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2309" w:rsidRPr="00F54081" w:rsidRDefault="00E318CC" w:rsidP="00FB7271">
      <w:pPr>
        <w:jc w:val="center"/>
        <w:rPr>
          <w:rFonts w:ascii="Verdana" w:eastAsia="SimSun" w:hAnsi="Verdana" w:cs="Tahoma"/>
          <w:b/>
          <w:i/>
          <w:color w:val="FF0000"/>
          <w:spacing w:val="20"/>
          <w:sz w:val="56"/>
          <w:szCs w:val="56"/>
        </w:rPr>
      </w:pPr>
      <w:bookmarkStart w:id="0" w:name="_Toc222137399"/>
      <w:r>
        <w:rPr>
          <w:rFonts w:ascii="Verdana" w:eastAsia="SimSun" w:hAnsi="Verdana" w:cs="Tahoma"/>
          <w:b/>
          <w:i/>
          <w:noProof/>
          <w:color w:val="FF0000"/>
          <w:spacing w:val="20"/>
          <w:sz w:val="56"/>
          <w:szCs w:val="56"/>
        </w:rPr>
        <w:drawing>
          <wp:inline distT="0" distB="0" distL="0" distR="0">
            <wp:extent cx="7549131" cy="10696353"/>
            <wp:effectExtent l="19050" t="0" r="0" b="0"/>
            <wp:docPr id="67" name="Рисунок 67" descr="D:\00AASVETA\Обложка-мордочка-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00AASVETA\Обложка-мордочка-2017.jpg"/>
                    <pic:cNvPicPr>
                      <a:picLocks noChangeAspect="1" noChangeArrowheads="1"/>
                    </pic:cNvPicPr>
                  </pic:nvPicPr>
                  <pic:blipFill>
                    <a:blip r:embed="rId8"/>
                    <a:srcRect/>
                    <a:stretch>
                      <a:fillRect/>
                    </a:stretch>
                  </pic:blipFill>
                  <pic:spPr bwMode="auto">
                    <a:xfrm>
                      <a:off x="0" y="0"/>
                      <a:ext cx="7555317" cy="10705118"/>
                    </a:xfrm>
                    <a:prstGeom prst="rect">
                      <a:avLst/>
                    </a:prstGeom>
                    <a:noFill/>
                    <a:ln w="9525">
                      <a:noFill/>
                      <a:miter lim="800000"/>
                      <a:headEnd/>
                      <a:tailEnd/>
                    </a:ln>
                  </pic:spPr>
                </pic:pic>
              </a:graphicData>
            </a:graphic>
          </wp:inline>
        </w:drawing>
      </w:r>
      <w:r w:rsidR="006B3845" w:rsidRPr="006B3845">
        <w:rPr>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148.95pt;margin-top:188.65pt;width:435.7pt;height:511.4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" filled="f" stroked="f">
            <v:shadow on="t" color="black" opacity="0" offset="0,4pt"/>
            <v:textbox style="mso-next-textbox:#Надпись 2">
              <w:txbxContent>
                <w:p w:rsidR="00AC5F83" w:rsidRPr="00F84D29" w:rsidRDefault="00AC5F83" w:rsidP="0057605D">
                  <w:pPr>
                    <w:autoSpaceDE w:val="0"/>
                    <w:autoSpaceDN w:val="0"/>
                    <w:adjustRightInd w:val="0"/>
                    <w:jc w:val="right"/>
                    <w:rPr>
                      <w:rFonts w:cs="Tahoma"/>
                      <w:b/>
                      <w:bCs/>
                      <w:i/>
                      <w:iCs/>
                      <w:color w:val="FF0000"/>
                      <w:sz w:val="56"/>
                      <w:szCs w:val="56"/>
                    </w:rPr>
                  </w:pPr>
                  <w:bookmarkStart w:id="1" w:name="_top"/>
                  <w:bookmarkEnd w:id="1"/>
                </w:p>
                <w:p w:rsidR="00AC5F83" w:rsidRPr="00F84D29" w:rsidRDefault="00AC5F83" w:rsidP="0057605D">
                  <w:pPr>
                    <w:autoSpaceDE w:val="0"/>
                    <w:autoSpaceDN w:val="0"/>
                    <w:adjustRightInd w:val="0"/>
                    <w:jc w:val="right"/>
                    <w:rPr>
                      <w:rFonts w:cs="Tahoma"/>
                      <w:b/>
                      <w:bCs/>
                      <w:i/>
                      <w:iCs/>
                      <w:color w:val="FF0000"/>
                      <w:sz w:val="56"/>
                      <w:szCs w:val="56"/>
                    </w:rPr>
                  </w:pPr>
                </w:p>
                <w:p w:rsidR="00AC5F83" w:rsidRPr="00E479FA" w:rsidRDefault="00AC5F83" w:rsidP="0057605D">
                  <w:pPr>
                    <w:autoSpaceDE w:val="0"/>
                    <w:autoSpaceDN w:val="0"/>
                    <w:adjustRightInd w:val="0"/>
                    <w:jc w:val="right"/>
                    <w:rPr>
                      <w:rFonts w:cs="Tahoma"/>
                      <w:b/>
                      <w:bCs/>
                      <w:i/>
                      <w:iCs/>
                      <w:color w:val="00B0F0"/>
                      <w:sz w:val="56"/>
                      <w:szCs w:val="56"/>
                    </w:rPr>
                  </w:pPr>
                </w:p>
                <w:p w:rsidR="00AC5F83" w:rsidRPr="00F317E0" w:rsidRDefault="00AC5F83" w:rsidP="00113791">
                  <w:pPr>
                    <w:autoSpaceDE w:val="0"/>
                    <w:autoSpaceDN w:val="0"/>
                    <w:adjustRightInd w:val="0"/>
                    <w:contextualSpacing/>
                    <w:jc w:val="right"/>
                    <w:rPr>
                      <w:rFonts w:ascii="Calibri" w:hAnsi="Calibri" w:cs="Tahoma"/>
                      <w:b/>
                      <w:bCs/>
                      <w:i/>
                      <w:iCs/>
                      <w:noProof/>
                      <w:color w:val="365F91"/>
                      <w:sz w:val="56"/>
                      <w:szCs w:val="56"/>
                      <w:lang w:eastAsia="en-US"/>
                    </w:rPr>
                  </w:pPr>
                  <w:r w:rsidRPr="00F317E0">
                    <w:rPr>
                      <w:rFonts w:ascii="Calibri" w:hAnsi="Calibri" w:cs="Tahoma"/>
                      <w:b/>
                      <w:bCs/>
                      <w:i/>
                      <w:iCs/>
                      <w:noProof/>
                      <w:color w:val="365F91"/>
                      <w:sz w:val="56"/>
                      <w:szCs w:val="56"/>
                      <w:lang w:eastAsia="en-US"/>
                    </w:rPr>
                    <w:t>ОТЧЁТ</w:t>
                  </w:r>
                </w:p>
                <w:p w:rsidR="00AC5F83" w:rsidRPr="006E62D2" w:rsidRDefault="00AC5F83" w:rsidP="00113791">
                  <w:pPr>
                    <w:autoSpaceDE w:val="0"/>
                    <w:autoSpaceDN w:val="0"/>
                    <w:adjustRightInd w:val="0"/>
                    <w:contextualSpacing/>
                    <w:jc w:val="right"/>
                    <w:rPr>
                      <w:rFonts w:ascii="Calibri" w:hAnsi="Calibri" w:cs="Tahoma"/>
                      <w:b/>
                      <w:bCs/>
                      <w:i/>
                      <w:iCs/>
                      <w:noProof/>
                      <w:color w:val="365F91" w:themeColor="accent1" w:themeShade="BF"/>
                      <w:sz w:val="32"/>
                      <w:szCs w:val="32"/>
                      <w:lang w:eastAsia="en-US"/>
                    </w:rPr>
                  </w:pPr>
                  <w:r w:rsidRPr="006E62D2">
                    <w:rPr>
                      <w:rFonts w:ascii="Calibri" w:hAnsi="Calibri" w:cs="Tahoma"/>
                      <w:b/>
                      <w:bCs/>
                      <w:i/>
                      <w:iCs/>
                      <w:noProof/>
                      <w:color w:val="365F91" w:themeColor="accent1" w:themeShade="BF"/>
                      <w:sz w:val="32"/>
                      <w:szCs w:val="32"/>
                      <w:lang w:eastAsia="en-US"/>
                    </w:rPr>
                    <w:t>№ 01/ДС №</w:t>
                  </w:r>
                  <w:r>
                    <w:rPr>
                      <w:rFonts w:ascii="Calibri" w:hAnsi="Calibri" w:cs="Tahoma"/>
                      <w:b/>
                      <w:bCs/>
                      <w:i/>
                      <w:iCs/>
                      <w:noProof/>
                      <w:color w:val="365F91" w:themeColor="accent1" w:themeShade="BF"/>
                      <w:sz w:val="32"/>
                      <w:szCs w:val="32"/>
                      <w:lang w:eastAsia="en-US"/>
                    </w:rPr>
                    <w:t>139</w:t>
                  </w:r>
                  <w:r w:rsidRPr="006E62D2">
                    <w:rPr>
                      <w:rFonts w:ascii="Calibri" w:hAnsi="Calibri" w:cs="Tahoma"/>
                      <w:b/>
                      <w:bCs/>
                      <w:i/>
                      <w:iCs/>
                      <w:noProof/>
                      <w:color w:val="365F91" w:themeColor="accent1" w:themeShade="BF"/>
                      <w:sz w:val="32"/>
                      <w:szCs w:val="32"/>
                      <w:lang w:eastAsia="en-US"/>
                    </w:rPr>
                    <w:t>/Д(У)-001-0404</w:t>
                  </w:r>
                </w:p>
                <w:p w:rsidR="00AC5F83" w:rsidRPr="006E62D2" w:rsidRDefault="00AC5F83" w:rsidP="00113791">
                  <w:pPr>
                    <w:autoSpaceDE w:val="0"/>
                    <w:autoSpaceDN w:val="0"/>
                    <w:adjustRightInd w:val="0"/>
                    <w:contextualSpacing/>
                    <w:jc w:val="right"/>
                    <w:rPr>
                      <w:rFonts w:ascii="Calibri" w:hAnsi="Calibri" w:cs="Tahoma"/>
                      <w:b/>
                      <w:bCs/>
                      <w:i/>
                      <w:iCs/>
                      <w:noProof/>
                      <w:color w:val="365F91" w:themeColor="accent1" w:themeShade="BF"/>
                      <w:sz w:val="32"/>
                      <w:szCs w:val="32"/>
                      <w:lang w:eastAsia="en-US"/>
                    </w:rPr>
                  </w:pPr>
                  <w:r>
                    <w:rPr>
                      <w:rFonts w:ascii="Calibri" w:hAnsi="Calibri" w:cs="Tahoma"/>
                      <w:b/>
                      <w:bCs/>
                      <w:i/>
                      <w:iCs/>
                      <w:noProof/>
                      <w:color w:val="365F91" w:themeColor="accent1" w:themeShade="BF"/>
                      <w:sz w:val="32"/>
                      <w:szCs w:val="32"/>
                      <w:lang w:eastAsia="en-US"/>
                    </w:rPr>
                    <w:t>от 27.0</w:t>
                  </w:r>
                  <w:r w:rsidRPr="006E62D2">
                    <w:rPr>
                      <w:rFonts w:ascii="Calibri" w:hAnsi="Calibri" w:cs="Tahoma"/>
                      <w:b/>
                      <w:bCs/>
                      <w:i/>
                      <w:iCs/>
                      <w:noProof/>
                      <w:color w:val="365F91" w:themeColor="accent1" w:themeShade="BF"/>
                      <w:sz w:val="32"/>
                      <w:szCs w:val="32"/>
                      <w:lang w:eastAsia="en-US"/>
                    </w:rPr>
                    <w:t>1.201</w:t>
                  </w:r>
                  <w:r>
                    <w:rPr>
                      <w:rFonts w:ascii="Calibri" w:hAnsi="Calibri" w:cs="Tahoma"/>
                      <w:b/>
                      <w:bCs/>
                      <w:i/>
                      <w:iCs/>
                      <w:noProof/>
                      <w:color w:val="365F91" w:themeColor="accent1" w:themeShade="BF"/>
                      <w:sz w:val="32"/>
                      <w:szCs w:val="32"/>
                      <w:lang w:eastAsia="en-US"/>
                    </w:rPr>
                    <w:t>7</w:t>
                  </w:r>
                  <w:r w:rsidRPr="006E62D2">
                    <w:rPr>
                      <w:rFonts w:ascii="Calibri" w:hAnsi="Calibri" w:cs="Tahoma"/>
                      <w:b/>
                      <w:bCs/>
                      <w:i/>
                      <w:iCs/>
                      <w:noProof/>
                      <w:color w:val="365F91" w:themeColor="accent1" w:themeShade="BF"/>
                      <w:sz w:val="32"/>
                      <w:szCs w:val="32"/>
                      <w:lang w:eastAsia="en-US"/>
                    </w:rPr>
                    <w:t xml:space="preserve"> г.</w:t>
                  </w:r>
                </w:p>
                <w:p w:rsidR="00AC5F83" w:rsidRDefault="00AC5F83" w:rsidP="00446A6A">
                  <w:pPr>
                    <w:autoSpaceDE w:val="0"/>
                    <w:autoSpaceDN w:val="0"/>
                    <w:adjustRightInd w:val="0"/>
                    <w:contextualSpacing/>
                    <w:jc w:val="right"/>
                    <w:rPr>
                      <w:rFonts w:ascii="Calibri" w:hAnsi="Calibri" w:cs="Tahoma"/>
                      <w:b/>
                      <w:bCs/>
                      <w:i/>
                      <w:iCs/>
                      <w:noProof/>
                      <w:color w:val="365F91"/>
                      <w:sz w:val="32"/>
                      <w:szCs w:val="32"/>
                      <w:lang w:eastAsia="en-US"/>
                    </w:rPr>
                  </w:pPr>
                  <w:r w:rsidRPr="00F317E0">
                    <w:rPr>
                      <w:rFonts w:ascii="Calibri" w:hAnsi="Calibri" w:cs="Tahoma"/>
                      <w:b/>
                      <w:bCs/>
                      <w:i/>
                      <w:iCs/>
                      <w:noProof/>
                      <w:color w:val="365F91"/>
                      <w:sz w:val="32"/>
                      <w:szCs w:val="32"/>
                      <w:lang w:eastAsia="en-US"/>
                    </w:rPr>
                    <w:t>об о</w:t>
                  </w:r>
                  <w:r>
                    <w:rPr>
                      <w:rFonts w:ascii="Calibri" w:hAnsi="Calibri" w:cs="Tahoma"/>
                      <w:b/>
                      <w:bCs/>
                      <w:i/>
                      <w:iCs/>
                      <w:noProof/>
                      <w:color w:val="365F91"/>
                      <w:sz w:val="32"/>
                      <w:szCs w:val="32"/>
                      <w:lang w:eastAsia="en-US"/>
                    </w:rPr>
                    <w:t xml:space="preserve">ценкеобъектов недвижимости, </w:t>
                  </w:r>
                </w:p>
                <w:p w:rsidR="00AC5F83" w:rsidRDefault="00AC5F83" w:rsidP="00113791">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расположенных по адресу:</w:t>
                  </w:r>
                </w:p>
                <w:p w:rsidR="00AC5F83" w:rsidRPr="00446A6A" w:rsidRDefault="00AC5F83" w:rsidP="00446A6A">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Россия, </w:t>
                  </w:r>
                  <w:r w:rsidRPr="00446A6A">
                    <w:rPr>
                      <w:rFonts w:ascii="Calibri" w:hAnsi="Calibri" w:cs="Tahoma"/>
                      <w:b/>
                      <w:bCs/>
                      <w:i/>
                      <w:iCs/>
                      <w:noProof/>
                      <w:color w:val="365F91"/>
                      <w:sz w:val="32"/>
                      <w:szCs w:val="32"/>
                      <w:lang w:eastAsia="en-US"/>
                    </w:rPr>
                    <w:t xml:space="preserve">г.Москва, п.Десеновское, </w:t>
                  </w:r>
                </w:p>
                <w:p w:rsidR="00AC5F83" w:rsidRDefault="00AC5F83" w:rsidP="00446A6A">
                  <w:pPr>
                    <w:autoSpaceDE w:val="0"/>
                    <w:autoSpaceDN w:val="0"/>
                    <w:adjustRightInd w:val="0"/>
                    <w:contextualSpacing/>
                    <w:jc w:val="right"/>
                    <w:rPr>
                      <w:rFonts w:ascii="Calibri" w:hAnsi="Calibri" w:cs="Tahoma"/>
                      <w:b/>
                      <w:bCs/>
                      <w:i/>
                      <w:iCs/>
                      <w:noProof/>
                      <w:color w:val="365F91"/>
                      <w:sz w:val="32"/>
                      <w:szCs w:val="32"/>
                      <w:lang w:eastAsia="en-US"/>
                    </w:rPr>
                  </w:pPr>
                  <w:r>
                    <w:rPr>
                      <w:rFonts w:ascii="Calibri" w:hAnsi="Calibri" w:cs="Tahoma"/>
                      <w:b/>
                      <w:bCs/>
                      <w:i/>
                      <w:iCs/>
                      <w:noProof/>
                      <w:color w:val="365F91"/>
                      <w:sz w:val="32"/>
                      <w:szCs w:val="32"/>
                      <w:lang w:eastAsia="en-US"/>
                    </w:rPr>
                    <w:t xml:space="preserve">СНТ «Искра-2» вл.364, стр.1, </w:t>
                  </w:r>
                  <w:r w:rsidRPr="00446A6A">
                    <w:rPr>
                      <w:rFonts w:ascii="Calibri" w:hAnsi="Calibri" w:cs="Tahoma"/>
                      <w:b/>
                      <w:bCs/>
                      <w:i/>
                      <w:iCs/>
                      <w:noProof/>
                      <w:color w:val="365F91"/>
                      <w:sz w:val="32"/>
                      <w:szCs w:val="32"/>
                      <w:lang w:eastAsia="en-US"/>
                    </w:rPr>
                    <w:t>уч.362, 363, 364, 373</w:t>
                  </w:r>
                </w:p>
                <w:p w:rsidR="00AC5F83" w:rsidRDefault="00AC5F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 xml:space="preserve">в соответствии с требованиями </w:t>
                  </w:r>
                </w:p>
                <w:p w:rsidR="00AC5F83" w:rsidRDefault="00AC5F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стандарт</w:t>
                  </w:r>
                  <w:r>
                    <w:rPr>
                      <w:rFonts w:asciiTheme="minorHAnsi" w:eastAsiaTheme="minorHAnsi" w:hAnsiTheme="minorHAnsi" w:cs="Tahoma"/>
                      <w:b/>
                      <w:bCs/>
                      <w:i/>
                      <w:iCs/>
                      <w:noProof/>
                      <w:color w:val="365F91" w:themeColor="accent1" w:themeShade="BF"/>
                      <w:sz w:val="32"/>
                      <w:szCs w:val="32"/>
                      <w:lang w:eastAsia="en-US"/>
                    </w:rPr>
                    <w:t>ов</w:t>
                  </w:r>
                  <w:r w:rsidRPr="003A586E">
                    <w:rPr>
                      <w:rFonts w:asciiTheme="minorHAnsi" w:eastAsiaTheme="minorHAnsi" w:hAnsiTheme="minorHAnsi" w:cs="Tahoma"/>
                      <w:b/>
                      <w:bCs/>
                      <w:i/>
                      <w:iCs/>
                      <w:noProof/>
                      <w:color w:val="365F91" w:themeColor="accent1" w:themeShade="BF"/>
                      <w:sz w:val="32"/>
                      <w:szCs w:val="32"/>
                      <w:lang w:eastAsia="en-US"/>
                    </w:rPr>
                    <w:t xml:space="preserve"> международной финансовой </w:t>
                  </w:r>
                </w:p>
                <w:p w:rsidR="00AC5F83" w:rsidRDefault="00AC5F83" w:rsidP="00FD410E">
                  <w:pPr>
                    <w:autoSpaceDE w:val="0"/>
                    <w:autoSpaceDN w:val="0"/>
                    <w:adjustRightInd w:val="0"/>
                    <w:contextualSpacing/>
                    <w:jc w:val="right"/>
                    <w:rPr>
                      <w:rFonts w:asciiTheme="minorHAnsi" w:eastAsiaTheme="minorHAnsi" w:hAnsiTheme="minorHAnsi" w:cs="Tahoma"/>
                      <w:b/>
                      <w:bCs/>
                      <w:i/>
                      <w:iCs/>
                      <w:noProof/>
                      <w:color w:val="365F91" w:themeColor="accent1" w:themeShade="BF"/>
                      <w:sz w:val="32"/>
                      <w:szCs w:val="32"/>
                      <w:lang w:eastAsia="en-US"/>
                    </w:rPr>
                  </w:pPr>
                  <w:r w:rsidRPr="003A586E">
                    <w:rPr>
                      <w:rFonts w:asciiTheme="minorHAnsi" w:eastAsiaTheme="minorHAnsi" w:hAnsiTheme="minorHAnsi" w:cs="Tahoma"/>
                      <w:b/>
                      <w:bCs/>
                      <w:i/>
                      <w:iCs/>
                      <w:noProof/>
                      <w:color w:val="365F91" w:themeColor="accent1" w:themeShade="BF"/>
                      <w:sz w:val="32"/>
                      <w:szCs w:val="32"/>
                      <w:lang w:eastAsia="en-US"/>
                    </w:rPr>
                    <w:t>отчетности МСФО (IFRS)</w:t>
                  </w:r>
                </w:p>
                <w:p w:rsidR="00AC5F83" w:rsidRPr="00F317E0" w:rsidRDefault="00AC5F83" w:rsidP="00E11FA5">
                  <w:pPr>
                    <w:autoSpaceDE w:val="0"/>
                    <w:autoSpaceDN w:val="0"/>
                    <w:adjustRightInd w:val="0"/>
                    <w:contextualSpacing/>
                    <w:jc w:val="right"/>
                    <w:rPr>
                      <w:rFonts w:ascii="Calibri" w:hAnsi="Calibri" w:cs="Tahoma"/>
                      <w:b/>
                      <w:bCs/>
                      <w:i/>
                      <w:iCs/>
                      <w:noProof/>
                      <w:color w:val="365F91"/>
                      <w:sz w:val="32"/>
                      <w:szCs w:val="32"/>
                      <w:lang w:eastAsia="en-US"/>
                    </w:rPr>
                  </w:pPr>
                </w:p>
              </w:txbxContent>
            </v:textbox>
          </v:shape>
        </w:pict>
      </w:r>
    </w:p>
    <w:p w:rsidR="00682309" w:rsidRPr="007904E4" w:rsidRDefault="00682309" w:rsidP="00B353B9">
      <w:pPr>
        <w:widowControl/>
        <w:jc w:val="left"/>
        <w:rPr>
          <w:rFonts w:ascii="Verdana" w:eastAsia="SimSun" w:hAnsi="Verdana" w:cs="Tahoma"/>
          <w:b/>
          <w:i/>
          <w:color w:val="FF0000"/>
          <w:spacing w:val="20"/>
          <w:sz w:val="56"/>
          <w:szCs w:val="56"/>
        </w:rPr>
        <w:sectPr w:rsidR="00682309" w:rsidRPr="007904E4" w:rsidSect="005F4CB5">
          <w:pgSz w:w="11906" w:h="16838"/>
          <w:pgMar w:top="-21" w:right="0" w:bottom="0" w:left="0" w:header="64" w:footer="454" w:gutter="0"/>
          <w:pgNumType w:start="1"/>
          <w:cols w:space="708"/>
          <w:titlePg/>
          <w:docGrid w:linePitch="360"/>
        </w:sectPr>
      </w:pPr>
    </w:p>
    <w:p w:rsidR="00682309" w:rsidRPr="00B605F5" w:rsidRDefault="00682309" w:rsidP="00085E0E">
      <w:pPr>
        <w:pStyle w:val="afffffff8"/>
        <w:rPr>
          <w:rFonts w:asciiTheme="majorHAnsi" w:hAnsiTheme="majorHAnsi"/>
        </w:rPr>
      </w:pPr>
      <w:bookmarkStart w:id="2" w:name="_Toc368313464"/>
      <w:bookmarkStart w:id="3" w:name="_Toc377045809"/>
      <w:bookmarkStart w:id="4" w:name="_Toc473088761"/>
      <w:bookmarkStart w:id="5" w:name="_Toc473557700"/>
      <w:bookmarkEnd w:id="0"/>
      <w:r w:rsidRPr="00B605F5">
        <w:rPr>
          <w:rFonts w:asciiTheme="majorHAnsi" w:hAnsiTheme="majorHAnsi"/>
        </w:rPr>
        <w:lastRenderedPageBreak/>
        <w:t>О</w:t>
      </w:r>
      <w:r w:rsidR="007C1481">
        <w:rPr>
          <w:rFonts w:asciiTheme="majorHAnsi" w:hAnsiTheme="majorHAnsi"/>
        </w:rPr>
        <w:t>СНОВНЫЕ ФАКТЫ И ВЫВОДЫ</w:t>
      </w:r>
      <w:bookmarkEnd w:id="2"/>
      <w:bookmarkEnd w:id="3"/>
      <w:bookmarkEnd w:id="4"/>
      <w:bookmarkEnd w:id="5"/>
    </w:p>
    <w:p w:rsidR="00682309" w:rsidRDefault="00682309" w:rsidP="00C40838">
      <w:pPr>
        <w:keepNext/>
        <w:tabs>
          <w:tab w:val="left" w:pos="1418"/>
        </w:tabs>
        <w:spacing w:before="240" w:after="120"/>
        <w:outlineLvl w:val="1"/>
        <w:rPr>
          <w:rFonts w:ascii="Calibri" w:hAnsi="Calibri" w:cs="Tahoma"/>
          <w:b/>
          <w:bCs/>
          <w:iCs/>
          <w:caps/>
          <w:color w:val="000000"/>
          <w:sz w:val="24"/>
          <w:szCs w:val="24"/>
        </w:rPr>
      </w:pPr>
      <w:bookmarkStart w:id="6" w:name="_Toc243103208"/>
      <w:bookmarkStart w:id="7" w:name="_Toc243288017"/>
      <w:bookmarkStart w:id="8" w:name="_Toc243295061"/>
      <w:bookmarkStart w:id="9" w:name="_Toc321729322"/>
      <w:bookmarkStart w:id="10" w:name="_Toc353195646"/>
      <w:bookmarkStart w:id="11" w:name="_Toc377041350"/>
      <w:bookmarkStart w:id="12" w:name="_Toc377045810"/>
      <w:bookmarkStart w:id="13" w:name="_Toc383778474"/>
      <w:bookmarkStart w:id="14" w:name="_Toc384045529"/>
      <w:bookmarkStart w:id="15" w:name="_Toc384047663"/>
      <w:bookmarkStart w:id="16" w:name="_Toc384317044"/>
      <w:bookmarkStart w:id="17" w:name="_Toc384642361"/>
      <w:bookmarkStart w:id="18" w:name="_Toc385350143"/>
      <w:bookmarkStart w:id="19" w:name="_Toc394055674"/>
      <w:bookmarkStart w:id="20" w:name="_Toc473088762"/>
      <w:bookmarkStart w:id="21" w:name="_Toc473557701"/>
      <w:r w:rsidRPr="00F54081">
        <w:rPr>
          <w:rFonts w:ascii="Calibri" w:hAnsi="Calibri" w:cs="Tahoma"/>
          <w:b/>
          <w:bCs/>
          <w:iCs/>
          <w:caps/>
          <w:color w:val="000000"/>
          <w:sz w:val="24"/>
          <w:szCs w:val="24"/>
        </w:rPr>
        <w:t xml:space="preserve">Общая информация, идентифицирующая </w:t>
      </w:r>
      <w:r w:rsidR="00641306">
        <w:rPr>
          <w:rFonts w:ascii="Calibri" w:hAnsi="Calibri" w:cs="Tahoma"/>
          <w:b/>
          <w:bCs/>
          <w:iCs/>
          <w:caps/>
          <w:color w:val="000000"/>
          <w:sz w:val="24"/>
          <w:szCs w:val="24"/>
        </w:rPr>
        <w:t>Объект оценки</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rsidR="009A7AAB" w:rsidRPr="008A73AB" w:rsidRDefault="009A7AAB" w:rsidP="008A73AB">
      <w:pPr>
        <w:rPr>
          <w:rFonts w:asciiTheme="minorHAnsi" w:hAnsiTheme="minorHAnsi"/>
          <w:b/>
        </w:rPr>
      </w:pPr>
      <w:r w:rsidRPr="008A73AB">
        <w:rPr>
          <w:rFonts w:asciiTheme="minorHAnsi" w:hAnsiTheme="minorHAnsi"/>
          <w:b/>
        </w:rPr>
        <w:t xml:space="preserve">Таблица </w:t>
      </w:r>
      <w:r w:rsidR="006B3845" w:rsidRPr="008A73AB">
        <w:rPr>
          <w:rFonts w:asciiTheme="minorHAnsi" w:hAnsiTheme="minorHAnsi"/>
          <w:b/>
        </w:rPr>
        <w:fldChar w:fldCharType="begin"/>
      </w:r>
      <w:r w:rsidRPr="008A73AB">
        <w:rPr>
          <w:rFonts w:asciiTheme="minorHAnsi" w:hAnsiTheme="minorHAnsi"/>
          <w:b/>
        </w:rPr>
        <w:instrText xml:space="preserve"> SEQ Таблица \* ARABIC </w:instrText>
      </w:r>
      <w:r w:rsidR="006B3845" w:rsidRPr="008A73AB">
        <w:rPr>
          <w:rFonts w:asciiTheme="minorHAnsi" w:hAnsiTheme="minorHAnsi"/>
          <w:b/>
        </w:rPr>
        <w:fldChar w:fldCharType="separate"/>
      </w:r>
      <w:r w:rsidR="003B656C">
        <w:rPr>
          <w:rFonts w:asciiTheme="minorHAnsi" w:hAnsiTheme="minorHAnsi"/>
          <w:b/>
          <w:noProof/>
        </w:rPr>
        <w:t>1</w:t>
      </w:r>
      <w:r w:rsidR="006B3845" w:rsidRPr="008A73AB">
        <w:rPr>
          <w:rFonts w:asciiTheme="minorHAnsi" w:hAnsiTheme="minorHAnsi"/>
          <w:b/>
        </w:rPr>
        <w:fldChar w:fldCharType="end"/>
      </w:r>
      <w:r w:rsidRPr="008A73AB">
        <w:rPr>
          <w:rFonts w:asciiTheme="minorHAnsi" w:hAnsiTheme="minorHAnsi"/>
          <w:b/>
        </w:rPr>
        <w:t>. Общая информация, идентифицирующая объект оценки</w:t>
      </w:r>
    </w:p>
    <w:tbl>
      <w:tblPr>
        <w:tblStyle w:val="1-11"/>
        <w:tblW w:w="4896" w:type="pct"/>
        <w:tblInd w:w="108" w:type="dxa"/>
        <w:tblLook w:val="01E0"/>
      </w:tblPr>
      <w:tblGrid>
        <w:gridCol w:w="3564"/>
        <w:gridCol w:w="6503"/>
      </w:tblGrid>
      <w:tr w:rsidR="00682309" w:rsidRPr="005B0828" w:rsidTr="00EA64D7">
        <w:trPr>
          <w:cnfStyle w:val="100000000000"/>
          <w:cantSplit/>
          <w:trHeight w:val="20"/>
          <w:tblHeader/>
        </w:trPr>
        <w:tc>
          <w:tcPr>
            <w:cnfStyle w:val="001000000100"/>
            <w:tcW w:w="1770" w:type="pct"/>
            <w:vAlign w:val="center"/>
          </w:tcPr>
          <w:p w:rsidR="00682309" w:rsidRPr="005B0828" w:rsidRDefault="00682309" w:rsidP="00EB5564">
            <w:pPr>
              <w:rPr>
                <w:rFonts w:asciiTheme="minorHAnsi" w:hAnsiTheme="minorHAnsi" w:cstheme="minorHAnsi"/>
                <w:bCs w:val="0"/>
                <w:sz w:val="20"/>
                <w:szCs w:val="20"/>
              </w:rPr>
            </w:pPr>
            <w:r w:rsidRPr="005B0828">
              <w:rPr>
                <w:rFonts w:asciiTheme="minorHAnsi" w:hAnsiTheme="minorHAnsi" w:cstheme="minorHAnsi"/>
                <w:sz w:val="20"/>
                <w:szCs w:val="20"/>
              </w:rPr>
              <w:t>Параметры оценки</w:t>
            </w:r>
          </w:p>
        </w:tc>
        <w:tc>
          <w:tcPr>
            <w:cnfStyle w:val="000100001000"/>
            <w:tcW w:w="3230" w:type="pct"/>
            <w:vAlign w:val="center"/>
          </w:tcPr>
          <w:p w:rsidR="00682309" w:rsidRPr="005B0828" w:rsidRDefault="00682309" w:rsidP="00EB5564">
            <w:pPr>
              <w:rPr>
                <w:rFonts w:asciiTheme="minorHAnsi" w:hAnsiTheme="minorHAnsi" w:cstheme="minorHAnsi"/>
                <w:bCs w:val="0"/>
                <w:sz w:val="20"/>
                <w:szCs w:val="20"/>
              </w:rPr>
            </w:pPr>
            <w:r w:rsidRPr="005B0828">
              <w:rPr>
                <w:rFonts w:asciiTheme="minorHAnsi" w:hAnsiTheme="minorHAnsi" w:cstheme="minorHAnsi"/>
                <w:sz w:val="20"/>
                <w:szCs w:val="20"/>
              </w:rPr>
              <w:t>Характеристика</w:t>
            </w:r>
          </w:p>
        </w:tc>
      </w:tr>
      <w:tr w:rsidR="00113791" w:rsidRPr="005B0828" w:rsidTr="00EA64D7">
        <w:trPr>
          <w:cnfStyle w:val="000000100000"/>
          <w:cantSplit/>
          <w:trHeight w:val="20"/>
        </w:trPr>
        <w:tc>
          <w:tcPr>
            <w:cnfStyle w:val="001000000000"/>
            <w:tcW w:w="1770" w:type="pct"/>
            <w:vAlign w:val="center"/>
          </w:tcPr>
          <w:p w:rsidR="00113791" w:rsidRPr="005B0828" w:rsidRDefault="00113791"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Основание для проведения оценки</w:t>
            </w:r>
          </w:p>
        </w:tc>
        <w:tc>
          <w:tcPr>
            <w:cnfStyle w:val="000100000000"/>
            <w:tcW w:w="3230" w:type="pct"/>
            <w:vAlign w:val="center"/>
          </w:tcPr>
          <w:p w:rsidR="00113791" w:rsidRPr="005B0828" w:rsidRDefault="00113791" w:rsidP="00D85192">
            <w:pPr>
              <w:rPr>
                <w:rFonts w:asciiTheme="minorHAnsi" w:hAnsiTheme="minorHAnsi" w:cstheme="minorHAnsi"/>
                <w:b/>
                <w:sz w:val="20"/>
                <w:szCs w:val="20"/>
              </w:rPr>
            </w:pPr>
            <w:r w:rsidRPr="005B0828">
              <w:rPr>
                <w:rFonts w:asciiTheme="minorHAnsi" w:hAnsiTheme="minorHAnsi" w:cstheme="minorHAnsi"/>
                <w:sz w:val="20"/>
                <w:szCs w:val="20"/>
              </w:rPr>
              <w:t>Дополнительное соглашение №</w:t>
            </w:r>
            <w:r w:rsidR="00D85192" w:rsidRPr="005B0828">
              <w:rPr>
                <w:rFonts w:asciiTheme="minorHAnsi" w:hAnsiTheme="minorHAnsi" w:cstheme="minorHAnsi"/>
                <w:sz w:val="20"/>
                <w:szCs w:val="20"/>
              </w:rPr>
              <w:t xml:space="preserve"> 139 </w:t>
            </w:r>
            <w:r w:rsidR="00814929" w:rsidRPr="005B0828">
              <w:rPr>
                <w:rFonts w:asciiTheme="minorHAnsi" w:hAnsiTheme="minorHAnsi" w:cstheme="minorHAnsi"/>
                <w:sz w:val="20"/>
                <w:szCs w:val="20"/>
              </w:rPr>
              <w:t>от</w:t>
            </w:r>
            <w:r w:rsidR="00D85192" w:rsidRPr="005B0828">
              <w:rPr>
                <w:rFonts w:asciiTheme="minorHAnsi" w:hAnsiTheme="minorHAnsi" w:cstheme="minorHAnsi"/>
                <w:sz w:val="20"/>
                <w:szCs w:val="20"/>
              </w:rPr>
              <w:t xml:space="preserve"> 16.01.</w:t>
            </w:r>
            <w:r w:rsidR="00086A92" w:rsidRPr="005B0828">
              <w:rPr>
                <w:rFonts w:asciiTheme="minorHAnsi" w:hAnsiTheme="minorHAnsi" w:cstheme="minorHAnsi"/>
                <w:sz w:val="20"/>
                <w:szCs w:val="20"/>
              </w:rPr>
              <w:t>201</w:t>
            </w:r>
            <w:r w:rsidR="00D85192" w:rsidRPr="005B0828">
              <w:rPr>
                <w:rFonts w:asciiTheme="minorHAnsi" w:hAnsiTheme="minorHAnsi" w:cstheme="minorHAnsi"/>
                <w:sz w:val="20"/>
                <w:szCs w:val="20"/>
              </w:rPr>
              <w:t>7</w:t>
            </w:r>
            <w:r w:rsidRPr="005B0828">
              <w:rPr>
                <w:rFonts w:asciiTheme="minorHAnsi" w:hAnsiTheme="minorHAnsi" w:cstheme="minorHAnsi"/>
                <w:sz w:val="20"/>
                <w:szCs w:val="20"/>
              </w:rPr>
              <w:t xml:space="preserve"> г. к Договору № Д(У)-001-0404 от 4 апреля 2006г. «О проведении оценки имущества»</w:t>
            </w:r>
          </w:p>
        </w:tc>
      </w:tr>
      <w:tr w:rsidR="000F6E37" w:rsidRPr="005B0828" w:rsidTr="00EA64D7">
        <w:trPr>
          <w:cnfStyle w:val="000000010000"/>
          <w:cantSplit/>
          <w:trHeight w:val="20"/>
        </w:trPr>
        <w:tc>
          <w:tcPr>
            <w:cnfStyle w:val="001000000000"/>
            <w:tcW w:w="1770" w:type="pct"/>
            <w:vMerge w:val="restart"/>
            <w:vAlign w:val="center"/>
          </w:tcPr>
          <w:p w:rsidR="000F6E37" w:rsidRPr="005B0828" w:rsidRDefault="000F6E37" w:rsidP="002169D1">
            <w:pPr>
              <w:jc w:val="left"/>
              <w:rPr>
                <w:rFonts w:asciiTheme="minorHAnsi" w:hAnsiTheme="minorHAnsi" w:cstheme="minorHAnsi"/>
                <w:sz w:val="20"/>
                <w:szCs w:val="20"/>
              </w:rPr>
            </w:pPr>
            <w:r w:rsidRPr="005B0828">
              <w:rPr>
                <w:rFonts w:asciiTheme="minorHAnsi" w:hAnsiTheme="minorHAnsi" w:cstheme="minorHAnsi"/>
                <w:sz w:val="20"/>
                <w:szCs w:val="20"/>
              </w:rPr>
              <w:t>Объект оценки</w:t>
            </w:r>
          </w:p>
        </w:tc>
        <w:tc>
          <w:tcPr>
            <w:cnfStyle w:val="000100000000"/>
            <w:tcW w:w="3230" w:type="pct"/>
            <w:vAlign w:val="center"/>
          </w:tcPr>
          <w:p w:rsidR="000F6E37" w:rsidRPr="005B0828" w:rsidRDefault="000F6E37" w:rsidP="00D85192">
            <w:pPr>
              <w:pStyle w:val="affffff1"/>
              <w:ind w:left="14"/>
              <w:jc w:val="both"/>
              <w:rPr>
                <w:rFonts w:asciiTheme="minorHAnsi" w:hAnsiTheme="minorHAnsi" w:cstheme="minorHAnsi"/>
              </w:rPr>
            </w:pPr>
            <w:r w:rsidRPr="005B0828">
              <w:rPr>
                <w:rFonts w:asciiTheme="minorHAnsi" w:hAnsiTheme="minorHAnsi" w:cstheme="minorHAnsi"/>
              </w:rPr>
              <w:t>Загородная усадьба, расположенная по адресу: г.Москва, п. Десеновское, СНТ «Искра-2» вл.364, стр.1, уч.362, 363, 364, 373, состоящая из объектов:</w:t>
            </w:r>
          </w:p>
        </w:tc>
      </w:tr>
      <w:tr w:rsidR="000F6E37" w:rsidRPr="005B0828" w:rsidTr="00EA64D7">
        <w:trPr>
          <w:cnfStyle w:val="00000010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Земельный участок, кадастровый (условный) номер: 50:21:14 02 25:0059</w:t>
            </w:r>
          </w:p>
        </w:tc>
      </w:tr>
      <w:tr w:rsidR="000F6E37" w:rsidRPr="005B0828" w:rsidTr="00EA64D7">
        <w:trPr>
          <w:cnfStyle w:val="00000001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Земельный участок, кадастровый (условный) номер: 50:21:14 02 25:0060</w:t>
            </w:r>
          </w:p>
        </w:tc>
      </w:tr>
      <w:tr w:rsidR="000F6E37" w:rsidRPr="005B0828" w:rsidTr="00EA64D7">
        <w:trPr>
          <w:cnfStyle w:val="00000010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Земельный участок, кадастровый (условный) номер: 50:21:14 02 25:0061</w:t>
            </w:r>
          </w:p>
        </w:tc>
      </w:tr>
      <w:tr w:rsidR="000F6E37" w:rsidRPr="005B0828" w:rsidTr="00EA64D7">
        <w:trPr>
          <w:cnfStyle w:val="00000001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Земельный участок, кадастровый (условный) номер: 50:21:14 02 25:0115</w:t>
            </w:r>
          </w:p>
        </w:tc>
      </w:tr>
      <w:tr w:rsidR="000F6E37" w:rsidRPr="005B0828" w:rsidTr="00EA64D7">
        <w:trPr>
          <w:cnfStyle w:val="00000010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Жилой дом, кадастровый (условный) номер: 77:17:0140221:78</w:t>
            </w:r>
          </w:p>
        </w:tc>
      </w:tr>
      <w:tr w:rsidR="000F6E37" w:rsidRPr="005B0828" w:rsidTr="00EA64D7">
        <w:trPr>
          <w:cnfStyle w:val="00000001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Баня (физкультурно-оздоровительный и развлекательный корпус), кадастровый (условный) номер: 77:17:0140221:77</w:t>
            </w:r>
          </w:p>
        </w:tc>
      </w:tr>
      <w:tr w:rsidR="000F6E37" w:rsidRPr="005B0828" w:rsidTr="00EA64D7">
        <w:trPr>
          <w:cnfStyle w:val="00000010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Гараж, кадастровый (условный) номер: 77:17:0140221:80</w:t>
            </w:r>
          </w:p>
        </w:tc>
      </w:tr>
      <w:tr w:rsidR="000F6E37" w:rsidRPr="005B0828" w:rsidTr="00EA64D7">
        <w:trPr>
          <w:cnfStyle w:val="00000001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Хозяйственное строение (гостевой дом), кадастровый (условный) номер: 77:17:0140221:76</w:t>
            </w:r>
          </w:p>
        </w:tc>
      </w:tr>
      <w:tr w:rsidR="000F6E37" w:rsidRPr="005B0828" w:rsidTr="00EA64D7">
        <w:trPr>
          <w:cnfStyle w:val="000000100000"/>
          <w:cantSplit/>
          <w:trHeight w:val="20"/>
        </w:trPr>
        <w:tc>
          <w:tcPr>
            <w:cnfStyle w:val="001000000000"/>
            <w:tcW w:w="1770" w:type="pct"/>
            <w:vMerge/>
            <w:vAlign w:val="center"/>
          </w:tcPr>
          <w:p w:rsidR="000F6E37" w:rsidRPr="005B0828" w:rsidRDefault="000F6E37" w:rsidP="002169D1">
            <w:pPr>
              <w:jc w:val="left"/>
              <w:rPr>
                <w:rFonts w:asciiTheme="minorHAnsi" w:hAnsiTheme="minorHAnsi" w:cstheme="minorHAnsi"/>
                <w:sz w:val="20"/>
                <w:szCs w:val="20"/>
              </w:rPr>
            </w:pPr>
          </w:p>
        </w:tc>
        <w:tc>
          <w:tcPr>
            <w:cnfStyle w:val="000100000000"/>
            <w:tcW w:w="3230" w:type="pct"/>
            <w:vAlign w:val="center"/>
          </w:tcPr>
          <w:p w:rsidR="000F6E37" w:rsidRPr="005B0828" w:rsidRDefault="000F6E37" w:rsidP="00D85192">
            <w:pPr>
              <w:ind w:left="34" w:hanging="20"/>
              <w:rPr>
                <w:rFonts w:asciiTheme="minorHAnsi" w:hAnsiTheme="minorHAnsi" w:cstheme="minorHAnsi"/>
                <w:color w:val="000000"/>
                <w:sz w:val="20"/>
                <w:szCs w:val="20"/>
              </w:rPr>
            </w:pPr>
            <w:r w:rsidRPr="005B0828">
              <w:rPr>
                <w:rFonts w:asciiTheme="minorHAnsi" w:hAnsiTheme="minorHAnsi" w:cstheme="minorHAnsi"/>
                <w:color w:val="000000"/>
                <w:sz w:val="20"/>
                <w:szCs w:val="20"/>
              </w:rPr>
              <w:t>Хозяйственное строение (дом для охраны и обслуживающего персонала), кадастровый (условный) номер: 77:17:0140221:79</w:t>
            </w:r>
          </w:p>
        </w:tc>
      </w:tr>
      <w:tr w:rsidR="00A45EC8" w:rsidRPr="005B0828" w:rsidTr="00EA64D7">
        <w:trPr>
          <w:cnfStyle w:val="000000010000"/>
          <w:cantSplit/>
          <w:trHeight w:val="523"/>
        </w:trPr>
        <w:tc>
          <w:tcPr>
            <w:cnfStyle w:val="001000000000"/>
            <w:tcW w:w="1770" w:type="pct"/>
            <w:shd w:val="clear" w:color="auto" w:fill="auto"/>
            <w:vAlign w:val="center"/>
          </w:tcPr>
          <w:p w:rsidR="00A45EC8" w:rsidRPr="005B0828" w:rsidRDefault="00A45EC8"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Оцениваемые имущественные права</w:t>
            </w:r>
          </w:p>
        </w:tc>
        <w:tc>
          <w:tcPr>
            <w:cnfStyle w:val="000100000000"/>
            <w:tcW w:w="3230" w:type="pct"/>
            <w:shd w:val="clear" w:color="auto" w:fill="auto"/>
            <w:vAlign w:val="center"/>
          </w:tcPr>
          <w:p w:rsidR="00A45EC8" w:rsidRPr="005B0828" w:rsidRDefault="008E4C93" w:rsidP="00D85192">
            <w:pPr>
              <w:rPr>
                <w:rFonts w:asciiTheme="minorHAnsi" w:hAnsiTheme="minorHAnsi" w:cstheme="minorHAnsi"/>
                <w:sz w:val="20"/>
                <w:szCs w:val="20"/>
              </w:rPr>
            </w:pPr>
            <w:r w:rsidRPr="005B0828">
              <w:rPr>
                <w:rFonts w:asciiTheme="minorHAnsi" w:hAnsiTheme="minorHAnsi" w:cstheme="minorHAnsi"/>
                <w:sz w:val="20"/>
                <w:szCs w:val="20"/>
              </w:rPr>
              <w:t>Общая долевая собственность (право собственности)</w:t>
            </w:r>
          </w:p>
        </w:tc>
      </w:tr>
      <w:tr w:rsidR="00A45EC8" w:rsidRPr="005B0828" w:rsidTr="00EA64D7">
        <w:trPr>
          <w:cnfStyle w:val="000000100000"/>
          <w:cantSplit/>
          <w:trHeight w:val="20"/>
        </w:trPr>
        <w:tc>
          <w:tcPr>
            <w:cnfStyle w:val="001000000000"/>
            <w:tcW w:w="1770" w:type="pct"/>
            <w:shd w:val="clear" w:color="auto" w:fill="DBE5F1" w:themeFill="accent1" w:themeFillTint="33"/>
            <w:vAlign w:val="center"/>
          </w:tcPr>
          <w:p w:rsidR="00A45EC8" w:rsidRPr="005B0828" w:rsidRDefault="00A45EC8"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Цель оценки</w:t>
            </w:r>
          </w:p>
        </w:tc>
        <w:tc>
          <w:tcPr>
            <w:cnfStyle w:val="000100000000"/>
            <w:tcW w:w="3230" w:type="pct"/>
            <w:shd w:val="clear" w:color="auto" w:fill="DBE5F1" w:themeFill="accent1" w:themeFillTint="33"/>
            <w:vAlign w:val="center"/>
          </w:tcPr>
          <w:p w:rsidR="00A45EC8" w:rsidRPr="005B0828" w:rsidRDefault="00293B43" w:rsidP="00D85192">
            <w:pPr>
              <w:rPr>
                <w:rFonts w:asciiTheme="minorHAnsi" w:hAnsiTheme="minorHAnsi" w:cstheme="minorHAnsi"/>
                <w:bCs w:val="0"/>
                <w:sz w:val="20"/>
                <w:szCs w:val="20"/>
              </w:rPr>
            </w:pPr>
            <w:r w:rsidRPr="005B0828">
              <w:rPr>
                <w:rFonts w:asciiTheme="minorHAnsi" w:hAnsiTheme="minorHAnsi" w:cstheme="minorHAnsi"/>
                <w:sz w:val="20"/>
                <w:szCs w:val="20"/>
              </w:rPr>
              <w:t>Определение справедливой (рыночной)</w:t>
            </w:r>
            <w:r w:rsidR="00FD410E" w:rsidRPr="005B0828">
              <w:rPr>
                <w:rFonts w:asciiTheme="minorHAnsi" w:hAnsiTheme="minorHAnsi" w:cstheme="minorHAnsi"/>
                <w:sz w:val="20"/>
                <w:szCs w:val="20"/>
              </w:rPr>
              <w:t xml:space="preserve"> стоимости объекта оценкив соответствии с Международным стандартом финансовой отчетности (IFRS) 13 «Оценка справедливой стоимости»</w:t>
            </w:r>
          </w:p>
        </w:tc>
      </w:tr>
      <w:tr w:rsidR="00A45EC8" w:rsidRPr="005B0828" w:rsidTr="00EA64D7">
        <w:trPr>
          <w:cnfStyle w:val="000000010000"/>
          <w:cantSplit/>
          <w:trHeight w:val="20"/>
        </w:trPr>
        <w:tc>
          <w:tcPr>
            <w:cnfStyle w:val="001000000000"/>
            <w:tcW w:w="1770" w:type="pct"/>
            <w:shd w:val="clear" w:color="auto" w:fill="auto"/>
            <w:vAlign w:val="center"/>
          </w:tcPr>
          <w:p w:rsidR="00A45EC8" w:rsidRPr="005B0828" w:rsidRDefault="00A45EC8"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Предполагаемое использование результата оценки</w:t>
            </w:r>
          </w:p>
        </w:tc>
        <w:tc>
          <w:tcPr>
            <w:cnfStyle w:val="000100000000"/>
            <w:tcW w:w="3230" w:type="pct"/>
            <w:shd w:val="clear" w:color="auto" w:fill="auto"/>
            <w:vAlign w:val="center"/>
          </w:tcPr>
          <w:p w:rsidR="00A45EC8" w:rsidRPr="005B0828" w:rsidRDefault="00FD410E" w:rsidP="00D85192">
            <w:pPr>
              <w:pStyle w:val="afff0"/>
              <w:jc w:val="both"/>
              <w:rPr>
                <w:rFonts w:asciiTheme="minorHAnsi" w:hAnsiTheme="minorHAnsi" w:cstheme="minorHAnsi"/>
                <w:sz w:val="20"/>
              </w:rPr>
            </w:pPr>
            <w:r w:rsidRPr="005B0828">
              <w:rPr>
                <w:rFonts w:asciiTheme="minorHAnsi" w:hAnsiTheme="minorHAnsi" w:cstheme="minorHAnsi"/>
                <w:sz w:val="20"/>
              </w:rPr>
              <w:t>Для принятия управленческих решений</w:t>
            </w:r>
          </w:p>
        </w:tc>
      </w:tr>
      <w:tr w:rsidR="00A45EC8" w:rsidRPr="005B0828" w:rsidTr="00EA64D7">
        <w:trPr>
          <w:cnfStyle w:val="000000100000"/>
          <w:cantSplit/>
          <w:trHeight w:val="20"/>
        </w:trPr>
        <w:tc>
          <w:tcPr>
            <w:cnfStyle w:val="001000000000"/>
            <w:tcW w:w="1770" w:type="pct"/>
            <w:shd w:val="clear" w:color="auto" w:fill="DBE5F1" w:themeFill="accent1" w:themeFillTint="33"/>
            <w:vAlign w:val="center"/>
          </w:tcPr>
          <w:p w:rsidR="00A45EC8" w:rsidRPr="005B0828" w:rsidRDefault="00A45EC8" w:rsidP="002169D1">
            <w:pPr>
              <w:jc w:val="left"/>
              <w:rPr>
                <w:rFonts w:asciiTheme="minorHAnsi" w:hAnsiTheme="minorHAnsi" w:cstheme="minorHAnsi"/>
                <w:bCs w:val="0"/>
                <w:sz w:val="20"/>
                <w:szCs w:val="20"/>
              </w:rPr>
            </w:pPr>
            <w:r w:rsidRPr="005B0828">
              <w:rPr>
                <w:rFonts w:asciiTheme="minorHAnsi" w:hAnsiTheme="minorHAnsi" w:cstheme="minorHAnsi"/>
                <w:bCs w:val="0"/>
                <w:sz w:val="20"/>
                <w:szCs w:val="20"/>
              </w:rPr>
              <w:t>Принятый вариант НЭИ</w:t>
            </w:r>
          </w:p>
        </w:tc>
        <w:tc>
          <w:tcPr>
            <w:cnfStyle w:val="000100000000"/>
            <w:tcW w:w="3230" w:type="pct"/>
            <w:shd w:val="clear" w:color="auto" w:fill="DBE5F1" w:themeFill="accent1" w:themeFillTint="33"/>
            <w:vAlign w:val="center"/>
          </w:tcPr>
          <w:p w:rsidR="00A45EC8" w:rsidRPr="005B0828" w:rsidRDefault="00A45EC8" w:rsidP="00D85192">
            <w:pPr>
              <w:rPr>
                <w:rFonts w:asciiTheme="minorHAnsi" w:hAnsiTheme="minorHAnsi" w:cstheme="minorHAnsi"/>
                <w:bCs w:val="0"/>
                <w:sz w:val="20"/>
                <w:szCs w:val="20"/>
              </w:rPr>
            </w:pPr>
            <w:r w:rsidRPr="005B0828">
              <w:rPr>
                <w:rFonts w:asciiTheme="minorHAnsi" w:hAnsiTheme="minorHAnsi" w:cstheme="minorHAnsi"/>
                <w:bCs w:val="0"/>
                <w:sz w:val="20"/>
                <w:szCs w:val="20"/>
              </w:rPr>
              <w:t>Текущий вариант использования</w:t>
            </w:r>
          </w:p>
        </w:tc>
      </w:tr>
      <w:tr w:rsidR="00A45EC8" w:rsidRPr="005B0828" w:rsidTr="00EA64D7">
        <w:trPr>
          <w:cnfStyle w:val="000000010000"/>
          <w:cantSplit/>
          <w:trHeight w:val="20"/>
        </w:trPr>
        <w:tc>
          <w:tcPr>
            <w:cnfStyle w:val="001000000000"/>
            <w:tcW w:w="1770" w:type="pct"/>
            <w:shd w:val="clear" w:color="auto" w:fill="auto"/>
            <w:vAlign w:val="center"/>
          </w:tcPr>
          <w:p w:rsidR="00A45EC8" w:rsidRPr="005B0828" w:rsidRDefault="00A45EC8"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Дата оценки</w:t>
            </w:r>
          </w:p>
        </w:tc>
        <w:tc>
          <w:tcPr>
            <w:cnfStyle w:val="000100000000"/>
            <w:tcW w:w="3230" w:type="pct"/>
            <w:shd w:val="clear" w:color="auto" w:fill="auto"/>
            <w:vAlign w:val="center"/>
          </w:tcPr>
          <w:p w:rsidR="00A45EC8" w:rsidRPr="005B0828" w:rsidRDefault="00D85192" w:rsidP="00D85192">
            <w:pPr>
              <w:rPr>
                <w:rFonts w:asciiTheme="minorHAnsi" w:hAnsiTheme="minorHAnsi" w:cstheme="minorHAnsi"/>
                <w:bCs w:val="0"/>
                <w:sz w:val="20"/>
                <w:szCs w:val="20"/>
              </w:rPr>
            </w:pPr>
            <w:r w:rsidRPr="005B0828">
              <w:rPr>
                <w:rFonts w:asciiTheme="minorHAnsi" w:hAnsiTheme="minorHAnsi" w:cstheme="minorHAnsi"/>
                <w:sz w:val="20"/>
                <w:szCs w:val="20"/>
              </w:rPr>
              <w:t>27.01.2017</w:t>
            </w:r>
            <w:r w:rsidR="00A45EC8" w:rsidRPr="005B0828">
              <w:rPr>
                <w:rFonts w:asciiTheme="minorHAnsi" w:hAnsiTheme="minorHAnsi" w:cstheme="minorHAnsi"/>
                <w:sz w:val="20"/>
                <w:szCs w:val="20"/>
              </w:rPr>
              <w:t xml:space="preserve"> г.</w:t>
            </w:r>
          </w:p>
        </w:tc>
      </w:tr>
      <w:tr w:rsidR="00D85192" w:rsidRPr="005B0828" w:rsidTr="00EA64D7">
        <w:trPr>
          <w:cnfStyle w:val="000000100000"/>
          <w:cantSplit/>
          <w:trHeight w:val="20"/>
        </w:trPr>
        <w:tc>
          <w:tcPr>
            <w:cnfStyle w:val="001000000000"/>
            <w:tcW w:w="1770" w:type="pct"/>
            <w:shd w:val="clear" w:color="auto" w:fill="DBE5F1" w:themeFill="accent1" w:themeFillTint="33"/>
            <w:vAlign w:val="center"/>
          </w:tcPr>
          <w:p w:rsidR="00D85192" w:rsidRPr="005B0828" w:rsidRDefault="00D85192" w:rsidP="002169D1">
            <w:pPr>
              <w:jc w:val="left"/>
              <w:rPr>
                <w:rFonts w:asciiTheme="minorHAnsi" w:hAnsiTheme="minorHAnsi" w:cstheme="minorHAnsi"/>
                <w:bCs w:val="0"/>
                <w:sz w:val="20"/>
                <w:szCs w:val="20"/>
              </w:rPr>
            </w:pPr>
            <w:r w:rsidRPr="005B0828">
              <w:rPr>
                <w:rFonts w:asciiTheme="minorHAnsi" w:hAnsiTheme="minorHAnsi" w:cstheme="minorHAnsi"/>
                <w:sz w:val="20"/>
                <w:szCs w:val="20"/>
              </w:rPr>
              <w:t>Дата составления отчета об оценке</w:t>
            </w:r>
          </w:p>
        </w:tc>
        <w:tc>
          <w:tcPr>
            <w:cnfStyle w:val="000100000000"/>
            <w:tcW w:w="3230" w:type="pct"/>
            <w:shd w:val="clear" w:color="auto" w:fill="DBE5F1" w:themeFill="accent1" w:themeFillTint="33"/>
            <w:vAlign w:val="center"/>
          </w:tcPr>
          <w:p w:rsidR="00D85192" w:rsidRPr="005B0828" w:rsidRDefault="00D85192" w:rsidP="00D85192">
            <w:pPr>
              <w:rPr>
                <w:rFonts w:asciiTheme="minorHAnsi" w:hAnsiTheme="minorHAnsi" w:cstheme="minorHAnsi"/>
                <w:bCs w:val="0"/>
                <w:sz w:val="20"/>
                <w:szCs w:val="20"/>
              </w:rPr>
            </w:pPr>
            <w:r w:rsidRPr="005B0828">
              <w:rPr>
                <w:rFonts w:asciiTheme="minorHAnsi" w:hAnsiTheme="minorHAnsi" w:cstheme="minorHAnsi"/>
                <w:sz w:val="20"/>
                <w:szCs w:val="20"/>
              </w:rPr>
              <w:t>27.01.2017 г.</w:t>
            </w:r>
          </w:p>
        </w:tc>
      </w:tr>
      <w:tr w:rsidR="00A45EC8" w:rsidRPr="005B0828" w:rsidTr="00EA64D7">
        <w:trPr>
          <w:cnfStyle w:val="010000000000"/>
          <w:cantSplit/>
          <w:trHeight w:val="20"/>
        </w:trPr>
        <w:tc>
          <w:tcPr>
            <w:cnfStyle w:val="001000000001"/>
            <w:tcW w:w="1770" w:type="pct"/>
            <w:shd w:val="clear" w:color="auto" w:fill="auto"/>
            <w:vAlign w:val="center"/>
          </w:tcPr>
          <w:p w:rsidR="00A45EC8" w:rsidRPr="005B0828" w:rsidRDefault="00A45EC8" w:rsidP="002169D1">
            <w:pPr>
              <w:jc w:val="left"/>
              <w:rPr>
                <w:rFonts w:asciiTheme="minorHAnsi" w:hAnsiTheme="minorHAnsi" w:cstheme="minorHAnsi"/>
                <w:b w:val="0"/>
                <w:bCs w:val="0"/>
                <w:sz w:val="20"/>
                <w:szCs w:val="20"/>
              </w:rPr>
            </w:pPr>
            <w:r w:rsidRPr="005B0828">
              <w:rPr>
                <w:rFonts w:asciiTheme="minorHAnsi" w:hAnsiTheme="minorHAnsi" w:cstheme="minorHAnsi"/>
                <w:b w:val="0"/>
                <w:sz w:val="20"/>
                <w:szCs w:val="20"/>
              </w:rPr>
              <w:t>Порядковый номер отчета об оценке</w:t>
            </w:r>
          </w:p>
        </w:tc>
        <w:tc>
          <w:tcPr>
            <w:cnfStyle w:val="000100000010"/>
            <w:tcW w:w="3230" w:type="pct"/>
            <w:shd w:val="clear" w:color="auto" w:fill="auto"/>
            <w:vAlign w:val="center"/>
          </w:tcPr>
          <w:p w:rsidR="00A45EC8" w:rsidRPr="005B0828" w:rsidRDefault="00A45EC8" w:rsidP="00D85192">
            <w:pPr>
              <w:rPr>
                <w:rFonts w:asciiTheme="minorHAnsi" w:hAnsiTheme="minorHAnsi" w:cstheme="minorHAnsi"/>
                <w:b w:val="0"/>
                <w:sz w:val="20"/>
                <w:szCs w:val="20"/>
              </w:rPr>
            </w:pPr>
            <w:r w:rsidRPr="005B0828">
              <w:rPr>
                <w:rFonts w:asciiTheme="minorHAnsi" w:hAnsiTheme="minorHAnsi" w:cstheme="minorHAnsi"/>
                <w:b w:val="0"/>
                <w:sz w:val="20"/>
                <w:szCs w:val="20"/>
              </w:rPr>
              <w:t xml:space="preserve">Отчет № </w:t>
            </w:r>
            <w:r w:rsidRPr="005B0828">
              <w:rPr>
                <w:rFonts w:asciiTheme="minorHAnsi" w:hAnsiTheme="minorHAnsi" w:cstheme="minorHAnsi"/>
                <w:b w:val="0"/>
                <w:bCs w:val="0"/>
                <w:iCs/>
                <w:noProof/>
                <w:sz w:val="20"/>
                <w:szCs w:val="20"/>
              </w:rPr>
              <w:t>01</w:t>
            </w:r>
            <w:r w:rsidR="00C35866" w:rsidRPr="005B0828">
              <w:rPr>
                <w:rFonts w:asciiTheme="minorHAnsi" w:hAnsiTheme="minorHAnsi" w:cstheme="minorHAnsi"/>
                <w:b w:val="0"/>
                <w:bCs w:val="0"/>
                <w:iCs/>
                <w:noProof/>
                <w:sz w:val="20"/>
                <w:szCs w:val="20"/>
              </w:rPr>
              <w:t xml:space="preserve">/ДС </w:t>
            </w:r>
            <w:r w:rsidR="00A16EAA" w:rsidRPr="005B0828">
              <w:rPr>
                <w:rFonts w:asciiTheme="minorHAnsi" w:hAnsiTheme="minorHAnsi" w:cstheme="minorHAnsi"/>
                <w:b w:val="0"/>
                <w:bCs w:val="0"/>
                <w:iCs/>
                <w:noProof/>
                <w:sz w:val="20"/>
                <w:szCs w:val="20"/>
              </w:rPr>
              <w:t>№</w:t>
            </w:r>
            <w:r w:rsidR="00D85192" w:rsidRPr="005B0828">
              <w:rPr>
                <w:rFonts w:asciiTheme="minorHAnsi" w:hAnsiTheme="minorHAnsi" w:cstheme="minorHAnsi"/>
                <w:b w:val="0"/>
                <w:bCs w:val="0"/>
                <w:iCs/>
                <w:noProof/>
                <w:sz w:val="20"/>
                <w:szCs w:val="20"/>
              </w:rPr>
              <w:t>139</w:t>
            </w:r>
            <w:r w:rsidRPr="005B0828">
              <w:rPr>
                <w:rFonts w:asciiTheme="minorHAnsi" w:hAnsiTheme="minorHAnsi" w:cstheme="minorHAnsi"/>
                <w:b w:val="0"/>
                <w:bCs w:val="0"/>
                <w:iCs/>
                <w:noProof/>
                <w:sz w:val="20"/>
                <w:szCs w:val="20"/>
              </w:rPr>
              <w:t>/Д(У)-001-0404</w:t>
            </w:r>
            <w:r w:rsidR="001854F8" w:rsidRPr="005B0828">
              <w:rPr>
                <w:rFonts w:asciiTheme="minorHAnsi" w:hAnsiTheme="minorHAnsi" w:cstheme="minorHAnsi"/>
                <w:b w:val="0"/>
                <w:sz w:val="20"/>
                <w:szCs w:val="20"/>
              </w:rPr>
              <w:t xml:space="preserve"> от </w:t>
            </w:r>
            <w:r w:rsidR="00D85192" w:rsidRPr="005B0828">
              <w:rPr>
                <w:rFonts w:asciiTheme="minorHAnsi" w:hAnsiTheme="minorHAnsi" w:cstheme="minorHAnsi"/>
                <w:b w:val="0"/>
                <w:sz w:val="20"/>
                <w:szCs w:val="20"/>
              </w:rPr>
              <w:t>27</w:t>
            </w:r>
            <w:r w:rsidR="00A16EAA" w:rsidRPr="005B0828">
              <w:rPr>
                <w:rFonts w:asciiTheme="minorHAnsi" w:hAnsiTheme="minorHAnsi" w:cstheme="minorHAnsi"/>
                <w:b w:val="0"/>
                <w:sz w:val="20"/>
                <w:szCs w:val="20"/>
              </w:rPr>
              <w:t>.</w:t>
            </w:r>
            <w:r w:rsidR="00D85192" w:rsidRPr="005B0828">
              <w:rPr>
                <w:rFonts w:asciiTheme="minorHAnsi" w:hAnsiTheme="minorHAnsi" w:cstheme="minorHAnsi"/>
                <w:b w:val="0"/>
                <w:sz w:val="20"/>
                <w:szCs w:val="20"/>
              </w:rPr>
              <w:t>01</w:t>
            </w:r>
            <w:r w:rsidR="00A16EAA" w:rsidRPr="005B0828">
              <w:rPr>
                <w:rFonts w:asciiTheme="minorHAnsi" w:hAnsiTheme="minorHAnsi" w:cstheme="minorHAnsi"/>
                <w:b w:val="0"/>
                <w:sz w:val="20"/>
                <w:szCs w:val="20"/>
              </w:rPr>
              <w:t>.201</w:t>
            </w:r>
            <w:r w:rsidR="00D85192" w:rsidRPr="005B0828">
              <w:rPr>
                <w:rFonts w:asciiTheme="minorHAnsi" w:hAnsiTheme="minorHAnsi" w:cstheme="minorHAnsi"/>
                <w:b w:val="0"/>
                <w:sz w:val="20"/>
                <w:szCs w:val="20"/>
              </w:rPr>
              <w:t>7</w:t>
            </w:r>
            <w:r w:rsidRPr="005B0828">
              <w:rPr>
                <w:rFonts w:asciiTheme="minorHAnsi" w:hAnsiTheme="minorHAnsi" w:cstheme="minorHAnsi"/>
                <w:b w:val="0"/>
                <w:sz w:val="20"/>
                <w:szCs w:val="20"/>
              </w:rPr>
              <w:t xml:space="preserve"> г.</w:t>
            </w:r>
          </w:p>
        </w:tc>
      </w:tr>
    </w:tbl>
    <w:p w:rsidR="00682309" w:rsidRPr="00F54081" w:rsidRDefault="00682309" w:rsidP="006C278F">
      <w:pPr>
        <w:keepNext/>
        <w:tabs>
          <w:tab w:val="left" w:pos="1418"/>
        </w:tabs>
        <w:spacing w:before="120" w:after="60"/>
        <w:outlineLvl w:val="1"/>
        <w:rPr>
          <w:rFonts w:ascii="Calibri" w:hAnsi="Calibri" w:cs="Tahoma"/>
          <w:b/>
          <w:bCs/>
          <w:iCs/>
          <w:caps/>
          <w:color w:val="000000"/>
          <w:sz w:val="24"/>
          <w:szCs w:val="24"/>
        </w:rPr>
      </w:pPr>
      <w:bookmarkStart w:id="22" w:name="_Toc243103209"/>
      <w:bookmarkStart w:id="23" w:name="_Toc243288018"/>
      <w:bookmarkStart w:id="24" w:name="_Toc243295062"/>
      <w:bookmarkStart w:id="25" w:name="_Toc321729323"/>
      <w:bookmarkStart w:id="26" w:name="_Toc353195647"/>
      <w:bookmarkStart w:id="27" w:name="_Toc377041351"/>
      <w:bookmarkStart w:id="28" w:name="_Toc377045811"/>
      <w:bookmarkStart w:id="29" w:name="_Toc383778475"/>
      <w:bookmarkStart w:id="30" w:name="_Toc384045530"/>
      <w:bookmarkStart w:id="31" w:name="_Toc384047664"/>
      <w:bookmarkStart w:id="32" w:name="_Toc384317045"/>
      <w:bookmarkStart w:id="33" w:name="_Toc384642362"/>
      <w:bookmarkStart w:id="34" w:name="_Toc385350144"/>
      <w:bookmarkStart w:id="35" w:name="_Toc394055675"/>
      <w:bookmarkStart w:id="36" w:name="_Toc473088763"/>
      <w:bookmarkStart w:id="37" w:name="_Toc473557702"/>
      <w:r w:rsidRPr="00F54081">
        <w:rPr>
          <w:rFonts w:ascii="Calibri" w:hAnsi="Calibri" w:cs="Tahoma"/>
          <w:b/>
          <w:bCs/>
          <w:iCs/>
          <w:caps/>
          <w:color w:val="000000"/>
          <w:sz w:val="24"/>
          <w:szCs w:val="24"/>
        </w:rPr>
        <w:t>Результаты оценки, полученные при применении подходов</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rsidR="000F3833" w:rsidRPr="006C278F" w:rsidRDefault="000F3833" w:rsidP="006C278F">
      <w:pPr>
        <w:spacing w:before="120"/>
        <w:rPr>
          <w:rFonts w:asciiTheme="minorHAnsi" w:hAnsiTheme="minorHAnsi" w:cstheme="minorHAnsi"/>
          <w:color w:val="000000"/>
          <w:shd w:val="clear" w:color="auto" w:fill="FFFF00"/>
        </w:rPr>
      </w:pPr>
      <w:r w:rsidRPr="000F3833">
        <w:rPr>
          <w:rFonts w:asciiTheme="minorHAnsi" w:hAnsiTheme="minorHAnsi" w:cstheme="minorHAnsi"/>
          <w:color w:val="000000" w:themeColor="text1"/>
        </w:rPr>
        <w:t xml:space="preserve">При определении справедливой (рыночной) стоимости объекта оценки был применен </w:t>
      </w:r>
      <w:r w:rsidR="00D85192">
        <w:rPr>
          <w:rFonts w:asciiTheme="minorHAnsi" w:hAnsiTheme="minorHAnsi" w:cstheme="minorHAnsi"/>
          <w:color w:val="000000" w:themeColor="text1"/>
        </w:rPr>
        <w:t xml:space="preserve">затратный, </w:t>
      </w:r>
      <w:r w:rsidRPr="000F3833">
        <w:rPr>
          <w:rFonts w:asciiTheme="minorHAnsi" w:hAnsiTheme="minorHAnsi" w:cstheme="minorHAnsi"/>
          <w:color w:val="000000" w:themeColor="text1"/>
        </w:rPr>
        <w:t>сравнительный</w:t>
      </w:r>
      <w:r w:rsidR="00D85192">
        <w:rPr>
          <w:rFonts w:asciiTheme="minorHAnsi" w:hAnsiTheme="minorHAnsi" w:cstheme="minorHAnsi"/>
          <w:color w:val="000000" w:themeColor="text1"/>
        </w:rPr>
        <w:t xml:space="preserve"> и доходный </w:t>
      </w:r>
      <w:r w:rsidRPr="000F3833">
        <w:rPr>
          <w:rFonts w:asciiTheme="minorHAnsi" w:hAnsiTheme="minorHAnsi" w:cstheme="minorHAnsi"/>
          <w:color w:val="000000" w:themeColor="text1"/>
        </w:rPr>
        <w:t>подход</w:t>
      </w:r>
      <w:r w:rsidR="00D85192">
        <w:rPr>
          <w:rFonts w:asciiTheme="minorHAnsi" w:hAnsiTheme="minorHAnsi" w:cstheme="minorHAnsi"/>
          <w:color w:val="000000" w:themeColor="text1"/>
        </w:rPr>
        <w:t>ы</w:t>
      </w:r>
      <w:r w:rsidRPr="000F3833">
        <w:rPr>
          <w:rFonts w:asciiTheme="minorHAnsi" w:hAnsiTheme="minorHAnsi" w:cstheme="minorHAnsi"/>
          <w:color w:val="000000" w:themeColor="text1"/>
        </w:rPr>
        <w:t xml:space="preserve">. </w:t>
      </w:r>
    </w:p>
    <w:p w:rsidR="00E50159" w:rsidRPr="006C278F" w:rsidRDefault="000F3833" w:rsidP="006C278F">
      <w:pPr>
        <w:spacing w:before="120" w:after="60"/>
        <w:rPr>
          <w:rFonts w:ascii="Calibri" w:hAnsi="Calibri" w:cs="Calibri"/>
          <w:color w:val="000000" w:themeColor="text1"/>
        </w:rPr>
      </w:pPr>
      <w:r w:rsidRPr="0039078C">
        <w:rPr>
          <w:rFonts w:ascii="Calibri" w:hAnsi="Calibri" w:cs="Calibri"/>
          <w:color w:val="000000" w:themeColor="text1"/>
        </w:rPr>
        <w:t>В результате применения подходов к оценке, получены следующие величины</w:t>
      </w:r>
      <w:r>
        <w:rPr>
          <w:rFonts w:ascii="Calibri" w:hAnsi="Calibri" w:cs="Calibri"/>
          <w:color w:val="000000" w:themeColor="text1"/>
        </w:rPr>
        <w:t xml:space="preserve"> справедливой (рыночной)</w:t>
      </w:r>
      <w:r w:rsidRPr="0039078C">
        <w:rPr>
          <w:rFonts w:ascii="Calibri" w:hAnsi="Calibri" w:cs="Calibri"/>
          <w:color w:val="000000" w:themeColor="text1"/>
        </w:rPr>
        <w:t xml:space="preserve"> стоимости объекта оценки (</w:t>
      </w:r>
      <w:r w:rsidRPr="00590BF6">
        <w:rPr>
          <w:rFonts w:ascii="Calibri" w:hAnsi="Calibri" w:cs="Calibri"/>
          <w:color w:val="000000" w:themeColor="text1"/>
        </w:rPr>
        <w:t>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w:t>
      </w:r>
      <w:r w:rsidRPr="0039078C">
        <w:rPr>
          <w:rFonts w:ascii="Calibri" w:hAnsi="Calibri" w:cs="Calibri"/>
          <w:color w:val="000000" w:themeColor="text1"/>
        </w:rPr>
        <w:t>)</w:t>
      </w:r>
    </w:p>
    <w:p w:rsidR="00E50159" w:rsidRDefault="008476D7" w:rsidP="006C278F">
      <w:pPr>
        <w:spacing w:before="120"/>
        <w:rPr>
          <w:rFonts w:asciiTheme="minorHAnsi" w:hAnsiTheme="minorHAnsi" w:cs="Tahoma"/>
          <w:b/>
          <w:bCs/>
          <w:color w:val="000000"/>
        </w:rPr>
      </w:pPr>
      <w:r w:rsidRPr="008A73AB">
        <w:rPr>
          <w:rFonts w:asciiTheme="minorHAnsi" w:hAnsiTheme="minorHAnsi"/>
          <w:b/>
        </w:rPr>
        <w:t xml:space="preserve">Таблица </w:t>
      </w:r>
      <w:r w:rsidR="006B3845" w:rsidRPr="008A73AB">
        <w:rPr>
          <w:rFonts w:asciiTheme="minorHAnsi" w:hAnsiTheme="minorHAnsi"/>
          <w:b/>
        </w:rPr>
        <w:fldChar w:fldCharType="begin"/>
      </w:r>
      <w:r w:rsidRPr="008A73AB">
        <w:rPr>
          <w:rFonts w:asciiTheme="minorHAnsi" w:hAnsiTheme="minorHAnsi"/>
          <w:b/>
        </w:rPr>
        <w:instrText xml:space="preserve"> SEQ Таблица \* ARABIC </w:instrText>
      </w:r>
      <w:r w:rsidR="006B3845" w:rsidRPr="008A73AB">
        <w:rPr>
          <w:rFonts w:asciiTheme="minorHAnsi" w:hAnsiTheme="minorHAnsi"/>
          <w:b/>
        </w:rPr>
        <w:fldChar w:fldCharType="separate"/>
      </w:r>
      <w:r w:rsidR="003B656C">
        <w:rPr>
          <w:rFonts w:asciiTheme="minorHAnsi" w:hAnsiTheme="minorHAnsi"/>
          <w:b/>
          <w:noProof/>
        </w:rPr>
        <w:t>2</w:t>
      </w:r>
      <w:r w:rsidR="006B3845" w:rsidRPr="008A73AB">
        <w:rPr>
          <w:rFonts w:asciiTheme="minorHAnsi" w:hAnsiTheme="minorHAnsi"/>
          <w:b/>
        </w:rPr>
        <w:fldChar w:fldCharType="end"/>
      </w:r>
      <w:r w:rsidRPr="008A73AB">
        <w:rPr>
          <w:rFonts w:asciiTheme="minorHAnsi" w:hAnsiTheme="minorHAnsi"/>
          <w:b/>
        </w:rPr>
        <w:t xml:space="preserve">. </w:t>
      </w:r>
      <w:r w:rsidR="00E50159" w:rsidRPr="00071D3A">
        <w:rPr>
          <w:rFonts w:asciiTheme="minorHAnsi" w:hAnsiTheme="minorHAnsi" w:cs="Tahoma"/>
          <w:b/>
          <w:bCs/>
          <w:color w:val="000000"/>
        </w:rPr>
        <w:t>Данные по трём подходам оценки</w:t>
      </w:r>
      <w:r w:rsidR="001854F8">
        <w:rPr>
          <w:rFonts w:asciiTheme="minorHAnsi" w:hAnsiTheme="minorHAnsi" w:cs="Tahoma"/>
          <w:b/>
          <w:bCs/>
          <w:color w:val="000000"/>
        </w:rPr>
        <w:t xml:space="preserve"> (дата оценки </w:t>
      </w:r>
      <w:r w:rsidR="00D85192">
        <w:rPr>
          <w:rFonts w:asciiTheme="minorHAnsi" w:hAnsiTheme="minorHAnsi" w:cs="Tahoma"/>
          <w:b/>
          <w:bCs/>
          <w:color w:val="000000"/>
        </w:rPr>
        <w:t>27.01.2017</w:t>
      </w:r>
      <w:r w:rsidR="000F3833" w:rsidRPr="00071D3A">
        <w:rPr>
          <w:rFonts w:asciiTheme="minorHAnsi" w:hAnsiTheme="minorHAnsi" w:cs="Tahoma"/>
          <w:b/>
          <w:bCs/>
          <w:color w:val="000000"/>
        </w:rPr>
        <w:t xml:space="preserve"> г.)</w:t>
      </w:r>
    </w:p>
    <w:tbl>
      <w:tblPr>
        <w:tblStyle w:val="1-11"/>
        <w:tblW w:w="4853" w:type="pct"/>
        <w:jc w:val="center"/>
        <w:tblInd w:w="-87" w:type="dxa"/>
        <w:tblLook w:val="04A0"/>
      </w:tblPr>
      <w:tblGrid>
        <w:gridCol w:w="2607"/>
        <w:gridCol w:w="7372"/>
      </w:tblGrid>
      <w:tr w:rsidR="00E50159" w:rsidRPr="001F34C7" w:rsidTr="00EA64D7">
        <w:trPr>
          <w:cnfStyle w:val="100000000000"/>
          <w:trHeight w:val="20"/>
          <w:jc w:val="center"/>
        </w:trPr>
        <w:tc>
          <w:tcPr>
            <w:cnfStyle w:val="001000000100"/>
            <w:tcW w:w="1306" w:type="pct"/>
            <w:noWrap/>
          </w:tcPr>
          <w:p w:rsidR="00E50159" w:rsidRPr="001F34C7" w:rsidRDefault="00E50159" w:rsidP="00EB5564">
            <w:pPr>
              <w:rPr>
                <w:rFonts w:asciiTheme="minorHAnsi" w:hAnsiTheme="minorHAnsi" w:cs="Tahoma"/>
                <w:sz w:val="20"/>
                <w:szCs w:val="20"/>
              </w:rPr>
            </w:pPr>
            <w:r w:rsidRPr="001F34C7">
              <w:rPr>
                <w:rFonts w:asciiTheme="minorHAnsi" w:hAnsiTheme="minorHAnsi" w:cs="Tahoma"/>
                <w:sz w:val="20"/>
                <w:szCs w:val="20"/>
              </w:rPr>
              <w:t>Подходы</w:t>
            </w:r>
          </w:p>
        </w:tc>
        <w:tc>
          <w:tcPr>
            <w:tcW w:w="3694" w:type="pct"/>
          </w:tcPr>
          <w:p w:rsidR="00E50159" w:rsidRPr="001F34C7" w:rsidRDefault="000F3833" w:rsidP="00EB5564">
            <w:pPr>
              <w:cnfStyle w:val="100000000000"/>
              <w:rPr>
                <w:rFonts w:asciiTheme="minorHAnsi" w:hAnsiTheme="minorHAnsi" w:cs="Tahoma"/>
                <w:sz w:val="20"/>
                <w:szCs w:val="20"/>
              </w:rPr>
            </w:pPr>
            <w:r w:rsidRPr="001F34C7">
              <w:rPr>
                <w:rFonts w:asciiTheme="minorHAnsi" w:hAnsiTheme="minorHAnsi" w:cs="Tahoma"/>
                <w:sz w:val="20"/>
                <w:szCs w:val="20"/>
              </w:rPr>
              <w:t>Расчетная величина</w:t>
            </w:r>
            <w:r w:rsidR="00826494" w:rsidRPr="001F34C7">
              <w:rPr>
                <w:rFonts w:asciiTheme="minorHAnsi" w:hAnsiTheme="minorHAnsi" w:cs="Tahoma"/>
                <w:sz w:val="20"/>
                <w:szCs w:val="20"/>
              </w:rPr>
              <w:t xml:space="preserve"> в рамках подходов, руб.</w:t>
            </w:r>
          </w:p>
        </w:tc>
      </w:tr>
      <w:tr w:rsidR="001009AE" w:rsidRPr="001F34C7" w:rsidTr="005F0CF9">
        <w:trPr>
          <w:cnfStyle w:val="000000100000"/>
          <w:trHeight w:val="20"/>
          <w:jc w:val="center"/>
        </w:trPr>
        <w:tc>
          <w:tcPr>
            <w:cnfStyle w:val="001000000000"/>
            <w:tcW w:w="1306" w:type="pct"/>
            <w:noWrap/>
          </w:tcPr>
          <w:p w:rsidR="001009AE" w:rsidRPr="001F34C7" w:rsidRDefault="001009AE" w:rsidP="001D1C90">
            <w:pPr>
              <w:widowControl/>
              <w:jc w:val="left"/>
              <w:rPr>
                <w:rFonts w:ascii="Calibri" w:hAnsi="Calibri" w:cs="Calibri"/>
                <w:color w:val="000000"/>
                <w:sz w:val="20"/>
                <w:szCs w:val="20"/>
              </w:rPr>
            </w:pPr>
            <w:r w:rsidRPr="001F34C7">
              <w:rPr>
                <w:rFonts w:ascii="Calibri" w:hAnsi="Calibri" w:cs="Calibri"/>
                <w:color w:val="000000"/>
                <w:sz w:val="20"/>
                <w:szCs w:val="20"/>
              </w:rPr>
              <w:t>Затратный подход</w:t>
            </w:r>
          </w:p>
        </w:tc>
        <w:tc>
          <w:tcPr>
            <w:tcW w:w="3694" w:type="pct"/>
            <w:noWrap/>
            <w:vAlign w:val="center"/>
          </w:tcPr>
          <w:p w:rsidR="001009AE" w:rsidRDefault="001009AE">
            <w:pPr>
              <w:jc w:val="center"/>
              <w:cnfStyle w:val="000000100000"/>
              <w:rPr>
                <w:rFonts w:ascii="Calibri" w:hAnsi="Calibri" w:cs="Calibri"/>
                <w:color w:val="000000"/>
                <w:sz w:val="20"/>
                <w:szCs w:val="20"/>
              </w:rPr>
            </w:pPr>
            <w:r>
              <w:rPr>
                <w:rFonts w:ascii="Calibri" w:hAnsi="Calibri" w:cs="Calibri"/>
                <w:color w:val="000000"/>
                <w:sz w:val="20"/>
                <w:szCs w:val="20"/>
              </w:rPr>
              <w:t>121 761 601</w:t>
            </w:r>
            <w:bookmarkStart w:id="38" w:name="_GoBack"/>
            <w:bookmarkEnd w:id="38"/>
          </w:p>
        </w:tc>
      </w:tr>
      <w:tr w:rsidR="001009AE" w:rsidRPr="001F34C7" w:rsidTr="005F0CF9">
        <w:trPr>
          <w:cnfStyle w:val="000000010000"/>
          <w:trHeight w:val="20"/>
          <w:jc w:val="center"/>
        </w:trPr>
        <w:tc>
          <w:tcPr>
            <w:cnfStyle w:val="001000000000"/>
            <w:tcW w:w="1306" w:type="pct"/>
            <w:noWrap/>
          </w:tcPr>
          <w:p w:rsidR="001009AE" w:rsidRPr="001F34C7" w:rsidRDefault="001009AE" w:rsidP="001D1C90">
            <w:pPr>
              <w:widowControl/>
              <w:jc w:val="left"/>
              <w:rPr>
                <w:rFonts w:ascii="Calibri" w:hAnsi="Calibri" w:cs="Calibri"/>
                <w:color w:val="000000"/>
                <w:sz w:val="20"/>
                <w:szCs w:val="20"/>
              </w:rPr>
            </w:pPr>
            <w:r w:rsidRPr="001F34C7">
              <w:rPr>
                <w:rFonts w:ascii="Calibri" w:hAnsi="Calibri" w:cs="Calibri"/>
                <w:color w:val="000000"/>
                <w:sz w:val="20"/>
                <w:szCs w:val="20"/>
              </w:rPr>
              <w:t>Сравнительный подход</w:t>
            </w:r>
          </w:p>
        </w:tc>
        <w:tc>
          <w:tcPr>
            <w:tcW w:w="3694" w:type="pct"/>
            <w:noWrap/>
            <w:vAlign w:val="center"/>
          </w:tcPr>
          <w:p w:rsidR="001009AE" w:rsidRDefault="001009AE">
            <w:pPr>
              <w:jc w:val="center"/>
              <w:cnfStyle w:val="000000010000"/>
              <w:rPr>
                <w:rFonts w:ascii="Calibri" w:hAnsi="Calibri" w:cs="Calibri"/>
                <w:color w:val="000000"/>
                <w:sz w:val="20"/>
                <w:szCs w:val="20"/>
              </w:rPr>
            </w:pPr>
            <w:r>
              <w:rPr>
                <w:rFonts w:ascii="Calibri" w:hAnsi="Calibri" w:cs="Calibri"/>
                <w:color w:val="000000"/>
                <w:sz w:val="20"/>
                <w:szCs w:val="20"/>
              </w:rPr>
              <w:t>128 738 177</w:t>
            </w:r>
          </w:p>
        </w:tc>
      </w:tr>
      <w:tr w:rsidR="001009AE" w:rsidRPr="001F34C7" w:rsidTr="005F0CF9">
        <w:trPr>
          <w:cnfStyle w:val="000000100000"/>
          <w:trHeight w:val="20"/>
          <w:jc w:val="center"/>
        </w:trPr>
        <w:tc>
          <w:tcPr>
            <w:cnfStyle w:val="001000000000"/>
            <w:tcW w:w="1306" w:type="pct"/>
            <w:noWrap/>
          </w:tcPr>
          <w:p w:rsidR="001009AE" w:rsidRPr="001F34C7" w:rsidRDefault="001009AE" w:rsidP="001D1C90">
            <w:pPr>
              <w:widowControl/>
              <w:jc w:val="left"/>
              <w:rPr>
                <w:rFonts w:ascii="Calibri" w:hAnsi="Calibri" w:cs="Calibri"/>
                <w:color w:val="000000"/>
                <w:sz w:val="20"/>
                <w:szCs w:val="20"/>
              </w:rPr>
            </w:pPr>
            <w:r w:rsidRPr="001F34C7">
              <w:rPr>
                <w:rFonts w:ascii="Calibri" w:hAnsi="Calibri" w:cs="Calibri"/>
                <w:color w:val="000000"/>
                <w:sz w:val="20"/>
                <w:szCs w:val="20"/>
              </w:rPr>
              <w:t>Доходный подход</w:t>
            </w:r>
          </w:p>
        </w:tc>
        <w:tc>
          <w:tcPr>
            <w:tcW w:w="3694" w:type="pct"/>
            <w:noWrap/>
            <w:vAlign w:val="center"/>
          </w:tcPr>
          <w:p w:rsidR="001009AE" w:rsidRDefault="001009AE">
            <w:pPr>
              <w:jc w:val="center"/>
              <w:cnfStyle w:val="000000100000"/>
              <w:rPr>
                <w:rFonts w:ascii="Calibri" w:hAnsi="Calibri" w:cs="Calibri"/>
                <w:color w:val="000000"/>
                <w:sz w:val="20"/>
                <w:szCs w:val="20"/>
              </w:rPr>
            </w:pPr>
            <w:r>
              <w:rPr>
                <w:rFonts w:ascii="Calibri" w:hAnsi="Calibri" w:cs="Calibri"/>
                <w:color w:val="000000"/>
                <w:sz w:val="20"/>
                <w:szCs w:val="20"/>
              </w:rPr>
              <w:t>82 561 000</w:t>
            </w:r>
          </w:p>
        </w:tc>
      </w:tr>
    </w:tbl>
    <w:p w:rsidR="00FC1C88" w:rsidRDefault="00FC1C88" w:rsidP="00183568">
      <w:pPr>
        <w:widowControl/>
        <w:spacing w:before="120"/>
        <w:jc w:val="left"/>
        <w:rPr>
          <w:rFonts w:ascii="Calibri" w:hAnsi="Calibri" w:cs="Tahoma"/>
          <w:b/>
          <w:bCs/>
          <w:iCs/>
          <w:caps/>
          <w:color w:val="000000"/>
          <w:sz w:val="24"/>
          <w:szCs w:val="24"/>
        </w:rPr>
      </w:pPr>
      <w:bookmarkStart w:id="39" w:name="_Toc243103210"/>
      <w:bookmarkStart w:id="40" w:name="_Toc243288019"/>
      <w:bookmarkStart w:id="41" w:name="_Toc243295063"/>
      <w:bookmarkStart w:id="42" w:name="_Toc321729324"/>
      <w:bookmarkStart w:id="43" w:name="_Toc353195648"/>
      <w:bookmarkStart w:id="44" w:name="_Toc377041352"/>
      <w:bookmarkStart w:id="45" w:name="_Toc377045812"/>
      <w:bookmarkStart w:id="46" w:name="_Toc383778476"/>
      <w:bookmarkStart w:id="47" w:name="_Toc384045531"/>
      <w:bookmarkStart w:id="48" w:name="_Toc384047665"/>
    </w:p>
    <w:p w:rsidR="006C278F" w:rsidRDefault="006C278F" w:rsidP="00183568">
      <w:pPr>
        <w:widowControl/>
        <w:spacing w:before="120"/>
        <w:jc w:val="left"/>
        <w:rPr>
          <w:rFonts w:ascii="Calibri" w:hAnsi="Calibri" w:cs="Tahoma"/>
          <w:b/>
          <w:bCs/>
          <w:iCs/>
          <w:caps/>
          <w:color w:val="000000"/>
          <w:sz w:val="24"/>
          <w:szCs w:val="24"/>
        </w:rPr>
      </w:pPr>
    </w:p>
    <w:p w:rsidR="00F70FC1" w:rsidRDefault="00F70FC1" w:rsidP="00183568">
      <w:pPr>
        <w:widowControl/>
        <w:spacing w:before="120"/>
        <w:jc w:val="left"/>
        <w:rPr>
          <w:rFonts w:ascii="Calibri" w:hAnsi="Calibri" w:cs="Tahoma"/>
          <w:b/>
          <w:bCs/>
          <w:iCs/>
          <w:caps/>
          <w:color w:val="000000"/>
          <w:sz w:val="24"/>
          <w:szCs w:val="24"/>
        </w:rPr>
      </w:pPr>
    </w:p>
    <w:p w:rsidR="00F70FC1" w:rsidRDefault="00F70FC1" w:rsidP="00183568">
      <w:pPr>
        <w:widowControl/>
        <w:spacing w:before="120"/>
        <w:jc w:val="left"/>
        <w:rPr>
          <w:rFonts w:ascii="Calibri" w:hAnsi="Calibri" w:cs="Tahoma"/>
          <w:b/>
          <w:bCs/>
          <w:iCs/>
          <w:caps/>
          <w:color w:val="000000"/>
          <w:sz w:val="24"/>
          <w:szCs w:val="24"/>
        </w:rPr>
      </w:pPr>
    </w:p>
    <w:p w:rsidR="00F70FC1" w:rsidRDefault="00F70FC1" w:rsidP="00183568">
      <w:pPr>
        <w:widowControl/>
        <w:spacing w:before="120"/>
        <w:jc w:val="left"/>
        <w:rPr>
          <w:rFonts w:ascii="Calibri" w:hAnsi="Calibri" w:cs="Tahoma"/>
          <w:b/>
          <w:bCs/>
          <w:iCs/>
          <w:caps/>
          <w:color w:val="000000"/>
          <w:sz w:val="24"/>
          <w:szCs w:val="24"/>
        </w:rPr>
      </w:pPr>
    </w:p>
    <w:p w:rsidR="00DB27F4" w:rsidRDefault="00682309" w:rsidP="006C278F">
      <w:pPr>
        <w:widowControl/>
        <w:spacing w:before="120"/>
        <w:jc w:val="left"/>
        <w:rPr>
          <w:rFonts w:ascii="Calibri" w:hAnsi="Calibri" w:cs="Tahoma"/>
          <w:b/>
          <w:bCs/>
          <w:iCs/>
          <w:caps/>
          <w:color w:val="000000"/>
          <w:sz w:val="24"/>
          <w:szCs w:val="24"/>
        </w:rPr>
      </w:pPr>
      <w:r w:rsidRPr="00F54081">
        <w:rPr>
          <w:rFonts w:ascii="Calibri" w:hAnsi="Calibri" w:cs="Tahoma"/>
          <w:b/>
          <w:bCs/>
          <w:iCs/>
          <w:caps/>
          <w:color w:val="000000"/>
          <w:sz w:val="24"/>
          <w:szCs w:val="24"/>
        </w:rPr>
        <w:lastRenderedPageBreak/>
        <w:t xml:space="preserve">Итоговая величина стоимости </w:t>
      </w:r>
      <w:r w:rsidR="00641306">
        <w:rPr>
          <w:rFonts w:ascii="Calibri" w:hAnsi="Calibri" w:cs="Tahoma"/>
          <w:b/>
          <w:bCs/>
          <w:iCs/>
          <w:caps/>
          <w:color w:val="000000"/>
          <w:sz w:val="24"/>
          <w:szCs w:val="24"/>
        </w:rPr>
        <w:t>Объекта оценки</w:t>
      </w:r>
      <w:bookmarkEnd w:id="39"/>
      <w:bookmarkEnd w:id="40"/>
      <w:bookmarkEnd w:id="41"/>
      <w:bookmarkEnd w:id="42"/>
      <w:bookmarkEnd w:id="43"/>
      <w:bookmarkEnd w:id="44"/>
      <w:bookmarkEnd w:id="45"/>
      <w:bookmarkEnd w:id="46"/>
      <w:bookmarkEnd w:id="47"/>
      <w:bookmarkEnd w:id="48"/>
    </w:p>
    <w:p w:rsidR="00E50159" w:rsidRPr="002169D1" w:rsidRDefault="00E50159" w:rsidP="006C278F">
      <w:pPr>
        <w:spacing w:before="120"/>
        <w:rPr>
          <w:rFonts w:asciiTheme="minorHAnsi" w:hAnsiTheme="minorHAnsi" w:cs="Tahoma"/>
        </w:rPr>
      </w:pPr>
      <w:r w:rsidRPr="002169D1">
        <w:rPr>
          <w:rFonts w:asciiTheme="minorHAnsi" w:hAnsiTheme="minorHAnsi" w:cs="Tahoma"/>
        </w:rPr>
        <w:t xml:space="preserve">Итоговая </w:t>
      </w:r>
      <w:r w:rsidR="000F3833" w:rsidRPr="002169D1">
        <w:rPr>
          <w:rFonts w:asciiTheme="minorHAnsi" w:hAnsiTheme="minorHAnsi" w:cs="Tahoma"/>
        </w:rPr>
        <w:t>справедливая (</w:t>
      </w:r>
      <w:r w:rsidRPr="002169D1">
        <w:rPr>
          <w:rFonts w:asciiTheme="minorHAnsi" w:hAnsiTheme="minorHAnsi" w:cs="Tahoma"/>
        </w:rPr>
        <w:t>рыночная</w:t>
      </w:r>
      <w:r w:rsidR="000F3833" w:rsidRPr="002169D1">
        <w:rPr>
          <w:rFonts w:asciiTheme="minorHAnsi" w:hAnsiTheme="minorHAnsi" w:cs="Tahoma"/>
        </w:rPr>
        <w:t>)</w:t>
      </w:r>
      <w:r w:rsidR="004501FC" w:rsidRPr="002169D1">
        <w:rPr>
          <w:rFonts w:asciiTheme="minorHAnsi" w:hAnsiTheme="minorHAnsi" w:cs="Calibri"/>
          <w:color w:val="000000" w:themeColor="text1"/>
        </w:rPr>
        <w:t>стоимость объекта оценки на дату оценки</w:t>
      </w:r>
      <w:r w:rsidR="00F60469">
        <w:rPr>
          <w:rFonts w:asciiTheme="minorHAnsi" w:hAnsiTheme="minorHAnsi" w:cs="Calibri"/>
          <w:color w:val="000000" w:themeColor="text1"/>
        </w:rPr>
        <w:t xml:space="preserve"> (</w:t>
      </w:r>
      <w:r w:rsidR="00D85192">
        <w:rPr>
          <w:rFonts w:asciiTheme="minorHAnsi" w:hAnsiTheme="minorHAnsi" w:cs="Calibri"/>
          <w:color w:val="000000" w:themeColor="text1"/>
        </w:rPr>
        <w:t>27.01</w:t>
      </w:r>
      <w:r w:rsidR="00A16EAA">
        <w:rPr>
          <w:rFonts w:asciiTheme="minorHAnsi" w:hAnsiTheme="minorHAnsi" w:cs="Calibri"/>
          <w:color w:val="000000" w:themeColor="text1"/>
        </w:rPr>
        <w:t>.201</w:t>
      </w:r>
      <w:r w:rsidR="00D85192">
        <w:rPr>
          <w:rFonts w:asciiTheme="minorHAnsi" w:hAnsiTheme="minorHAnsi" w:cs="Calibri"/>
          <w:color w:val="000000" w:themeColor="text1"/>
        </w:rPr>
        <w:t>7</w:t>
      </w:r>
      <w:r w:rsidR="00F60469">
        <w:rPr>
          <w:rFonts w:asciiTheme="minorHAnsi" w:hAnsiTheme="minorHAnsi" w:cs="Calibri"/>
          <w:color w:val="000000" w:themeColor="text1"/>
        </w:rPr>
        <w:t>г.)</w:t>
      </w:r>
      <w:r w:rsidR="004501FC" w:rsidRPr="002169D1">
        <w:rPr>
          <w:rFonts w:asciiTheme="minorHAnsi" w:hAnsiTheme="minorHAnsi" w:cs="Calibri"/>
          <w:color w:val="000000" w:themeColor="text1"/>
        </w:rPr>
        <w:t xml:space="preserve"> округлённо составляет:</w:t>
      </w:r>
    </w:p>
    <w:p w:rsidR="00FC1C88" w:rsidRDefault="008476D7" w:rsidP="006C278F">
      <w:pPr>
        <w:pStyle w:val="af8"/>
        <w:keepNext/>
        <w:spacing w:before="120" w:after="0"/>
        <w:ind w:left="0"/>
        <w:rPr>
          <w:rFonts w:asciiTheme="minorHAnsi" w:hAnsiTheme="minorHAnsi" w:cs="Tahoma"/>
          <w:szCs w:val="22"/>
        </w:rPr>
      </w:pPr>
      <w:r w:rsidRPr="008476D7">
        <w:rPr>
          <w:rFonts w:asciiTheme="minorHAnsi" w:hAnsiTheme="minorHAnsi"/>
        </w:rPr>
        <w:t xml:space="preserve">Таблица </w:t>
      </w:r>
      <w:r w:rsidR="006B3845" w:rsidRPr="008476D7">
        <w:rPr>
          <w:rFonts w:asciiTheme="minorHAnsi" w:hAnsiTheme="minorHAnsi"/>
        </w:rPr>
        <w:fldChar w:fldCharType="begin"/>
      </w:r>
      <w:r w:rsidRPr="008476D7">
        <w:rPr>
          <w:rFonts w:asciiTheme="minorHAnsi" w:hAnsiTheme="minorHAnsi"/>
        </w:rPr>
        <w:instrText xml:space="preserve"> SEQ Таблица \* ARABIC </w:instrText>
      </w:r>
      <w:r w:rsidR="006B3845" w:rsidRPr="008476D7">
        <w:rPr>
          <w:rFonts w:asciiTheme="minorHAnsi" w:hAnsiTheme="minorHAnsi"/>
        </w:rPr>
        <w:fldChar w:fldCharType="separate"/>
      </w:r>
      <w:r w:rsidR="003B656C">
        <w:rPr>
          <w:rFonts w:asciiTheme="minorHAnsi" w:hAnsiTheme="minorHAnsi"/>
          <w:noProof/>
        </w:rPr>
        <w:t>3</w:t>
      </w:r>
      <w:r w:rsidR="006B3845" w:rsidRPr="008476D7">
        <w:rPr>
          <w:rFonts w:asciiTheme="minorHAnsi" w:hAnsiTheme="minorHAnsi"/>
        </w:rPr>
        <w:fldChar w:fldCharType="end"/>
      </w:r>
      <w:r w:rsidRPr="008476D7">
        <w:rPr>
          <w:rFonts w:asciiTheme="minorHAnsi" w:hAnsiTheme="minorHAnsi"/>
        </w:rPr>
        <w:t xml:space="preserve">. </w:t>
      </w:r>
      <w:r w:rsidR="00EB5564" w:rsidRPr="008476D7">
        <w:rPr>
          <w:rFonts w:asciiTheme="minorHAnsi" w:hAnsiTheme="minorHAnsi"/>
          <w:color w:val="000000"/>
          <w:szCs w:val="22"/>
        </w:rPr>
        <w:t xml:space="preserve">Итоговая </w:t>
      </w:r>
      <w:r w:rsidR="000F3833" w:rsidRPr="008476D7">
        <w:rPr>
          <w:rFonts w:asciiTheme="minorHAnsi" w:hAnsiTheme="minorHAnsi"/>
          <w:color w:val="000000"/>
          <w:szCs w:val="22"/>
        </w:rPr>
        <w:t>сп</w:t>
      </w:r>
      <w:r w:rsidR="000F3833" w:rsidRPr="002169D1">
        <w:rPr>
          <w:rFonts w:asciiTheme="minorHAnsi" w:hAnsiTheme="minorHAnsi"/>
          <w:color w:val="000000"/>
          <w:szCs w:val="22"/>
        </w:rPr>
        <w:t>раведливая (</w:t>
      </w:r>
      <w:r w:rsidR="00EB5564" w:rsidRPr="002169D1">
        <w:rPr>
          <w:rFonts w:asciiTheme="minorHAnsi" w:hAnsiTheme="minorHAnsi"/>
          <w:color w:val="000000"/>
          <w:szCs w:val="22"/>
        </w:rPr>
        <w:t>рыночная</w:t>
      </w:r>
      <w:r w:rsidR="000F3833" w:rsidRPr="002169D1">
        <w:rPr>
          <w:rFonts w:asciiTheme="minorHAnsi" w:hAnsiTheme="minorHAnsi"/>
          <w:color w:val="000000"/>
          <w:szCs w:val="22"/>
        </w:rPr>
        <w:t>)</w:t>
      </w:r>
      <w:r w:rsidR="00EB5564" w:rsidRPr="002169D1">
        <w:rPr>
          <w:rFonts w:asciiTheme="minorHAnsi" w:hAnsiTheme="minorHAnsi"/>
          <w:color w:val="000000"/>
          <w:szCs w:val="22"/>
        </w:rPr>
        <w:t xml:space="preserve"> стоимость Объекта оценки расположенного по адресу:</w:t>
      </w:r>
      <w:r w:rsidR="00AC5F83">
        <w:rPr>
          <w:rFonts w:asciiTheme="minorHAnsi" w:hAnsiTheme="minorHAnsi"/>
          <w:color w:val="000000"/>
          <w:szCs w:val="22"/>
        </w:rPr>
        <w:t xml:space="preserve"> </w:t>
      </w:r>
      <w:r w:rsidR="00FC1C88" w:rsidRPr="00FD31B0">
        <w:rPr>
          <w:rFonts w:asciiTheme="minorHAnsi" w:hAnsiTheme="minorHAnsi" w:cs="Tahoma"/>
          <w:szCs w:val="22"/>
        </w:rPr>
        <w:t xml:space="preserve">г.Москва, п. Десеновское, СНТ «Искра-2» </w:t>
      </w:r>
    </w:p>
    <w:tbl>
      <w:tblPr>
        <w:tblStyle w:val="131"/>
        <w:tblW w:w="10229" w:type="dxa"/>
        <w:jc w:val="center"/>
        <w:tblInd w:w="302" w:type="dxa"/>
        <w:tblLook w:val="04A0"/>
      </w:tblPr>
      <w:tblGrid>
        <w:gridCol w:w="3728"/>
        <w:gridCol w:w="1785"/>
        <w:gridCol w:w="1079"/>
        <w:gridCol w:w="3637"/>
      </w:tblGrid>
      <w:tr w:rsidR="001009AE" w:rsidRPr="004B034E" w:rsidTr="001009AE">
        <w:trPr>
          <w:cnfStyle w:val="100000000000"/>
          <w:trHeight w:val="284"/>
          <w:jc w:val="center"/>
        </w:trPr>
        <w:tc>
          <w:tcPr>
            <w:cnfStyle w:val="001000000100"/>
            <w:tcW w:w="3728" w:type="dxa"/>
            <w:vMerge w:val="restart"/>
            <w:tcBorders>
              <w:right w:val="single" w:sz="4" w:space="0" w:color="FFFFFF" w:themeColor="background1"/>
            </w:tcBorders>
            <w:hideMark/>
          </w:tcPr>
          <w:p w:rsidR="001009AE" w:rsidRPr="006E62D2" w:rsidRDefault="001009AE" w:rsidP="001009AE">
            <w:pPr>
              <w:widowControl/>
              <w:rPr>
                <w:rFonts w:asciiTheme="minorHAnsi" w:hAnsiTheme="minorHAnsi" w:cs="Tahoma"/>
                <w:sz w:val="20"/>
                <w:szCs w:val="20"/>
              </w:rPr>
            </w:pPr>
            <w:r w:rsidRPr="006E62D2">
              <w:rPr>
                <w:rFonts w:asciiTheme="minorHAnsi" w:hAnsiTheme="minorHAnsi" w:cs="Tahoma"/>
                <w:sz w:val="20"/>
                <w:szCs w:val="20"/>
              </w:rPr>
              <w:t>Объект оценки</w:t>
            </w:r>
          </w:p>
        </w:tc>
        <w:tc>
          <w:tcPr>
            <w:tcW w:w="1785" w:type="dxa"/>
            <w:vMerge w:val="restart"/>
            <w:tcBorders>
              <w:left w:val="single" w:sz="4" w:space="0" w:color="FFFFFF" w:themeColor="background1"/>
              <w:right w:val="single" w:sz="4" w:space="0" w:color="FFFFFF" w:themeColor="background1"/>
            </w:tcBorders>
            <w:hideMark/>
          </w:tcPr>
          <w:p w:rsidR="001009AE" w:rsidRPr="006E62D2" w:rsidRDefault="001009AE" w:rsidP="001009AE">
            <w:pPr>
              <w:widowControl/>
              <w:cnfStyle w:val="100000000000"/>
              <w:rPr>
                <w:rFonts w:asciiTheme="minorHAnsi" w:hAnsiTheme="minorHAnsi" w:cs="Tahoma"/>
                <w:sz w:val="20"/>
                <w:szCs w:val="20"/>
              </w:rPr>
            </w:pPr>
            <w:r w:rsidRPr="006E62D2">
              <w:rPr>
                <w:rFonts w:asciiTheme="minorHAnsi" w:hAnsiTheme="minorHAnsi" w:cs="Tahoma"/>
                <w:sz w:val="20"/>
                <w:szCs w:val="20"/>
              </w:rPr>
              <w:t>Свидетельство о государственной регистрации</w:t>
            </w:r>
          </w:p>
        </w:tc>
        <w:tc>
          <w:tcPr>
            <w:tcW w:w="1079" w:type="dxa"/>
            <w:vMerge w:val="restart"/>
            <w:tcBorders>
              <w:left w:val="single" w:sz="4" w:space="0" w:color="FFFFFF" w:themeColor="background1"/>
              <w:right w:val="single" w:sz="4" w:space="0" w:color="FFFFFF" w:themeColor="background1"/>
            </w:tcBorders>
            <w:hideMark/>
          </w:tcPr>
          <w:p w:rsidR="001009AE" w:rsidRPr="006E62D2" w:rsidRDefault="001009AE" w:rsidP="001009AE">
            <w:pPr>
              <w:widowControl/>
              <w:cnfStyle w:val="100000000000"/>
              <w:rPr>
                <w:rFonts w:asciiTheme="minorHAnsi" w:hAnsiTheme="minorHAnsi" w:cs="Tahoma"/>
                <w:sz w:val="20"/>
                <w:szCs w:val="20"/>
              </w:rPr>
            </w:pPr>
            <w:r w:rsidRPr="006E62D2">
              <w:rPr>
                <w:rFonts w:asciiTheme="minorHAnsi" w:hAnsiTheme="minorHAnsi" w:cs="Tahoma"/>
                <w:sz w:val="20"/>
                <w:szCs w:val="20"/>
              </w:rPr>
              <w:t>Площадь,  кв.м</w:t>
            </w:r>
          </w:p>
        </w:tc>
        <w:tc>
          <w:tcPr>
            <w:tcW w:w="3637" w:type="dxa"/>
            <w:vMerge w:val="restart"/>
            <w:tcBorders>
              <w:left w:val="single" w:sz="4" w:space="0" w:color="FFFFFF" w:themeColor="background1"/>
            </w:tcBorders>
            <w:hideMark/>
          </w:tcPr>
          <w:p w:rsidR="001009AE" w:rsidRPr="004B034E" w:rsidRDefault="001009AE" w:rsidP="001009AE">
            <w:pPr>
              <w:widowControl/>
              <w:cnfStyle w:val="100000000000"/>
              <w:rPr>
                <w:rFonts w:asciiTheme="minorHAnsi" w:hAnsiTheme="minorHAnsi" w:cs="Tahoma"/>
                <w:sz w:val="20"/>
                <w:szCs w:val="20"/>
              </w:rPr>
            </w:pPr>
            <w:r w:rsidRPr="004B034E">
              <w:rPr>
                <w:rFonts w:asciiTheme="minorHAnsi" w:hAnsiTheme="minorHAnsi" w:cs="Tahoma"/>
                <w:bCs w:val="0"/>
                <w:sz w:val="20"/>
                <w:szCs w:val="20"/>
              </w:rPr>
              <w:t>Справедливая (рыночная) стоимость объекта в рублях РФ</w:t>
            </w:r>
            <w:r>
              <w:rPr>
                <w:rFonts w:asciiTheme="minorHAnsi" w:hAnsiTheme="minorHAnsi" w:cs="Tahoma"/>
                <w:bCs w:val="0"/>
                <w:sz w:val="20"/>
                <w:szCs w:val="20"/>
              </w:rPr>
              <w:t>, без учета НДС</w:t>
            </w:r>
          </w:p>
        </w:tc>
      </w:tr>
      <w:tr w:rsidR="001009AE" w:rsidRPr="004B034E" w:rsidTr="001009AE">
        <w:trPr>
          <w:cnfStyle w:val="000000100000"/>
          <w:trHeight w:val="284"/>
          <w:jc w:val="center"/>
        </w:trPr>
        <w:tc>
          <w:tcPr>
            <w:cnfStyle w:val="001000000000"/>
            <w:tcW w:w="3728" w:type="dxa"/>
            <w:vMerge/>
            <w:tcBorders>
              <w:right w:val="single" w:sz="4" w:space="0" w:color="FFFFFF" w:themeColor="background1"/>
            </w:tcBorders>
            <w:hideMark/>
          </w:tcPr>
          <w:p w:rsidR="001009AE" w:rsidRPr="006E62D2" w:rsidRDefault="001009AE" w:rsidP="001009AE">
            <w:pPr>
              <w:widowControl/>
              <w:jc w:val="center"/>
              <w:rPr>
                <w:rFonts w:asciiTheme="minorHAnsi" w:hAnsiTheme="minorHAnsi" w:cs="Tahoma"/>
                <w:b/>
                <w:color w:val="000000"/>
                <w:sz w:val="20"/>
                <w:szCs w:val="20"/>
              </w:rPr>
            </w:pPr>
          </w:p>
        </w:tc>
        <w:tc>
          <w:tcPr>
            <w:tcW w:w="1785" w:type="dxa"/>
            <w:vMerge/>
            <w:tcBorders>
              <w:left w:val="single" w:sz="4" w:space="0" w:color="FFFFFF" w:themeColor="background1"/>
              <w:right w:val="single" w:sz="4" w:space="0" w:color="FFFFFF" w:themeColor="background1"/>
            </w:tcBorders>
            <w:hideMark/>
          </w:tcPr>
          <w:p w:rsidR="001009AE" w:rsidRPr="006E62D2" w:rsidRDefault="001009AE" w:rsidP="001009AE">
            <w:pPr>
              <w:widowControl/>
              <w:jc w:val="center"/>
              <w:cnfStyle w:val="000000100000"/>
              <w:rPr>
                <w:rFonts w:asciiTheme="minorHAnsi" w:hAnsiTheme="minorHAnsi" w:cs="Tahoma"/>
                <w:b/>
                <w:bCs/>
                <w:color w:val="000000"/>
                <w:sz w:val="20"/>
                <w:szCs w:val="20"/>
              </w:rPr>
            </w:pPr>
          </w:p>
        </w:tc>
        <w:tc>
          <w:tcPr>
            <w:tcW w:w="1079" w:type="dxa"/>
            <w:vMerge/>
            <w:tcBorders>
              <w:left w:val="single" w:sz="4" w:space="0" w:color="FFFFFF" w:themeColor="background1"/>
              <w:right w:val="single" w:sz="4" w:space="0" w:color="FFFFFF" w:themeColor="background1"/>
            </w:tcBorders>
            <w:hideMark/>
          </w:tcPr>
          <w:p w:rsidR="001009AE" w:rsidRPr="006E62D2" w:rsidRDefault="001009AE" w:rsidP="001009AE">
            <w:pPr>
              <w:widowControl/>
              <w:jc w:val="center"/>
              <w:cnfStyle w:val="000000100000"/>
              <w:rPr>
                <w:rFonts w:asciiTheme="minorHAnsi" w:hAnsiTheme="minorHAnsi" w:cs="Tahoma"/>
                <w:b/>
                <w:bCs/>
                <w:color w:val="000000"/>
                <w:sz w:val="20"/>
                <w:szCs w:val="20"/>
              </w:rPr>
            </w:pPr>
          </w:p>
        </w:tc>
        <w:tc>
          <w:tcPr>
            <w:tcW w:w="3637" w:type="dxa"/>
            <w:vMerge/>
            <w:tcBorders>
              <w:left w:val="single" w:sz="4" w:space="0" w:color="FFFFFF" w:themeColor="background1"/>
            </w:tcBorders>
            <w:hideMark/>
          </w:tcPr>
          <w:p w:rsidR="001009AE" w:rsidRPr="004B034E" w:rsidRDefault="001009AE" w:rsidP="001009AE">
            <w:pPr>
              <w:widowControl/>
              <w:jc w:val="center"/>
              <w:cnfStyle w:val="000000100000"/>
              <w:rPr>
                <w:rFonts w:asciiTheme="minorHAnsi" w:hAnsiTheme="minorHAnsi" w:cs="Tahoma"/>
                <w:b/>
                <w:bCs/>
                <w:color w:val="000000"/>
                <w:sz w:val="20"/>
                <w:szCs w:val="20"/>
              </w:rPr>
            </w:pPr>
          </w:p>
        </w:tc>
      </w:tr>
      <w:tr w:rsidR="00FA129E" w:rsidRPr="004B034E" w:rsidTr="00FA129E">
        <w:trPr>
          <w:cnfStyle w:val="000000010000"/>
          <w:trHeight w:val="284"/>
          <w:jc w:val="center"/>
        </w:trPr>
        <w:tc>
          <w:tcPr>
            <w:cnfStyle w:val="001000000000"/>
            <w:tcW w:w="3728" w:type="dxa"/>
            <w:hideMark/>
          </w:tcPr>
          <w:p w:rsidR="00FA129E" w:rsidRPr="006E62D2" w:rsidRDefault="00FA129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Земельный участок, кадастровый (условный) номер: 50:21:14 02 25:0059</w:t>
            </w:r>
          </w:p>
        </w:tc>
        <w:tc>
          <w:tcPr>
            <w:tcW w:w="1785" w:type="dxa"/>
            <w:hideMark/>
          </w:tcPr>
          <w:p w:rsidR="00FA129E" w:rsidRPr="006E62D2" w:rsidRDefault="00FA129E" w:rsidP="001009AE">
            <w:pPr>
              <w:jc w:val="center"/>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77-АС № 746858 от 11.02.2016г.</w:t>
            </w:r>
          </w:p>
        </w:tc>
        <w:tc>
          <w:tcPr>
            <w:tcW w:w="1079" w:type="dxa"/>
            <w:hideMark/>
          </w:tcPr>
          <w:p w:rsidR="00FA129E" w:rsidRPr="006E62D2" w:rsidRDefault="00FA129E" w:rsidP="001009AE">
            <w:pPr>
              <w:widowControl/>
              <w:jc w:val="center"/>
              <w:cnfStyle w:val="000000010000"/>
              <w:rPr>
                <w:rFonts w:asciiTheme="minorHAnsi" w:hAnsiTheme="minorHAnsi" w:cs="Tahoma"/>
                <w:color w:val="000000"/>
                <w:sz w:val="20"/>
                <w:szCs w:val="20"/>
              </w:rPr>
            </w:pPr>
            <w:r w:rsidRPr="006E62D2">
              <w:rPr>
                <w:rFonts w:asciiTheme="minorHAnsi" w:hAnsiTheme="minorHAnsi" w:cs="Tahoma"/>
                <w:color w:val="000000"/>
                <w:sz w:val="20"/>
                <w:szCs w:val="20"/>
              </w:rPr>
              <w:t>1 000</w:t>
            </w:r>
          </w:p>
        </w:tc>
        <w:tc>
          <w:tcPr>
            <w:tcW w:w="3637" w:type="dxa"/>
            <w:noWrap/>
            <w:hideMark/>
          </w:tcPr>
          <w:p w:rsidR="00FA129E" w:rsidRDefault="00FA129E" w:rsidP="00FA129E">
            <w:pPr>
              <w:jc w:val="center"/>
              <w:cnfStyle w:val="000000010000"/>
              <w:rPr>
                <w:rFonts w:ascii="Calibri" w:hAnsi="Calibri"/>
                <w:color w:val="000000"/>
                <w:sz w:val="20"/>
                <w:szCs w:val="20"/>
              </w:rPr>
            </w:pPr>
            <w:r>
              <w:rPr>
                <w:rFonts w:ascii="Calibri" w:hAnsi="Calibri"/>
                <w:color w:val="000000"/>
                <w:sz w:val="20"/>
                <w:szCs w:val="20"/>
              </w:rPr>
              <w:t>3 862 000</w:t>
            </w:r>
          </w:p>
        </w:tc>
      </w:tr>
      <w:tr w:rsidR="00FA129E" w:rsidRPr="004B034E" w:rsidTr="00FA129E">
        <w:trPr>
          <w:cnfStyle w:val="000000100000"/>
          <w:trHeight w:val="284"/>
          <w:jc w:val="center"/>
        </w:trPr>
        <w:tc>
          <w:tcPr>
            <w:cnfStyle w:val="001000000000"/>
            <w:tcW w:w="3728" w:type="dxa"/>
            <w:hideMark/>
          </w:tcPr>
          <w:p w:rsidR="00FA129E" w:rsidRPr="006E62D2" w:rsidRDefault="00FA129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Земельный участок, кадастровый (условный) номер: 50:21:14 02 25:0060</w:t>
            </w:r>
          </w:p>
        </w:tc>
        <w:tc>
          <w:tcPr>
            <w:tcW w:w="1785" w:type="dxa"/>
            <w:hideMark/>
          </w:tcPr>
          <w:p w:rsidR="00FA129E" w:rsidRPr="006E62D2" w:rsidRDefault="00FA129E" w:rsidP="001009AE">
            <w:pPr>
              <w:jc w:val="center"/>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77-АС № 746851 от 11.02.2016г.</w:t>
            </w:r>
          </w:p>
        </w:tc>
        <w:tc>
          <w:tcPr>
            <w:tcW w:w="1079" w:type="dxa"/>
            <w:hideMark/>
          </w:tcPr>
          <w:p w:rsidR="00FA129E" w:rsidRPr="006E62D2" w:rsidRDefault="00FA129E" w:rsidP="001009AE">
            <w:pPr>
              <w:widowControl/>
              <w:jc w:val="center"/>
              <w:cnfStyle w:val="000000100000"/>
              <w:rPr>
                <w:rFonts w:asciiTheme="minorHAnsi" w:hAnsiTheme="minorHAnsi" w:cs="Tahoma"/>
                <w:color w:val="000000"/>
                <w:sz w:val="20"/>
                <w:szCs w:val="20"/>
              </w:rPr>
            </w:pPr>
            <w:r w:rsidRPr="006E62D2">
              <w:rPr>
                <w:rFonts w:asciiTheme="minorHAnsi" w:hAnsiTheme="minorHAnsi" w:cs="Tahoma"/>
                <w:color w:val="000000"/>
                <w:sz w:val="20"/>
                <w:szCs w:val="20"/>
              </w:rPr>
              <w:t>900</w:t>
            </w:r>
          </w:p>
        </w:tc>
        <w:tc>
          <w:tcPr>
            <w:tcW w:w="3637" w:type="dxa"/>
            <w:noWrap/>
            <w:hideMark/>
          </w:tcPr>
          <w:p w:rsidR="00FA129E" w:rsidRDefault="00FA129E" w:rsidP="00FA129E">
            <w:pPr>
              <w:jc w:val="center"/>
              <w:cnfStyle w:val="000000100000"/>
              <w:rPr>
                <w:rFonts w:ascii="Calibri" w:hAnsi="Calibri"/>
                <w:color w:val="000000"/>
                <w:sz w:val="20"/>
                <w:szCs w:val="20"/>
              </w:rPr>
            </w:pPr>
            <w:r>
              <w:rPr>
                <w:rFonts w:ascii="Calibri" w:hAnsi="Calibri"/>
                <w:color w:val="000000"/>
                <w:sz w:val="20"/>
                <w:szCs w:val="20"/>
              </w:rPr>
              <w:t>3 476 000</w:t>
            </w:r>
          </w:p>
        </w:tc>
      </w:tr>
      <w:tr w:rsidR="00FA129E" w:rsidRPr="004B034E" w:rsidTr="00FA129E">
        <w:trPr>
          <w:cnfStyle w:val="000000010000"/>
          <w:trHeight w:val="284"/>
          <w:jc w:val="center"/>
        </w:trPr>
        <w:tc>
          <w:tcPr>
            <w:cnfStyle w:val="001000000000"/>
            <w:tcW w:w="3728" w:type="dxa"/>
            <w:hideMark/>
          </w:tcPr>
          <w:p w:rsidR="00FA129E" w:rsidRPr="006E62D2" w:rsidRDefault="00FA129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Земельный участок, кадастровый (условный) номер: 50:21:14 02 25:0061</w:t>
            </w:r>
          </w:p>
        </w:tc>
        <w:tc>
          <w:tcPr>
            <w:tcW w:w="1785" w:type="dxa"/>
            <w:hideMark/>
          </w:tcPr>
          <w:p w:rsidR="00FA129E" w:rsidRPr="006E62D2" w:rsidRDefault="00FA129E" w:rsidP="001009AE">
            <w:pPr>
              <w:jc w:val="center"/>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77-АС № 746850 от 11.02.2016г.</w:t>
            </w:r>
          </w:p>
        </w:tc>
        <w:tc>
          <w:tcPr>
            <w:tcW w:w="1079" w:type="dxa"/>
            <w:hideMark/>
          </w:tcPr>
          <w:p w:rsidR="00FA129E" w:rsidRPr="006E62D2" w:rsidRDefault="00FA129E" w:rsidP="001009AE">
            <w:pPr>
              <w:widowControl/>
              <w:jc w:val="center"/>
              <w:cnfStyle w:val="000000010000"/>
              <w:rPr>
                <w:rFonts w:asciiTheme="minorHAnsi" w:hAnsiTheme="minorHAnsi" w:cs="Tahoma"/>
                <w:color w:val="000000"/>
                <w:sz w:val="20"/>
                <w:szCs w:val="20"/>
              </w:rPr>
            </w:pPr>
            <w:r w:rsidRPr="006E62D2">
              <w:rPr>
                <w:rFonts w:asciiTheme="minorHAnsi" w:hAnsiTheme="minorHAnsi" w:cs="Tahoma"/>
                <w:color w:val="000000"/>
                <w:sz w:val="20"/>
                <w:szCs w:val="20"/>
              </w:rPr>
              <w:t>900</w:t>
            </w:r>
          </w:p>
        </w:tc>
        <w:tc>
          <w:tcPr>
            <w:tcW w:w="3637" w:type="dxa"/>
            <w:noWrap/>
            <w:hideMark/>
          </w:tcPr>
          <w:p w:rsidR="00FA129E" w:rsidRDefault="00FA129E" w:rsidP="00FA129E">
            <w:pPr>
              <w:jc w:val="center"/>
              <w:cnfStyle w:val="000000010000"/>
              <w:rPr>
                <w:rFonts w:ascii="Calibri" w:hAnsi="Calibri"/>
                <w:color w:val="000000"/>
                <w:sz w:val="20"/>
                <w:szCs w:val="20"/>
              </w:rPr>
            </w:pPr>
            <w:r>
              <w:rPr>
                <w:rFonts w:ascii="Calibri" w:hAnsi="Calibri"/>
                <w:color w:val="000000"/>
                <w:sz w:val="20"/>
                <w:szCs w:val="20"/>
              </w:rPr>
              <w:t>3 476 000</w:t>
            </w:r>
          </w:p>
        </w:tc>
      </w:tr>
      <w:tr w:rsidR="00FA129E" w:rsidRPr="004B034E" w:rsidTr="00FA129E">
        <w:trPr>
          <w:cnfStyle w:val="000000100000"/>
          <w:trHeight w:val="284"/>
          <w:jc w:val="center"/>
        </w:trPr>
        <w:tc>
          <w:tcPr>
            <w:cnfStyle w:val="001000000000"/>
            <w:tcW w:w="3728" w:type="dxa"/>
            <w:hideMark/>
          </w:tcPr>
          <w:p w:rsidR="00FA129E" w:rsidRPr="006E62D2" w:rsidRDefault="00FA129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Земельный участок, кадастровый (условный) номер: 50:21:14 02 25:0115</w:t>
            </w:r>
          </w:p>
        </w:tc>
        <w:tc>
          <w:tcPr>
            <w:tcW w:w="1785" w:type="dxa"/>
            <w:hideMark/>
          </w:tcPr>
          <w:p w:rsidR="00FA129E" w:rsidRPr="006E62D2" w:rsidRDefault="00FA129E" w:rsidP="001009AE">
            <w:pPr>
              <w:jc w:val="center"/>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77-АС № 746855 от 11.02.2016г.</w:t>
            </w:r>
          </w:p>
        </w:tc>
        <w:tc>
          <w:tcPr>
            <w:tcW w:w="1079" w:type="dxa"/>
            <w:hideMark/>
          </w:tcPr>
          <w:p w:rsidR="00FA129E" w:rsidRPr="006E62D2" w:rsidRDefault="00FA129E" w:rsidP="001009AE">
            <w:pPr>
              <w:widowControl/>
              <w:jc w:val="center"/>
              <w:cnfStyle w:val="000000100000"/>
              <w:rPr>
                <w:rFonts w:asciiTheme="minorHAnsi" w:hAnsiTheme="minorHAnsi" w:cs="Tahoma"/>
                <w:color w:val="000000"/>
                <w:sz w:val="20"/>
                <w:szCs w:val="20"/>
              </w:rPr>
            </w:pPr>
            <w:r w:rsidRPr="006E62D2">
              <w:rPr>
                <w:rFonts w:asciiTheme="minorHAnsi" w:hAnsiTheme="minorHAnsi" w:cs="Tahoma"/>
                <w:color w:val="000000"/>
                <w:sz w:val="20"/>
                <w:szCs w:val="20"/>
              </w:rPr>
              <w:t>900</w:t>
            </w:r>
          </w:p>
        </w:tc>
        <w:tc>
          <w:tcPr>
            <w:tcW w:w="3637" w:type="dxa"/>
            <w:noWrap/>
            <w:hideMark/>
          </w:tcPr>
          <w:p w:rsidR="00FA129E" w:rsidRDefault="00FA129E" w:rsidP="00FA129E">
            <w:pPr>
              <w:jc w:val="center"/>
              <w:cnfStyle w:val="000000100000"/>
              <w:rPr>
                <w:rFonts w:ascii="Calibri" w:hAnsi="Calibri"/>
                <w:color w:val="000000"/>
                <w:sz w:val="20"/>
                <w:szCs w:val="20"/>
              </w:rPr>
            </w:pPr>
            <w:r>
              <w:rPr>
                <w:rFonts w:ascii="Calibri" w:hAnsi="Calibri"/>
                <w:color w:val="000000"/>
                <w:sz w:val="20"/>
                <w:szCs w:val="20"/>
              </w:rPr>
              <w:t>3 476 000</w:t>
            </w:r>
          </w:p>
        </w:tc>
      </w:tr>
      <w:tr w:rsidR="001009AE" w:rsidRPr="004B034E" w:rsidTr="001009AE">
        <w:trPr>
          <w:cnfStyle w:val="000000010000"/>
          <w:trHeight w:val="284"/>
          <w:jc w:val="center"/>
        </w:trPr>
        <w:tc>
          <w:tcPr>
            <w:cnfStyle w:val="001000000000"/>
            <w:tcW w:w="3728" w:type="dxa"/>
            <w:hideMark/>
          </w:tcPr>
          <w:p w:rsidR="001009AE" w:rsidRPr="006E62D2" w:rsidRDefault="001009A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Жилой дом, кадастровый (условный) номер: 77:17:0140221:78</w:t>
            </w:r>
          </w:p>
        </w:tc>
        <w:tc>
          <w:tcPr>
            <w:tcW w:w="1785" w:type="dxa"/>
            <w:hideMark/>
          </w:tcPr>
          <w:p w:rsidR="001009AE" w:rsidRPr="006E62D2" w:rsidRDefault="001009AE" w:rsidP="001009AE">
            <w:pPr>
              <w:jc w:val="center"/>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77-АС № 746856 от 11.02.2016г.</w:t>
            </w:r>
          </w:p>
        </w:tc>
        <w:tc>
          <w:tcPr>
            <w:tcW w:w="1079" w:type="dxa"/>
            <w:hideMark/>
          </w:tcPr>
          <w:p w:rsidR="001009AE" w:rsidRPr="006E62D2" w:rsidRDefault="001009AE" w:rsidP="001009AE">
            <w:pPr>
              <w:widowControl/>
              <w:jc w:val="center"/>
              <w:cnfStyle w:val="000000010000"/>
              <w:rPr>
                <w:rFonts w:asciiTheme="minorHAnsi" w:hAnsiTheme="minorHAnsi" w:cs="Tahoma"/>
                <w:color w:val="000000"/>
                <w:sz w:val="20"/>
                <w:szCs w:val="20"/>
              </w:rPr>
            </w:pPr>
            <w:r w:rsidRPr="006E62D2">
              <w:rPr>
                <w:rFonts w:asciiTheme="minorHAnsi" w:hAnsiTheme="minorHAnsi" w:cs="Tahoma"/>
                <w:color w:val="000000"/>
                <w:sz w:val="20"/>
                <w:szCs w:val="20"/>
              </w:rPr>
              <w:t>1 237,9</w:t>
            </w:r>
          </w:p>
        </w:tc>
        <w:tc>
          <w:tcPr>
            <w:tcW w:w="3637" w:type="dxa"/>
            <w:noWrap/>
            <w:hideMark/>
          </w:tcPr>
          <w:p w:rsidR="001009AE" w:rsidRDefault="001009AE" w:rsidP="001009AE">
            <w:pPr>
              <w:jc w:val="center"/>
              <w:cnfStyle w:val="000000010000"/>
              <w:rPr>
                <w:rFonts w:ascii="Calibri" w:hAnsi="Calibri" w:cs="Calibri"/>
                <w:color w:val="000000"/>
                <w:sz w:val="20"/>
                <w:szCs w:val="20"/>
              </w:rPr>
            </w:pPr>
            <w:r>
              <w:rPr>
                <w:rFonts w:ascii="Calibri" w:hAnsi="Calibri" w:cs="Calibri"/>
                <w:color w:val="000000"/>
                <w:sz w:val="20"/>
                <w:szCs w:val="20"/>
              </w:rPr>
              <w:t>94 330 000</w:t>
            </w:r>
          </w:p>
        </w:tc>
      </w:tr>
      <w:tr w:rsidR="001009AE" w:rsidRPr="004B034E" w:rsidTr="001009AE">
        <w:trPr>
          <w:cnfStyle w:val="000000100000"/>
          <w:trHeight w:val="284"/>
          <w:jc w:val="center"/>
        </w:trPr>
        <w:tc>
          <w:tcPr>
            <w:cnfStyle w:val="001000000000"/>
            <w:tcW w:w="3728" w:type="dxa"/>
            <w:hideMark/>
          </w:tcPr>
          <w:p w:rsidR="001009AE" w:rsidRPr="006E62D2" w:rsidRDefault="001009A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Баня (физкультурно-оздоровительный и развлекательный корпус), кадастровый (условный) номер: 77:17:0140221:77</w:t>
            </w:r>
          </w:p>
        </w:tc>
        <w:tc>
          <w:tcPr>
            <w:tcW w:w="1785" w:type="dxa"/>
            <w:hideMark/>
          </w:tcPr>
          <w:p w:rsidR="001009AE" w:rsidRPr="006E62D2" w:rsidRDefault="001009AE" w:rsidP="001009AE">
            <w:pPr>
              <w:jc w:val="center"/>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77-АС № 746857 от 11.02.2016г.</w:t>
            </w:r>
          </w:p>
        </w:tc>
        <w:tc>
          <w:tcPr>
            <w:tcW w:w="1079" w:type="dxa"/>
            <w:hideMark/>
          </w:tcPr>
          <w:p w:rsidR="001009AE" w:rsidRPr="006E62D2" w:rsidRDefault="001009AE" w:rsidP="001009AE">
            <w:pPr>
              <w:widowControl/>
              <w:jc w:val="center"/>
              <w:cnfStyle w:val="000000100000"/>
              <w:rPr>
                <w:rFonts w:asciiTheme="minorHAnsi" w:hAnsiTheme="minorHAnsi" w:cs="Tahoma"/>
                <w:color w:val="000000"/>
                <w:sz w:val="20"/>
                <w:szCs w:val="20"/>
              </w:rPr>
            </w:pPr>
            <w:r w:rsidRPr="006E62D2">
              <w:rPr>
                <w:rFonts w:asciiTheme="minorHAnsi" w:hAnsiTheme="minorHAnsi" w:cs="Tahoma"/>
                <w:color w:val="000000"/>
                <w:sz w:val="20"/>
                <w:szCs w:val="20"/>
              </w:rPr>
              <w:t>119,5</w:t>
            </w:r>
          </w:p>
        </w:tc>
        <w:tc>
          <w:tcPr>
            <w:tcW w:w="3637" w:type="dxa"/>
            <w:noWrap/>
            <w:hideMark/>
          </w:tcPr>
          <w:p w:rsidR="001009AE" w:rsidRDefault="001009AE" w:rsidP="001009AE">
            <w:pPr>
              <w:jc w:val="center"/>
              <w:cnfStyle w:val="000000100000"/>
              <w:rPr>
                <w:rFonts w:ascii="Calibri" w:hAnsi="Calibri" w:cs="Calibri"/>
                <w:color w:val="000000"/>
                <w:sz w:val="20"/>
                <w:szCs w:val="20"/>
              </w:rPr>
            </w:pPr>
            <w:r>
              <w:rPr>
                <w:rFonts w:ascii="Calibri" w:hAnsi="Calibri" w:cs="Calibri"/>
                <w:color w:val="000000"/>
                <w:sz w:val="20"/>
                <w:szCs w:val="20"/>
              </w:rPr>
              <w:t>5 569 000</w:t>
            </w:r>
          </w:p>
        </w:tc>
      </w:tr>
      <w:tr w:rsidR="001009AE" w:rsidRPr="004B034E" w:rsidTr="001009AE">
        <w:trPr>
          <w:cnfStyle w:val="000000010000"/>
          <w:trHeight w:val="284"/>
          <w:jc w:val="center"/>
        </w:trPr>
        <w:tc>
          <w:tcPr>
            <w:cnfStyle w:val="001000000000"/>
            <w:tcW w:w="3728" w:type="dxa"/>
            <w:hideMark/>
          </w:tcPr>
          <w:p w:rsidR="001009AE" w:rsidRPr="006E62D2" w:rsidRDefault="001009A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Гараж, кадастровый (условный) номер: 77:17:0140221:80</w:t>
            </w:r>
          </w:p>
        </w:tc>
        <w:tc>
          <w:tcPr>
            <w:tcW w:w="1785" w:type="dxa"/>
            <w:hideMark/>
          </w:tcPr>
          <w:p w:rsidR="001009AE" w:rsidRPr="006E62D2" w:rsidRDefault="001009AE" w:rsidP="001009AE">
            <w:pPr>
              <w:jc w:val="center"/>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77-АС № 746853 от 11.02.2016г.</w:t>
            </w:r>
          </w:p>
        </w:tc>
        <w:tc>
          <w:tcPr>
            <w:tcW w:w="1079" w:type="dxa"/>
            <w:hideMark/>
          </w:tcPr>
          <w:p w:rsidR="001009AE" w:rsidRPr="006E62D2" w:rsidRDefault="001009AE" w:rsidP="001009AE">
            <w:pPr>
              <w:widowControl/>
              <w:jc w:val="center"/>
              <w:cnfStyle w:val="000000010000"/>
              <w:rPr>
                <w:rFonts w:asciiTheme="minorHAnsi" w:hAnsiTheme="minorHAnsi" w:cs="Tahoma"/>
                <w:color w:val="000000"/>
                <w:sz w:val="20"/>
                <w:szCs w:val="20"/>
              </w:rPr>
            </w:pPr>
            <w:r w:rsidRPr="006E62D2">
              <w:rPr>
                <w:rFonts w:asciiTheme="minorHAnsi" w:hAnsiTheme="minorHAnsi" w:cs="Tahoma"/>
                <w:color w:val="000000"/>
                <w:sz w:val="20"/>
                <w:szCs w:val="20"/>
              </w:rPr>
              <w:t>124,3</w:t>
            </w:r>
          </w:p>
        </w:tc>
        <w:tc>
          <w:tcPr>
            <w:tcW w:w="3637" w:type="dxa"/>
            <w:noWrap/>
            <w:hideMark/>
          </w:tcPr>
          <w:p w:rsidR="001009AE" w:rsidRDefault="001009AE" w:rsidP="001009AE">
            <w:pPr>
              <w:jc w:val="center"/>
              <w:cnfStyle w:val="000000010000"/>
              <w:rPr>
                <w:rFonts w:ascii="Calibri" w:hAnsi="Calibri" w:cs="Calibri"/>
                <w:color w:val="000000"/>
                <w:sz w:val="20"/>
                <w:szCs w:val="20"/>
              </w:rPr>
            </w:pPr>
            <w:r>
              <w:rPr>
                <w:rFonts w:ascii="Calibri" w:hAnsi="Calibri" w:cs="Calibri"/>
                <w:color w:val="000000"/>
                <w:sz w:val="20"/>
                <w:szCs w:val="20"/>
              </w:rPr>
              <w:t>4 932 000</w:t>
            </w:r>
          </w:p>
        </w:tc>
      </w:tr>
      <w:tr w:rsidR="001009AE" w:rsidRPr="004B034E" w:rsidTr="001009AE">
        <w:trPr>
          <w:cnfStyle w:val="000000100000"/>
          <w:trHeight w:val="284"/>
          <w:jc w:val="center"/>
        </w:trPr>
        <w:tc>
          <w:tcPr>
            <w:cnfStyle w:val="001000000000"/>
            <w:tcW w:w="3728" w:type="dxa"/>
            <w:hideMark/>
          </w:tcPr>
          <w:p w:rsidR="001009AE" w:rsidRPr="006E62D2" w:rsidRDefault="001009A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Хозяйственное строение (гостевой дом), кадастровый (условный) номер: 77:17:0140221:76</w:t>
            </w:r>
          </w:p>
        </w:tc>
        <w:tc>
          <w:tcPr>
            <w:tcW w:w="1785" w:type="dxa"/>
            <w:hideMark/>
          </w:tcPr>
          <w:p w:rsidR="001009AE" w:rsidRPr="006E62D2" w:rsidRDefault="001009AE" w:rsidP="001009AE">
            <w:pPr>
              <w:jc w:val="center"/>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77-АС № 746854 от 11.02.2016г.</w:t>
            </w:r>
          </w:p>
        </w:tc>
        <w:tc>
          <w:tcPr>
            <w:tcW w:w="1079" w:type="dxa"/>
            <w:hideMark/>
          </w:tcPr>
          <w:p w:rsidR="001009AE" w:rsidRPr="006E62D2" w:rsidRDefault="001009AE" w:rsidP="001009AE">
            <w:pPr>
              <w:widowControl/>
              <w:jc w:val="center"/>
              <w:cnfStyle w:val="000000100000"/>
              <w:rPr>
                <w:rFonts w:asciiTheme="minorHAnsi" w:hAnsiTheme="minorHAnsi" w:cs="Tahoma"/>
                <w:color w:val="000000"/>
                <w:sz w:val="20"/>
                <w:szCs w:val="20"/>
              </w:rPr>
            </w:pPr>
            <w:r w:rsidRPr="006E62D2">
              <w:rPr>
                <w:rFonts w:asciiTheme="minorHAnsi" w:hAnsiTheme="minorHAnsi" w:cs="Tahoma"/>
                <w:color w:val="000000"/>
                <w:sz w:val="20"/>
                <w:szCs w:val="20"/>
              </w:rPr>
              <w:t>110,7</w:t>
            </w:r>
          </w:p>
        </w:tc>
        <w:tc>
          <w:tcPr>
            <w:tcW w:w="3637" w:type="dxa"/>
            <w:noWrap/>
            <w:hideMark/>
          </w:tcPr>
          <w:p w:rsidR="001009AE" w:rsidRDefault="001009AE" w:rsidP="001009AE">
            <w:pPr>
              <w:jc w:val="center"/>
              <w:cnfStyle w:val="000000100000"/>
              <w:rPr>
                <w:rFonts w:ascii="Calibri" w:hAnsi="Calibri" w:cs="Calibri"/>
                <w:color w:val="000000"/>
                <w:sz w:val="20"/>
                <w:szCs w:val="20"/>
              </w:rPr>
            </w:pPr>
            <w:r>
              <w:rPr>
                <w:rFonts w:ascii="Calibri" w:hAnsi="Calibri" w:cs="Calibri"/>
                <w:color w:val="000000"/>
                <w:sz w:val="20"/>
                <w:szCs w:val="20"/>
              </w:rPr>
              <w:t>5 246 000</w:t>
            </w:r>
          </w:p>
        </w:tc>
      </w:tr>
      <w:tr w:rsidR="001009AE" w:rsidRPr="004B034E" w:rsidTr="001009AE">
        <w:trPr>
          <w:cnfStyle w:val="000000010000"/>
          <w:trHeight w:val="284"/>
          <w:jc w:val="center"/>
        </w:trPr>
        <w:tc>
          <w:tcPr>
            <w:cnfStyle w:val="001000000000"/>
            <w:tcW w:w="3728" w:type="dxa"/>
            <w:hideMark/>
          </w:tcPr>
          <w:p w:rsidR="001009AE" w:rsidRPr="006E62D2" w:rsidRDefault="001009AE" w:rsidP="001009AE">
            <w:pPr>
              <w:widowControl/>
              <w:jc w:val="left"/>
              <w:rPr>
                <w:rFonts w:asciiTheme="minorHAnsi" w:hAnsiTheme="minorHAnsi" w:cs="Tahoma"/>
                <w:color w:val="000000"/>
                <w:sz w:val="20"/>
                <w:szCs w:val="20"/>
              </w:rPr>
            </w:pPr>
            <w:r w:rsidRPr="006E62D2">
              <w:rPr>
                <w:rFonts w:asciiTheme="minorHAnsi" w:hAnsiTheme="minorHAnsi" w:cs="Tahoma"/>
                <w:color w:val="000000"/>
                <w:sz w:val="20"/>
                <w:szCs w:val="20"/>
              </w:rPr>
              <w:t>Хозяйственное строение (дом для охраны и обслуживающего персонала), кадастровый (условный) номер: 77:17:0140221:79</w:t>
            </w:r>
          </w:p>
        </w:tc>
        <w:tc>
          <w:tcPr>
            <w:tcW w:w="1785" w:type="dxa"/>
            <w:hideMark/>
          </w:tcPr>
          <w:p w:rsidR="001009AE" w:rsidRPr="006E62D2" w:rsidRDefault="001009AE" w:rsidP="001009AE">
            <w:pPr>
              <w:jc w:val="center"/>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77-АС № 746852 от 11.02.2016г.</w:t>
            </w:r>
          </w:p>
        </w:tc>
        <w:tc>
          <w:tcPr>
            <w:tcW w:w="1079" w:type="dxa"/>
            <w:hideMark/>
          </w:tcPr>
          <w:p w:rsidR="001009AE" w:rsidRPr="006E62D2" w:rsidRDefault="001009AE" w:rsidP="001009AE">
            <w:pPr>
              <w:widowControl/>
              <w:jc w:val="center"/>
              <w:cnfStyle w:val="000000010000"/>
              <w:rPr>
                <w:rFonts w:asciiTheme="minorHAnsi" w:hAnsiTheme="minorHAnsi" w:cs="Tahoma"/>
                <w:color w:val="000000"/>
                <w:sz w:val="20"/>
                <w:szCs w:val="20"/>
              </w:rPr>
            </w:pPr>
            <w:r w:rsidRPr="006E62D2">
              <w:rPr>
                <w:rFonts w:asciiTheme="minorHAnsi" w:hAnsiTheme="minorHAnsi" w:cs="Tahoma"/>
                <w:color w:val="000000"/>
                <w:sz w:val="20"/>
                <w:szCs w:val="20"/>
              </w:rPr>
              <w:t>60,7</w:t>
            </w:r>
          </w:p>
        </w:tc>
        <w:tc>
          <w:tcPr>
            <w:tcW w:w="3637" w:type="dxa"/>
            <w:noWrap/>
            <w:hideMark/>
          </w:tcPr>
          <w:p w:rsidR="001009AE" w:rsidRDefault="001009AE" w:rsidP="001009AE">
            <w:pPr>
              <w:jc w:val="center"/>
              <w:cnfStyle w:val="000000010000"/>
              <w:rPr>
                <w:rFonts w:ascii="Calibri" w:hAnsi="Calibri" w:cs="Calibri"/>
                <w:color w:val="000000"/>
                <w:sz w:val="20"/>
                <w:szCs w:val="20"/>
              </w:rPr>
            </w:pPr>
            <w:r>
              <w:rPr>
                <w:rFonts w:ascii="Calibri" w:hAnsi="Calibri" w:cs="Calibri"/>
                <w:color w:val="000000"/>
                <w:sz w:val="20"/>
                <w:szCs w:val="20"/>
              </w:rPr>
              <w:t>2 976 000</w:t>
            </w:r>
          </w:p>
        </w:tc>
      </w:tr>
      <w:tr w:rsidR="001009AE" w:rsidRPr="00EA64D7" w:rsidTr="001009AE">
        <w:trPr>
          <w:cnfStyle w:val="000000100000"/>
          <w:trHeight w:val="284"/>
          <w:jc w:val="center"/>
        </w:trPr>
        <w:tc>
          <w:tcPr>
            <w:cnfStyle w:val="001000000000"/>
            <w:tcW w:w="6592" w:type="dxa"/>
            <w:gridSpan w:val="3"/>
            <w:hideMark/>
          </w:tcPr>
          <w:p w:rsidR="001009AE" w:rsidRPr="006E62D2" w:rsidRDefault="001009AE" w:rsidP="001009AE">
            <w:pPr>
              <w:widowControl/>
              <w:jc w:val="center"/>
              <w:rPr>
                <w:rFonts w:asciiTheme="minorHAnsi" w:hAnsiTheme="minorHAnsi" w:cs="Tahoma"/>
                <w:b/>
                <w:color w:val="000000"/>
                <w:sz w:val="20"/>
                <w:szCs w:val="20"/>
              </w:rPr>
            </w:pPr>
            <w:r w:rsidRPr="006E62D2">
              <w:rPr>
                <w:rFonts w:asciiTheme="minorHAnsi" w:hAnsiTheme="minorHAnsi" w:cs="Tahoma"/>
                <w:b/>
                <w:color w:val="000000"/>
                <w:sz w:val="20"/>
                <w:szCs w:val="20"/>
              </w:rPr>
              <w:t>Итого, рублей</w:t>
            </w:r>
          </w:p>
        </w:tc>
        <w:tc>
          <w:tcPr>
            <w:tcW w:w="3637" w:type="dxa"/>
            <w:noWrap/>
            <w:hideMark/>
          </w:tcPr>
          <w:p w:rsidR="001009AE" w:rsidRPr="00EA64D7" w:rsidRDefault="001009AE" w:rsidP="001009AE">
            <w:pPr>
              <w:jc w:val="center"/>
              <w:cnfStyle w:val="000000100000"/>
              <w:rPr>
                <w:rFonts w:ascii="Calibri" w:hAnsi="Calibri" w:cs="Calibri"/>
                <w:b/>
                <w:color w:val="000000"/>
                <w:sz w:val="20"/>
                <w:szCs w:val="20"/>
              </w:rPr>
            </w:pPr>
            <w:r>
              <w:rPr>
                <w:rFonts w:ascii="Calibri" w:hAnsi="Calibri" w:cs="Calibri"/>
                <w:b/>
                <w:color w:val="000000"/>
                <w:sz w:val="20"/>
                <w:szCs w:val="20"/>
              </w:rPr>
              <w:t>127 343</w:t>
            </w:r>
            <w:r w:rsidRPr="00EA64D7">
              <w:rPr>
                <w:rFonts w:ascii="Calibri" w:hAnsi="Calibri" w:cs="Calibri"/>
                <w:b/>
                <w:color w:val="000000"/>
                <w:sz w:val="20"/>
                <w:szCs w:val="20"/>
              </w:rPr>
              <w:t> 000</w:t>
            </w:r>
          </w:p>
        </w:tc>
      </w:tr>
    </w:tbl>
    <w:p w:rsidR="001009AE" w:rsidRDefault="001009AE" w:rsidP="001009AE">
      <w:pPr>
        <w:pStyle w:val="af6"/>
      </w:pPr>
    </w:p>
    <w:p w:rsidR="001009AE" w:rsidRDefault="001009AE" w:rsidP="001009AE">
      <w:pPr>
        <w:pStyle w:val="af6"/>
      </w:pPr>
    </w:p>
    <w:tbl>
      <w:tblPr>
        <w:tblpPr w:leftFromText="180" w:rightFromText="180" w:vertAnchor="page" w:horzAnchor="margin" w:tblpY="9631"/>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tblGrid>
      <w:tr w:rsidR="001009AE" w:rsidRPr="00AC73E9" w:rsidTr="001009AE">
        <w:trPr>
          <w:trHeight w:val="567"/>
        </w:trPr>
        <w:tc>
          <w:tcPr>
            <w:tcW w:w="5940" w:type="dxa"/>
            <w:tcBorders>
              <w:top w:val="nil"/>
              <w:left w:val="nil"/>
              <w:bottom w:val="nil"/>
              <w:right w:val="nil"/>
            </w:tcBorders>
          </w:tcPr>
          <w:p w:rsidR="001009AE" w:rsidRPr="00AC73E9" w:rsidRDefault="001009AE" w:rsidP="001009AE">
            <w:pPr>
              <w:rPr>
                <w:rFonts w:asciiTheme="minorHAnsi" w:hAnsiTheme="minorHAnsi" w:cs="Tahoma"/>
              </w:rPr>
            </w:pPr>
            <w:r w:rsidRPr="00AC73E9">
              <w:rPr>
                <w:rFonts w:asciiTheme="minorHAnsi" w:hAnsiTheme="minorHAnsi" w:cs="Tahoma"/>
              </w:rPr>
              <w:t xml:space="preserve">Генеральный директор </w:t>
            </w:r>
          </w:p>
          <w:p w:rsidR="001009AE" w:rsidRPr="00AC73E9" w:rsidRDefault="001009AE" w:rsidP="001009AE">
            <w:pPr>
              <w:rPr>
                <w:rFonts w:asciiTheme="minorHAnsi" w:hAnsiTheme="minorHAnsi" w:cs="Tahoma"/>
              </w:rPr>
            </w:pPr>
            <w:r w:rsidRPr="00AC73E9">
              <w:rPr>
                <w:rFonts w:asciiTheme="minorHAnsi" w:hAnsiTheme="minorHAnsi" w:cs="Tahoma"/>
              </w:rPr>
              <w:t>ООО «АКЦ «ДЕПАРТАМЕНТ ПРОФЕССИОНАЛЬНОЙ ОЦЕНКИ»</w:t>
            </w:r>
          </w:p>
        </w:tc>
      </w:tr>
      <w:tr w:rsidR="001009AE" w:rsidRPr="00AC73E9" w:rsidTr="001009AE">
        <w:tc>
          <w:tcPr>
            <w:tcW w:w="5940" w:type="dxa"/>
            <w:tcBorders>
              <w:top w:val="nil"/>
              <w:left w:val="nil"/>
              <w:bottom w:val="nil"/>
              <w:right w:val="nil"/>
            </w:tcBorders>
          </w:tcPr>
          <w:p w:rsidR="001009AE" w:rsidRPr="00AC73E9" w:rsidRDefault="006B3845" w:rsidP="001009AE">
            <w:pPr>
              <w:rPr>
                <w:rFonts w:asciiTheme="minorHAnsi" w:hAnsiTheme="minorHAnsi" w:cs="Tahoma"/>
              </w:rPr>
            </w:pPr>
            <w:r>
              <w:rPr>
                <w:rFonts w:asciiTheme="minorHAnsi" w:hAnsiTheme="minorHAnsi" w:cs="Tahoma"/>
                <w:noProof/>
              </w:rPr>
              <w:pict>
                <v:shape id="_x0000_s1147" type="#_x0000_t202" style="position:absolute;left:0;text-align:left;margin-left:348.75pt;margin-top:11pt;width:140.4pt;height:141.85pt;z-index:251923456;mso-position-horizontal-relative:text;mso-position-vertical-relative:text">
                  <v:textbox style="mso-next-textbox:#_x0000_s1147">
                    <w:txbxContent>
                      <w:p w:rsidR="00AC5F83" w:rsidRPr="00BD333C" w:rsidRDefault="00AC5F83" w:rsidP="001009AE">
                        <w:pPr>
                          <w:rPr>
                            <w:rFonts w:cs="Tahoma"/>
                          </w:rPr>
                        </w:pPr>
                      </w:p>
                      <w:p w:rsidR="00AC5F83" w:rsidRPr="00BD333C" w:rsidRDefault="00AC5F83" w:rsidP="001009AE">
                        <w:pPr>
                          <w:rPr>
                            <w:rFonts w:cs="Tahoma"/>
                          </w:rPr>
                        </w:pPr>
                      </w:p>
                      <w:p w:rsidR="00AC5F83" w:rsidRPr="00BD333C" w:rsidRDefault="00AC5F83" w:rsidP="001009AE">
                        <w:pPr>
                          <w:rPr>
                            <w:rFonts w:cs="Tahoma"/>
                          </w:rPr>
                        </w:pPr>
                      </w:p>
                      <w:p w:rsidR="00AC5F83" w:rsidRPr="00AC73E9" w:rsidRDefault="00AC5F83" w:rsidP="001009AE">
                        <w:pPr>
                          <w:rPr>
                            <w:rFonts w:asciiTheme="minorHAnsi" w:hAnsiTheme="minorHAnsi" w:cs="Tahoma"/>
                          </w:rPr>
                        </w:pPr>
                      </w:p>
                      <w:p w:rsidR="00AC5F83" w:rsidRPr="00BD333C" w:rsidRDefault="00AC5F83" w:rsidP="001009AE">
                        <w:pPr>
                          <w:rPr>
                            <w:rFonts w:cs="Tahoma"/>
                          </w:rPr>
                        </w:pPr>
                      </w:p>
                      <w:p w:rsidR="00AC5F83" w:rsidRPr="00BD333C" w:rsidRDefault="00AC5F83" w:rsidP="001009AE">
                        <w:pPr>
                          <w:rPr>
                            <w:rFonts w:cs="Tahoma"/>
                          </w:rPr>
                        </w:pPr>
                      </w:p>
                      <w:p w:rsidR="00AC5F83" w:rsidRPr="00BD333C" w:rsidRDefault="00AC5F83" w:rsidP="001009AE">
                        <w:pPr>
                          <w:rPr>
                            <w:rFonts w:cs="Tahoma"/>
                          </w:rPr>
                        </w:pPr>
                      </w:p>
                      <w:p w:rsidR="00AC5F83" w:rsidRPr="00BD333C" w:rsidRDefault="00AC5F83" w:rsidP="001009AE">
                        <w:pPr>
                          <w:rPr>
                            <w:rFonts w:cs="Tahoma"/>
                          </w:rPr>
                        </w:pPr>
                      </w:p>
                      <w:p w:rsidR="00AC5F83" w:rsidRPr="00BD333C" w:rsidRDefault="00AC5F83" w:rsidP="001009AE">
                        <w:pPr>
                          <w:jc w:val="right"/>
                          <w:rPr>
                            <w:rFonts w:cs="Tahoma"/>
                          </w:rPr>
                        </w:pPr>
                        <w:r w:rsidRPr="00BD333C">
                          <w:rPr>
                            <w:rFonts w:cs="Tahoma"/>
                          </w:rPr>
                          <w:t>М.П.</w:t>
                        </w:r>
                      </w:p>
                    </w:txbxContent>
                  </v:textbox>
                </v:shape>
              </w:pict>
            </w:r>
          </w:p>
        </w:tc>
      </w:tr>
      <w:tr w:rsidR="001009AE" w:rsidRPr="00AC73E9" w:rsidTr="001009AE">
        <w:trPr>
          <w:trHeight w:val="683"/>
        </w:trPr>
        <w:tc>
          <w:tcPr>
            <w:tcW w:w="5940" w:type="dxa"/>
            <w:tcBorders>
              <w:top w:val="nil"/>
              <w:left w:val="nil"/>
              <w:bottom w:val="single" w:sz="4" w:space="0" w:color="auto"/>
              <w:right w:val="nil"/>
            </w:tcBorders>
          </w:tcPr>
          <w:p w:rsidR="001009AE" w:rsidRPr="00AC73E9" w:rsidRDefault="001009AE" w:rsidP="001009AE">
            <w:pPr>
              <w:rPr>
                <w:rFonts w:asciiTheme="minorHAnsi" w:hAnsiTheme="minorHAnsi" w:cs="Tahoma"/>
              </w:rPr>
            </w:pPr>
          </w:p>
        </w:tc>
      </w:tr>
      <w:tr w:rsidR="001009AE" w:rsidRPr="00AC73E9" w:rsidTr="001009AE">
        <w:tc>
          <w:tcPr>
            <w:tcW w:w="5940" w:type="dxa"/>
            <w:tcBorders>
              <w:top w:val="single" w:sz="4" w:space="0" w:color="auto"/>
              <w:left w:val="nil"/>
              <w:bottom w:val="nil"/>
              <w:right w:val="nil"/>
            </w:tcBorders>
          </w:tcPr>
          <w:p w:rsidR="001009AE" w:rsidRPr="00AC73E9" w:rsidRDefault="001009AE" w:rsidP="001009AE">
            <w:pPr>
              <w:rPr>
                <w:rFonts w:asciiTheme="minorHAnsi" w:hAnsiTheme="minorHAnsi" w:cs="Tahoma"/>
              </w:rPr>
            </w:pPr>
            <w:r w:rsidRPr="00AC73E9">
              <w:rPr>
                <w:rFonts w:asciiTheme="minorHAnsi" w:hAnsiTheme="minorHAnsi" w:cs="Tahoma"/>
              </w:rPr>
              <w:t>Курочкин Александр Леонидович</w:t>
            </w:r>
          </w:p>
        </w:tc>
      </w:tr>
      <w:tr w:rsidR="001009AE" w:rsidRPr="00AC73E9" w:rsidTr="001009AE">
        <w:tc>
          <w:tcPr>
            <w:tcW w:w="5940" w:type="dxa"/>
            <w:tcBorders>
              <w:top w:val="nil"/>
              <w:left w:val="nil"/>
              <w:bottom w:val="nil"/>
              <w:right w:val="nil"/>
            </w:tcBorders>
          </w:tcPr>
          <w:p w:rsidR="001009AE" w:rsidRPr="00AC73E9" w:rsidRDefault="001009AE" w:rsidP="001009AE">
            <w:pPr>
              <w:rPr>
                <w:rFonts w:asciiTheme="minorHAnsi" w:hAnsiTheme="minorHAnsi" w:cs="Tahoma"/>
              </w:rPr>
            </w:pPr>
          </w:p>
        </w:tc>
      </w:tr>
      <w:tr w:rsidR="001009AE" w:rsidRPr="00AC73E9" w:rsidTr="001009AE">
        <w:tc>
          <w:tcPr>
            <w:tcW w:w="5940" w:type="dxa"/>
            <w:tcBorders>
              <w:top w:val="nil"/>
              <w:left w:val="nil"/>
              <w:bottom w:val="nil"/>
              <w:right w:val="nil"/>
            </w:tcBorders>
          </w:tcPr>
          <w:p w:rsidR="001009AE" w:rsidRPr="00AC73E9" w:rsidRDefault="001009AE" w:rsidP="001009AE">
            <w:pPr>
              <w:rPr>
                <w:rFonts w:asciiTheme="minorHAnsi" w:hAnsiTheme="minorHAnsi" w:cs="Tahoma"/>
              </w:rPr>
            </w:pPr>
          </w:p>
        </w:tc>
      </w:tr>
      <w:tr w:rsidR="001009AE" w:rsidRPr="00AC73E9" w:rsidTr="001009AE">
        <w:trPr>
          <w:trHeight w:val="540"/>
        </w:trPr>
        <w:tc>
          <w:tcPr>
            <w:tcW w:w="5940" w:type="dxa"/>
            <w:tcBorders>
              <w:top w:val="nil"/>
              <w:left w:val="nil"/>
              <w:bottom w:val="nil"/>
              <w:right w:val="nil"/>
            </w:tcBorders>
          </w:tcPr>
          <w:p w:rsidR="001009AE" w:rsidRPr="00AC73E9" w:rsidRDefault="001009AE" w:rsidP="001009AE">
            <w:pPr>
              <w:rPr>
                <w:rFonts w:asciiTheme="minorHAnsi" w:hAnsiTheme="minorHAnsi" w:cs="Tahoma"/>
              </w:rPr>
            </w:pPr>
            <w:r w:rsidRPr="00AC73E9">
              <w:rPr>
                <w:rFonts w:asciiTheme="minorHAnsi" w:hAnsiTheme="minorHAnsi" w:cs="Tahoma"/>
              </w:rPr>
              <w:t>Оценщик</w:t>
            </w:r>
          </w:p>
        </w:tc>
      </w:tr>
      <w:tr w:rsidR="001009AE" w:rsidRPr="00AC73E9" w:rsidTr="001009AE">
        <w:trPr>
          <w:trHeight w:hRule="exact" w:val="646"/>
        </w:trPr>
        <w:tc>
          <w:tcPr>
            <w:tcW w:w="5940" w:type="dxa"/>
            <w:tcBorders>
              <w:top w:val="nil"/>
              <w:left w:val="nil"/>
              <w:bottom w:val="single" w:sz="4" w:space="0" w:color="auto"/>
              <w:right w:val="nil"/>
            </w:tcBorders>
          </w:tcPr>
          <w:p w:rsidR="001009AE" w:rsidRPr="00AC73E9" w:rsidRDefault="001009AE" w:rsidP="001009AE">
            <w:pPr>
              <w:rPr>
                <w:rFonts w:asciiTheme="minorHAnsi" w:hAnsiTheme="minorHAnsi" w:cs="Tahoma"/>
              </w:rPr>
            </w:pPr>
          </w:p>
        </w:tc>
      </w:tr>
      <w:tr w:rsidR="001009AE" w:rsidRPr="00AC73E9" w:rsidTr="001009AE">
        <w:tc>
          <w:tcPr>
            <w:tcW w:w="5940" w:type="dxa"/>
            <w:tcBorders>
              <w:top w:val="single" w:sz="4" w:space="0" w:color="auto"/>
              <w:left w:val="nil"/>
              <w:bottom w:val="nil"/>
              <w:right w:val="nil"/>
            </w:tcBorders>
          </w:tcPr>
          <w:p w:rsidR="001009AE" w:rsidRPr="00AC73E9" w:rsidRDefault="001009AE" w:rsidP="001009AE">
            <w:pPr>
              <w:rPr>
                <w:rFonts w:asciiTheme="minorHAnsi" w:hAnsiTheme="minorHAnsi" w:cs="Tahoma"/>
              </w:rPr>
            </w:pPr>
            <w:r w:rsidRPr="00AC73E9">
              <w:rPr>
                <w:rFonts w:asciiTheme="minorHAnsi" w:hAnsiTheme="minorHAnsi" w:cs="Tahoma"/>
              </w:rPr>
              <w:t>Крылова Ксения Александровна</w:t>
            </w:r>
          </w:p>
        </w:tc>
      </w:tr>
    </w:tbl>
    <w:p w:rsidR="001009AE" w:rsidRDefault="001009AE" w:rsidP="001009AE">
      <w:pPr>
        <w:pStyle w:val="af8"/>
        <w:keepNext/>
        <w:spacing w:before="120" w:after="60"/>
        <w:ind w:left="0"/>
        <w:rPr>
          <w:rFonts w:asciiTheme="minorHAnsi" w:hAnsiTheme="minorHAnsi" w:cs="Tahoma"/>
          <w:szCs w:val="22"/>
        </w:rPr>
      </w:pPr>
    </w:p>
    <w:p w:rsidR="001009AE" w:rsidRPr="00FC1C88" w:rsidRDefault="001009AE" w:rsidP="001009AE">
      <w:pPr>
        <w:pStyle w:val="af6"/>
      </w:pPr>
    </w:p>
    <w:p w:rsidR="001009AE" w:rsidRPr="002169D1" w:rsidRDefault="001009AE" w:rsidP="001009AE">
      <w:pPr>
        <w:pStyle w:val="af6"/>
        <w:ind w:left="0"/>
        <w:rPr>
          <w:rFonts w:asciiTheme="minorHAnsi" w:hAnsiTheme="minorHAnsi"/>
        </w:rPr>
      </w:pPr>
    </w:p>
    <w:p w:rsidR="001009AE" w:rsidRPr="00E11FA5" w:rsidRDefault="001009AE" w:rsidP="001009AE"/>
    <w:p w:rsidR="001009AE" w:rsidRPr="00E11FA5" w:rsidRDefault="001009AE" w:rsidP="001009AE"/>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26"/>
      </w:pPr>
    </w:p>
    <w:p w:rsidR="001009AE" w:rsidRDefault="001009AE" w:rsidP="001009AE">
      <w:pPr>
        <w:pStyle w:val="af6"/>
      </w:pPr>
    </w:p>
    <w:p w:rsidR="008C082F" w:rsidRDefault="008C082F" w:rsidP="008C082F">
      <w:pPr>
        <w:rPr>
          <w:lang w:eastAsia="en-US"/>
        </w:rPr>
      </w:pPr>
      <w:bookmarkStart w:id="49" w:name="_Toc377045813"/>
      <w:bookmarkStart w:id="50" w:name="_Toc473088764"/>
    </w:p>
    <w:p w:rsidR="0092585F" w:rsidRPr="003B656C" w:rsidRDefault="0092585F" w:rsidP="003B656C">
      <w:pPr>
        <w:pStyle w:val="26"/>
        <w:rPr>
          <w:sz w:val="22"/>
          <w:szCs w:val="22"/>
        </w:rPr>
      </w:pPr>
      <w:r w:rsidRPr="003B656C">
        <w:rPr>
          <w:sz w:val="22"/>
          <w:szCs w:val="22"/>
        </w:rPr>
        <w:t>СОДЕРЖАНИЕ</w:t>
      </w:r>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r w:rsidRPr="003B656C">
        <w:rPr>
          <w:rFonts w:asciiTheme="minorHAnsi" w:hAnsiTheme="minorHAnsi" w:cstheme="minorHAnsi"/>
          <w:sz w:val="22"/>
          <w:szCs w:val="22"/>
        </w:rPr>
        <w:fldChar w:fldCharType="begin"/>
      </w:r>
      <w:r w:rsidR="0092585F" w:rsidRPr="003B656C">
        <w:rPr>
          <w:rFonts w:asciiTheme="minorHAnsi" w:hAnsiTheme="minorHAnsi" w:cstheme="minorHAnsi"/>
          <w:sz w:val="22"/>
          <w:szCs w:val="22"/>
        </w:rPr>
        <w:instrText xml:space="preserve"> TOC \o "1-3" \h \z \u </w:instrText>
      </w:r>
      <w:r w:rsidRPr="003B656C">
        <w:rPr>
          <w:rFonts w:asciiTheme="minorHAnsi" w:hAnsiTheme="minorHAnsi" w:cstheme="minorHAnsi"/>
          <w:sz w:val="22"/>
          <w:szCs w:val="22"/>
        </w:rPr>
        <w:fldChar w:fldCharType="separate"/>
      </w:r>
      <w:hyperlink w:anchor="_Toc473557700" w:history="1">
        <w:r w:rsidR="003B656C" w:rsidRPr="003B656C">
          <w:rPr>
            <w:rStyle w:val="af5"/>
            <w:rFonts w:asciiTheme="minorHAnsi" w:hAnsiTheme="minorHAnsi" w:cstheme="minorHAnsi"/>
            <w:sz w:val="22"/>
            <w:szCs w:val="22"/>
          </w:rPr>
          <w:t>ОСНОВНЫЕ ФАКТЫ И ВЫВОДЫ</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_Toc473557700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2</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1" w:history="1">
        <w:r w:rsidR="003B656C" w:rsidRPr="003B656C">
          <w:rPr>
            <w:rStyle w:val="af5"/>
            <w:rFonts w:cstheme="minorHAnsi"/>
            <w:bCs/>
            <w:iCs/>
            <w:caps/>
            <w:sz w:val="22"/>
            <w:szCs w:val="22"/>
          </w:rPr>
          <w:t>Общая информация, идентифицирующая Объект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_Toc473557701 \h </w:instrText>
        </w:r>
        <w:r w:rsidRPr="003B656C">
          <w:rPr>
            <w:webHidden/>
            <w:sz w:val="22"/>
            <w:szCs w:val="22"/>
          </w:rPr>
        </w:r>
        <w:r w:rsidRPr="003B656C">
          <w:rPr>
            <w:webHidden/>
            <w:sz w:val="22"/>
            <w:szCs w:val="22"/>
          </w:rPr>
          <w:fldChar w:fldCharType="separate"/>
        </w:r>
        <w:r w:rsidR="003B656C" w:rsidRPr="003B656C">
          <w:rPr>
            <w:webHidden/>
            <w:sz w:val="22"/>
            <w:szCs w:val="22"/>
          </w:rPr>
          <w:t>2</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2" w:history="1">
        <w:r w:rsidR="003B656C" w:rsidRPr="003B656C">
          <w:rPr>
            <w:rStyle w:val="af5"/>
            <w:rFonts w:cstheme="minorHAnsi"/>
            <w:bCs/>
            <w:iCs/>
            <w:caps/>
            <w:sz w:val="22"/>
            <w:szCs w:val="22"/>
          </w:rPr>
          <w:t>Результаты оценки, полученные при применении подходов</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_Toc473557702 \h </w:instrText>
        </w:r>
        <w:r w:rsidRPr="003B656C">
          <w:rPr>
            <w:webHidden/>
            <w:sz w:val="22"/>
            <w:szCs w:val="22"/>
          </w:rPr>
        </w:r>
        <w:r w:rsidRPr="003B656C">
          <w:rPr>
            <w:webHidden/>
            <w:sz w:val="22"/>
            <w:szCs w:val="22"/>
          </w:rPr>
          <w:fldChar w:fldCharType="separate"/>
        </w:r>
        <w:r w:rsidR="003B656C" w:rsidRPr="003B656C">
          <w:rPr>
            <w:webHidden/>
            <w:sz w:val="22"/>
            <w:szCs w:val="22"/>
          </w:rPr>
          <w:t>2</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03" w:history="1">
        <w:r w:rsidR="003B656C" w:rsidRPr="003B656C">
          <w:rPr>
            <w:rStyle w:val="af5"/>
            <w:rFonts w:asciiTheme="minorHAnsi" w:hAnsiTheme="minorHAnsi" w:cstheme="minorHAnsi"/>
            <w:sz w:val="22"/>
            <w:szCs w:val="22"/>
          </w:rPr>
          <w:t>ГЛАВА 1.</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ОСНОВНЫЕ ПОЛОЖЕНИЯ ОБ ОЦЕНКЕ ОБЪЕКТА</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_Toc473557703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5</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4" w:history="1">
        <w:r w:rsidR="003B656C" w:rsidRPr="003B656C">
          <w:rPr>
            <w:rStyle w:val="af5"/>
            <w:rFonts w:cstheme="minorHAnsi"/>
            <w:sz w:val="22"/>
            <w:szCs w:val="22"/>
          </w:rPr>
          <w:t>1.1.</w:t>
        </w:r>
        <w:r w:rsidR="003B656C" w:rsidRPr="003B656C">
          <w:rPr>
            <w:rFonts w:eastAsiaTheme="minorEastAsia"/>
            <w:b w:val="0"/>
            <w:sz w:val="22"/>
            <w:szCs w:val="22"/>
            <w:lang w:eastAsia="ru-RU"/>
          </w:rPr>
          <w:tab/>
        </w:r>
        <w:r w:rsidR="003B656C" w:rsidRPr="003B656C">
          <w:rPr>
            <w:rStyle w:val="af5"/>
            <w:rFonts w:cstheme="minorHAnsi"/>
            <w:sz w:val="22"/>
            <w:szCs w:val="22"/>
          </w:rPr>
          <w:t>Задание на оценку</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_Toc473557704 \h </w:instrText>
        </w:r>
        <w:r w:rsidRPr="003B656C">
          <w:rPr>
            <w:webHidden/>
            <w:sz w:val="22"/>
            <w:szCs w:val="22"/>
          </w:rPr>
        </w:r>
        <w:r w:rsidRPr="003B656C">
          <w:rPr>
            <w:webHidden/>
            <w:sz w:val="22"/>
            <w:szCs w:val="22"/>
          </w:rPr>
          <w:fldChar w:fldCharType="separate"/>
        </w:r>
        <w:r w:rsidR="003B656C" w:rsidRPr="003B656C">
          <w:rPr>
            <w:webHidden/>
            <w:sz w:val="22"/>
            <w:szCs w:val="22"/>
          </w:rPr>
          <w:t>5</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5" w:history="1">
        <w:r w:rsidR="003B656C" w:rsidRPr="003B656C">
          <w:rPr>
            <w:rStyle w:val="af5"/>
            <w:rFonts w:cstheme="minorHAnsi"/>
            <w:sz w:val="22"/>
            <w:szCs w:val="22"/>
          </w:rPr>
          <w:t>1.2.</w:t>
        </w:r>
        <w:r w:rsidR="003B656C" w:rsidRPr="003B656C">
          <w:rPr>
            <w:rFonts w:eastAsiaTheme="minorEastAsia"/>
            <w:b w:val="0"/>
            <w:sz w:val="22"/>
            <w:szCs w:val="22"/>
            <w:lang w:eastAsia="ru-RU"/>
          </w:rPr>
          <w:tab/>
        </w:r>
        <w:r w:rsidR="003B656C" w:rsidRPr="003B656C">
          <w:rPr>
            <w:rStyle w:val="af5"/>
            <w:rFonts w:cstheme="minorHAnsi"/>
            <w:sz w:val="22"/>
            <w:szCs w:val="22"/>
          </w:rPr>
          <w:t>Допущения и ограничительные условия, использованные Оценщиком при проведении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_Toc473557705 \h </w:instrText>
        </w:r>
        <w:r w:rsidRPr="003B656C">
          <w:rPr>
            <w:webHidden/>
            <w:sz w:val="22"/>
            <w:szCs w:val="22"/>
          </w:rPr>
        </w:r>
        <w:r w:rsidRPr="003B656C">
          <w:rPr>
            <w:webHidden/>
            <w:sz w:val="22"/>
            <w:szCs w:val="22"/>
          </w:rPr>
          <w:fldChar w:fldCharType="separate"/>
        </w:r>
        <w:r w:rsidR="003B656C" w:rsidRPr="003B656C">
          <w:rPr>
            <w:webHidden/>
            <w:sz w:val="22"/>
            <w:szCs w:val="22"/>
          </w:rPr>
          <w:t>6</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6" w:history="1">
        <w:r w:rsidR="003B656C" w:rsidRPr="003B656C">
          <w:rPr>
            <w:rStyle w:val="af5"/>
            <w:rFonts w:cstheme="minorHAnsi"/>
            <w:sz w:val="22"/>
            <w:szCs w:val="22"/>
          </w:rPr>
          <w:t>1.3.</w:t>
        </w:r>
        <w:r w:rsidR="003B656C" w:rsidRPr="003B656C">
          <w:rPr>
            <w:rFonts w:eastAsiaTheme="minorEastAsia"/>
            <w:b w:val="0"/>
            <w:sz w:val="22"/>
            <w:szCs w:val="22"/>
            <w:lang w:eastAsia="ru-RU"/>
          </w:rPr>
          <w:tab/>
        </w:r>
        <w:r w:rsidR="003B656C" w:rsidRPr="003B656C">
          <w:rPr>
            <w:rStyle w:val="af5"/>
            <w:rFonts w:cstheme="minorHAnsi"/>
            <w:sz w:val="22"/>
            <w:szCs w:val="22"/>
          </w:rPr>
          <w:t>Применяемые стандарты оценочной деятельности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_Toc473557706 \h </w:instrText>
        </w:r>
        <w:r w:rsidRPr="003B656C">
          <w:rPr>
            <w:webHidden/>
            <w:sz w:val="22"/>
            <w:szCs w:val="22"/>
          </w:rPr>
        </w:r>
        <w:r w:rsidRPr="003B656C">
          <w:rPr>
            <w:webHidden/>
            <w:sz w:val="22"/>
            <w:szCs w:val="22"/>
          </w:rPr>
          <w:fldChar w:fldCharType="separate"/>
        </w:r>
        <w:r w:rsidR="003B656C" w:rsidRPr="003B656C">
          <w:rPr>
            <w:webHidden/>
            <w:sz w:val="22"/>
            <w:szCs w:val="22"/>
          </w:rPr>
          <w:t>7</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7" w:history="1">
        <w:r w:rsidR="003B656C" w:rsidRPr="003B656C">
          <w:rPr>
            <w:rStyle w:val="af5"/>
            <w:rFonts w:cstheme="minorHAnsi"/>
            <w:sz w:val="22"/>
            <w:szCs w:val="22"/>
          </w:rPr>
          <w:t>1.4.</w:t>
        </w:r>
        <w:r w:rsidR="003B656C" w:rsidRPr="003B656C">
          <w:rPr>
            <w:rFonts w:eastAsiaTheme="minorEastAsia"/>
            <w:b w:val="0"/>
            <w:sz w:val="22"/>
            <w:szCs w:val="22"/>
            <w:lang w:eastAsia="ru-RU"/>
          </w:rPr>
          <w:tab/>
        </w:r>
        <w:r w:rsidR="003B656C" w:rsidRPr="003B656C">
          <w:rPr>
            <w:rStyle w:val="af5"/>
            <w:rFonts w:cstheme="minorHAnsi"/>
            <w:sz w:val="22"/>
            <w:szCs w:val="22"/>
          </w:rPr>
          <w:t>Вид определяемой стоимости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_Toc473557707 \h </w:instrText>
        </w:r>
        <w:r w:rsidRPr="003B656C">
          <w:rPr>
            <w:webHidden/>
            <w:sz w:val="22"/>
            <w:szCs w:val="22"/>
          </w:rPr>
        </w:r>
        <w:r w:rsidRPr="003B656C">
          <w:rPr>
            <w:webHidden/>
            <w:sz w:val="22"/>
            <w:szCs w:val="22"/>
          </w:rPr>
          <w:fldChar w:fldCharType="separate"/>
        </w:r>
        <w:r w:rsidR="003B656C" w:rsidRPr="003B656C">
          <w:rPr>
            <w:webHidden/>
            <w:sz w:val="22"/>
            <w:szCs w:val="22"/>
          </w:rPr>
          <w:t>8</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8" w:history="1">
        <w:r w:rsidR="003B656C" w:rsidRPr="003B656C">
          <w:rPr>
            <w:rStyle w:val="af5"/>
            <w:rFonts w:cstheme="minorHAnsi"/>
            <w:sz w:val="22"/>
            <w:szCs w:val="22"/>
          </w:rPr>
          <w:t>1.5.</w:t>
        </w:r>
        <w:r w:rsidR="003B656C" w:rsidRPr="003B656C">
          <w:rPr>
            <w:rFonts w:eastAsiaTheme="minorEastAsia"/>
            <w:b w:val="0"/>
            <w:sz w:val="22"/>
            <w:szCs w:val="22"/>
            <w:lang w:eastAsia="ru-RU"/>
          </w:rPr>
          <w:tab/>
        </w:r>
        <w:r w:rsidR="003B656C" w:rsidRPr="003B656C">
          <w:rPr>
            <w:rStyle w:val="af5"/>
            <w:rFonts w:cstheme="minorHAnsi"/>
            <w:sz w:val="22"/>
            <w:szCs w:val="22"/>
          </w:rPr>
          <w:t>Обоснование применяемых стандартов оценки объекта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_Toc473557708 \h </w:instrText>
        </w:r>
        <w:r w:rsidRPr="003B656C">
          <w:rPr>
            <w:webHidden/>
            <w:sz w:val="22"/>
            <w:szCs w:val="22"/>
          </w:rPr>
        </w:r>
        <w:r w:rsidRPr="003B656C">
          <w:rPr>
            <w:webHidden/>
            <w:sz w:val="22"/>
            <w:szCs w:val="22"/>
          </w:rPr>
          <w:fldChar w:fldCharType="separate"/>
        </w:r>
        <w:r w:rsidR="003B656C" w:rsidRPr="003B656C">
          <w:rPr>
            <w:webHidden/>
            <w:sz w:val="22"/>
            <w:szCs w:val="22"/>
          </w:rPr>
          <w:t>10</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09" w:history="1">
        <w:r w:rsidR="003B656C" w:rsidRPr="003B656C">
          <w:rPr>
            <w:rStyle w:val="af5"/>
            <w:rFonts w:cstheme="minorHAnsi"/>
            <w:sz w:val="22"/>
            <w:szCs w:val="22"/>
          </w:rPr>
          <w:t>1.6.</w:t>
        </w:r>
        <w:r w:rsidR="003B656C" w:rsidRPr="003B656C">
          <w:rPr>
            <w:rFonts w:eastAsiaTheme="minorEastAsia"/>
            <w:b w:val="0"/>
            <w:sz w:val="22"/>
            <w:szCs w:val="22"/>
            <w:lang w:eastAsia="ru-RU"/>
          </w:rPr>
          <w:tab/>
        </w:r>
        <w:r w:rsidR="003B656C" w:rsidRPr="003B656C">
          <w:rPr>
            <w:rStyle w:val="af5"/>
            <w:rFonts w:cstheme="minorHAnsi"/>
            <w:sz w:val="22"/>
            <w:szCs w:val="22"/>
          </w:rPr>
          <w:t>Перечень данных использованных при проведении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_Toc473557709 \h </w:instrText>
        </w:r>
        <w:r w:rsidRPr="003B656C">
          <w:rPr>
            <w:webHidden/>
            <w:sz w:val="22"/>
            <w:szCs w:val="22"/>
          </w:rPr>
        </w:r>
        <w:r w:rsidRPr="003B656C">
          <w:rPr>
            <w:webHidden/>
            <w:sz w:val="22"/>
            <w:szCs w:val="22"/>
          </w:rPr>
          <w:fldChar w:fldCharType="separate"/>
        </w:r>
        <w:r w:rsidR="003B656C" w:rsidRPr="003B656C">
          <w:rPr>
            <w:webHidden/>
            <w:sz w:val="22"/>
            <w:szCs w:val="22"/>
          </w:rPr>
          <w:t>11</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0" w:history="1">
        <w:r w:rsidR="003B656C" w:rsidRPr="003B656C">
          <w:rPr>
            <w:rStyle w:val="af5"/>
            <w:rFonts w:cstheme="minorHAnsi"/>
            <w:sz w:val="22"/>
            <w:szCs w:val="22"/>
          </w:rPr>
          <w:t>1.7.</w:t>
        </w:r>
        <w:r w:rsidR="003B656C" w:rsidRPr="003B656C">
          <w:rPr>
            <w:rFonts w:eastAsiaTheme="minorEastAsia"/>
            <w:b w:val="0"/>
            <w:sz w:val="22"/>
            <w:szCs w:val="22"/>
            <w:lang w:eastAsia="ru-RU"/>
          </w:rPr>
          <w:tab/>
        </w:r>
        <w:r w:rsidR="003B656C" w:rsidRPr="003B656C">
          <w:rPr>
            <w:rStyle w:val="af5"/>
            <w:rFonts w:cstheme="minorHAnsi"/>
            <w:sz w:val="22"/>
            <w:szCs w:val="22"/>
          </w:rPr>
          <w:t>Заявление о соответствии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_Toc473557710 \h </w:instrText>
        </w:r>
        <w:r w:rsidRPr="003B656C">
          <w:rPr>
            <w:webHidden/>
            <w:sz w:val="22"/>
            <w:szCs w:val="22"/>
          </w:rPr>
        </w:r>
        <w:r w:rsidRPr="003B656C">
          <w:rPr>
            <w:webHidden/>
            <w:sz w:val="22"/>
            <w:szCs w:val="22"/>
          </w:rPr>
          <w:fldChar w:fldCharType="separate"/>
        </w:r>
        <w:r w:rsidR="003B656C" w:rsidRPr="003B656C">
          <w:rPr>
            <w:webHidden/>
            <w:sz w:val="22"/>
            <w:szCs w:val="22"/>
          </w:rPr>
          <w:t>12</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11" w:history="1">
        <w:r w:rsidR="003B656C" w:rsidRPr="003B656C">
          <w:rPr>
            <w:rStyle w:val="af5"/>
            <w:rFonts w:asciiTheme="minorHAnsi" w:hAnsiTheme="minorHAnsi" w:cstheme="minorHAnsi"/>
            <w:sz w:val="22"/>
            <w:szCs w:val="22"/>
          </w:rPr>
          <w:t>ГЛАВА 2.</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Сведения о Заказчике оценки и об Оценщике</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_Toc473557711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13</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2" w:history="1">
        <w:r w:rsidR="003B656C" w:rsidRPr="003B656C">
          <w:rPr>
            <w:rStyle w:val="af5"/>
            <w:rFonts w:cstheme="minorHAnsi"/>
            <w:sz w:val="22"/>
            <w:szCs w:val="22"/>
          </w:rPr>
          <w:t>2.1.</w:t>
        </w:r>
        <w:r w:rsidR="003B656C" w:rsidRPr="003B656C">
          <w:rPr>
            <w:rFonts w:eastAsiaTheme="minorEastAsia"/>
            <w:b w:val="0"/>
            <w:sz w:val="22"/>
            <w:szCs w:val="22"/>
            <w:lang w:eastAsia="ru-RU"/>
          </w:rPr>
          <w:tab/>
        </w:r>
        <w:r w:rsidR="003B656C" w:rsidRPr="003B656C">
          <w:rPr>
            <w:rStyle w:val="af5"/>
            <w:rFonts w:cstheme="minorHAnsi"/>
            <w:sz w:val="22"/>
            <w:szCs w:val="22"/>
          </w:rPr>
          <w:t>Сведения о Заказчике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_Toc473557712 \h </w:instrText>
        </w:r>
        <w:r w:rsidRPr="003B656C">
          <w:rPr>
            <w:webHidden/>
            <w:sz w:val="22"/>
            <w:szCs w:val="22"/>
          </w:rPr>
        </w:r>
        <w:r w:rsidRPr="003B656C">
          <w:rPr>
            <w:webHidden/>
            <w:sz w:val="22"/>
            <w:szCs w:val="22"/>
          </w:rPr>
          <w:fldChar w:fldCharType="separate"/>
        </w:r>
        <w:r w:rsidR="003B656C" w:rsidRPr="003B656C">
          <w:rPr>
            <w:webHidden/>
            <w:sz w:val="22"/>
            <w:szCs w:val="22"/>
          </w:rPr>
          <w:t>13</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3" w:history="1">
        <w:r w:rsidR="003B656C" w:rsidRPr="003B656C">
          <w:rPr>
            <w:rStyle w:val="af5"/>
            <w:rFonts w:cstheme="minorHAnsi"/>
            <w:sz w:val="22"/>
            <w:szCs w:val="22"/>
          </w:rPr>
          <w:t>2.2.</w:t>
        </w:r>
        <w:r w:rsidR="003B656C" w:rsidRPr="003B656C">
          <w:rPr>
            <w:rFonts w:eastAsiaTheme="minorEastAsia"/>
            <w:b w:val="0"/>
            <w:sz w:val="22"/>
            <w:szCs w:val="22"/>
            <w:lang w:eastAsia="ru-RU"/>
          </w:rPr>
          <w:tab/>
        </w:r>
        <w:r w:rsidR="003B656C" w:rsidRPr="003B656C">
          <w:rPr>
            <w:rStyle w:val="af5"/>
            <w:rFonts w:cstheme="minorHAnsi"/>
            <w:sz w:val="22"/>
            <w:szCs w:val="22"/>
          </w:rPr>
          <w:t>Сведения об Оценочной организации, с которой Оценщик заключил трудовой договор</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_Toc473557713 \h </w:instrText>
        </w:r>
        <w:r w:rsidRPr="003B656C">
          <w:rPr>
            <w:webHidden/>
            <w:sz w:val="22"/>
            <w:szCs w:val="22"/>
          </w:rPr>
        </w:r>
        <w:r w:rsidRPr="003B656C">
          <w:rPr>
            <w:webHidden/>
            <w:sz w:val="22"/>
            <w:szCs w:val="22"/>
          </w:rPr>
          <w:fldChar w:fldCharType="separate"/>
        </w:r>
        <w:r w:rsidR="003B656C" w:rsidRPr="003B656C">
          <w:rPr>
            <w:webHidden/>
            <w:sz w:val="22"/>
            <w:szCs w:val="22"/>
          </w:rPr>
          <w:t>13</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4" w:history="1">
        <w:r w:rsidR="003B656C" w:rsidRPr="003B656C">
          <w:rPr>
            <w:rStyle w:val="af5"/>
            <w:rFonts w:cstheme="minorHAnsi"/>
            <w:sz w:val="22"/>
            <w:szCs w:val="22"/>
          </w:rPr>
          <w:t>2.3.</w:t>
        </w:r>
        <w:r w:rsidR="003B656C" w:rsidRPr="003B656C">
          <w:rPr>
            <w:rFonts w:eastAsiaTheme="minorEastAsia"/>
            <w:b w:val="0"/>
            <w:sz w:val="22"/>
            <w:szCs w:val="22"/>
            <w:lang w:eastAsia="ru-RU"/>
          </w:rPr>
          <w:tab/>
        </w:r>
        <w:r w:rsidR="003B656C" w:rsidRPr="003B656C">
          <w:rPr>
            <w:rStyle w:val="af5"/>
            <w:rFonts w:cstheme="minorHAnsi"/>
            <w:sz w:val="22"/>
            <w:szCs w:val="22"/>
          </w:rPr>
          <w:t>Сведения об Оценщике</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_Toc473557714 \h </w:instrText>
        </w:r>
        <w:r w:rsidRPr="003B656C">
          <w:rPr>
            <w:webHidden/>
            <w:sz w:val="22"/>
            <w:szCs w:val="22"/>
          </w:rPr>
        </w:r>
        <w:r w:rsidRPr="003B656C">
          <w:rPr>
            <w:webHidden/>
            <w:sz w:val="22"/>
            <w:szCs w:val="22"/>
          </w:rPr>
          <w:fldChar w:fldCharType="separate"/>
        </w:r>
        <w:r w:rsidR="003B656C" w:rsidRPr="003B656C">
          <w:rPr>
            <w:webHidden/>
            <w:sz w:val="22"/>
            <w:szCs w:val="22"/>
          </w:rPr>
          <w:t>14</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15" w:history="1">
        <w:r w:rsidR="003B656C" w:rsidRPr="003B656C">
          <w:rPr>
            <w:rStyle w:val="af5"/>
            <w:rFonts w:asciiTheme="minorHAnsi" w:hAnsiTheme="minorHAnsi" w:cstheme="minorHAnsi"/>
            <w:sz w:val="22"/>
            <w:szCs w:val="22"/>
          </w:rPr>
          <w:t>ГЛАВА 3.</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ОПИСАНИЕ ОБЪЕКТА ОЦЕНКИ</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_Toc473557715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15</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6" w:history="1">
        <w:r w:rsidR="003B656C" w:rsidRPr="003B656C">
          <w:rPr>
            <w:rStyle w:val="af5"/>
            <w:rFonts w:cstheme="minorHAnsi"/>
            <w:sz w:val="22"/>
            <w:szCs w:val="22"/>
          </w:rPr>
          <w:t>3.1.</w:t>
        </w:r>
        <w:r w:rsidR="003B656C" w:rsidRPr="003B656C">
          <w:rPr>
            <w:rFonts w:eastAsiaTheme="minorEastAsia"/>
            <w:b w:val="0"/>
            <w:sz w:val="22"/>
            <w:szCs w:val="22"/>
            <w:lang w:eastAsia="ru-RU"/>
          </w:rPr>
          <w:tab/>
        </w:r>
        <w:r w:rsidR="003B656C" w:rsidRPr="003B656C">
          <w:rPr>
            <w:rStyle w:val="af5"/>
            <w:rFonts w:cstheme="minorHAnsi"/>
            <w:smallCaps/>
            <w:sz w:val="22"/>
            <w:szCs w:val="22"/>
          </w:rPr>
          <w:t>Количественные и качественные характеристики Объекта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_Toc473557716 \h </w:instrText>
        </w:r>
        <w:r w:rsidRPr="003B656C">
          <w:rPr>
            <w:webHidden/>
            <w:sz w:val="22"/>
            <w:szCs w:val="22"/>
          </w:rPr>
        </w:r>
        <w:r w:rsidRPr="003B656C">
          <w:rPr>
            <w:webHidden/>
            <w:sz w:val="22"/>
            <w:szCs w:val="22"/>
          </w:rPr>
          <w:fldChar w:fldCharType="separate"/>
        </w:r>
        <w:r w:rsidR="003B656C" w:rsidRPr="003B656C">
          <w:rPr>
            <w:webHidden/>
            <w:sz w:val="22"/>
            <w:szCs w:val="22"/>
          </w:rPr>
          <w:t>15</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7" w:history="1">
        <w:r w:rsidR="003B656C" w:rsidRPr="003B656C">
          <w:rPr>
            <w:rStyle w:val="af5"/>
            <w:rFonts w:cstheme="minorHAnsi"/>
            <w:sz w:val="22"/>
            <w:szCs w:val="22"/>
          </w:rPr>
          <w:t>3.2.</w:t>
        </w:r>
        <w:r w:rsidR="003B656C" w:rsidRPr="003B656C">
          <w:rPr>
            <w:rFonts w:eastAsiaTheme="minorEastAsia"/>
            <w:b w:val="0"/>
            <w:sz w:val="22"/>
            <w:szCs w:val="22"/>
            <w:lang w:eastAsia="ru-RU"/>
          </w:rPr>
          <w:tab/>
        </w:r>
        <w:r w:rsidR="003B656C" w:rsidRPr="003B656C">
          <w:rPr>
            <w:rStyle w:val="af5"/>
            <w:rFonts w:cstheme="minorHAnsi"/>
            <w:sz w:val="22"/>
            <w:szCs w:val="22"/>
          </w:rPr>
          <w:t>Местоположение объекта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_Toc473557717 \h </w:instrText>
        </w:r>
        <w:r w:rsidRPr="003B656C">
          <w:rPr>
            <w:webHidden/>
            <w:sz w:val="22"/>
            <w:szCs w:val="22"/>
          </w:rPr>
        </w:r>
        <w:r w:rsidRPr="003B656C">
          <w:rPr>
            <w:webHidden/>
            <w:sz w:val="22"/>
            <w:szCs w:val="22"/>
          </w:rPr>
          <w:fldChar w:fldCharType="separate"/>
        </w:r>
        <w:r w:rsidR="003B656C" w:rsidRPr="003B656C">
          <w:rPr>
            <w:webHidden/>
            <w:sz w:val="22"/>
            <w:szCs w:val="22"/>
          </w:rPr>
          <w:t>16</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8" w:history="1">
        <w:r w:rsidR="003B656C" w:rsidRPr="003B656C">
          <w:rPr>
            <w:rStyle w:val="af5"/>
            <w:rFonts w:cstheme="minorHAnsi"/>
            <w:sz w:val="22"/>
            <w:szCs w:val="22"/>
          </w:rPr>
          <w:t>3.3.</w:t>
        </w:r>
        <w:r w:rsidR="003B656C" w:rsidRPr="003B656C">
          <w:rPr>
            <w:rFonts w:eastAsiaTheme="minorEastAsia"/>
            <w:b w:val="0"/>
            <w:sz w:val="22"/>
            <w:szCs w:val="22"/>
            <w:lang w:eastAsia="ru-RU"/>
          </w:rPr>
          <w:tab/>
        </w:r>
        <w:r w:rsidR="003B656C" w:rsidRPr="003B656C">
          <w:rPr>
            <w:rStyle w:val="af5"/>
            <w:rFonts w:cstheme="minorHAnsi"/>
            <w:smallCaps/>
            <w:sz w:val="22"/>
            <w:szCs w:val="22"/>
          </w:rPr>
          <w:t>Анализ прав на оцениваемый объект</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_Toc473557718 \h </w:instrText>
        </w:r>
        <w:r w:rsidRPr="003B656C">
          <w:rPr>
            <w:webHidden/>
            <w:sz w:val="22"/>
            <w:szCs w:val="22"/>
          </w:rPr>
        </w:r>
        <w:r w:rsidRPr="003B656C">
          <w:rPr>
            <w:webHidden/>
            <w:sz w:val="22"/>
            <w:szCs w:val="22"/>
          </w:rPr>
          <w:fldChar w:fldCharType="separate"/>
        </w:r>
        <w:r w:rsidR="003B656C" w:rsidRPr="003B656C">
          <w:rPr>
            <w:webHidden/>
            <w:sz w:val="22"/>
            <w:szCs w:val="22"/>
          </w:rPr>
          <w:t>23</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19" w:history="1">
        <w:r w:rsidR="003B656C" w:rsidRPr="003B656C">
          <w:rPr>
            <w:rStyle w:val="af5"/>
            <w:rFonts w:cstheme="minorHAnsi"/>
            <w:sz w:val="22"/>
            <w:szCs w:val="22"/>
          </w:rPr>
          <w:t>3.4.</w:t>
        </w:r>
        <w:r w:rsidR="003B656C" w:rsidRPr="003B656C">
          <w:rPr>
            <w:rFonts w:eastAsiaTheme="minorEastAsia"/>
            <w:b w:val="0"/>
            <w:sz w:val="22"/>
            <w:szCs w:val="22"/>
            <w:lang w:eastAsia="ru-RU"/>
          </w:rPr>
          <w:tab/>
        </w:r>
        <w:r w:rsidR="003B656C" w:rsidRPr="003B656C">
          <w:rPr>
            <w:rStyle w:val="af5"/>
            <w:rFonts w:cstheme="minorHAnsi"/>
            <w:smallCaps/>
            <w:sz w:val="22"/>
            <w:szCs w:val="22"/>
          </w:rPr>
          <w:t>Фотографии Объекта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_Toc473557719 \h </w:instrText>
        </w:r>
        <w:r w:rsidRPr="003B656C">
          <w:rPr>
            <w:webHidden/>
            <w:sz w:val="22"/>
            <w:szCs w:val="22"/>
          </w:rPr>
        </w:r>
        <w:r w:rsidRPr="003B656C">
          <w:rPr>
            <w:webHidden/>
            <w:sz w:val="22"/>
            <w:szCs w:val="22"/>
          </w:rPr>
          <w:fldChar w:fldCharType="separate"/>
        </w:r>
        <w:r w:rsidR="003B656C" w:rsidRPr="003B656C">
          <w:rPr>
            <w:webHidden/>
            <w:sz w:val="22"/>
            <w:szCs w:val="22"/>
          </w:rPr>
          <w:t>25</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20" w:history="1">
        <w:r w:rsidR="003B656C" w:rsidRPr="003B656C">
          <w:rPr>
            <w:rStyle w:val="af5"/>
            <w:rFonts w:asciiTheme="minorHAnsi" w:hAnsiTheme="minorHAnsi" w:cstheme="minorHAnsi"/>
            <w:sz w:val="22"/>
            <w:szCs w:val="22"/>
          </w:rPr>
          <w:t>ГЛАВА 4.</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АНАЛИЗ РЫНКА</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_Toc473557720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27</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1" w:history="1">
        <w:r w:rsidR="003B656C" w:rsidRPr="003B656C">
          <w:rPr>
            <w:rStyle w:val="af5"/>
            <w:rFonts w:cstheme="minorHAnsi"/>
            <w:sz w:val="22"/>
            <w:szCs w:val="22"/>
          </w:rPr>
          <w:t>4.1.</w:t>
        </w:r>
        <w:r w:rsidR="003B656C" w:rsidRPr="003B656C">
          <w:rPr>
            <w:rFonts w:eastAsiaTheme="minorEastAsia"/>
            <w:b w:val="0"/>
            <w:sz w:val="22"/>
            <w:szCs w:val="22"/>
            <w:lang w:eastAsia="ru-RU"/>
          </w:rPr>
          <w:tab/>
        </w:r>
        <w:r w:rsidR="003B656C" w:rsidRPr="003B656C">
          <w:rPr>
            <w:rStyle w:val="af5"/>
            <w:rFonts w:cstheme="minorHAnsi"/>
            <w:smallCaps/>
            <w:sz w:val="22"/>
            <w:szCs w:val="22"/>
          </w:rPr>
          <w:t>Обзор рынка макроэкономических показателей</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_Toc473557721 \h </w:instrText>
        </w:r>
        <w:r w:rsidRPr="003B656C">
          <w:rPr>
            <w:webHidden/>
            <w:sz w:val="22"/>
            <w:szCs w:val="22"/>
          </w:rPr>
        </w:r>
        <w:r w:rsidRPr="003B656C">
          <w:rPr>
            <w:webHidden/>
            <w:sz w:val="22"/>
            <w:szCs w:val="22"/>
          </w:rPr>
          <w:fldChar w:fldCharType="separate"/>
        </w:r>
        <w:r w:rsidR="003B656C" w:rsidRPr="003B656C">
          <w:rPr>
            <w:webHidden/>
            <w:sz w:val="22"/>
            <w:szCs w:val="22"/>
          </w:rPr>
          <w:t>27</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2" w:history="1">
        <w:r w:rsidR="003B656C" w:rsidRPr="003B656C">
          <w:rPr>
            <w:rStyle w:val="af5"/>
            <w:rFonts w:cstheme="minorHAnsi"/>
            <w:sz w:val="22"/>
            <w:szCs w:val="22"/>
          </w:rPr>
          <w:t>4.2.</w:t>
        </w:r>
        <w:r w:rsidR="003B656C" w:rsidRPr="003B656C">
          <w:rPr>
            <w:rFonts w:eastAsiaTheme="minorEastAsia"/>
            <w:b w:val="0"/>
            <w:sz w:val="22"/>
            <w:szCs w:val="22"/>
            <w:lang w:eastAsia="ru-RU"/>
          </w:rPr>
          <w:tab/>
        </w:r>
        <w:r w:rsidR="003B656C" w:rsidRPr="003B656C">
          <w:rPr>
            <w:rStyle w:val="af5"/>
            <w:rFonts w:cstheme="minorHAnsi"/>
            <w:smallCaps/>
            <w:sz w:val="22"/>
            <w:szCs w:val="22"/>
          </w:rPr>
          <w:t>Рынок недвижимости, его структура и объекты</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_Toc473557722 \h </w:instrText>
        </w:r>
        <w:r w:rsidRPr="003B656C">
          <w:rPr>
            <w:webHidden/>
            <w:sz w:val="22"/>
            <w:szCs w:val="22"/>
          </w:rPr>
        </w:r>
        <w:r w:rsidRPr="003B656C">
          <w:rPr>
            <w:webHidden/>
            <w:sz w:val="22"/>
            <w:szCs w:val="22"/>
          </w:rPr>
          <w:fldChar w:fldCharType="separate"/>
        </w:r>
        <w:r w:rsidR="003B656C" w:rsidRPr="003B656C">
          <w:rPr>
            <w:webHidden/>
            <w:sz w:val="22"/>
            <w:szCs w:val="22"/>
          </w:rPr>
          <w:t>37</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3" w:history="1">
        <w:r w:rsidR="003B656C" w:rsidRPr="003B656C">
          <w:rPr>
            <w:rStyle w:val="af5"/>
            <w:rFonts w:cstheme="minorHAnsi"/>
            <w:sz w:val="22"/>
            <w:szCs w:val="22"/>
          </w:rPr>
          <w:t>4.3.</w:t>
        </w:r>
        <w:r w:rsidR="003B656C" w:rsidRPr="003B656C">
          <w:rPr>
            <w:rFonts w:eastAsiaTheme="minorEastAsia"/>
            <w:b w:val="0"/>
            <w:sz w:val="22"/>
            <w:szCs w:val="22"/>
            <w:lang w:eastAsia="ru-RU"/>
          </w:rPr>
          <w:tab/>
        </w:r>
        <w:r w:rsidR="003B656C" w:rsidRPr="003B656C">
          <w:rPr>
            <w:rStyle w:val="af5"/>
            <w:rFonts w:cstheme="minorHAnsi"/>
            <w:smallCaps/>
            <w:sz w:val="22"/>
            <w:szCs w:val="22"/>
          </w:rPr>
          <w:t>Земельный рынок Москвы</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_Toc473557723 \h </w:instrText>
        </w:r>
        <w:r w:rsidRPr="003B656C">
          <w:rPr>
            <w:webHidden/>
            <w:sz w:val="22"/>
            <w:szCs w:val="22"/>
          </w:rPr>
        </w:r>
        <w:r w:rsidRPr="003B656C">
          <w:rPr>
            <w:webHidden/>
            <w:sz w:val="22"/>
            <w:szCs w:val="22"/>
          </w:rPr>
          <w:fldChar w:fldCharType="separate"/>
        </w:r>
        <w:r w:rsidR="003B656C" w:rsidRPr="003B656C">
          <w:rPr>
            <w:webHidden/>
            <w:sz w:val="22"/>
            <w:szCs w:val="22"/>
          </w:rPr>
          <w:t>38</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4" w:history="1">
        <w:r w:rsidR="003B656C" w:rsidRPr="003B656C">
          <w:rPr>
            <w:rStyle w:val="af5"/>
            <w:rFonts w:cstheme="minorHAnsi"/>
            <w:sz w:val="22"/>
            <w:szCs w:val="22"/>
          </w:rPr>
          <w:t>4.4.</w:t>
        </w:r>
        <w:r w:rsidR="003B656C" w:rsidRPr="003B656C">
          <w:rPr>
            <w:rFonts w:eastAsiaTheme="minorEastAsia"/>
            <w:b w:val="0"/>
            <w:sz w:val="22"/>
            <w:szCs w:val="22"/>
            <w:lang w:eastAsia="ru-RU"/>
          </w:rPr>
          <w:tab/>
        </w:r>
        <w:r w:rsidR="003B656C" w:rsidRPr="003B656C">
          <w:rPr>
            <w:rStyle w:val="af5"/>
            <w:rFonts w:cstheme="minorHAnsi"/>
            <w:smallCaps/>
            <w:sz w:val="22"/>
            <w:szCs w:val="22"/>
          </w:rPr>
          <w:t>Рынок загородной недвижимости Москвы,</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_Toc473557724 \h </w:instrText>
        </w:r>
        <w:r w:rsidRPr="003B656C">
          <w:rPr>
            <w:webHidden/>
            <w:sz w:val="22"/>
            <w:szCs w:val="22"/>
          </w:rPr>
        </w:r>
        <w:r w:rsidRPr="003B656C">
          <w:rPr>
            <w:webHidden/>
            <w:sz w:val="22"/>
            <w:szCs w:val="22"/>
          </w:rPr>
          <w:fldChar w:fldCharType="separate"/>
        </w:r>
        <w:r w:rsidR="003B656C" w:rsidRPr="003B656C">
          <w:rPr>
            <w:webHidden/>
            <w:sz w:val="22"/>
            <w:szCs w:val="22"/>
          </w:rPr>
          <w:t>41</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5" w:history="1">
        <w:r w:rsidR="003B656C" w:rsidRPr="003B656C">
          <w:rPr>
            <w:rStyle w:val="af5"/>
            <w:rFonts w:cstheme="minorHAnsi"/>
            <w:sz w:val="22"/>
            <w:szCs w:val="22"/>
          </w:rPr>
          <w:t>4.5.</w:t>
        </w:r>
        <w:r w:rsidR="003B656C" w:rsidRPr="003B656C">
          <w:rPr>
            <w:rFonts w:eastAsiaTheme="minorEastAsia"/>
            <w:b w:val="0"/>
            <w:sz w:val="22"/>
            <w:szCs w:val="22"/>
            <w:lang w:eastAsia="ru-RU"/>
          </w:rPr>
          <w:tab/>
        </w:r>
        <w:r w:rsidR="003B656C" w:rsidRPr="003B656C">
          <w:rPr>
            <w:rStyle w:val="af5"/>
            <w:rFonts w:cstheme="minorHAnsi"/>
            <w:smallCaps/>
            <w:sz w:val="22"/>
            <w:szCs w:val="22"/>
          </w:rPr>
          <w:t>Анализ наиболее эффективного использования</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_Toc473557725 \h </w:instrText>
        </w:r>
        <w:r w:rsidRPr="003B656C">
          <w:rPr>
            <w:webHidden/>
            <w:sz w:val="22"/>
            <w:szCs w:val="22"/>
          </w:rPr>
        </w:r>
        <w:r w:rsidRPr="003B656C">
          <w:rPr>
            <w:webHidden/>
            <w:sz w:val="22"/>
            <w:szCs w:val="22"/>
          </w:rPr>
          <w:fldChar w:fldCharType="separate"/>
        </w:r>
        <w:r w:rsidR="003B656C" w:rsidRPr="003B656C">
          <w:rPr>
            <w:webHidden/>
            <w:sz w:val="22"/>
            <w:szCs w:val="22"/>
          </w:rPr>
          <w:t>48</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26" w:history="1">
        <w:r w:rsidR="003B656C" w:rsidRPr="003B656C">
          <w:rPr>
            <w:rStyle w:val="af5"/>
            <w:rFonts w:asciiTheme="minorHAnsi" w:hAnsiTheme="minorHAnsi" w:cstheme="minorHAnsi"/>
            <w:sz w:val="22"/>
            <w:szCs w:val="22"/>
          </w:rPr>
          <w:t>ГЛАВА 5.</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ОПИСАНИЕ ПРОЦЕССА ОЦЕНКИ</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_Toc473557726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50</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7" w:history="1">
        <w:r w:rsidR="003B656C" w:rsidRPr="003B656C">
          <w:rPr>
            <w:rStyle w:val="af5"/>
            <w:rFonts w:cstheme="minorHAnsi"/>
            <w:sz w:val="22"/>
            <w:szCs w:val="22"/>
          </w:rPr>
          <w:t>5.1.</w:t>
        </w:r>
        <w:r w:rsidR="003B656C" w:rsidRPr="003B656C">
          <w:rPr>
            <w:rFonts w:eastAsiaTheme="minorEastAsia"/>
            <w:b w:val="0"/>
            <w:sz w:val="22"/>
            <w:szCs w:val="22"/>
            <w:lang w:eastAsia="ru-RU"/>
          </w:rPr>
          <w:tab/>
        </w:r>
        <w:r w:rsidR="003B656C" w:rsidRPr="003B656C">
          <w:rPr>
            <w:rStyle w:val="af5"/>
            <w:rFonts w:cstheme="minorHAnsi"/>
            <w:sz w:val="22"/>
            <w:szCs w:val="22"/>
          </w:rPr>
          <w:t>Содержание и объем работ, осуществляемых при проведении оценки</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_Toc473557727 \h </w:instrText>
        </w:r>
        <w:r w:rsidRPr="003B656C">
          <w:rPr>
            <w:webHidden/>
            <w:sz w:val="22"/>
            <w:szCs w:val="22"/>
          </w:rPr>
        </w:r>
        <w:r w:rsidRPr="003B656C">
          <w:rPr>
            <w:webHidden/>
            <w:sz w:val="22"/>
            <w:szCs w:val="22"/>
          </w:rPr>
          <w:fldChar w:fldCharType="separate"/>
        </w:r>
        <w:r w:rsidR="003B656C" w:rsidRPr="003B656C">
          <w:rPr>
            <w:webHidden/>
            <w:sz w:val="22"/>
            <w:szCs w:val="22"/>
          </w:rPr>
          <w:t>50</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8" w:history="1">
        <w:r w:rsidR="003B656C" w:rsidRPr="003B656C">
          <w:rPr>
            <w:rStyle w:val="af5"/>
            <w:rFonts w:cstheme="minorHAnsi"/>
            <w:sz w:val="22"/>
            <w:szCs w:val="22"/>
          </w:rPr>
          <w:t>5.2.</w:t>
        </w:r>
        <w:r w:rsidR="003B656C" w:rsidRPr="003B656C">
          <w:rPr>
            <w:rFonts w:eastAsiaTheme="minorEastAsia"/>
            <w:b w:val="0"/>
            <w:sz w:val="22"/>
            <w:szCs w:val="22"/>
            <w:lang w:eastAsia="ru-RU"/>
          </w:rPr>
          <w:tab/>
        </w:r>
        <w:r w:rsidR="003B656C" w:rsidRPr="003B656C">
          <w:rPr>
            <w:rStyle w:val="af5"/>
            <w:rFonts w:cstheme="minorHAnsi"/>
            <w:smallCaps/>
            <w:sz w:val="22"/>
            <w:szCs w:val="22"/>
          </w:rPr>
          <w:t>Применение подходов к оценке Объекта</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_Toc473557728 \h </w:instrText>
        </w:r>
        <w:r w:rsidRPr="003B656C">
          <w:rPr>
            <w:webHidden/>
            <w:sz w:val="22"/>
            <w:szCs w:val="22"/>
          </w:rPr>
        </w:r>
        <w:r w:rsidRPr="003B656C">
          <w:rPr>
            <w:webHidden/>
            <w:sz w:val="22"/>
            <w:szCs w:val="22"/>
          </w:rPr>
          <w:fldChar w:fldCharType="separate"/>
        </w:r>
        <w:r w:rsidR="003B656C" w:rsidRPr="003B656C">
          <w:rPr>
            <w:webHidden/>
            <w:sz w:val="22"/>
            <w:szCs w:val="22"/>
          </w:rPr>
          <w:t>50</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29" w:history="1">
        <w:r w:rsidR="003B656C" w:rsidRPr="003B656C">
          <w:rPr>
            <w:rStyle w:val="af5"/>
            <w:rFonts w:eastAsiaTheme="majorEastAsia" w:cstheme="minorHAnsi"/>
            <w:sz w:val="22"/>
            <w:szCs w:val="22"/>
          </w:rPr>
          <w:t>5.3.</w:t>
        </w:r>
        <w:r w:rsidR="003B656C" w:rsidRPr="003B656C">
          <w:rPr>
            <w:rFonts w:eastAsiaTheme="minorEastAsia"/>
            <w:b w:val="0"/>
            <w:sz w:val="22"/>
            <w:szCs w:val="22"/>
            <w:lang w:eastAsia="ru-RU"/>
          </w:rPr>
          <w:tab/>
        </w:r>
        <w:r w:rsidR="003B656C" w:rsidRPr="003B656C">
          <w:rPr>
            <w:rStyle w:val="af5"/>
            <w:rFonts w:eastAsiaTheme="majorEastAsia" w:cstheme="minorHAnsi"/>
            <w:smallCaps/>
            <w:sz w:val="22"/>
            <w:szCs w:val="22"/>
          </w:rPr>
          <w:t>Описание и выбор методологических подходов к оценке загородной усадьбы</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_Toc473557729 \h </w:instrText>
        </w:r>
        <w:r w:rsidRPr="003B656C">
          <w:rPr>
            <w:webHidden/>
            <w:sz w:val="22"/>
            <w:szCs w:val="22"/>
          </w:rPr>
        </w:r>
        <w:r w:rsidRPr="003B656C">
          <w:rPr>
            <w:webHidden/>
            <w:sz w:val="22"/>
            <w:szCs w:val="22"/>
          </w:rPr>
          <w:fldChar w:fldCharType="separate"/>
        </w:r>
        <w:r w:rsidR="003B656C" w:rsidRPr="003B656C">
          <w:rPr>
            <w:webHidden/>
            <w:sz w:val="22"/>
            <w:szCs w:val="22"/>
          </w:rPr>
          <w:t>51</w:t>
        </w:r>
        <w:r w:rsidRPr="003B656C">
          <w:rPr>
            <w:webHidden/>
            <w:sz w:val="22"/>
            <w:szCs w:val="22"/>
          </w:rPr>
          <w:fldChar w:fldCharType="end"/>
        </w:r>
      </w:hyperlink>
    </w:p>
    <w:p w:rsidR="003B656C" w:rsidRPr="003B656C" w:rsidRDefault="006B3845" w:rsidP="003B656C">
      <w:pPr>
        <w:pStyle w:val="32"/>
        <w:tabs>
          <w:tab w:val="clear" w:pos="9912"/>
          <w:tab w:val="right" w:leader="dot" w:pos="9923"/>
        </w:tabs>
        <w:rPr>
          <w:rFonts w:eastAsiaTheme="minorEastAsia"/>
          <w:b w:val="0"/>
          <w:lang w:eastAsia="ru-RU"/>
        </w:rPr>
      </w:pPr>
      <w:hyperlink w:anchor="_Toc473557730" w:history="1">
        <w:r w:rsidR="003B656C" w:rsidRPr="003B656C">
          <w:rPr>
            <w:rStyle w:val="af5"/>
            <w:rFonts w:eastAsiaTheme="majorEastAsia" w:cstheme="minorHAnsi"/>
          </w:rPr>
          <w:t>5.3.1.</w:t>
        </w:r>
        <w:r w:rsidR="003B656C" w:rsidRPr="003B656C">
          <w:rPr>
            <w:rFonts w:eastAsiaTheme="minorEastAsia"/>
            <w:b w:val="0"/>
            <w:lang w:eastAsia="ru-RU"/>
          </w:rPr>
          <w:tab/>
        </w:r>
        <w:r w:rsidR="003B656C" w:rsidRPr="003B656C">
          <w:rPr>
            <w:rStyle w:val="af5"/>
            <w:rFonts w:cstheme="minorHAnsi"/>
          </w:rPr>
          <w:t>Доходный подход</w:t>
        </w:r>
        <w:r w:rsidR="003B656C" w:rsidRPr="003B656C">
          <w:rPr>
            <w:webHidden/>
          </w:rPr>
          <w:tab/>
        </w:r>
        <w:r w:rsidRPr="003B656C">
          <w:rPr>
            <w:webHidden/>
          </w:rPr>
          <w:fldChar w:fldCharType="begin"/>
        </w:r>
        <w:r w:rsidR="003B656C" w:rsidRPr="003B656C">
          <w:rPr>
            <w:webHidden/>
          </w:rPr>
          <w:instrText xml:space="preserve"> PAGEREF _Toc473557730 \h </w:instrText>
        </w:r>
        <w:r w:rsidRPr="003B656C">
          <w:rPr>
            <w:webHidden/>
          </w:rPr>
        </w:r>
        <w:r w:rsidRPr="003B656C">
          <w:rPr>
            <w:webHidden/>
          </w:rPr>
          <w:fldChar w:fldCharType="separate"/>
        </w:r>
        <w:r w:rsidR="003B656C" w:rsidRPr="003B656C">
          <w:rPr>
            <w:webHidden/>
          </w:rPr>
          <w:t>51</w:t>
        </w:r>
        <w:r w:rsidRPr="003B656C">
          <w:rPr>
            <w:webHidden/>
          </w:rPr>
          <w:fldChar w:fldCharType="end"/>
        </w:r>
      </w:hyperlink>
    </w:p>
    <w:p w:rsidR="003B656C" w:rsidRPr="003B656C" w:rsidRDefault="006B3845" w:rsidP="003B656C">
      <w:pPr>
        <w:pStyle w:val="32"/>
        <w:tabs>
          <w:tab w:val="clear" w:pos="9912"/>
          <w:tab w:val="right" w:leader="dot" w:pos="9923"/>
        </w:tabs>
        <w:rPr>
          <w:rFonts w:eastAsiaTheme="minorEastAsia"/>
          <w:b w:val="0"/>
          <w:lang w:eastAsia="ru-RU"/>
        </w:rPr>
      </w:pPr>
      <w:hyperlink w:anchor="_Toc473557731" w:history="1">
        <w:r w:rsidR="003B656C" w:rsidRPr="003B656C">
          <w:rPr>
            <w:rStyle w:val="af5"/>
            <w:rFonts w:eastAsiaTheme="majorEastAsia" w:cstheme="minorHAnsi"/>
          </w:rPr>
          <w:t>5.3.2.</w:t>
        </w:r>
        <w:r w:rsidR="003B656C" w:rsidRPr="003B656C">
          <w:rPr>
            <w:rFonts w:eastAsiaTheme="minorEastAsia"/>
            <w:b w:val="0"/>
            <w:lang w:eastAsia="ru-RU"/>
          </w:rPr>
          <w:tab/>
        </w:r>
        <w:r w:rsidR="003B656C" w:rsidRPr="003B656C">
          <w:rPr>
            <w:rStyle w:val="af5"/>
            <w:rFonts w:cstheme="minorHAnsi"/>
          </w:rPr>
          <w:t>Затратный подход</w:t>
        </w:r>
        <w:r w:rsidR="003B656C" w:rsidRPr="003B656C">
          <w:rPr>
            <w:webHidden/>
          </w:rPr>
          <w:tab/>
        </w:r>
        <w:r w:rsidRPr="003B656C">
          <w:rPr>
            <w:webHidden/>
          </w:rPr>
          <w:fldChar w:fldCharType="begin"/>
        </w:r>
        <w:r w:rsidR="003B656C" w:rsidRPr="003B656C">
          <w:rPr>
            <w:webHidden/>
          </w:rPr>
          <w:instrText xml:space="preserve"> PAGEREF _Toc473557731 \h </w:instrText>
        </w:r>
        <w:r w:rsidRPr="003B656C">
          <w:rPr>
            <w:webHidden/>
          </w:rPr>
        </w:r>
        <w:r w:rsidRPr="003B656C">
          <w:rPr>
            <w:webHidden/>
          </w:rPr>
          <w:fldChar w:fldCharType="separate"/>
        </w:r>
        <w:r w:rsidR="003B656C" w:rsidRPr="003B656C">
          <w:rPr>
            <w:webHidden/>
          </w:rPr>
          <w:t>53</w:t>
        </w:r>
        <w:r w:rsidRPr="003B656C">
          <w:rPr>
            <w:webHidden/>
          </w:rPr>
          <w:fldChar w:fldCharType="end"/>
        </w:r>
      </w:hyperlink>
    </w:p>
    <w:p w:rsidR="003B656C" w:rsidRPr="003B656C" w:rsidRDefault="006B3845" w:rsidP="003B656C">
      <w:pPr>
        <w:pStyle w:val="32"/>
        <w:tabs>
          <w:tab w:val="clear" w:pos="9912"/>
          <w:tab w:val="right" w:leader="dot" w:pos="9923"/>
        </w:tabs>
        <w:rPr>
          <w:rFonts w:eastAsiaTheme="minorEastAsia"/>
          <w:b w:val="0"/>
          <w:lang w:eastAsia="ru-RU"/>
        </w:rPr>
      </w:pPr>
      <w:hyperlink w:anchor="_Toc473557732" w:history="1">
        <w:r w:rsidR="003B656C" w:rsidRPr="003B656C">
          <w:rPr>
            <w:rStyle w:val="af5"/>
            <w:rFonts w:eastAsiaTheme="majorEastAsia" w:cstheme="minorHAnsi"/>
          </w:rPr>
          <w:t>5.3.3.</w:t>
        </w:r>
        <w:r w:rsidR="003B656C" w:rsidRPr="003B656C">
          <w:rPr>
            <w:rFonts w:eastAsiaTheme="minorEastAsia"/>
            <w:b w:val="0"/>
            <w:lang w:eastAsia="ru-RU"/>
          </w:rPr>
          <w:tab/>
        </w:r>
        <w:r w:rsidR="003B656C" w:rsidRPr="003B656C">
          <w:rPr>
            <w:rStyle w:val="af5"/>
            <w:rFonts w:cstheme="minorHAnsi"/>
          </w:rPr>
          <w:t>Сравнительный подход</w:t>
        </w:r>
        <w:r w:rsidR="003B656C" w:rsidRPr="003B656C">
          <w:rPr>
            <w:webHidden/>
          </w:rPr>
          <w:tab/>
        </w:r>
        <w:r w:rsidRPr="003B656C">
          <w:rPr>
            <w:webHidden/>
          </w:rPr>
          <w:fldChar w:fldCharType="begin"/>
        </w:r>
        <w:r w:rsidR="003B656C" w:rsidRPr="003B656C">
          <w:rPr>
            <w:webHidden/>
          </w:rPr>
          <w:instrText xml:space="preserve"> PAGEREF _Toc473557732 \h </w:instrText>
        </w:r>
        <w:r w:rsidRPr="003B656C">
          <w:rPr>
            <w:webHidden/>
          </w:rPr>
        </w:r>
        <w:r w:rsidRPr="003B656C">
          <w:rPr>
            <w:webHidden/>
          </w:rPr>
          <w:fldChar w:fldCharType="separate"/>
        </w:r>
        <w:r w:rsidR="003B656C" w:rsidRPr="003B656C">
          <w:rPr>
            <w:webHidden/>
          </w:rPr>
          <w:t>54</w:t>
        </w:r>
        <w:r w:rsidRPr="003B656C">
          <w:rPr>
            <w:webHidden/>
          </w:rPr>
          <w:fldChar w:fldCharType="end"/>
        </w:r>
      </w:hyperlink>
    </w:p>
    <w:p w:rsidR="003B656C" w:rsidRPr="003B656C" w:rsidRDefault="006B3845" w:rsidP="003B656C">
      <w:pPr>
        <w:pStyle w:val="26"/>
        <w:rPr>
          <w:rFonts w:eastAsiaTheme="minorEastAsia"/>
          <w:b w:val="0"/>
          <w:sz w:val="22"/>
          <w:szCs w:val="22"/>
          <w:lang w:eastAsia="ru-RU"/>
        </w:rPr>
      </w:pPr>
      <w:hyperlink w:anchor="_Toc473557733" w:history="1">
        <w:r w:rsidR="003B656C" w:rsidRPr="003B656C">
          <w:rPr>
            <w:rStyle w:val="af5"/>
            <w:rFonts w:eastAsiaTheme="majorEastAsia" w:cstheme="minorHAnsi"/>
            <w:sz w:val="22"/>
            <w:szCs w:val="22"/>
          </w:rPr>
          <w:t>5.4.</w:t>
        </w:r>
        <w:r w:rsidR="003B656C" w:rsidRPr="003B656C">
          <w:rPr>
            <w:rFonts w:eastAsiaTheme="minorEastAsia"/>
            <w:b w:val="0"/>
            <w:sz w:val="22"/>
            <w:szCs w:val="22"/>
            <w:lang w:eastAsia="ru-RU"/>
          </w:rPr>
          <w:tab/>
        </w:r>
        <w:r w:rsidR="003B656C" w:rsidRPr="003B656C">
          <w:rPr>
            <w:rStyle w:val="af5"/>
            <w:rFonts w:eastAsiaTheme="majorEastAsia" w:cstheme="minorHAnsi"/>
            <w:smallCaps/>
            <w:sz w:val="22"/>
            <w:szCs w:val="22"/>
          </w:rPr>
          <w:t>Согласование результатов</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_Toc473557733 \h </w:instrText>
        </w:r>
        <w:r w:rsidRPr="003B656C">
          <w:rPr>
            <w:webHidden/>
            <w:sz w:val="22"/>
            <w:szCs w:val="22"/>
          </w:rPr>
        </w:r>
        <w:r w:rsidRPr="003B656C">
          <w:rPr>
            <w:webHidden/>
            <w:sz w:val="22"/>
            <w:szCs w:val="22"/>
          </w:rPr>
          <w:fldChar w:fldCharType="separate"/>
        </w:r>
        <w:r w:rsidR="003B656C" w:rsidRPr="003B656C">
          <w:rPr>
            <w:webHidden/>
            <w:sz w:val="22"/>
            <w:szCs w:val="22"/>
          </w:rPr>
          <w:t>55</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34" w:history="1">
        <w:r w:rsidR="003B656C" w:rsidRPr="003B656C">
          <w:rPr>
            <w:rStyle w:val="af5"/>
            <w:rFonts w:asciiTheme="minorHAnsi" w:hAnsiTheme="minorHAnsi" w:cstheme="minorHAnsi"/>
            <w:sz w:val="22"/>
            <w:szCs w:val="22"/>
          </w:rPr>
          <w:t>ГЛАВА 6.</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РАСЧЕТ СПРАВЕДЛИВОЙ (РЫНОЧНОЙ) СТОИМОСТИ ОБЪЕКТА ОЦЕНКИ</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_Toc473557734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56</w:t>
        </w:r>
        <w:r w:rsidRPr="003B656C">
          <w:rPr>
            <w:rFonts w:asciiTheme="minorHAnsi" w:hAnsiTheme="minorHAnsi" w:cstheme="minorHAnsi"/>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35" w:history="1">
        <w:r w:rsidR="003B656C" w:rsidRPr="003B656C">
          <w:rPr>
            <w:rStyle w:val="af5"/>
            <w:rFonts w:cstheme="minorHAnsi"/>
            <w:sz w:val="22"/>
            <w:szCs w:val="22"/>
          </w:rPr>
          <w:t>6.1.</w:t>
        </w:r>
        <w:r w:rsidR="003B656C" w:rsidRPr="003B656C">
          <w:rPr>
            <w:rFonts w:eastAsiaTheme="minorEastAsia"/>
            <w:b w:val="0"/>
            <w:sz w:val="22"/>
            <w:szCs w:val="22"/>
            <w:lang w:eastAsia="ru-RU"/>
          </w:rPr>
          <w:tab/>
        </w:r>
        <w:r w:rsidR="003B656C" w:rsidRPr="003B656C">
          <w:rPr>
            <w:rStyle w:val="af5"/>
            <w:rFonts w:cstheme="minorHAnsi"/>
            <w:sz w:val="22"/>
            <w:szCs w:val="22"/>
          </w:rPr>
          <w:t>Расчёт справедливой (рыночной) стоимости методами затратного подхода</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_Toc473557735 \h </w:instrText>
        </w:r>
        <w:r w:rsidRPr="003B656C">
          <w:rPr>
            <w:webHidden/>
            <w:sz w:val="22"/>
            <w:szCs w:val="22"/>
          </w:rPr>
        </w:r>
        <w:r w:rsidRPr="003B656C">
          <w:rPr>
            <w:webHidden/>
            <w:sz w:val="22"/>
            <w:szCs w:val="22"/>
          </w:rPr>
          <w:fldChar w:fldCharType="separate"/>
        </w:r>
        <w:r w:rsidR="003B656C" w:rsidRPr="003B656C">
          <w:rPr>
            <w:webHidden/>
            <w:sz w:val="22"/>
            <w:szCs w:val="22"/>
          </w:rPr>
          <w:t>5</w:t>
        </w:r>
        <w:r w:rsidR="003B656C" w:rsidRPr="003B656C">
          <w:rPr>
            <w:webHidden/>
            <w:sz w:val="22"/>
            <w:szCs w:val="22"/>
          </w:rPr>
          <w:t>6</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36" w:history="1">
        <w:r w:rsidR="003B656C" w:rsidRPr="003B656C">
          <w:rPr>
            <w:rStyle w:val="af5"/>
            <w:rFonts w:cstheme="minorHAnsi"/>
            <w:sz w:val="22"/>
            <w:szCs w:val="22"/>
          </w:rPr>
          <w:t>6.2.</w:t>
        </w:r>
        <w:r w:rsidR="003B656C" w:rsidRPr="003B656C">
          <w:rPr>
            <w:rFonts w:eastAsiaTheme="minorEastAsia"/>
            <w:b w:val="0"/>
            <w:sz w:val="22"/>
            <w:szCs w:val="22"/>
            <w:lang w:eastAsia="ru-RU"/>
          </w:rPr>
          <w:tab/>
        </w:r>
        <w:r w:rsidR="003B656C" w:rsidRPr="003B656C">
          <w:rPr>
            <w:rStyle w:val="af5"/>
            <w:rFonts w:cstheme="minorHAnsi"/>
            <w:sz w:val="22"/>
            <w:szCs w:val="22"/>
          </w:rPr>
          <w:t>Выбор метода расчета справедливой (рыночной) стоимости земельного участка</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_Toc473557736 \h </w:instrText>
        </w:r>
        <w:r w:rsidRPr="003B656C">
          <w:rPr>
            <w:webHidden/>
            <w:sz w:val="22"/>
            <w:szCs w:val="22"/>
          </w:rPr>
        </w:r>
        <w:r w:rsidRPr="003B656C">
          <w:rPr>
            <w:webHidden/>
            <w:sz w:val="22"/>
            <w:szCs w:val="22"/>
          </w:rPr>
          <w:fldChar w:fldCharType="separate"/>
        </w:r>
        <w:r w:rsidR="003B656C" w:rsidRPr="003B656C">
          <w:rPr>
            <w:webHidden/>
            <w:sz w:val="22"/>
            <w:szCs w:val="22"/>
          </w:rPr>
          <w:t>56</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37" w:history="1">
        <w:r w:rsidR="003B656C" w:rsidRPr="003B656C">
          <w:rPr>
            <w:rStyle w:val="af5"/>
            <w:rFonts w:cstheme="minorHAnsi"/>
            <w:sz w:val="22"/>
            <w:szCs w:val="22"/>
          </w:rPr>
          <w:t>6.3.</w:t>
        </w:r>
        <w:r w:rsidR="003B656C" w:rsidRPr="003B656C">
          <w:rPr>
            <w:rFonts w:eastAsiaTheme="minorEastAsia"/>
            <w:b w:val="0"/>
            <w:sz w:val="22"/>
            <w:szCs w:val="22"/>
            <w:lang w:eastAsia="ru-RU"/>
          </w:rPr>
          <w:tab/>
        </w:r>
        <w:r w:rsidR="003B656C" w:rsidRPr="003B656C">
          <w:rPr>
            <w:rStyle w:val="af5"/>
            <w:rFonts w:cstheme="minorHAnsi"/>
            <w:sz w:val="22"/>
            <w:szCs w:val="22"/>
          </w:rPr>
          <w:t>Расчёт справедливой (рыночной) стоимости методами сравнительного подхода</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_Toc473557737 \h </w:instrText>
        </w:r>
        <w:r w:rsidRPr="003B656C">
          <w:rPr>
            <w:webHidden/>
            <w:sz w:val="22"/>
            <w:szCs w:val="22"/>
          </w:rPr>
        </w:r>
        <w:r w:rsidRPr="003B656C">
          <w:rPr>
            <w:webHidden/>
            <w:sz w:val="22"/>
            <w:szCs w:val="22"/>
          </w:rPr>
          <w:fldChar w:fldCharType="separate"/>
        </w:r>
        <w:r w:rsidR="003B656C" w:rsidRPr="003B656C">
          <w:rPr>
            <w:webHidden/>
            <w:sz w:val="22"/>
            <w:szCs w:val="22"/>
          </w:rPr>
          <w:t>104</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38" w:history="1">
        <w:r w:rsidR="003B656C" w:rsidRPr="003B656C">
          <w:rPr>
            <w:rStyle w:val="af5"/>
            <w:rFonts w:cstheme="minorHAnsi"/>
            <w:sz w:val="22"/>
            <w:szCs w:val="22"/>
          </w:rPr>
          <w:t>6.4.</w:t>
        </w:r>
        <w:r w:rsidR="003B656C" w:rsidRPr="003B656C">
          <w:rPr>
            <w:rFonts w:eastAsiaTheme="minorEastAsia"/>
            <w:b w:val="0"/>
            <w:sz w:val="22"/>
            <w:szCs w:val="22"/>
            <w:lang w:eastAsia="ru-RU"/>
          </w:rPr>
          <w:tab/>
        </w:r>
        <w:r w:rsidR="003B656C" w:rsidRPr="003B656C">
          <w:rPr>
            <w:rStyle w:val="af5"/>
            <w:rFonts w:cstheme="minorHAnsi"/>
            <w:sz w:val="22"/>
            <w:szCs w:val="22"/>
          </w:rPr>
          <w:t>Расчет справедливой (рыночной) стоимости методами доходного подхода</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_Toc473557738 \h </w:instrText>
        </w:r>
        <w:r w:rsidRPr="003B656C">
          <w:rPr>
            <w:webHidden/>
            <w:sz w:val="22"/>
            <w:szCs w:val="22"/>
          </w:rPr>
        </w:r>
        <w:r w:rsidRPr="003B656C">
          <w:rPr>
            <w:webHidden/>
            <w:sz w:val="22"/>
            <w:szCs w:val="22"/>
          </w:rPr>
          <w:fldChar w:fldCharType="separate"/>
        </w:r>
        <w:r w:rsidR="003B656C" w:rsidRPr="003B656C">
          <w:rPr>
            <w:webHidden/>
            <w:sz w:val="22"/>
            <w:szCs w:val="22"/>
          </w:rPr>
          <w:t>116</w:t>
        </w:r>
        <w:r w:rsidRPr="003B656C">
          <w:rPr>
            <w:webHidden/>
            <w:sz w:val="22"/>
            <w:szCs w:val="22"/>
          </w:rPr>
          <w:fldChar w:fldCharType="end"/>
        </w:r>
      </w:hyperlink>
    </w:p>
    <w:p w:rsidR="003B656C" w:rsidRPr="003B656C" w:rsidRDefault="006B3845" w:rsidP="003B656C">
      <w:pPr>
        <w:pStyle w:val="26"/>
        <w:rPr>
          <w:rFonts w:eastAsiaTheme="minorEastAsia"/>
          <w:b w:val="0"/>
          <w:sz w:val="22"/>
          <w:szCs w:val="22"/>
          <w:lang w:eastAsia="ru-RU"/>
        </w:rPr>
      </w:pPr>
      <w:hyperlink w:anchor="_Toc473557739" w:history="1">
        <w:r w:rsidR="003B656C" w:rsidRPr="003B656C">
          <w:rPr>
            <w:rStyle w:val="af5"/>
            <w:rFonts w:cstheme="minorHAnsi"/>
            <w:sz w:val="22"/>
            <w:szCs w:val="22"/>
          </w:rPr>
          <w:t>6.5.</w:t>
        </w:r>
        <w:r w:rsidR="003B656C" w:rsidRPr="003B656C">
          <w:rPr>
            <w:rFonts w:eastAsiaTheme="minorEastAsia"/>
            <w:b w:val="0"/>
            <w:sz w:val="22"/>
            <w:szCs w:val="22"/>
            <w:lang w:eastAsia="ru-RU"/>
          </w:rPr>
          <w:tab/>
        </w:r>
        <w:r w:rsidR="003B656C" w:rsidRPr="003B656C">
          <w:rPr>
            <w:rStyle w:val="af5"/>
            <w:rFonts w:cstheme="minorHAnsi"/>
            <w:sz w:val="22"/>
            <w:szCs w:val="22"/>
          </w:rPr>
          <w:t>Согласование результатов</w:t>
        </w:r>
        <w:r w:rsidR="003B656C" w:rsidRPr="003B656C">
          <w:rPr>
            <w:webHidden/>
            <w:sz w:val="22"/>
            <w:szCs w:val="22"/>
          </w:rPr>
          <w:tab/>
        </w:r>
        <w:r w:rsidRPr="003B656C">
          <w:rPr>
            <w:webHidden/>
            <w:sz w:val="22"/>
            <w:szCs w:val="22"/>
          </w:rPr>
          <w:fldChar w:fldCharType="begin"/>
        </w:r>
        <w:r w:rsidR="003B656C" w:rsidRPr="003B656C">
          <w:rPr>
            <w:webHidden/>
            <w:sz w:val="22"/>
            <w:szCs w:val="22"/>
          </w:rPr>
          <w:instrText xml:space="preserve"> PAGEREF _Toc473557739 \h </w:instrText>
        </w:r>
        <w:r w:rsidRPr="003B656C">
          <w:rPr>
            <w:webHidden/>
            <w:sz w:val="22"/>
            <w:szCs w:val="22"/>
          </w:rPr>
        </w:r>
        <w:r w:rsidRPr="003B656C">
          <w:rPr>
            <w:webHidden/>
            <w:sz w:val="22"/>
            <w:szCs w:val="22"/>
          </w:rPr>
          <w:fldChar w:fldCharType="separate"/>
        </w:r>
        <w:r w:rsidR="003B656C" w:rsidRPr="003B656C">
          <w:rPr>
            <w:webHidden/>
            <w:sz w:val="22"/>
            <w:szCs w:val="22"/>
          </w:rPr>
          <w:t>125</w:t>
        </w:r>
        <w:r w:rsidRPr="003B656C">
          <w:rPr>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40" w:history="1">
        <w:r w:rsidR="003B656C" w:rsidRPr="003B656C">
          <w:rPr>
            <w:rStyle w:val="af5"/>
            <w:rFonts w:asciiTheme="minorHAnsi" w:hAnsiTheme="minorHAnsi" w:cstheme="minorHAnsi"/>
            <w:sz w:val="22"/>
            <w:szCs w:val="22"/>
          </w:rPr>
          <w:t>ГЛАВА 7.</w:t>
        </w:r>
        <w:r w:rsidR="003B656C" w:rsidRPr="003B656C">
          <w:rPr>
            <w:rFonts w:asciiTheme="minorHAnsi" w:eastAsiaTheme="minorEastAsia" w:hAnsiTheme="minorHAnsi" w:cstheme="minorHAnsi"/>
            <w:b w:val="0"/>
            <w:sz w:val="22"/>
            <w:szCs w:val="22"/>
          </w:rPr>
          <w:tab/>
        </w:r>
        <w:r w:rsidR="003B656C" w:rsidRPr="003B656C">
          <w:rPr>
            <w:rStyle w:val="af5"/>
            <w:rFonts w:asciiTheme="minorHAnsi" w:hAnsiTheme="minorHAnsi" w:cstheme="minorHAnsi"/>
            <w:sz w:val="22"/>
            <w:szCs w:val="22"/>
          </w:rPr>
          <w:t>ИСТОЧНИКИ ИНФОРМАЦИИ, ИСПОЛЬЗОВАННЫЕ ПРИ СОСТАВЛЕНИИ НАСТОЯЩЕГО ОТЧЕТА</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_Toc473557740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129</w:t>
        </w:r>
        <w:r w:rsidRPr="003B656C">
          <w:rPr>
            <w:rFonts w:asciiTheme="minorHAnsi" w:hAnsiTheme="minorHAnsi" w:cstheme="minorHAnsi"/>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41" w:history="1">
        <w:r w:rsidR="003B656C" w:rsidRPr="003B656C">
          <w:rPr>
            <w:rStyle w:val="af5"/>
            <w:rFonts w:asciiTheme="minorHAnsi" w:hAnsiTheme="minorHAnsi" w:cstheme="minorHAnsi"/>
            <w:sz w:val="22"/>
            <w:szCs w:val="22"/>
          </w:rPr>
          <w:t>ТЕРМИНЫ И ОПРЕДЕЛЕНИЯ</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_Toc473557741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130</w:t>
        </w:r>
        <w:r w:rsidRPr="003B656C">
          <w:rPr>
            <w:rFonts w:asciiTheme="minorHAnsi" w:hAnsiTheme="minorHAnsi" w:cstheme="minorHAnsi"/>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42" w:history="1">
        <w:r w:rsidR="003B656C" w:rsidRPr="003B656C">
          <w:rPr>
            <w:rStyle w:val="af5"/>
            <w:rFonts w:asciiTheme="minorHAnsi" w:hAnsiTheme="minorHAnsi" w:cstheme="minorHAnsi"/>
            <w:sz w:val="22"/>
            <w:szCs w:val="22"/>
          </w:rPr>
          <w:t>Приложение 1</w:t>
        </w:r>
        <w:r w:rsidR="003B656C" w:rsidRPr="003B656C">
          <w:rPr>
            <w:rFonts w:asciiTheme="minorHAnsi" w:hAnsiTheme="minorHAnsi" w:cstheme="minorHAnsi"/>
            <w:webHidden/>
            <w:sz w:val="22"/>
            <w:szCs w:val="22"/>
          </w:rPr>
          <w:tab/>
        </w:r>
        <w:r w:rsidR="003B656C">
          <w:rPr>
            <w:rFonts w:asciiTheme="minorHAnsi" w:hAnsiTheme="minorHAnsi" w:cstheme="minorHAnsi"/>
            <w:webHidden/>
            <w:sz w:val="22"/>
            <w:szCs w:val="22"/>
          </w:rPr>
          <w:t>…………………………………………………………………………………………………………………………………………..</w:t>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_Toc473557742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134</w:t>
        </w:r>
        <w:r w:rsidRPr="003B656C">
          <w:rPr>
            <w:rFonts w:asciiTheme="minorHAnsi" w:hAnsiTheme="minorHAnsi" w:cstheme="minorHAnsi"/>
            <w:webHidden/>
            <w:sz w:val="22"/>
            <w:szCs w:val="22"/>
          </w:rPr>
          <w:fldChar w:fldCharType="end"/>
        </w:r>
      </w:hyperlink>
    </w:p>
    <w:p w:rsidR="003B656C" w:rsidRPr="003B656C" w:rsidRDefault="006B3845" w:rsidP="003B656C">
      <w:pPr>
        <w:pStyle w:val="1a"/>
        <w:tabs>
          <w:tab w:val="right" w:leader="dot" w:pos="9923"/>
        </w:tabs>
        <w:rPr>
          <w:rFonts w:asciiTheme="minorHAnsi" w:eastAsiaTheme="minorEastAsia" w:hAnsiTheme="minorHAnsi" w:cstheme="minorHAnsi"/>
          <w:b w:val="0"/>
          <w:sz w:val="22"/>
          <w:szCs w:val="22"/>
        </w:rPr>
      </w:pPr>
      <w:hyperlink w:anchor="_Toc473557743" w:history="1">
        <w:r w:rsidR="003B656C" w:rsidRPr="003B656C">
          <w:rPr>
            <w:rStyle w:val="af5"/>
            <w:rFonts w:asciiTheme="minorHAnsi" w:hAnsiTheme="minorHAnsi" w:cstheme="minorHAnsi"/>
            <w:sz w:val="22"/>
            <w:szCs w:val="22"/>
          </w:rPr>
          <w:t>Приложение 2</w:t>
        </w:r>
        <w:r w:rsidR="003B656C">
          <w:rPr>
            <w:rStyle w:val="af5"/>
            <w:rFonts w:asciiTheme="minorHAnsi" w:hAnsiTheme="minorHAnsi" w:cstheme="minorHAnsi"/>
            <w:sz w:val="22"/>
            <w:szCs w:val="22"/>
          </w:rPr>
          <w:t>………</w:t>
        </w:r>
        <w:r w:rsidR="003B656C" w:rsidRPr="003B656C">
          <w:rPr>
            <w:rFonts w:asciiTheme="minorHAnsi" w:hAnsiTheme="minorHAnsi" w:cstheme="minorHAnsi"/>
            <w:webHidden/>
            <w:sz w:val="22"/>
            <w:szCs w:val="22"/>
          </w:rPr>
          <w:tab/>
        </w:r>
        <w:r w:rsidRPr="003B656C">
          <w:rPr>
            <w:rFonts w:asciiTheme="minorHAnsi" w:hAnsiTheme="minorHAnsi" w:cstheme="minorHAnsi"/>
            <w:webHidden/>
            <w:sz w:val="22"/>
            <w:szCs w:val="22"/>
          </w:rPr>
          <w:fldChar w:fldCharType="begin"/>
        </w:r>
        <w:r w:rsidR="003B656C" w:rsidRPr="003B656C">
          <w:rPr>
            <w:rFonts w:asciiTheme="minorHAnsi" w:hAnsiTheme="minorHAnsi" w:cstheme="minorHAnsi"/>
            <w:webHidden/>
            <w:sz w:val="22"/>
            <w:szCs w:val="22"/>
          </w:rPr>
          <w:instrText xml:space="preserve"> PAGEREF _Toc473557743 \h </w:instrText>
        </w:r>
        <w:r w:rsidRPr="003B656C">
          <w:rPr>
            <w:rFonts w:asciiTheme="minorHAnsi" w:hAnsiTheme="minorHAnsi" w:cstheme="minorHAnsi"/>
            <w:webHidden/>
            <w:sz w:val="22"/>
            <w:szCs w:val="22"/>
          </w:rPr>
        </w:r>
        <w:r w:rsidRPr="003B656C">
          <w:rPr>
            <w:rFonts w:asciiTheme="minorHAnsi" w:hAnsiTheme="minorHAnsi" w:cstheme="minorHAnsi"/>
            <w:webHidden/>
            <w:sz w:val="22"/>
            <w:szCs w:val="22"/>
          </w:rPr>
          <w:fldChar w:fldCharType="separate"/>
        </w:r>
        <w:r w:rsidR="003B656C" w:rsidRPr="003B656C">
          <w:rPr>
            <w:rFonts w:asciiTheme="minorHAnsi" w:hAnsiTheme="minorHAnsi" w:cstheme="minorHAnsi"/>
            <w:webHidden/>
            <w:sz w:val="22"/>
            <w:szCs w:val="22"/>
          </w:rPr>
          <w:t>138</w:t>
        </w:r>
        <w:r w:rsidRPr="003B656C">
          <w:rPr>
            <w:rFonts w:asciiTheme="minorHAnsi" w:hAnsiTheme="minorHAnsi" w:cstheme="minorHAnsi"/>
            <w:webHidden/>
            <w:sz w:val="22"/>
            <w:szCs w:val="22"/>
          </w:rPr>
          <w:fldChar w:fldCharType="end"/>
        </w:r>
      </w:hyperlink>
    </w:p>
    <w:p w:rsidR="0092585F" w:rsidRPr="003B656C" w:rsidRDefault="006B3845" w:rsidP="003B656C">
      <w:pPr>
        <w:pStyle w:val="26"/>
        <w:rPr>
          <w:sz w:val="22"/>
          <w:szCs w:val="22"/>
        </w:rPr>
      </w:pPr>
      <w:r w:rsidRPr="003B656C">
        <w:rPr>
          <w:sz w:val="22"/>
          <w:szCs w:val="22"/>
        </w:rPr>
        <w:fldChar w:fldCharType="end"/>
      </w:r>
    </w:p>
    <w:bookmarkEnd w:id="49"/>
    <w:bookmarkEnd w:id="50"/>
    <w:p w:rsidR="00682309" w:rsidRPr="006A346C" w:rsidRDefault="00682309" w:rsidP="002B01CB">
      <w:pPr>
        <w:pStyle w:val="26"/>
      </w:pPr>
    </w:p>
    <w:p w:rsidR="00682309" w:rsidRPr="00F54081" w:rsidRDefault="00682309" w:rsidP="00085E0E">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51" w:name="_Toc352661762"/>
      <w:bookmarkStart w:id="52" w:name="_Toc367964090"/>
      <w:bookmarkStart w:id="53" w:name="_Toc377045814"/>
      <w:bookmarkStart w:id="54" w:name="_Toc473088765"/>
      <w:bookmarkStart w:id="55" w:name="_Toc473557703"/>
      <w:bookmarkStart w:id="56" w:name="_Toc368313467"/>
      <w:bookmarkStart w:id="57" w:name="_Toc55803661"/>
      <w:r w:rsidRPr="00F54081">
        <w:rPr>
          <w:rFonts w:ascii="Cambria" w:hAnsi="Cambria"/>
          <w:color w:val="365F91"/>
          <w:sz w:val="36"/>
          <w:szCs w:val="36"/>
        </w:rPr>
        <w:lastRenderedPageBreak/>
        <w:t>ОСНОВНЫЕ ПОЛОЖЕНИЯ ОБ ОЦЕНКЕ ОБЪЕКТ</w:t>
      </w:r>
      <w:bookmarkEnd w:id="51"/>
      <w:bookmarkEnd w:id="52"/>
      <w:bookmarkEnd w:id="53"/>
      <w:r w:rsidR="007478AC">
        <w:rPr>
          <w:rFonts w:ascii="Cambria" w:hAnsi="Cambria"/>
          <w:color w:val="365F91"/>
          <w:sz w:val="36"/>
          <w:szCs w:val="36"/>
        </w:rPr>
        <w:t>А</w:t>
      </w:r>
      <w:bookmarkEnd w:id="54"/>
      <w:bookmarkEnd w:id="55"/>
    </w:p>
    <w:p w:rsidR="00682309" w:rsidRPr="00F54081" w:rsidRDefault="00682309" w:rsidP="008733CE">
      <w:pPr>
        <w:pStyle w:val="24"/>
        <w:tabs>
          <w:tab w:val="clear" w:pos="1272"/>
          <w:tab w:val="clear" w:pos="1418"/>
          <w:tab w:val="num" w:pos="567"/>
          <w:tab w:val="left" w:pos="1276"/>
        </w:tabs>
        <w:spacing w:before="120" w:after="0"/>
        <w:ind w:left="0" w:firstLine="0"/>
        <w:rPr>
          <w:rFonts w:ascii="Cambria" w:hAnsi="Cambria"/>
          <w:color w:val="365F91"/>
          <w:sz w:val="28"/>
          <w:szCs w:val="28"/>
        </w:rPr>
      </w:pPr>
      <w:bookmarkStart w:id="58" w:name="_Toc377045815"/>
      <w:bookmarkStart w:id="59" w:name="_Toc473088766"/>
      <w:bookmarkStart w:id="60" w:name="_Toc473557704"/>
      <w:r w:rsidRPr="00F54081">
        <w:rPr>
          <w:rFonts w:ascii="Cambria" w:hAnsi="Cambria"/>
          <w:color w:val="365F91"/>
          <w:sz w:val="28"/>
          <w:szCs w:val="28"/>
        </w:rPr>
        <w:t>Задание на оценку</w:t>
      </w:r>
      <w:bookmarkEnd w:id="56"/>
      <w:bookmarkEnd w:id="58"/>
      <w:bookmarkEnd w:id="59"/>
      <w:bookmarkEnd w:id="60"/>
    </w:p>
    <w:p w:rsidR="00BD048E" w:rsidRDefault="00BD048E" w:rsidP="007D1BE2">
      <w:pPr>
        <w:rPr>
          <w:rFonts w:asciiTheme="minorHAnsi" w:hAnsiTheme="minorHAnsi"/>
        </w:rPr>
      </w:pPr>
      <w:bookmarkStart w:id="61" w:name="_Ref39333278"/>
      <w:bookmarkStart w:id="62" w:name="табл1"/>
    </w:p>
    <w:p w:rsidR="00BD048E" w:rsidRPr="00BD048E" w:rsidRDefault="00BD048E" w:rsidP="00D85192">
      <w:pPr>
        <w:spacing w:before="120" w:after="120"/>
        <w:rPr>
          <w:rFonts w:asciiTheme="minorHAnsi" w:hAnsiTheme="minorHAnsi" w:cs="Tahoma"/>
        </w:rPr>
      </w:pPr>
      <w:r w:rsidRPr="00BD048E">
        <w:rPr>
          <w:rFonts w:ascii="Calibri" w:hAnsi="Calibri" w:cs="Calibri"/>
        </w:rPr>
        <w:t xml:space="preserve">Содержание задания на оценку представлено в соответствии с п. 21 ФСО № 1, и соответствует заданию на оценку, приведенному </w:t>
      </w:r>
      <w:r w:rsidRPr="006E62D2">
        <w:rPr>
          <w:rFonts w:asciiTheme="minorHAnsi" w:hAnsiTheme="minorHAnsi" w:cs="Tahoma"/>
        </w:rPr>
        <w:t>Дополнительное соглашение №</w:t>
      </w:r>
      <w:r w:rsidR="00D85192">
        <w:rPr>
          <w:rFonts w:asciiTheme="minorHAnsi" w:hAnsiTheme="minorHAnsi" w:cs="Tahoma"/>
        </w:rPr>
        <w:t xml:space="preserve"> 139 </w:t>
      </w:r>
      <w:r w:rsidRPr="006E62D2">
        <w:rPr>
          <w:rFonts w:asciiTheme="minorHAnsi" w:hAnsiTheme="minorHAnsi" w:cs="Tahoma"/>
        </w:rPr>
        <w:t xml:space="preserve">от </w:t>
      </w:r>
      <w:r w:rsidR="00D85192">
        <w:rPr>
          <w:rFonts w:asciiTheme="minorHAnsi" w:hAnsiTheme="minorHAnsi" w:cs="Tahoma"/>
        </w:rPr>
        <w:t>16.01.2017</w:t>
      </w:r>
      <w:r w:rsidRPr="006E62D2">
        <w:rPr>
          <w:rFonts w:asciiTheme="minorHAnsi" w:hAnsiTheme="minorHAnsi" w:cs="Tahoma"/>
        </w:rPr>
        <w:t xml:space="preserve"> г. к Договору № Д(У)-001-0404 от </w:t>
      </w:r>
      <w:r w:rsidR="002169D1" w:rsidRPr="006E62D2">
        <w:rPr>
          <w:rFonts w:asciiTheme="minorHAnsi" w:hAnsiTheme="minorHAnsi" w:cs="Tahoma"/>
        </w:rPr>
        <w:t>0</w:t>
      </w:r>
      <w:r w:rsidRPr="006E62D2">
        <w:rPr>
          <w:rFonts w:asciiTheme="minorHAnsi" w:hAnsiTheme="minorHAnsi" w:cs="Tahoma"/>
        </w:rPr>
        <w:t>4 апреля 2006г. «О проведении оценки имущества»</w:t>
      </w:r>
      <w:r w:rsidRPr="006E62D2">
        <w:rPr>
          <w:rFonts w:ascii="Calibri" w:hAnsi="Calibri" w:cs="Calibri"/>
        </w:rPr>
        <w:t>, заключенному</w:t>
      </w:r>
      <w:r w:rsidRPr="00BD048E">
        <w:rPr>
          <w:rFonts w:asciiTheme="minorHAnsi" w:hAnsiTheme="minorHAnsi" w:cs="Tahoma"/>
        </w:rPr>
        <w:t>ООО  УК «РФЦ – Капитал», Д.У. Закрытый паевой инвестиционный фонд недвижимости «РФЦ – ШУВАЛОВСКИЕ ВЫСОТЫ»</w:t>
      </w:r>
      <w:r w:rsidRPr="00BD048E">
        <w:rPr>
          <w:rFonts w:ascii="Calibri" w:hAnsi="Calibri" w:cs="Calibri"/>
        </w:rPr>
        <w:t xml:space="preserve"> с другой стороны, на основании которого проводилась оценка.</w:t>
      </w:r>
    </w:p>
    <w:p w:rsidR="007D1BE2" w:rsidRPr="007D1BE2" w:rsidRDefault="007D1BE2" w:rsidP="00D85192">
      <w:pPr>
        <w:spacing w:before="120" w:after="120"/>
        <w:rPr>
          <w:rFonts w:asciiTheme="minorHAnsi" w:hAnsiTheme="minorHAnsi"/>
        </w:rPr>
      </w:pPr>
      <w:r w:rsidRPr="007D1BE2">
        <w:rPr>
          <w:rFonts w:asciiTheme="minorHAnsi" w:hAnsiTheme="minorHAnsi"/>
        </w:rPr>
        <w:t xml:space="preserve">Основные </w:t>
      </w:r>
      <w:bookmarkEnd w:id="61"/>
      <w:bookmarkEnd w:id="62"/>
      <w:r w:rsidRPr="007D1BE2">
        <w:rPr>
          <w:rFonts w:asciiTheme="minorHAnsi" w:hAnsiTheme="minorHAnsi"/>
        </w:rPr>
        <w:t>положения технического задания на оценку:</w:t>
      </w:r>
    </w:p>
    <w:p w:rsidR="00682309" w:rsidRPr="009E7F8B" w:rsidRDefault="008476D7" w:rsidP="006E62D2">
      <w:pPr>
        <w:pStyle w:val="af6"/>
        <w:keepNext/>
        <w:keepLines/>
        <w:spacing w:before="0" w:after="0"/>
        <w:ind w:left="0"/>
        <w:rPr>
          <w:rFonts w:ascii="Calibri" w:hAnsi="Calibri" w:cs="Calibri"/>
          <w:b/>
        </w:rPr>
      </w:pPr>
      <w:r w:rsidRPr="008A73AB">
        <w:rPr>
          <w:rFonts w:asciiTheme="minorHAnsi" w:hAnsiTheme="minorHAnsi"/>
          <w:b/>
        </w:rPr>
        <w:t xml:space="preserve">Таблица </w:t>
      </w:r>
      <w:r w:rsidR="006B3845" w:rsidRPr="008A73AB">
        <w:rPr>
          <w:rFonts w:asciiTheme="minorHAnsi" w:hAnsiTheme="minorHAnsi"/>
          <w:b/>
        </w:rPr>
        <w:fldChar w:fldCharType="begin"/>
      </w:r>
      <w:r w:rsidRPr="008A73AB">
        <w:rPr>
          <w:rFonts w:asciiTheme="minorHAnsi" w:hAnsiTheme="minorHAnsi"/>
          <w:b/>
        </w:rPr>
        <w:instrText xml:space="preserve"> SEQ Таблица \* ARABIC </w:instrText>
      </w:r>
      <w:r w:rsidR="006B3845" w:rsidRPr="008A73AB">
        <w:rPr>
          <w:rFonts w:asciiTheme="minorHAnsi" w:hAnsiTheme="minorHAnsi"/>
          <w:b/>
        </w:rPr>
        <w:fldChar w:fldCharType="separate"/>
      </w:r>
      <w:r w:rsidR="003B656C">
        <w:rPr>
          <w:rFonts w:asciiTheme="minorHAnsi" w:hAnsiTheme="minorHAnsi"/>
          <w:b/>
          <w:noProof/>
        </w:rPr>
        <w:t>4</w:t>
      </w:r>
      <w:r w:rsidR="006B3845" w:rsidRPr="008A73AB">
        <w:rPr>
          <w:rFonts w:asciiTheme="minorHAnsi" w:hAnsiTheme="minorHAnsi"/>
          <w:b/>
        </w:rPr>
        <w:fldChar w:fldCharType="end"/>
      </w:r>
      <w:r w:rsidRPr="008A73AB">
        <w:rPr>
          <w:rFonts w:asciiTheme="minorHAnsi" w:hAnsiTheme="minorHAnsi"/>
          <w:b/>
        </w:rPr>
        <w:t xml:space="preserve">. </w:t>
      </w:r>
      <w:r w:rsidR="00682309" w:rsidRPr="009E7F8B">
        <w:rPr>
          <w:rFonts w:ascii="Calibri" w:hAnsi="Calibri" w:cs="Calibri"/>
          <w:b/>
        </w:rPr>
        <w:t>Задание на оценку</w:t>
      </w:r>
    </w:p>
    <w:tbl>
      <w:tblPr>
        <w:tblStyle w:val="1-11"/>
        <w:tblW w:w="4895" w:type="pct"/>
        <w:tblInd w:w="108" w:type="dxa"/>
        <w:tblLook w:val="04A0"/>
      </w:tblPr>
      <w:tblGrid>
        <w:gridCol w:w="3217"/>
        <w:gridCol w:w="6848"/>
      </w:tblGrid>
      <w:tr w:rsidR="00682309" w:rsidRPr="006E62D2" w:rsidTr="00ED2AC4">
        <w:trPr>
          <w:cnfStyle w:val="100000000000"/>
          <w:cantSplit/>
          <w:trHeight w:val="20"/>
          <w:tblHeader/>
        </w:trPr>
        <w:tc>
          <w:tcPr>
            <w:cnfStyle w:val="001000000100"/>
            <w:tcW w:w="1598" w:type="pct"/>
          </w:tcPr>
          <w:p w:rsidR="00682309" w:rsidRPr="006E62D2" w:rsidRDefault="00682309" w:rsidP="006E62D2">
            <w:pPr>
              <w:keepNext/>
              <w:keepLines/>
              <w:rPr>
                <w:rFonts w:asciiTheme="minorHAnsi" w:hAnsiTheme="minorHAnsi" w:cs="Tahoma"/>
                <w:sz w:val="20"/>
                <w:szCs w:val="20"/>
              </w:rPr>
            </w:pPr>
            <w:r w:rsidRPr="006E62D2">
              <w:rPr>
                <w:rFonts w:asciiTheme="minorHAnsi" w:hAnsiTheme="minorHAnsi" w:cs="Tahoma"/>
                <w:sz w:val="20"/>
                <w:szCs w:val="20"/>
              </w:rPr>
              <w:t>Положение</w:t>
            </w:r>
          </w:p>
        </w:tc>
        <w:tc>
          <w:tcPr>
            <w:tcW w:w="3402" w:type="pct"/>
          </w:tcPr>
          <w:p w:rsidR="00682309" w:rsidRPr="006E62D2" w:rsidRDefault="00682309" w:rsidP="006E62D2">
            <w:pPr>
              <w:keepNext/>
              <w:keepLines/>
              <w:cnfStyle w:val="100000000000"/>
              <w:rPr>
                <w:rFonts w:asciiTheme="minorHAnsi" w:hAnsiTheme="minorHAnsi" w:cs="Tahoma"/>
                <w:sz w:val="20"/>
                <w:szCs w:val="20"/>
              </w:rPr>
            </w:pPr>
            <w:r w:rsidRPr="006E62D2">
              <w:rPr>
                <w:rFonts w:asciiTheme="minorHAnsi" w:hAnsiTheme="minorHAnsi" w:cs="Tahoma"/>
                <w:sz w:val="20"/>
                <w:szCs w:val="20"/>
              </w:rPr>
              <w:t>Значение</w:t>
            </w:r>
          </w:p>
        </w:tc>
      </w:tr>
      <w:tr w:rsidR="008D11D2" w:rsidRPr="006E62D2" w:rsidTr="00ED2AC4">
        <w:trPr>
          <w:cnfStyle w:val="000000100000"/>
          <w:cantSplit/>
          <w:trHeight w:val="20"/>
        </w:trPr>
        <w:tc>
          <w:tcPr>
            <w:cnfStyle w:val="001000000000"/>
            <w:tcW w:w="1598" w:type="pct"/>
          </w:tcPr>
          <w:p w:rsidR="008D11D2" w:rsidRPr="006E62D2" w:rsidRDefault="008D11D2" w:rsidP="006E62D2">
            <w:pPr>
              <w:keepNext/>
              <w:keepLines/>
              <w:jc w:val="left"/>
              <w:rPr>
                <w:rFonts w:asciiTheme="minorHAnsi" w:hAnsiTheme="minorHAnsi" w:cs="Tahoma"/>
                <w:color w:val="000000"/>
                <w:sz w:val="20"/>
                <w:szCs w:val="20"/>
              </w:rPr>
            </w:pPr>
            <w:r w:rsidRPr="006E62D2">
              <w:rPr>
                <w:rFonts w:asciiTheme="minorHAnsi" w:hAnsiTheme="minorHAnsi" w:cs="Tahoma"/>
                <w:color w:val="000000"/>
                <w:sz w:val="20"/>
                <w:szCs w:val="20"/>
              </w:rPr>
              <w:t>Основание для проведения оценки</w:t>
            </w:r>
          </w:p>
        </w:tc>
        <w:tc>
          <w:tcPr>
            <w:tcW w:w="3402" w:type="pct"/>
            <w:vAlign w:val="center"/>
          </w:tcPr>
          <w:p w:rsidR="008D11D2" w:rsidRPr="00A03F9B" w:rsidRDefault="008D11D2" w:rsidP="00A03F9B">
            <w:pPr>
              <w:keepNext/>
              <w:keepLines/>
              <w:cnfStyle w:val="000000100000"/>
              <w:rPr>
                <w:rFonts w:asciiTheme="minorHAnsi" w:hAnsiTheme="minorHAnsi" w:cs="Tahoma"/>
                <w:sz w:val="20"/>
                <w:szCs w:val="20"/>
              </w:rPr>
            </w:pPr>
            <w:r w:rsidRPr="00A03F9B">
              <w:rPr>
                <w:rFonts w:asciiTheme="minorHAnsi" w:hAnsiTheme="minorHAnsi" w:cs="Tahoma"/>
                <w:sz w:val="20"/>
                <w:szCs w:val="20"/>
              </w:rPr>
              <w:t>Дополнительное соглашение</w:t>
            </w:r>
            <w:r w:rsidR="00A03F9B" w:rsidRPr="00A03F9B">
              <w:rPr>
                <w:rFonts w:asciiTheme="minorHAnsi" w:hAnsiTheme="minorHAnsi" w:cs="Tahoma"/>
                <w:sz w:val="20"/>
                <w:szCs w:val="20"/>
              </w:rPr>
              <w:t xml:space="preserve">№ 139 </w:t>
            </w:r>
            <w:r w:rsidR="00BD048E" w:rsidRPr="00A03F9B">
              <w:rPr>
                <w:rFonts w:asciiTheme="minorHAnsi" w:hAnsiTheme="minorHAnsi" w:cs="Tahoma"/>
                <w:sz w:val="20"/>
                <w:szCs w:val="20"/>
              </w:rPr>
              <w:t>от</w:t>
            </w:r>
            <w:r w:rsidR="00A03F9B" w:rsidRPr="00A03F9B">
              <w:rPr>
                <w:rFonts w:asciiTheme="minorHAnsi" w:hAnsiTheme="minorHAnsi" w:cs="Tahoma"/>
                <w:sz w:val="20"/>
                <w:szCs w:val="20"/>
              </w:rPr>
              <w:t>16.01.2017г.</w:t>
            </w:r>
            <w:r w:rsidRPr="00A03F9B">
              <w:rPr>
                <w:rFonts w:asciiTheme="minorHAnsi" w:hAnsiTheme="minorHAnsi" w:cs="Tahoma"/>
                <w:sz w:val="20"/>
                <w:szCs w:val="20"/>
              </w:rPr>
              <w:t xml:space="preserve"> к Договору № Д(У)-001-0404 от 4 апреля 2006г. «О проведении оценки имущества»</w:t>
            </w:r>
          </w:p>
        </w:tc>
      </w:tr>
      <w:tr w:rsidR="00EF1874" w:rsidRPr="006E62D2" w:rsidTr="00ED2AC4">
        <w:trPr>
          <w:cnfStyle w:val="000000010000"/>
          <w:cantSplit/>
          <w:trHeight w:val="20"/>
        </w:trPr>
        <w:tc>
          <w:tcPr>
            <w:cnfStyle w:val="001000000000"/>
            <w:tcW w:w="1598" w:type="pct"/>
            <w:vMerge w:val="restart"/>
            <w:vAlign w:val="center"/>
          </w:tcPr>
          <w:p w:rsidR="00EF1874" w:rsidRPr="006E62D2" w:rsidRDefault="00EF1874"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Объект оценки</w:t>
            </w:r>
          </w:p>
        </w:tc>
        <w:tc>
          <w:tcPr>
            <w:tcW w:w="3402" w:type="pct"/>
            <w:vAlign w:val="center"/>
          </w:tcPr>
          <w:p w:rsidR="00EF1874" w:rsidRPr="006E62D2" w:rsidRDefault="00EF1874" w:rsidP="00D85192">
            <w:pPr>
              <w:pStyle w:val="affffff1"/>
              <w:ind w:left="14"/>
              <w:jc w:val="both"/>
              <w:cnfStyle w:val="000000010000"/>
              <w:rPr>
                <w:rFonts w:asciiTheme="minorHAnsi" w:hAnsiTheme="minorHAnsi" w:cs="Tahoma"/>
              </w:rPr>
            </w:pPr>
            <w:r w:rsidRPr="006E62D2">
              <w:rPr>
                <w:rFonts w:asciiTheme="minorHAnsi" w:hAnsiTheme="minorHAnsi" w:cs="Tahoma"/>
              </w:rPr>
              <w:t>Загородная усадьба, расположенная по адресу: г.Москва, п. Десеновское, СНТ «Искра-2» вл.364, стр.1, уч.362, 363, 364, 373, состоящая из объектов:</w:t>
            </w:r>
          </w:p>
        </w:tc>
      </w:tr>
      <w:tr w:rsidR="00EF1874" w:rsidRPr="006E62D2" w:rsidTr="00ED2AC4">
        <w:trPr>
          <w:cnfStyle w:val="00000010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Земельный участок, кадастровый (условный) номер: 50:21:14 02 25:0059</w:t>
            </w:r>
          </w:p>
        </w:tc>
      </w:tr>
      <w:tr w:rsidR="00EF1874" w:rsidRPr="006E62D2" w:rsidTr="00ED2AC4">
        <w:trPr>
          <w:cnfStyle w:val="00000001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Земельный участок, кадастровый (условный) номер: 50:21:14 02 25:0060</w:t>
            </w:r>
          </w:p>
        </w:tc>
      </w:tr>
      <w:tr w:rsidR="00EF1874" w:rsidRPr="006E62D2" w:rsidTr="00ED2AC4">
        <w:trPr>
          <w:cnfStyle w:val="00000010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Земельный участок, кадастровый (условный) номер: 50:21:14 02 25:0061</w:t>
            </w:r>
          </w:p>
        </w:tc>
      </w:tr>
      <w:tr w:rsidR="00EF1874" w:rsidRPr="006E62D2" w:rsidTr="00ED2AC4">
        <w:trPr>
          <w:cnfStyle w:val="00000001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Земельный участок, кадастровый (условный) номер: 50:21:14 02 25:0115</w:t>
            </w:r>
          </w:p>
        </w:tc>
      </w:tr>
      <w:tr w:rsidR="00EF1874" w:rsidRPr="006E62D2" w:rsidTr="00ED2AC4">
        <w:trPr>
          <w:cnfStyle w:val="00000010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Жилой дом, кадастровый (условный) номер: 77:17:0140221:78</w:t>
            </w:r>
          </w:p>
        </w:tc>
      </w:tr>
      <w:tr w:rsidR="00EF1874" w:rsidRPr="006E62D2" w:rsidTr="00ED2AC4">
        <w:trPr>
          <w:cnfStyle w:val="00000001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Баня (физкультурно-оздоровительный и развлекательный корпус), кадастровый (условный) номер: 77:17:0140221:77</w:t>
            </w:r>
          </w:p>
        </w:tc>
      </w:tr>
      <w:tr w:rsidR="00EF1874" w:rsidRPr="006E62D2" w:rsidTr="00ED2AC4">
        <w:trPr>
          <w:cnfStyle w:val="00000010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Гараж, кадастровый (условный) номер: 77:17:0140221:80</w:t>
            </w:r>
          </w:p>
        </w:tc>
      </w:tr>
      <w:tr w:rsidR="00EF1874" w:rsidRPr="006E62D2" w:rsidTr="00ED2AC4">
        <w:trPr>
          <w:cnfStyle w:val="00000001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010000"/>
              <w:rPr>
                <w:rFonts w:asciiTheme="minorHAnsi" w:hAnsiTheme="minorHAnsi" w:cs="Calibri"/>
                <w:color w:val="000000"/>
                <w:sz w:val="20"/>
                <w:szCs w:val="20"/>
              </w:rPr>
            </w:pPr>
            <w:r w:rsidRPr="006E62D2">
              <w:rPr>
                <w:rFonts w:asciiTheme="minorHAnsi" w:hAnsiTheme="minorHAnsi" w:cs="Calibri"/>
                <w:color w:val="000000"/>
                <w:sz w:val="20"/>
                <w:szCs w:val="20"/>
              </w:rPr>
              <w:t>Хозяйственное строение (гостевой дом), кадастровый (условный) номер: 77:17:0140221:76</w:t>
            </w:r>
          </w:p>
        </w:tc>
      </w:tr>
      <w:tr w:rsidR="00EF1874" w:rsidRPr="006E62D2" w:rsidTr="00ED2AC4">
        <w:trPr>
          <w:cnfStyle w:val="000000100000"/>
          <w:cantSplit/>
          <w:trHeight w:val="20"/>
        </w:trPr>
        <w:tc>
          <w:tcPr>
            <w:cnfStyle w:val="001000000000"/>
            <w:tcW w:w="1598" w:type="pct"/>
            <w:vMerge/>
          </w:tcPr>
          <w:p w:rsidR="00EF1874" w:rsidRPr="006E62D2" w:rsidRDefault="00EF1874" w:rsidP="00A661DF">
            <w:pPr>
              <w:jc w:val="left"/>
              <w:rPr>
                <w:rFonts w:asciiTheme="minorHAnsi" w:hAnsiTheme="minorHAnsi" w:cs="Tahoma"/>
                <w:color w:val="000000"/>
                <w:sz w:val="20"/>
                <w:szCs w:val="20"/>
              </w:rPr>
            </w:pPr>
          </w:p>
        </w:tc>
        <w:tc>
          <w:tcPr>
            <w:tcW w:w="3402" w:type="pct"/>
            <w:vAlign w:val="center"/>
          </w:tcPr>
          <w:p w:rsidR="00EF1874" w:rsidRPr="006E62D2" w:rsidRDefault="00EF1874" w:rsidP="00D85192">
            <w:pPr>
              <w:ind w:left="34" w:hanging="20"/>
              <w:cnfStyle w:val="000000100000"/>
              <w:rPr>
                <w:rFonts w:asciiTheme="minorHAnsi" w:hAnsiTheme="minorHAnsi" w:cs="Calibri"/>
                <w:color w:val="000000"/>
                <w:sz w:val="20"/>
                <w:szCs w:val="20"/>
              </w:rPr>
            </w:pPr>
            <w:r w:rsidRPr="006E62D2">
              <w:rPr>
                <w:rFonts w:asciiTheme="minorHAnsi" w:hAnsiTheme="minorHAnsi" w:cs="Calibri"/>
                <w:color w:val="000000"/>
                <w:sz w:val="20"/>
                <w:szCs w:val="20"/>
              </w:rPr>
              <w:t>Хозяйственное строение (дом для охраны и обслуживающего персонала), кадастровый (условный) номер: 77:17:0140221:79</w:t>
            </w:r>
          </w:p>
        </w:tc>
      </w:tr>
      <w:tr w:rsidR="008D11D2" w:rsidRPr="006E62D2" w:rsidTr="00ED2AC4">
        <w:trPr>
          <w:cnfStyle w:val="000000010000"/>
          <w:cantSplit/>
          <w:trHeight w:val="20"/>
        </w:trPr>
        <w:tc>
          <w:tcPr>
            <w:cnfStyle w:val="001000000000"/>
            <w:tcW w:w="1598" w:type="pct"/>
          </w:tcPr>
          <w:p w:rsidR="008D11D2" w:rsidRPr="006E62D2" w:rsidRDefault="008D11D2"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Имущественные права на Объект оценки (оцениваемое право)</w:t>
            </w:r>
          </w:p>
        </w:tc>
        <w:tc>
          <w:tcPr>
            <w:tcW w:w="3402" w:type="pct"/>
            <w:vAlign w:val="center"/>
          </w:tcPr>
          <w:p w:rsidR="008D11D2" w:rsidRPr="006E62D2" w:rsidRDefault="008E4C93" w:rsidP="00D85192">
            <w:pPr>
              <w:cnfStyle w:val="000000010000"/>
              <w:rPr>
                <w:rFonts w:asciiTheme="minorHAnsi" w:hAnsiTheme="minorHAnsi" w:cs="Tahoma"/>
                <w:sz w:val="20"/>
                <w:szCs w:val="20"/>
              </w:rPr>
            </w:pPr>
            <w:r w:rsidRPr="006E62D2">
              <w:rPr>
                <w:rFonts w:asciiTheme="minorHAnsi" w:hAnsiTheme="minorHAnsi" w:cstheme="minorHAnsi"/>
                <w:sz w:val="20"/>
                <w:szCs w:val="20"/>
              </w:rPr>
              <w:t>Общая долевая собственность (право собственности)</w:t>
            </w:r>
          </w:p>
        </w:tc>
      </w:tr>
      <w:tr w:rsidR="000E2D55" w:rsidRPr="006E62D2" w:rsidTr="00ED2AC4">
        <w:trPr>
          <w:cnfStyle w:val="000000100000"/>
          <w:cantSplit/>
          <w:trHeight w:val="20"/>
        </w:trPr>
        <w:tc>
          <w:tcPr>
            <w:cnfStyle w:val="001000000000"/>
            <w:tcW w:w="1598" w:type="pct"/>
          </w:tcPr>
          <w:p w:rsidR="000E2D55" w:rsidRPr="006E62D2" w:rsidRDefault="000E2D55" w:rsidP="00A661DF">
            <w:pPr>
              <w:jc w:val="left"/>
              <w:rPr>
                <w:rFonts w:asciiTheme="minorHAnsi" w:hAnsiTheme="minorHAnsi" w:cs="Tahoma"/>
                <w:sz w:val="20"/>
                <w:szCs w:val="20"/>
              </w:rPr>
            </w:pPr>
            <w:r w:rsidRPr="006E62D2">
              <w:rPr>
                <w:rFonts w:asciiTheme="minorHAnsi" w:hAnsiTheme="minorHAnsi" w:cs="Tahoma"/>
                <w:sz w:val="20"/>
                <w:szCs w:val="20"/>
              </w:rPr>
              <w:t>Ограничения, обременения правами третьих лиц</w:t>
            </w:r>
          </w:p>
        </w:tc>
        <w:tc>
          <w:tcPr>
            <w:tcW w:w="3402" w:type="pct"/>
            <w:vAlign w:val="center"/>
          </w:tcPr>
          <w:p w:rsidR="000E2D55" w:rsidRPr="006E62D2" w:rsidRDefault="00955C6C" w:rsidP="00D85192">
            <w:pPr>
              <w:cnfStyle w:val="000000100000"/>
              <w:rPr>
                <w:rFonts w:asciiTheme="minorHAnsi" w:hAnsiTheme="minorHAnsi" w:cs="Tahoma"/>
                <w:sz w:val="20"/>
                <w:szCs w:val="20"/>
              </w:rPr>
            </w:pPr>
            <w:r w:rsidRPr="006E62D2">
              <w:rPr>
                <w:rFonts w:asciiTheme="minorHAnsi" w:hAnsiTheme="minorHAnsi" w:cs="Tahoma"/>
                <w:sz w:val="20"/>
                <w:szCs w:val="20"/>
              </w:rPr>
              <w:t>Доверительное упра</w:t>
            </w:r>
            <w:r w:rsidR="00271CA1" w:rsidRPr="006E62D2">
              <w:rPr>
                <w:rFonts w:asciiTheme="minorHAnsi" w:hAnsiTheme="minorHAnsi" w:cs="Tahoma"/>
                <w:sz w:val="20"/>
                <w:szCs w:val="20"/>
              </w:rPr>
              <w:t>в</w:t>
            </w:r>
            <w:r w:rsidRPr="006E62D2">
              <w:rPr>
                <w:rFonts w:asciiTheme="minorHAnsi" w:hAnsiTheme="minorHAnsi" w:cs="Tahoma"/>
                <w:sz w:val="20"/>
                <w:szCs w:val="20"/>
              </w:rPr>
              <w:t>ление</w:t>
            </w:r>
          </w:p>
        </w:tc>
      </w:tr>
      <w:tr w:rsidR="000E2D55" w:rsidRPr="006E62D2" w:rsidTr="00ED2AC4">
        <w:trPr>
          <w:cnfStyle w:val="000000010000"/>
          <w:cantSplit/>
          <w:trHeight w:val="20"/>
        </w:trPr>
        <w:tc>
          <w:tcPr>
            <w:cnfStyle w:val="001000000000"/>
            <w:tcW w:w="1598" w:type="pct"/>
          </w:tcPr>
          <w:p w:rsidR="000E2D55" w:rsidRPr="006E62D2" w:rsidRDefault="000E2D55" w:rsidP="00A661DF">
            <w:pPr>
              <w:jc w:val="left"/>
              <w:rPr>
                <w:rFonts w:asciiTheme="minorHAnsi" w:hAnsiTheme="minorHAnsi" w:cs="Tahoma"/>
                <w:sz w:val="20"/>
                <w:szCs w:val="20"/>
              </w:rPr>
            </w:pPr>
            <w:r w:rsidRPr="006E62D2">
              <w:rPr>
                <w:rFonts w:asciiTheme="minorHAnsi" w:hAnsiTheme="minorHAnsi" w:cs="Tahoma"/>
                <w:sz w:val="20"/>
                <w:szCs w:val="20"/>
              </w:rPr>
              <w:t>Собственник (Правообладатель) Объекта оценки</w:t>
            </w:r>
          </w:p>
        </w:tc>
        <w:tc>
          <w:tcPr>
            <w:tcW w:w="3402" w:type="pct"/>
            <w:vAlign w:val="center"/>
          </w:tcPr>
          <w:p w:rsidR="000E2D55" w:rsidRPr="006E62D2" w:rsidRDefault="000E2D55" w:rsidP="00D85192">
            <w:pPr>
              <w:cnfStyle w:val="000000010000"/>
              <w:rPr>
                <w:rFonts w:asciiTheme="minorHAnsi" w:hAnsiTheme="minorHAnsi" w:cs="Tahoma"/>
                <w:sz w:val="20"/>
                <w:szCs w:val="20"/>
              </w:rPr>
            </w:pPr>
            <w:r w:rsidRPr="006E62D2">
              <w:rPr>
                <w:rFonts w:asciiTheme="minorHAnsi" w:hAnsiTheme="minorHAnsi" w:cs="Tahoma"/>
                <w:sz w:val="20"/>
                <w:szCs w:val="20"/>
              </w:rPr>
              <w:t>Владельцы инвестиционных паев закрытого паевого инвестиционного фонда недвижимости «РФЦ – ШУВАЛОВСКИЕ ВЫСОТЫ»</w:t>
            </w:r>
          </w:p>
        </w:tc>
      </w:tr>
      <w:tr w:rsidR="000E2D55" w:rsidRPr="006E62D2" w:rsidTr="00ED2AC4">
        <w:trPr>
          <w:cnfStyle w:val="000000100000"/>
          <w:cantSplit/>
          <w:trHeight w:val="20"/>
        </w:trPr>
        <w:tc>
          <w:tcPr>
            <w:cnfStyle w:val="001000000000"/>
            <w:tcW w:w="1598" w:type="pct"/>
          </w:tcPr>
          <w:p w:rsidR="000E2D55" w:rsidRPr="006E62D2" w:rsidRDefault="000E2D55" w:rsidP="00A661DF">
            <w:pPr>
              <w:jc w:val="left"/>
              <w:rPr>
                <w:rFonts w:asciiTheme="minorHAnsi" w:hAnsiTheme="minorHAnsi" w:cs="Tahoma"/>
                <w:sz w:val="20"/>
                <w:szCs w:val="20"/>
              </w:rPr>
            </w:pPr>
            <w:r w:rsidRPr="006E62D2">
              <w:rPr>
                <w:rFonts w:asciiTheme="minorHAnsi" w:hAnsiTheme="minorHAnsi" w:cs="Tahoma"/>
                <w:sz w:val="20"/>
                <w:szCs w:val="20"/>
              </w:rPr>
              <w:t>Заказчик по проведению оценки Объекта оценки</w:t>
            </w:r>
          </w:p>
        </w:tc>
        <w:tc>
          <w:tcPr>
            <w:tcW w:w="3402" w:type="pct"/>
            <w:vAlign w:val="center"/>
          </w:tcPr>
          <w:p w:rsidR="000E2D55" w:rsidRPr="006E62D2" w:rsidRDefault="000E2D55" w:rsidP="00D85192">
            <w:pPr>
              <w:cnfStyle w:val="000000100000"/>
              <w:rPr>
                <w:rFonts w:asciiTheme="minorHAnsi" w:hAnsiTheme="minorHAnsi" w:cs="Tahoma"/>
                <w:sz w:val="20"/>
                <w:szCs w:val="20"/>
              </w:rPr>
            </w:pPr>
            <w:r w:rsidRPr="006E62D2">
              <w:rPr>
                <w:rFonts w:asciiTheme="minorHAnsi" w:hAnsiTheme="minorHAnsi" w:cs="Tahoma"/>
                <w:sz w:val="20"/>
                <w:szCs w:val="20"/>
              </w:rPr>
              <w:t>ООО  УК «РФЦ – Капитал», Д.У. Закрытый паевой</w:t>
            </w:r>
          </w:p>
          <w:p w:rsidR="000E2D55" w:rsidRPr="006E62D2" w:rsidRDefault="000E2D55" w:rsidP="00D85192">
            <w:pPr>
              <w:cnfStyle w:val="000000100000"/>
              <w:rPr>
                <w:rFonts w:asciiTheme="minorHAnsi" w:hAnsiTheme="minorHAnsi" w:cs="Tahoma"/>
                <w:sz w:val="20"/>
                <w:szCs w:val="20"/>
              </w:rPr>
            </w:pPr>
            <w:r w:rsidRPr="006E62D2">
              <w:rPr>
                <w:rFonts w:asciiTheme="minorHAnsi" w:hAnsiTheme="minorHAnsi" w:cs="Tahoma"/>
                <w:sz w:val="20"/>
                <w:szCs w:val="20"/>
              </w:rPr>
              <w:t>инвестиционный фонд недвижимости «РФЦ – ШУВАЛОВСКИЕ ВЫСОТЫ»</w:t>
            </w:r>
          </w:p>
        </w:tc>
      </w:tr>
      <w:tr w:rsidR="00107EB2" w:rsidRPr="006E62D2" w:rsidTr="00ED2AC4">
        <w:trPr>
          <w:cnfStyle w:val="000000010000"/>
          <w:cantSplit/>
          <w:trHeight w:val="20"/>
        </w:trPr>
        <w:tc>
          <w:tcPr>
            <w:cnfStyle w:val="001000000000"/>
            <w:tcW w:w="1598" w:type="pct"/>
          </w:tcPr>
          <w:p w:rsidR="00107EB2" w:rsidRPr="006E62D2" w:rsidRDefault="00107EB2"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Цель оценки</w:t>
            </w:r>
          </w:p>
        </w:tc>
        <w:tc>
          <w:tcPr>
            <w:tcW w:w="3402" w:type="pct"/>
            <w:vAlign w:val="center"/>
          </w:tcPr>
          <w:p w:rsidR="00107EB2" w:rsidRPr="006E62D2" w:rsidRDefault="00107EB2" w:rsidP="00D85192">
            <w:pPr>
              <w:cnfStyle w:val="000000010000"/>
              <w:rPr>
                <w:rFonts w:asciiTheme="minorHAnsi" w:hAnsiTheme="minorHAnsi" w:cs="Tahoma"/>
                <w:color w:val="000000"/>
                <w:sz w:val="20"/>
                <w:szCs w:val="20"/>
              </w:rPr>
            </w:pPr>
            <w:r w:rsidRPr="006E62D2">
              <w:rPr>
                <w:rFonts w:asciiTheme="minorHAnsi" w:hAnsiTheme="minorHAnsi" w:cs="Calibri"/>
                <w:sz w:val="20"/>
                <w:szCs w:val="20"/>
              </w:rPr>
              <w:t xml:space="preserve">Оценка </w:t>
            </w:r>
            <w:r w:rsidR="00293B43" w:rsidRPr="006E62D2">
              <w:rPr>
                <w:rFonts w:asciiTheme="minorHAnsi" w:hAnsiTheme="minorHAnsi" w:cs="Calibri"/>
                <w:sz w:val="20"/>
                <w:szCs w:val="20"/>
              </w:rPr>
              <w:t>справедливой (</w:t>
            </w:r>
            <w:r w:rsidRPr="006E62D2">
              <w:rPr>
                <w:rFonts w:asciiTheme="minorHAnsi" w:hAnsiTheme="minorHAnsi" w:cs="Calibri"/>
                <w:sz w:val="20"/>
                <w:szCs w:val="20"/>
              </w:rPr>
              <w:t>рыночной</w:t>
            </w:r>
            <w:r w:rsidR="00293B43" w:rsidRPr="006E62D2">
              <w:rPr>
                <w:rFonts w:asciiTheme="minorHAnsi" w:hAnsiTheme="minorHAnsi" w:cs="Calibri"/>
                <w:sz w:val="20"/>
                <w:szCs w:val="20"/>
              </w:rPr>
              <w:t>)</w:t>
            </w:r>
            <w:r w:rsidRPr="006E62D2">
              <w:rPr>
                <w:rFonts w:asciiTheme="minorHAnsi" w:hAnsiTheme="minorHAnsi" w:cs="Calibri"/>
                <w:sz w:val="20"/>
                <w:szCs w:val="20"/>
              </w:rPr>
              <w:t xml:space="preserve"> стоимости</w:t>
            </w:r>
            <w:r w:rsidR="00641306" w:rsidRPr="006E62D2">
              <w:rPr>
                <w:rFonts w:asciiTheme="minorHAnsi" w:hAnsiTheme="minorHAnsi" w:cs="Calibri"/>
                <w:sz w:val="20"/>
                <w:szCs w:val="20"/>
              </w:rPr>
              <w:t>Объекта оценки</w:t>
            </w:r>
          </w:p>
        </w:tc>
      </w:tr>
      <w:tr w:rsidR="00107EB2" w:rsidRPr="006E62D2" w:rsidTr="00ED2AC4">
        <w:trPr>
          <w:cnfStyle w:val="000000100000"/>
          <w:cantSplit/>
          <w:trHeight w:val="20"/>
        </w:trPr>
        <w:tc>
          <w:tcPr>
            <w:cnfStyle w:val="001000000000"/>
            <w:tcW w:w="1598" w:type="pct"/>
          </w:tcPr>
          <w:p w:rsidR="00107EB2" w:rsidRPr="006E62D2" w:rsidRDefault="00107EB2" w:rsidP="00A661DF">
            <w:pPr>
              <w:tabs>
                <w:tab w:val="left" w:pos="539"/>
              </w:tabs>
              <w:jc w:val="left"/>
              <w:rPr>
                <w:rFonts w:asciiTheme="minorHAnsi" w:hAnsiTheme="minorHAnsi" w:cs="Tahoma"/>
                <w:color w:val="000000"/>
                <w:sz w:val="20"/>
                <w:szCs w:val="20"/>
              </w:rPr>
            </w:pPr>
            <w:r w:rsidRPr="006E62D2">
              <w:rPr>
                <w:rFonts w:asciiTheme="minorHAnsi" w:hAnsiTheme="minorHAnsi" w:cs="Tahoma"/>
                <w:color w:val="000000"/>
                <w:sz w:val="20"/>
                <w:szCs w:val="20"/>
              </w:rPr>
              <w:t>Предполагаемое использование результата оценки</w:t>
            </w:r>
          </w:p>
        </w:tc>
        <w:tc>
          <w:tcPr>
            <w:tcW w:w="3402" w:type="pct"/>
            <w:vAlign w:val="center"/>
          </w:tcPr>
          <w:p w:rsidR="00107EB2" w:rsidRPr="006E62D2" w:rsidRDefault="00107EB2" w:rsidP="00D85192">
            <w:pPr>
              <w:tabs>
                <w:tab w:val="left" w:pos="539"/>
              </w:tabs>
              <w:cnfStyle w:val="000000100000"/>
              <w:rPr>
                <w:rFonts w:asciiTheme="minorHAnsi" w:hAnsiTheme="minorHAnsi" w:cs="Tahoma"/>
                <w:color w:val="000000"/>
                <w:sz w:val="20"/>
                <w:szCs w:val="20"/>
              </w:rPr>
            </w:pPr>
            <w:r w:rsidRPr="006E62D2">
              <w:rPr>
                <w:rFonts w:asciiTheme="minorHAnsi" w:hAnsiTheme="minorHAnsi" w:cs="Calibri"/>
                <w:sz w:val="20"/>
                <w:szCs w:val="20"/>
              </w:rPr>
              <w:t>Для принятия управленческих решений</w:t>
            </w:r>
          </w:p>
        </w:tc>
      </w:tr>
      <w:tr w:rsidR="00107EB2" w:rsidRPr="006E62D2" w:rsidTr="00ED2AC4">
        <w:trPr>
          <w:cnfStyle w:val="000000010000"/>
          <w:cantSplit/>
          <w:trHeight w:val="20"/>
        </w:trPr>
        <w:tc>
          <w:tcPr>
            <w:cnfStyle w:val="001000000000"/>
            <w:tcW w:w="1598" w:type="pct"/>
          </w:tcPr>
          <w:p w:rsidR="00107EB2" w:rsidRPr="006E62D2" w:rsidRDefault="00107EB2" w:rsidP="00A661DF">
            <w:pPr>
              <w:jc w:val="left"/>
              <w:rPr>
                <w:rFonts w:asciiTheme="minorHAnsi" w:hAnsiTheme="minorHAnsi" w:cs="Tahoma"/>
                <w:color w:val="000000"/>
                <w:sz w:val="20"/>
                <w:szCs w:val="20"/>
              </w:rPr>
            </w:pPr>
            <w:r w:rsidRPr="006E62D2">
              <w:rPr>
                <w:rFonts w:asciiTheme="minorHAnsi" w:hAnsiTheme="minorHAnsi" w:cs="Tahoma"/>
                <w:iCs/>
                <w:color w:val="000000"/>
                <w:sz w:val="20"/>
                <w:szCs w:val="20"/>
              </w:rPr>
              <w:lastRenderedPageBreak/>
              <w:t>Ограничения, связанные с предполагаемым использованием результатов оценки</w:t>
            </w:r>
          </w:p>
        </w:tc>
        <w:tc>
          <w:tcPr>
            <w:tcW w:w="3402" w:type="pct"/>
            <w:vAlign w:val="center"/>
          </w:tcPr>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 xml:space="preserve">Предполагается отсутствие каких-либо скрытых факторов, прямо или косвенно влияющих на результаты оценки, при этом под такими факторами понимаются обстоятельства, информацию о которых намеренно либо ненамеренно скрывают сотрудники Заказчика, лица, аффилированные с </w:t>
            </w:r>
            <w:r w:rsidR="00610C90" w:rsidRPr="006E62D2">
              <w:rPr>
                <w:rFonts w:asciiTheme="minorHAnsi" w:hAnsiTheme="minorHAnsi"/>
                <w:iCs/>
                <w:color w:val="000000"/>
                <w:sz w:val="20"/>
              </w:rPr>
              <w:t>Заказчиком</w:t>
            </w:r>
            <w:r w:rsidRPr="006E62D2">
              <w:rPr>
                <w:rFonts w:asciiTheme="minorHAnsi" w:hAnsiTheme="minorHAnsi"/>
                <w:iCs/>
                <w:color w:val="000000"/>
                <w:sz w:val="20"/>
              </w:rPr>
              <w:t>, либо обстоятельства, информация о которых уничтожена или недоступна для ознакомления по иным причинам.</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 xml:space="preserve">Предоставленная Заказчиком информация принимается за достоверную и исчерпывающую, при этом ответственность за соответствие действительности и полноту такой информации </w:t>
            </w:r>
            <w:r w:rsidR="00B65551" w:rsidRPr="006E62D2">
              <w:rPr>
                <w:rFonts w:asciiTheme="minorHAnsi" w:hAnsiTheme="minorHAnsi"/>
                <w:iCs/>
                <w:color w:val="000000"/>
                <w:sz w:val="20"/>
              </w:rPr>
              <w:t>несет</w:t>
            </w:r>
            <w:r w:rsidRPr="006E62D2">
              <w:rPr>
                <w:rFonts w:asciiTheme="minorHAnsi" w:hAnsiTheme="minorHAnsi"/>
                <w:iCs/>
                <w:color w:val="000000"/>
                <w:sz w:val="20"/>
              </w:rPr>
              <w:t xml:space="preserve"> владел</w:t>
            </w:r>
            <w:r w:rsidR="00610C90" w:rsidRPr="006E62D2">
              <w:rPr>
                <w:rFonts w:asciiTheme="minorHAnsi" w:hAnsiTheme="minorHAnsi"/>
                <w:iCs/>
                <w:color w:val="000000"/>
                <w:sz w:val="20"/>
              </w:rPr>
              <w:t>ец</w:t>
            </w:r>
            <w:r w:rsidRPr="006E62D2">
              <w:rPr>
                <w:rFonts w:asciiTheme="minorHAnsi" w:hAnsiTheme="minorHAnsi"/>
                <w:iCs/>
                <w:color w:val="000000"/>
                <w:sz w:val="20"/>
              </w:rPr>
              <w:t xml:space="preserve"> ее источников.</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 xml:space="preserve">Итоговая величина </w:t>
            </w:r>
            <w:r w:rsidR="00BD048E" w:rsidRPr="006E62D2">
              <w:rPr>
                <w:rFonts w:asciiTheme="minorHAnsi" w:hAnsiTheme="minorHAnsi"/>
                <w:iCs/>
                <w:color w:val="000000"/>
                <w:sz w:val="20"/>
              </w:rPr>
              <w:t xml:space="preserve">справедливой (рыночной) </w:t>
            </w:r>
            <w:r w:rsidRPr="006E62D2">
              <w:rPr>
                <w:rFonts w:asciiTheme="minorHAnsi" w:hAnsiTheme="minorHAnsi"/>
                <w:iCs/>
                <w:color w:val="000000"/>
                <w:sz w:val="20"/>
              </w:rPr>
              <w:t xml:space="preserve">стоимости </w:t>
            </w:r>
            <w:r w:rsidR="00641306" w:rsidRPr="006E62D2">
              <w:rPr>
                <w:rFonts w:asciiTheme="minorHAnsi" w:hAnsiTheme="minorHAnsi"/>
                <w:iCs/>
                <w:color w:val="000000"/>
                <w:sz w:val="20"/>
              </w:rPr>
              <w:t>Объекта оценки</w:t>
            </w:r>
            <w:r w:rsidRPr="006E62D2">
              <w:rPr>
                <w:rFonts w:asciiTheme="minorHAnsi" w:hAnsiTheme="minorHAnsi"/>
                <w:iCs/>
                <w:color w:val="000000"/>
                <w:sz w:val="20"/>
              </w:rPr>
              <w:t>, указанная в отчете об оценке (далее – Отчет), может быть признана рекомендуемой для целей совершения сделки с Объект</w:t>
            </w:r>
            <w:r w:rsidR="00781A4B" w:rsidRPr="006E62D2">
              <w:rPr>
                <w:rFonts w:asciiTheme="minorHAnsi" w:hAnsiTheme="minorHAnsi"/>
                <w:iCs/>
                <w:color w:val="000000"/>
                <w:sz w:val="20"/>
              </w:rPr>
              <w:t>ом</w:t>
            </w:r>
            <w:r w:rsidRPr="006E62D2">
              <w:rPr>
                <w:rFonts w:asciiTheme="minorHAnsi" w:hAnsiTheme="minorHAnsi"/>
                <w:iCs/>
                <w:color w:val="000000"/>
                <w:sz w:val="20"/>
              </w:rPr>
              <w:t xml:space="preserve"> оценки, если с даты составления Отчета до даты совершения сделки с Объект</w:t>
            </w:r>
            <w:r w:rsidR="00781A4B" w:rsidRPr="006E62D2">
              <w:rPr>
                <w:rFonts w:asciiTheme="minorHAnsi" w:hAnsiTheme="minorHAnsi"/>
                <w:iCs/>
                <w:color w:val="000000"/>
                <w:sz w:val="20"/>
              </w:rPr>
              <w:t>ом</w:t>
            </w:r>
            <w:r w:rsidR="00BD048E" w:rsidRPr="006E62D2">
              <w:rPr>
                <w:rFonts w:asciiTheme="minorHAnsi" w:hAnsiTheme="minorHAnsi"/>
                <w:iCs/>
                <w:color w:val="000000"/>
                <w:sz w:val="20"/>
              </w:rPr>
              <w:t xml:space="preserve"> оценки.</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 xml:space="preserve">Результаты оценки не </w:t>
            </w:r>
            <w:r w:rsidR="00610C90" w:rsidRPr="006E62D2">
              <w:rPr>
                <w:rFonts w:asciiTheme="minorHAnsi" w:hAnsiTheme="minorHAnsi"/>
                <w:iCs/>
                <w:color w:val="000000"/>
                <w:sz w:val="20"/>
              </w:rPr>
              <w:t>могут</w:t>
            </w:r>
            <w:r w:rsidRPr="006E62D2">
              <w:rPr>
                <w:rFonts w:asciiTheme="minorHAnsi" w:hAnsiTheme="minorHAnsi"/>
                <w:iCs/>
                <w:color w:val="000000"/>
                <w:sz w:val="20"/>
              </w:rPr>
              <w:t xml:space="preserve"> быть использованы иначе, чем в соответствии с целями и задачами, изложенными в Договоре.</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 xml:space="preserve">Результаты оценки, содержащиеся в Отчете, относятся к профессиональному мнению </w:t>
            </w:r>
            <w:r w:rsidR="00B65551" w:rsidRPr="006E62D2">
              <w:rPr>
                <w:rFonts w:asciiTheme="minorHAnsi" w:hAnsiTheme="minorHAnsi"/>
                <w:iCs/>
                <w:color w:val="000000"/>
                <w:sz w:val="20"/>
              </w:rPr>
              <w:t>Оценщика</w:t>
            </w:r>
            <w:r w:rsidRPr="006E62D2">
              <w:rPr>
                <w:rFonts w:asciiTheme="minorHAnsi" w:hAnsiTheme="minorHAnsi"/>
                <w:iCs/>
                <w:color w:val="000000"/>
                <w:sz w:val="20"/>
              </w:rPr>
              <w:t>, сформированному исходя из специальных знаний в области оценки и имеющемся опыте подобных работ.</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Исполнител</w:t>
            </w:r>
            <w:r w:rsidR="0094589E" w:rsidRPr="006E62D2">
              <w:rPr>
                <w:rFonts w:asciiTheme="minorHAnsi" w:hAnsiTheme="minorHAnsi"/>
                <w:iCs/>
                <w:color w:val="000000"/>
                <w:sz w:val="20"/>
              </w:rPr>
              <w:t>ь</w:t>
            </w:r>
            <w:r w:rsidR="00D14204" w:rsidRPr="006E62D2">
              <w:rPr>
                <w:rFonts w:asciiTheme="minorHAnsi" w:hAnsiTheme="minorHAnsi"/>
                <w:iCs/>
                <w:color w:val="000000"/>
                <w:sz w:val="20"/>
              </w:rPr>
              <w:t xml:space="preserve"> (Оценщик</w:t>
            </w:r>
            <w:r w:rsidRPr="006E62D2">
              <w:rPr>
                <w:rFonts w:asciiTheme="minorHAnsi" w:hAnsiTheme="minorHAnsi"/>
                <w:iCs/>
                <w:color w:val="000000"/>
                <w:sz w:val="20"/>
              </w:rPr>
              <w:t xml:space="preserve">) не </w:t>
            </w:r>
            <w:r w:rsidR="00B65551" w:rsidRPr="006E62D2">
              <w:rPr>
                <w:rFonts w:asciiTheme="minorHAnsi" w:hAnsiTheme="minorHAnsi"/>
                <w:iCs/>
                <w:color w:val="000000"/>
                <w:sz w:val="20"/>
              </w:rPr>
              <w:t>несет</w:t>
            </w:r>
            <w:r w:rsidRPr="006E62D2">
              <w:rPr>
                <w:rFonts w:asciiTheme="minorHAnsi" w:hAnsiTheme="minorHAnsi"/>
                <w:iCs/>
                <w:color w:val="000000"/>
                <w:sz w:val="20"/>
              </w:rPr>
              <w:t xml:space="preserve"> ответственности за решения, которые были приняты Заказчиком исходя из информации о результатах оценки, также как и за последствия, которые возникли в связи с игнорированием результатов оценки.</w:t>
            </w:r>
          </w:p>
          <w:p w:rsidR="00107EB2" w:rsidRPr="006E62D2" w:rsidRDefault="00107EB2"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iCs/>
                <w:color w:val="000000"/>
                <w:sz w:val="20"/>
              </w:rPr>
              <w:t>Исполнител</w:t>
            </w:r>
            <w:r w:rsidR="00D14204" w:rsidRPr="006E62D2">
              <w:rPr>
                <w:rFonts w:asciiTheme="minorHAnsi" w:hAnsiTheme="minorHAnsi"/>
                <w:iCs/>
                <w:color w:val="000000"/>
                <w:sz w:val="20"/>
              </w:rPr>
              <w:t>ь (Оценщик</w:t>
            </w:r>
            <w:r w:rsidRPr="006E62D2">
              <w:rPr>
                <w:rFonts w:asciiTheme="minorHAnsi" w:hAnsiTheme="minorHAnsi"/>
                <w:iCs/>
                <w:color w:val="000000"/>
                <w:sz w:val="20"/>
              </w:rPr>
              <w:t>), используя при исследовании информацию Заказчика, не удостоверя</w:t>
            </w:r>
            <w:r w:rsidR="00D14204" w:rsidRPr="006E62D2">
              <w:rPr>
                <w:rFonts w:asciiTheme="minorHAnsi" w:hAnsiTheme="minorHAnsi"/>
                <w:iCs/>
                <w:color w:val="000000"/>
                <w:sz w:val="20"/>
              </w:rPr>
              <w:t>е</w:t>
            </w:r>
            <w:r w:rsidRPr="006E62D2">
              <w:rPr>
                <w:rFonts w:asciiTheme="minorHAnsi" w:hAnsiTheme="minorHAnsi"/>
                <w:iCs/>
                <w:color w:val="000000"/>
                <w:sz w:val="20"/>
              </w:rPr>
              <w:t>т факты, указания на которые содержатся в составе такой информации.</w:t>
            </w:r>
          </w:p>
          <w:p w:rsidR="00BD048E" w:rsidRPr="006E62D2" w:rsidRDefault="00BD048E"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cs="Calibri"/>
                <w:sz w:val="20"/>
              </w:rPr>
              <w:t>Иные допущения и ограничения могут быть установлены в процессе проведения оценки и указаны в Отчете об оценке.</w:t>
            </w:r>
          </w:p>
          <w:p w:rsidR="00BD048E" w:rsidRPr="006E62D2" w:rsidRDefault="00B70303" w:rsidP="00D85192">
            <w:pPr>
              <w:pStyle w:val="afffff2"/>
              <w:numPr>
                <w:ilvl w:val="0"/>
                <w:numId w:val="9"/>
              </w:numPr>
              <w:tabs>
                <w:tab w:val="left" w:pos="431"/>
              </w:tabs>
              <w:spacing w:after="0" w:line="240" w:lineRule="auto"/>
              <w:ind w:left="0" w:firstLine="0"/>
              <w:jc w:val="both"/>
              <w:cnfStyle w:val="000000010000"/>
              <w:rPr>
                <w:rFonts w:asciiTheme="minorHAnsi" w:hAnsiTheme="minorHAnsi"/>
                <w:iCs/>
                <w:color w:val="000000"/>
                <w:sz w:val="20"/>
              </w:rPr>
            </w:pPr>
            <w:r w:rsidRPr="006E62D2">
              <w:rPr>
                <w:rFonts w:asciiTheme="minorHAnsi" w:hAnsiTheme="minorHAnsi" w:cs="Calibri"/>
                <w:sz w:val="20"/>
              </w:rPr>
              <w:t>При определении справедливой (рыночно</w:t>
            </w:r>
            <w:r w:rsidR="00BD048E" w:rsidRPr="006E62D2">
              <w:rPr>
                <w:rFonts w:asciiTheme="minorHAnsi" w:hAnsiTheme="minorHAnsi" w:cs="Calibri"/>
                <w:sz w:val="20"/>
              </w:rPr>
              <w:t>й)</w:t>
            </w:r>
            <w:r w:rsidRPr="006E62D2">
              <w:rPr>
                <w:rFonts w:asciiTheme="minorHAnsi" w:hAnsiTheme="minorHAnsi" w:cs="Calibri"/>
                <w:sz w:val="20"/>
              </w:rPr>
              <w:t xml:space="preserve"> стоимости объектов оцен</w:t>
            </w:r>
            <w:r w:rsidR="00A03F9B">
              <w:rPr>
                <w:rFonts w:asciiTheme="minorHAnsi" w:hAnsiTheme="minorHAnsi" w:cs="Calibri"/>
                <w:sz w:val="20"/>
              </w:rPr>
              <w:t>к</w:t>
            </w:r>
            <w:r w:rsidRPr="006E62D2">
              <w:rPr>
                <w:rFonts w:asciiTheme="minorHAnsi" w:hAnsiTheme="minorHAnsi" w:cs="Calibri"/>
                <w:sz w:val="20"/>
              </w:rPr>
              <w:t>и</w:t>
            </w:r>
            <w:r w:rsidR="00A03F9B">
              <w:rPr>
                <w:rFonts w:asciiTheme="minorHAnsi" w:hAnsiTheme="minorHAnsi" w:cs="Calibri"/>
                <w:sz w:val="20"/>
              </w:rPr>
              <w:t>,</w:t>
            </w:r>
            <w:r w:rsidR="00BD048E" w:rsidRPr="006E62D2">
              <w:rPr>
                <w:rFonts w:asciiTheme="minorHAnsi" w:hAnsiTheme="minorHAnsi" w:cs="Calibri"/>
                <w:sz w:val="20"/>
              </w:rPr>
              <w:t xml:space="preserve"> обременения в виде доверительного управления не учитывались, поскольку данное обременение не влияет на рыночную стоимость оцениваемых объектов, и в случае смены правообладателя договор доверительного управление прекращает свое действие или заключается на новых условиях</w:t>
            </w:r>
          </w:p>
        </w:tc>
      </w:tr>
      <w:tr w:rsidR="00107EB2" w:rsidRPr="006E62D2" w:rsidTr="00ED2AC4">
        <w:trPr>
          <w:cnfStyle w:val="000000100000"/>
          <w:cantSplit/>
          <w:trHeight w:val="20"/>
        </w:trPr>
        <w:tc>
          <w:tcPr>
            <w:cnfStyle w:val="001000000000"/>
            <w:tcW w:w="1598" w:type="pct"/>
          </w:tcPr>
          <w:p w:rsidR="00107EB2" w:rsidRPr="006E62D2" w:rsidRDefault="00107EB2"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 xml:space="preserve">Вид определяемой стоимости </w:t>
            </w:r>
          </w:p>
        </w:tc>
        <w:tc>
          <w:tcPr>
            <w:tcW w:w="3402" w:type="pct"/>
          </w:tcPr>
          <w:p w:rsidR="00107EB2" w:rsidRPr="006E62D2" w:rsidRDefault="00B70303" w:rsidP="00D85192">
            <w:pPr>
              <w:cnfStyle w:val="000000100000"/>
              <w:rPr>
                <w:rFonts w:asciiTheme="minorHAnsi" w:hAnsiTheme="minorHAnsi" w:cs="Tahoma"/>
                <w:color w:val="000000"/>
                <w:sz w:val="20"/>
                <w:szCs w:val="20"/>
              </w:rPr>
            </w:pPr>
            <w:r w:rsidRPr="006E62D2">
              <w:rPr>
                <w:rFonts w:asciiTheme="minorHAnsi" w:hAnsiTheme="minorHAnsi" w:cs="Tahoma"/>
                <w:color w:val="000000"/>
                <w:sz w:val="20"/>
                <w:szCs w:val="20"/>
              </w:rPr>
              <w:t>Справедливая (р</w:t>
            </w:r>
            <w:r w:rsidR="00107EB2" w:rsidRPr="006E62D2">
              <w:rPr>
                <w:rFonts w:asciiTheme="minorHAnsi" w:hAnsiTheme="minorHAnsi" w:cs="Tahoma"/>
                <w:color w:val="000000"/>
                <w:sz w:val="20"/>
                <w:szCs w:val="20"/>
              </w:rPr>
              <w:t>ыночная</w:t>
            </w:r>
            <w:r w:rsidRPr="006E62D2">
              <w:rPr>
                <w:rFonts w:asciiTheme="minorHAnsi" w:hAnsiTheme="minorHAnsi" w:cs="Tahoma"/>
                <w:color w:val="000000"/>
                <w:sz w:val="20"/>
                <w:szCs w:val="20"/>
              </w:rPr>
              <w:t>)</w:t>
            </w:r>
            <w:r w:rsidR="00107EB2" w:rsidRPr="006E62D2">
              <w:rPr>
                <w:rFonts w:asciiTheme="minorHAnsi" w:hAnsiTheme="minorHAnsi" w:cs="Tahoma"/>
                <w:color w:val="000000"/>
                <w:sz w:val="20"/>
                <w:szCs w:val="20"/>
              </w:rPr>
              <w:t xml:space="preserve"> стоимость </w:t>
            </w:r>
          </w:p>
        </w:tc>
      </w:tr>
      <w:tr w:rsidR="00107EB2" w:rsidRPr="006E62D2" w:rsidTr="00ED2AC4">
        <w:trPr>
          <w:cnfStyle w:val="000000010000"/>
          <w:cantSplit/>
          <w:trHeight w:val="20"/>
        </w:trPr>
        <w:tc>
          <w:tcPr>
            <w:cnfStyle w:val="001000000000"/>
            <w:tcW w:w="1598" w:type="pct"/>
          </w:tcPr>
          <w:p w:rsidR="00107EB2" w:rsidRPr="006E62D2" w:rsidRDefault="00107EB2"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Дата оценки</w:t>
            </w:r>
          </w:p>
        </w:tc>
        <w:tc>
          <w:tcPr>
            <w:tcW w:w="3402" w:type="pct"/>
          </w:tcPr>
          <w:p w:rsidR="00107EB2" w:rsidRPr="006E62D2" w:rsidRDefault="00640370" w:rsidP="00640370">
            <w:pPr>
              <w:cnfStyle w:val="000000010000"/>
              <w:rPr>
                <w:rFonts w:asciiTheme="minorHAnsi" w:hAnsiTheme="minorHAnsi" w:cs="Tahoma"/>
                <w:color w:val="000000"/>
                <w:sz w:val="20"/>
                <w:szCs w:val="20"/>
              </w:rPr>
            </w:pPr>
            <w:r>
              <w:rPr>
                <w:rFonts w:asciiTheme="minorHAnsi" w:hAnsiTheme="minorHAnsi" w:cs="Tahoma"/>
                <w:color w:val="000000"/>
                <w:sz w:val="20"/>
                <w:szCs w:val="20"/>
              </w:rPr>
              <w:t>27.01</w:t>
            </w:r>
            <w:r w:rsidR="00A16EAA" w:rsidRPr="006E62D2">
              <w:rPr>
                <w:rFonts w:asciiTheme="minorHAnsi" w:hAnsiTheme="minorHAnsi" w:cs="Tahoma"/>
                <w:color w:val="000000"/>
                <w:sz w:val="20"/>
                <w:szCs w:val="20"/>
              </w:rPr>
              <w:t>.201</w:t>
            </w:r>
            <w:r>
              <w:rPr>
                <w:rFonts w:asciiTheme="minorHAnsi" w:hAnsiTheme="minorHAnsi" w:cs="Tahoma"/>
                <w:color w:val="000000"/>
                <w:sz w:val="20"/>
                <w:szCs w:val="20"/>
              </w:rPr>
              <w:t>7</w:t>
            </w:r>
            <w:r w:rsidR="00107EB2" w:rsidRPr="006E62D2">
              <w:rPr>
                <w:rFonts w:asciiTheme="minorHAnsi" w:hAnsiTheme="minorHAnsi" w:cs="Tahoma"/>
                <w:color w:val="000000"/>
                <w:sz w:val="20"/>
                <w:szCs w:val="20"/>
              </w:rPr>
              <w:t xml:space="preserve"> г.</w:t>
            </w:r>
          </w:p>
        </w:tc>
      </w:tr>
      <w:tr w:rsidR="00640370" w:rsidRPr="006E62D2" w:rsidTr="00ED2AC4">
        <w:trPr>
          <w:cnfStyle w:val="000000100000"/>
          <w:cantSplit/>
          <w:trHeight w:val="20"/>
        </w:trPr>
        <w:tc>
          <w:tcPr>
            <w:cnfStyle w:val="001000000000"/>
            <w:tcW w:w="1598" w:type="pct"/>
          </w:tcPr>
          <w:p w:rsidR="00640370" w:rsidRPr="006E62D2" w:rsidRDefault="00640370"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Срок проведения оценки</w:t>
            </w:r>
          </w:p>
        </w:tc>
        <w:tc>
          <w:tcPr>
            <w:tcW w:w="3402" w:type="pct"/>
          </w:tcPr>
          <w:p w:rsidR="00640370" w:rsidRPr="006E62D2" w:rsidRDefault="00640370" w:rsidP="002459FA">
            <w:pPr>
              <w:cnfStyle w:val="000000100000"/>
              <w:rPr>
                <w:rFonts w:asciiTheme="minorHAnsi" w:hAnsiTheme="minorHAnsi" w:cs="Tahoma"/>
                <w:color w:val="000000"/>
                <w:sz w:val="20"/>
                <w:szCs w:val="20"/>
              </w:rPr>
            </w:pPr>
            <w:r>
              <w:rPr>
                <w:rFonts w:asciiTheme="minorHAnsi" w:hAnsiTheme="minorHAnsi" w:cs="Tahoma"/>
                <w:color w:val="000000"/>
                <w:sz w:val="20"/>
                <w:szCs w:val="20"/>
              </w:rPr>
              <w:t>16.01.2017г. - 27.01</w:t>
            </w:r>
            <w:r w:rsidRPr="006E62D2">
              <w:rPr>
                <w:rFonts w:asciiTheme="minorHAnsi" w:hAnsiTheme="minorHAnsi" w:cs="Tahoma"/>
                <w:color w:val="000000"/>
                <w:sz w:val="20"/>
                <w:szCs w:val="20"/>
              </w:rPr>
              <w:t>.201</w:t>
            </w:r>
            <w:r>
              <w:rPr>
                <w:rFonts w:asciiTheme="minorHAnsi" w:hAnsiTheme="minorHAnsi" w:cs="Tahoma"/>
                <w:color w:val="000000"/>
                <w:sz w:val="20"/>
                <w:szCs w:val="20"/>
              </w:rPr>
              <w:t>7</w:t>
            </w:r>
            <w:r w:rsidRPr="006E62D2">
              <w:rPr>
                <w:rFonts w:asciiTheme="minorHAnsi" w:hAnsiTheme="minorHAnsi" w:cs="Tahoma"/>
                <w:color w:val="000000"/>
                <w:sz w:val="20"/>
                <w:szCs w:val="20"/>
              </w:rPr>
              <w:t xml:space="preserve"> г.</w:t>
            </w:r>
          </w:p>
        </w:tc>
      </w:tr>
      <w:tr w:rsidR="00640370" w:rsidRPr="006E62D2" w:rsidTr="00ED2AC4">
        <w:trPr>
          <w:cnfStyle w:val="000000010000"/>
          <w:cantSplit/>
          <w:trHeight w:val="20"/>
        </w:trPr>
        <w:tc>
          <w:tcPr>
            <w:cnfStyle w:val="001000000000"/>
            <w:tcW w:w="1598" w:type="pct"/>
          </w:tcPr>
          <w:p w:rsidR="00640370" w:rsidRPr="006E62D2" w:rsidRDefault="00640370"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Дата осмотра</w:t>
            </w:r>
          </w:p>
        </w:tc>
        <w:tc>
          <w:tcPr>
            <w:tcW w:w="3402" w:type="pct"/>
          </w:tcPr>
          <w:p w:rsidR="00640370" w:rsidRPr="006E62D2" w:rsidRDefault="00640370" w:rsidP="002459FA">
            <w:pPr>
              <w:cnfStyle w:val="000000010000"/>
              <w:rPr>
                <w:rFonts w:asciiTheme="minorHAnsi" w:hAnsiTheme="minorHAnsi" w:cs="Tahoma"/>
                <w:color w:val="000000"/>
                <w:sz w:val="20"/>
                <w:szCs w:val="20"/>
              </w:rPr>
            </w:pPr>
            <w:r>
              <w:rPr>
                <w:rFonts w:asciiTheme="minorHAnsi" w:hAnsiTheme="minorHAnsi" w:cs="Tahoma"/>
                <w:color w:val="000000"/>
                <w:sz w:val="20"/>
                <w:szCs w:val="20"/>
              </w:rPr>
              <w:t>16.01</w:t>
            </w:r>
            <w:r w:rsidRPr="006E62D2">
              <w:rPr>
                <w:rFonts w:asciiTheme="minorHAnsi" w:hAnsiTheme="minorHAnsi" w:cs="Tahoma"/>
                <w:color w:val="000000"/>
                <w:sz w:val="20"/>
                <w:szCs w:val="20"/>
              </w:rPr>
              <w:t>.201</w:t>
            </w:r>
            <w:r>
              <w:rPr>
                <w:rFonts w:asciiTheme="minorHAnsi" w:hAnsiTheme="minorHAnsi" w:cs="Tahoma"/>
                <w:color w:val="000000"/>
                <w:sz w:val="20"/>
                <w:szCs w:val="20"/>
              </w:rPr>
              <w:t>7</w:t>
            </w:r>
            <w:r w:rsidRPr="006E62D2">
              <w:rPr>
                <w:rFonts w:asciiTheme="minorHAnsi" w:hAnsiTheme="minorHAnsi" w:cs="Tahoma"/>
                <w:color w:val="000000"/>
                <w:sz w:val="20"/>
                <w:szCs w:val="20"/>
              </w:rPr>
              <w:t xml:space="preserve"> г.</w:t>
            </w:r>
          </w:p>
        </w:tc>
      </w:tr>
      <w:tr w:rsidR="00640370" w:rsidRPr="006E62D2" w:rsidTr="00ED2AC4">
        <w:trPr>
          <w:cnfStyle w:val="000000100000"/>
          <w:cantSplit/>
          <w:trHeight w:val="20"/>
        </w:trPr>
        <w:tc>
          <w:tcPr>
            <w:cnfStyle w:val="001000000000"/>
            <w:tcW w:w="1598" w:type="pct"/>
          </w:tcPr>
          <w:p w:rsidR="00640370" w:rsidRPr="006E62D2" w:rsidRDefault="00640370" w:rsidP="00A661DF">
            <w:pPr>
              <w:jc w:val="left"/>
              <w:rPr>
                <w:rFonts w:asciiTheme="minorHAnsi" w:hAnsiTheme="minorHAnsi" w:cs="Tahoma"/>
                <w:color w:val="000000"/>
                <w:sz w:val="20"/>
                <w:szCs w:val="20"/>
              </w:rPr>
            </w:pPr>
            <w:r w:rsidRPr="006E62D2">
              <w:rPr>
                <w:rFonts w:asciiTheme="minorHAnsi" w:hAnsiTheme="minorHAnsi" w:cs="Tahoma"/>
                <w:color w:val="000000"/>
                <w:sz w:val="20"/>
                <w:szCs w:val="20"/>
              </w:rPr>
              <w:t>Дата составления Отчета</w:t>
            </w:r>
          </w:p>
        </w:tc>
        <w:tc>
          <w:tcPr>
            <w:tcW w:w="3402" w:type="pct"/>
          </w:tcPr>
          <w:p w:rsidR="00640370" w:rsidRPr="006E62D2" w:rsidRDefault="00640370" w:rsidP="002459FA">
            <w:pPr>
              <w:cnfStyle w:val="000000100000"/>
              <w:rPr>
                <w:rFonts w:asciiTheme="minorHAnsi" w:hAnsiTheme="minorHAnsi" w:cs="Tahoma"/>
                <w:color w:val="000000"/>
                <w:sz w:val="20"/>
                <w:szCs w:val="20"/>
              </w:rPr>
            </w:pPr>
            <w:r>
              <w:rPr>
                <w:rFonts w:asciiTheme="minorHAnsi" w:hAnsiTheme="minorHAnsi" w:cs="Tahoma"/>
                <w:color w:val="000000"/>
                <w:sz w:val="20"/>
                <w:szCs w:val="20"/>
              </w:rPr>
              <w:t>27.01</w:t>
            </w:r>
            <w:r w:rsidRPr="006E62D2">
              <w:rPr>
                <w:rFonts w:asciiTheme="minorHAnsi" w:hAnsiTheme="minorHAnsi" w:cs="Tahoma"/>
                <w:color w:val="000000"/>
                <w:sz w:val="20"/>
                <w:szCs w:val="20"/>
              </w:rPr>
              <w:t>.201</w:t>
            </w:r>
            <w:r>
              <w:rPr>
                <w:rFonts w:asciiTheme="minorHAnsi" w:hAnsiTheme="minorHAnsi" w:cs="Tahoma"/>
                <w:color w:val="000000"/>
                <w:sz w:val="20"/>
                <w:szCs w:val="20"/>
              </w:rPr>
              <w:t>7</w:t>
            </w:r>
            <w:r w:rsidRPr="006E62D2">
              <w:rPr>
                <w:rFonts w:asciiTheme="minorHAnsi" w:hAnsiTheme="minorHAnsi" w:cs="Tahoma"/>
                <w:color w:val="000000"/>
                <w:sz w:val="20"/>
                <w:szCs w:val="20"/>
              </w:rPr>
              <w:t xml:space="preserve"> г.</w:t>
            </w:r>
          </w:p>
        </w:tc>
      </w:tr>
    </w:tbl>
    <w:p w:rsidR="00682309" w:rsidRPr="007E7AD5" w:rsidRDefault="00682309" w:rsidP="008733CE">
      <w:pPr>
        <w:pStyle w:val="24"/>
        <w:tabs>
          <w:tab w:val="num" w:pos="567"/>
        </w:tabs>
        <w:spacing w:after="120"/>
        <w:ind w:left="0" w:firstLine="0"/>
        <w:rPr>
          <w:rFonts w:ascii="Cambria" w:hAnsi="Cambria"/>
          <w:caps w:val="0"/>
          <w:color w:val="365F91"/>
          <w:sz w:val="28"/>
        </w:rPr>
      </w:pPr>
      <w:bookmarkStart w:id="63" w:name="_Toc382494042"/>
      <w:bookmarkStart w:id="64" w:name="_Toc383086910"/>
      <w:bookmarkStart w:id="65" w:name="_Toc473088767"/>
      <w:bookmarkStart w:id="66" w:name="_Toc473557705"/>
      <w:bookmarkStart w:id="67" w:name="_Toc368313468"/>
      <w:bookmarkStart w:id="68" w:name="_Toc377045816"/>
      <w:bookmarkStart w:id="69" w:name="_Toc55803663"/>
      <w:r w:rsidRPr="007E7AD5">
        <w:rPr>
          <w:rFonts w:ascii="Cambria" w:hAnsi="Cambria"/>
          <w:caps w:val="0"/>
          <w:color w:val="365F91"/>
          <w:sz w:val="28"/>
        </w:rPr>
        <w:t xml:space="preserve">Допущения и ограничительные условия, использованные </w:t>
      </w:r>
      <w:r w:rsidR="00B65551">
        <w:rPr>
          <w:rFonts w:ascii="Cambria" w:hAnsi="Cambria"/>
          <w:caps w:val="0"/>
          <w:color w:val="365F91"/>
          <w:sz w:val="28"/>
        </w:rPr>
        <w:t>Оценщиком</w:t>
      </w:r>
      <w:r w:rsidRPr="007E7AD5">
        <w:rPr>
          <w:rFonts w:ascii="Cambria" w:hAnsi="Cambria"/>
          <w:caps w:val="0"/>
          <w:color w:val="365F91"/>
          <w:sz w:val="28"/>
        </w:rPr>
        <w:t xml:space="preserve"> при проведении оценки</w:t>
      </w:r>
      <w:bookmarkEnd w:id="63"/>
      <w:bookmarkEnd w:id="64"/>
      <w:bookmarkEnd w:id="65"/>
      <w:bookmarkEnd w:id="66"/>
    </w:p>
    <w:p w:rsidR="00C3787E" w:rsidRPr="0039078C" w:rsidRDefault="00C3787E" w:rsidP="00C3787E">
      <w:pPr>
        <w:spacing w:before="120"/>
        <w:rPr>
          <w:rFonts w:ascii="Calibri" w:hAnsi="Calibri" w:cs="Calibri"/>
        </w:rPr>
      </w:pPr>
      <w:r w:rsidRPr="0039078C">
        <w:rPr>
          <w:rFonts w:ascii="Calibri" w:hAnsi="Calibri" w:cs="Calibri"/>
        </w:rPr>
        <w:t>При проведении оценки Объекта Оценщикпринял следующие допущения, а также установил следующие ограничения и пределы применения полученного результата оценки Объекта:</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Настоящий Отчет об оценке не может быть использован иначе, чем в соответствии с целями и задачами проведения оценки Объекта.</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Оценщик предполага</w:t>
      </w:r>
      <w:r w:rsidR="002169D1">
        <w:rPr>
          <w:rFonts w:ascii="Calibri" w:hAnsi="Calibri" w:cs="Calibri"/>
        </w:rPr>
        <w:t>е</w:t>
      </w:r>
      <w:r w:rsidRPr="0039078C">
        <w:rPr>
          <w:rFonts w:ascii="Calibri" w:hAnsi="Calibri" w:cs="Calibri"/>
        </w:rPr>
        <w:t>т отсутствие каких-либо скрытых факторов, влияющих на результаты оценки. Оценщик не нес</w:t>
      </w:r>
      <w:r w:rsidR="002169D1">
        <w:rPr>
          <w:rFonts w:ascii="Calibri" w:hAnsi="Calibri" w:cs="Calibri"/>
        </w:rPr>
        <w:t>е</w:t>
      </w:r>
      <w:r w:rsidRPr="0039078C">
        <w:rPr>
          <w:rFonts w:ascii="Calibri" w:hAnsi="Calibri" w:cs="Calibri"/>
        </w:rPr>
        <w:t>т ответственности ни за наличие таких скрытых факторов, ни за необходимость выявления таковых.</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Исходные данные, использованные Оценщик</w:t>
      </w:r>
      <w:r w:rsidR="002169D1">
        <w:rPr>
          <w:rFonts w:ascii="Calibri" w:hAnsi="Calibri" w:cs="Calibri"/>
        </w:rPr>
        <w:t xml:space="preserve">ом </w:t>
      </w:r>
      <w:r w:rsidRPr="0039078C">
        <w:rPr>
          <w:rFonts w:ascii="Calibri" w:hAnsi="Calibri" w:cs="Calibri"/>
        </w:rPr>
        <w:t>при подготовке отчета, были получены из надежных источников и считаются достоверными. Тем не менее, оценщик</w:t>
      </w:r>
      <w:r w:rsidR="002169D1">
        <w:rPr>
          <w:rFonts w:ascii="Calibri" w:hAnsi="Calibri" w:cs="Calibri"/>
        </w:rPr>
        <w:t xml:space="preserve"> не може</w:t>
      </w:r>
      <w:r w:rsidRPr="0039078C">
        <w:rPr>
          <w:rFonts w:ascii="Calibri" w:hAnsi="Calibri" w:cs="Calibri"/>
        </w:rPr>
        <w:t>т гарантировать их абсолютную точность, поэтому в Отчете содержатся ссылки на источники информации.</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 xml:space="preserve">В процессе подготовки отчета Оценщик исходил из достоверности всей документации и устной информации по Объекту оценки, предоставленной в </w:t>
      </w:r>
      <w:r w:rsidR="002169D1">
        <w:rPr>
          <w:rFonts w:ascii="Calibri" w:hAnsi="Calibri" w:cs="Calibri"/>
        </w:rPr>
        <w:t>его</w:t>
      </w:r>
      <w:r w:rsidRPr="0039078C">
        <w:rPr>
          <w:rFonts w:ascii="Calibri" w:hAnsi="Calibri" w:cs="Calibri"/>
        </w:rPr>
        <w:t xml:space="preserve"> распоряжение Заказчиком.</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lastRenderedPageBreak/>
        <w:t>Оценщик не нес</w:t>
      </w:r>
      <w:r w:rsidR="002169D1">
        <w:rPr>
          <w:rFonts w:ascii="Calibri" w:hAnsi="Calibri" w:cs="Calibri"/>
        </w:rPr>
        <w:t>ет</w:t>
      </w:r>
      <w:r w:rsidRPr="0039078C">
        <w:rPr>
          <w:rFonts w:ascii="Calibri" w:hAnsi="Calibri" w:cs="Calibri"/>
        </w:rPr>
        <w:t xml:space="preserve"> ответственности за экспертизу юридических прав оцениваемой собственности. Право оцениваемой собственности считается достоверным.</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Права на Объект предполагаются полностью соответствующими требованиям законодательства Российской Федерации и иных нормативных актов, за исключением случаев, если настоящим Отчетом об оценке установлено иное.</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Объект оценивается свободным, от каких бы то ни было прав удержания имущества или долговых обязательств под залог, а также без признаков экологического загрязнения, если иное не оговорено специально.</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Мнение Оценщик</w:t>
      </w:r>
      <w:r w:rsidR="00260DAB">
        <w:rPr>
          <w:rFonts w:ascii="Calibri" w:hAnsi="Calibri" w:cs="Calibri"/>
        </w:rPr>
        <w:t>а</w:t>
      </w:r>
      <w:r w:rsidRPr="0039078C">
        <w:rPr>
          <w:rFonts w:ascii="Calibri" w:hAnsi="Calibri" w:cs="Calibri"/>
        </w:rPr>
        <w:t xml:space="preserve"> относительно стоимости является действительным на дату проведения оценки, специально оговоренную в настоящем Отчете. Оценщик не принима</w:t>
      </w:r>
      <w:r w:rsidR="00260DAB">
        <w:rPr>
          <w:rFonts w:ascii="Calibri" w:hAnsi="Calibri" w:cs="Calibri"/>
        </w:rPr>
        <w:t>е</w:t>
      </w:r>
      <w:r w:rsidRPr="0039078C">
        <w:rPr>
          <w:rFonts w:ascii="Calibri" w:hAnsi="Calibri" w:cs="Calibri"/>
        </w:rPr>
        <w:t>т на себя ответственности за социальные, экономические, физические или нормативные изменения, которые могут произойти после этой даты и отразиться на Объекте оценки и таким образом повлиять на его стоимость.</w:t>
      </w:r>
    </w:p>
    <w:p w:rsidR="00C3787E"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 xml:space="preserve">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w:t>
      </w:r>
      <w:r w:rsidR="00293B43">
        <w:rPr>
          <w:rFonts w:ascii="Calibri" w:hAnsi="Calibri" w:cs="Calibri"/>
        </w:rPr>
        <w:t>справедливой (</w:t>
      </w:r>
      <w:r w:rsidRPr="0039078C">
        <w:rPr>
          <w:rFonts w:ascii="Calibri" w:hAnsi="Calibri" w:cs="Calibri"/>
        </w:rPr>
        <w:t>рыночной</w:t>
      </w:r>
      <w:r w:rsidR="00293B43">
        <w:rPr>
          <w:rFonts w:ascii="Calibri" w:hAnsi="Calibri" w:cs="Calibri"/>
        </w:rPr>
        <w:t>)</w:t>
      </w:r>
      <w:r w:rsidRPr="0039078C">
        <w:rPr>
          <w:rFonts w:ascii="Calibri" w:hAnsi="Calibri" w:cs="Calibri"/>
        </w:rPr>
        <w:t xml:space="preserve"> стоимости  объектаоценки.</w:t>
      </w:r>
    </w:p>
    <w:p w:rsidR="00C3787E" w:rsidRPr="00520A9A" w:rsidRDefault="00C3787E" w:rsidP="006D2A44">
      <w:pPr>
        <w:widowControl/>
        <w:numPr>
          <w:ilvl w:val="0"/>
          <w:numId w:val="60"/>
        </w:numPr>
        <w:tabs>
          <w:tab w:val="left" w:pos="567"/>
        </w:tabs>
        <w:spacing w:before="60" w:after="60"/>
        <w:ind w:left="0"/>
        <w:rPr>
          <w:rFonts w:ascii="Calibri" w:hAnsi="Calibri" w:cs="Calibri"/>
        </w:rPr>
      </w:pPr>
      <w:r w:rsidRPr="00520A9A">
        <w:rPr>
          <w:rFonts w:ascii="Calibri" w:hAnsi="Calibri" w:cs="Calibri"/>
        </w:rPr>
        <w:t>Принимая во внимание ц</w:t>
      </w:r>
      <w:r w:rsidR="00520A9A" w:rsidRPr="00520A9A">
        <w:rPr>
          <w:rFonts w:ascii="Calibri" w:hAnsi="Calibri" w:cs="Calibri"/>
        </w:rPr>
        <w:t>ели оценки: определение справедливой</w:t>
      </w:r>
      <w:r w:rsidRPr="00520A9A">
        <w:rPr>
          <w:rFonts w:ascii="Calibri" w:hAnsi="Calibri" w:cs="Calibri"/>
        </w:rPr>
        <w:t xml:space="preserve"> стоимости для целей </w:t>
      </w:r>
      <w:r w:rsidR="00520A9A" w:rsidRPr="00520A9A">
        <w:rPr>
          <w:rFonts w:ascii="Calibri" w:hAnsi="Calibri" w:cs="Calibri"/>
        </w:rPr>
        <w:t xml:space="preserve"> определения стоимости чистых активов инвестиционных фондов  с соответствии с указанием ЦентрБанка РФ № 3758-У от 25 .08.2015 г</w:t>
      </w:r>
      <w:r w:rsidRPr="00520A9A">
        <w:rPr>
          <w:rFonts w:ascii="Calibri" w:hAnsi="Calibri" w:cs="Calibri"/>
        </w:rPr>
        <w:t>. При этом Оценщик считает, что понятие «справедливая» стоимость, изложенное в МСФО, и понятие «рыночная» стоимости, изложенное в МСО 2011 сопоставимыми и не противоречат положениям Федеральных стандартов оценки (ФСО).</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Итоговая величина стоимости Объекта оценки, указанная в Отчете об оценке, может быть признана рекомендуемой для целей совершения сделки с Объектами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Данный Отчет содержит обоснованное мнение профессиональн</w:t>
      </w:r>
      <w:r w:rsidR="00260DAB">
        <w:rPr>
          <w:rFonts w:ascii="Calibri" w:hAnsi="Calibri" w:cs="Calibri"/>
        </w:rPr>
        <w:t>ого</w:t>
      </w:r>
      <w:r w:rsidRPr="0039078C">
        <w:rPr>
          <w:rFonts w:ascii="Calibri" w:hAnsi="Calibri" w:cs="Calibri"/>
        </w:rPr>
        <w:t xml:space="preserve"> Оценщик</w:t>
      </w:r>
      <w:r w:rsidR="00260DAB">
        <w:rPr>
          <w:rFonts w:ascii="Calibri" w:hAnsi="Calibri" w:cs="Calibri"/>
        </w:rPr>
        <w:t>а</w:t>
      </w:r>
      <w:r w:rsidRPr="0039078C">
        <w:rPr>
          <w:rFonts w:ascii="Calibri" w:hAnsi="Calibri" w:cs="Calibri"/>
        </w:rPr>
        <w:t xml:space="preserve"> относительно стоимости Объекта оценки и не является гарантией того, что оно перейдет из рук в руки по цене, равной указанной в Отчете об оценке стоимости.</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Заключение о стоимости, содержащееся в Отчете, относится к Объекту оценки в целом. Любое соотнесение части стоимости с какой-либо частью Объекта является неправомерным, если таковое не оговорено в Отчете.</w:t>
      </w:r>
    </w:p>
    <w:p w:rsidR="00C3787E" w:rsidRPr="0039078C"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От Оценщик</w:t>
      </w:r>
      <w:r w:rsidR="00260DAB">
        <w:rPr>
          <w:rFonts w:ascii="Calibri" w:hAnsi="Calibri" w:cs="Calibri"/>
        </w:rPr>
        <w:t>а</w:t>
      </w:r>
      <w:r w:rsidRPr="0039078C">
        <w:rPr>
          <w:rFonts w:ascii="Calibri" w:hAnsi="Calibri" w:cs="Calibri"/>
        </w:rPr>
        <w:t xml:space="preserve"> не требуется присутствия в суде или дачи свидетельских показаний по поводу произведенной Оценки, иначе как по официальному вызову суда и при наличии дополнительных договоренностей с заказчиком.</w:t>
      </w:r>
    </w:p>
    <w:p w:rsidR="00C3787E" w:rsidRDefault="00C3787E" w:rsidP="006D2A44">
      <w:pPr>
        <w:widowControl/>
        <w:numPr>
          <w:ilvl w:val="0"/>
          <w:numId w:val="60"/>
        </w:numPr>
        <w:tabs>
          <w:tab w:val="left" w:pos="567"/>
        </w:tabs>
        <w:spacing w:before="60" w:after="60"/>
        <w:ind w:left="0"/>
        <w:rPr>
          <w:rFonts w:ascii="Calibri" w:hAnsi="Calibri" w:cs="Calibri"/>
        </w:rPr>
      </w:pPr>
      <w:r w:rsidRPr="0039078C">
        <w:rPr>
          <w:rFonts w:ascii="Calibri" w:hAnsi="Calibri" w:cs="Calibri"/>
        </w:rPr>
        <w:t>В расчетных таблицах и формулах, представленных в настоящем Отчете, приведены округленные значения показателей. Итоговые значения получены также при использовании округленных показателей.</w:t>
      </w:r>
    </w:p>
    <w:p w:rsidR="00955C6C" w:rsidRPr="00C3787E" w:rsidRDefault="00BB62BB" w:rsidP="006D2A44">
      <w:pPr>
        <w:widowControl/>
        <w:numPr>
          <w:ilvl w:val="0"/>
          <w:numId w:val="60"/>
        </w:numPr>
        <w:tabs>
          <w:tab w:val="left" w:pos="567"/>
        </w:tabs>
        <w:spacing w:before="60" w:after="60"/>
        <w:ind w:left="0"/>
        <w:rPr>
          <w:rFonts w:ascii="Calibri" w:hAnsi="Calibri" w:cs="Calibri"/>
        </w:rPr>
      </w:pPr>
      <w:r w:rsidRPr="00C3787E">
        <w:rPr>
          <w:rFonts w:asciiTheme="minorHAnsi" w:hAnsiTheme="minorHAnsi" w:cs="Tahoma"/>
        </w:rPr>
        <w:t>Согласно Жилищного кодекса РФ: "Общая площадь жилого помещения состоит из суммы площади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w:t>
      </w:r>
      <w:r w:rsidR="00955C6C" w:rsidRPr="00C3787E">
        <w:rPr>
          <w:rFonts w:asciiTheme="minorHAnsi" w:hAnsiTheme="minorHAnsi" w:cs="Tahoma"/>
        </w:rPr>
        <w:t>конов, лоджий, веранд и террас"</w:t>
      </w:r>
      <w:r w:rsidRPr="00C3787E">
        <w:rPr>
          <w:rFonts w:asciiTheme="minorHAnsi" w:hAnsiTheme="minorHAnsi" w:cs="Tahoma"/>
        </w:rPr>
        <w:t>.В связи с чем пл</w:t>
      </w:r>
      <w:r w:rsidR="00955C6C" w:rsidRPr="00C3787E">
        <w:rPr>
          <w:rFonts w:asciiTheme="minorHAnsi" w:hAnsiTheme="minorHAnsi" w:cs="Tahoma"/>
        </w:rPr>
        <w:t xml:space="preserve">ощадь сопоставимых объектов, </w:t>
      </w:r>
      <w:r w:rsidRPr="00C3787E">
        <w:rPr>
          <w:rFonts w:asciiTheme="minorHAnsi" w:hAnsiTheme="minorHAnsi" w:cs="Tahoma"/>
        </w:rPr>
        <w:t>включающая площадь лоджии</w:t>
      </w:r>
      <w:r w:rsidR="00955C6C" w:rsidRPr="00C3787E">
        <w:rPr>
          <w:rFonts w:asciiTheme="minorHAnsi" w:hAnsiTheme="minorHAnsi" w:cs="Tahoma"/>
        </w:rPr>
        <w:t xml:space="preserve"> или балкона</w:t>
      </w:r>
      <w:r w:rsidRPr="00C3787E">
        <w:rPr>
          <w:rFonts w:asciiTheme="minorHAnsi" w:hAnsiTheme="minorHAnsi" w:cs="Tahoma"/>
        </w:rPr>
        <w:t>,  была скорректирована на основании телефонных бесед с продавцами.</w:t>
      </w:r>
    </w:p>
    <w:p w:rsidR="00682309" w:rsidRPr="007E7AD5" w:rsidRDefault="00682309" w:rsidP="008733CE">
      <w:pPr>
        <w:pStyle w:val="24"/>
        <w:tabs>
          <w:tab w:val="num" w:pos="567"/>
        </w:tabs>
        <w:spacing w:before="120" w:after="120"/>
        <w:ind w:left="0" w:firstLine="0"/>
        <w:rPr>
          <w:rFonts w:ascii="Cambria" w:hAnsi="Cambria"/>
          <w:caps w:val="0"/>
          <w:color w:val="365F91"/>
          <w:sz w:val="28"/>
        </w:rPr>
      </w:pPr>
      <w:bookmarkStart w:id="70" w:name="_Toc366253288"/>
      <w:bookmarkStart w:id="71" w:name="_Toc382494044"/>
      <w:bookmarkStart w:id="72" w:name="_Toc383086912"/>
      <w:bookmarkStart w:id="73" w:name="_Toc473088768"/>
      <w:bookmarkStart w:id="74" w:name="_Toc473557706"/>
      <w:r w:rsidRPr="007E7AD5">
        <w:rPr>
          <w:rFonts w:ascii="Cambria" w:hAnsi="Cambria"/>
          <w:caps w:val="0"/>
          <w:color w:val="365F91"/>
          <w:sz w:val="28"/>
        </w:rPr>
        <w:t>Применяемые стандарты оценочной деятельности</w:t>
      </w:r>
      <w:bookmarkEnd w:id="70"/>
      <w:bookmarkEnd w:id="71"/>
      <w:bookmarkEnd w:id="72"/>
      <w:bookmarkEnd w:id="73"/>
      <w:bookmarkEnd w:id="74"/>
    </w:p>
    <w:p w:rsidR="00051D0B" w:rsidRPr="00051D0B" w:rsidRDefault="00051D0B" w:rsidP="00051D0B">
      <w:pPr>
        <w:spacing w:before="120" w:after="120"/>
        <w:rPr>
          <w:rFonts w:asciiTheme="minorHAnsi" w:hAnsiTheme="minorHAnsi" w:cstheme="minorHAnsi"/>
        </w:rPr>
      </w:pPr>
      <w:bookmarkStart w:id="75" w:name="_Toc243103217"/>
      <w:bookmarkStart w:id="76" w:name="_Toc243288025"/>
      <w:bookmarkStart w:id="77" w:name="_Toc243295069"/>
      <w:bookmarkStart w:id="78" w:name="_Toc366253289"/>
      <w:bookmarkStart w:id="79" w:name="_Toc382494045"/>
      <w:bookmarkStart w:id="80" w:name="_Toc383086913"/>
      <w:r w:rsidRPr="00051D0B">
        <w:rPr>
          <w:rFonts w:asciiTheme="minorHAnsi" w:hAnsiTheme="minorHAnsi" w:cstheme="minorHAnsi"/>
        </w:rPr>
        <w:t>Оценка справедливой (рыночной) стоимости объекта оценки производилась на основании и в соответствии с действующими нормативными документами в области оценочной деятельности:</w:t>
      </w:r>
    </w:p>
    <w:p w:rsidR="00051D0B" w:rsidRPr="00051D0B" w:rsidRDefault="00051D0B" w:rsidP="00051D0B">
      <w:pPr>
        <w:pStyle w:val="afffff2"/>
        <w:widowControl w:val="0"/>
        <w:numPr>
          <w:ilvl w:val="0"/>
          <w:numId w:val="61"/>
        </w:numPr>
        <w:tabs>
          <w:tab w:val="left" w:pos="567"/>
        </w:tabs>
        <w:spacing w:before="120" w:after="120" w:line="240" w:lineRule="auto"/>
        <w:ind w:left="0" w:firstLine="0"/>
        <w:contextualSpacing w:val="0"/>
        <w:jc w:val="both"/>
        <w:rPr>
          <w:rFonts w:asciiTheme="minorHAnsi" w:hAnsiTheme="minorHAnsi" w:cstheme="minorHAnsi"/>
          <w:szCs w:val="22"/>
        </w:rPr>
      </w:pPr>
      <w:r w:rsidRPr="00051D0B">
        <w:rPr>
          <w:rFonts w:asciiTheme="minorHAnsi" w:hAnsiTheme="minorHAnsi" w:cstheme="minorHAnsi"/>
          <w:szCs w:val="22"/>
        </w:rPr>
        <w:t>Федеральный Закон «Об оценочной деятельности в Российской Федерации» №135-ФЗ от 29.07.1998 г.;</w:t>
      </w:r>
    </w:p>
    <w:p w:rsidR="00051D0B" w:rsidRPr="00051D0B" w:rsidRDefault="00051D0B" w:rsidP="00051D0B">
      <w:pPr>
        <w:pStyle w:val="afffff2"/>
        <w:widowControl w:val="0"/>
        <w:numPr>
          <w:ilvl w:val="0"/>
          <w:numId w:val="61"/>
        </w:numPr>
        <w:tabs>
          <w:tab w:val="left" w:pos="567"/>
        </w:tabs>
        <w:spacing w:before="120" w:after="120" w:line="240" w:lineRule="auto"/>
        <w:ind w:left="0" w:firstLine="0"/>
        <w:contextualSpacing w:val="0"/>
        <w:jc w:val="both"/>
        <w:rPr>
          <w:rFonts w:asciiTheme="minorHAnsi" w:hAnsiTheme="minorHAnsi" w:cstheme="minorHAnsi"/>
          <w:szCs w:val="22"/>
        </w:rPr>
      </w:pPr>
      <w:r w:rsidRPr="00051D0B">
        <w:rPr>
          <w:rFonts w:asciiTheme="minorHAnsi" w:hAnsiTheme="minorHAnsi" w:cstheme="minorHAnsi"/>
          <w:szCs w:val="22"/>
        </w:rPr>
        <w:t>Федеральный стандарт оценки «Общие понятия оценки, подходы и требования к проведению оценки (ФСО № 1)», утвержденный приказом Минэкономразвития России от 20 мая 2015 года № 297;</w:t>
      </w:r>
    </w:p>
    <w:p w:rsidR="00051D0B" w:rsidRPr="00051D0B" w:rsidRDefault="00051D0B" w:rsidP="00051D0B">
      <w:pPr>
        <w:pStyle w:val="afffff2"/>
        <w:widowControl w:val="0"/>
        <w:numPr>
          <w:ilvl w:val="0"/>
          <w:numId w:val="61"/>
        </w:numPr>
        <w:tabs>
          <w:tab w:val="left" w:pos="567"/>
        </w:tabs>
        <w:spacing w:before="120" w:after="120" w:line="240" w:lineRule="auto"/>
        <w:ind w:left="0" w:firstLine="0"/>
        <w:contextualSpacing w:val="0"/>
        <w:jc w:val="both"/>
        <w:rPr>
          <w:rFonts w:asciiTheme="minorHAnsi" w:hAnsiTheme="minorHAnsi" w:cstheme="minorHAnsi"/>
          <w:szCs w:val="22"/>
        </w:rPr>
      </w:pPr>
      <w:r w:rsidRPr="00051D0B">
        <w:rPr>
          <w:rFonts w:asciiTheme="minorHAnsi" w:hAnsiTheme="minorHAnsi" w:cstheme="minorHAnsi"/>
          <w:szCs w:val="22"/>
        </w:rPr>
        <w:t>Федеральный стандарт оценки «Цель оценки и виды стоимости (ФСО № 2)» утвержденный приказом Минэкономразвития России от 20 мая 2015 года № 298;</w:t>
      </w:r>
    </w:p>
    <w:p w:rsidR="00051D0B" w:rsidRPr="00051D0B" w:rsidRDefault="00051D0B" w:rsidP="00051D0B">
      <w:pPr>
        <w:pStyle w:val="afffff2"/>
        <w:widowControl w:val="0"/>
        <w:numPr>
          <w:ilvl w:val="0"/>
          <w:numId w:val="61"/>
        </w:numPr>
        <w:tabs>
          <w:tab w:val="left" w:pos="567"/>
        </w:tabs>
        <w:spacing w:before="120" w:after="120" w:line="240" w:lineRule="auto"/>
        <w:ind w:left="0" w:firstLine="0"/>
        <w:contextualSpacing w:val="0"/>
        <w:jc w:val="both"/>
        <w:rPr>
          <w:rFonts w:asciiTheme="minorHAnsi" w:hAnsiTheme="minorHAnsi" w:cstheme="minorHAnsi"/>
          <w:szCs w:val="22"/>
        </w:rPr>
      </w:pPr>
      <w:r w:rsidRPr="00051D0B">
        <w:rPr>
          <w:rFonts w:asciiTheme="minorHAnsi" w:hAnsiTheme="minorHAnsi" w:cstheme="minorHAnsi"/>
          <w:szCs w:val="22"/>
        </w:rPr>
        <w:lastRenderedPageBreak/>
        <w:t>Федеральный стандарт оценки «Требования к отчету об оценке (ФСО № 3)», утвержденный приказом Минэкономразвития России от 20 мая 2015 года № 299;</w:t>
      </w:r>
    </w:p>
    <w:p w:rsidR="00051D0B" w:rsidRPr="00051D0B" w:rsidRDefault="00051D0B" w:rsidP="00051D0B">
      <w:pPr>
        <w:pStyle w:val="af6"/>
        <w:widowControl/>
        <w:numPr>
          <w:ilvl w:val="0"/>
          <w:numId w:val="61"/>
        </w:numPr>
        <w:tabs>
          <w:tab w:val="left" w:pos="284"/>
          <w:tab w:val="left" w:pos="567"/>
        </w:tabs>
        <w:spacing w:before="120" w:after="120"/>
        <w:ind w:left="0" w:firstLine="0"/>
        <w:rPr>
          <w:rFonts w:asciiTheme="minorHAnsi" w:hAnsiTheme="minorHAnsi" w:cstheme="minorHAnsi"/>
        </w:rPr>
      </w:pPr>
      <w:r w:rsidRPr="00051D0B">
        <w:rPr>
          <w:rFonts w:asciiTheme="minorHAnsi" w:hAnsiTheme="minorHAnsi" w:cstheme="minorHAnsi"/>
        </w:rPr>
        <w:t xml:space="preserve">      Федеральный стандарт оценки «Оценка недвижимости (ФСО №7)», утвержденный Приказом Минэкономразвития России от 25.09.2014 г. № 611;</w:t>
      </w:r>
    </w:p>
    <w:p w:rsidR="00051D0B" w:rsidRPr="00051D0B" w:rsidRDefault="00051D0B" w:rsidP="00051D0B">
      <w:pPr>
        <w:pStyle w:val="Style1"/>
        <w:widowControl w:val="0"/>
        <w:numPr>
          <w:ilvl w:val="0"/>
          <w:numId w:val="61"/>
        </w:numPr>
        <w:tabs>
          <w:tab w:val="left" w:pos="567"/>
          <w:tab w:val="left" w:pos="9072"/>
        </w:tabs>
        <w:spacing w:before="120" w:after="120"/>
        <w:ind w:left="0" w:firstLine="0"/>
        <w:rPr>
          <w:rFonts w:asciiTheme="minorHAnsi" w:hAnsiTheme="minorHAnsi" w:cstheme="minorHAnsi"/>
          <w:szCs w:val="22"/>
        </w:rPr>
      </w:pPr>
      <w:r w:rsidRPr="00051D0B">
        <w:rPr>
          <w:rFonts w:asciiTheme="minorHAnsi" w:hAnsiTheme="minorHAnsi" w:cstheme="minorHAnsi"/>
          <w:szCs w:val="22"/>
        </w:rPr>
        <w:t>Правила деловой и профессиональной этики Общероссийской общественной организации «Российское общество оценщиков»;</w:t>
      </w:r>
    </w:p>
    <w:p w:rsidR="00051D0B" w:rsidRPr="00051D0B" w:rsidRDefault="00051D0B" w:rsidP="00051D0B">
      <w:pPr>
        <w:widowControl/>
        <w:numPr>
          <w:ilvl w:val="0"/>
          <w:numId w:val="61"/>
        </w:numPr>
        <w:tabs>
          <w:tab w:val="left" w:pos="567"/>
        </w:tabs>
        <w:autoSpaceDE w:val="0"/>
        <w:autoSpaceDN w:val="0"/>
        <w:adjustRightInd w:val="0"/>
        <w:spacing w:before="120" w:after="120"/>
        <w:ind w:left="0" w:firstLine="0"/>
        <w:rPr>
          <w:rFonts w:asciiTheme="minorHAnsi" w:hAnsiTheme="minorHAnsi" w:cstheme="minorHAnsi"/>
        </w:rPr>
      </w:pPr>
      <w:r w:rsidRPr="00051D0B">
        <w:rPr>
          <w:rFonts w:asciiTheme="minorHAnsi" w:hAnsiTheme="minorHAnsi" w:cstheme="minorHAnsi"/>
        </w:rPr>
        <w:t>Международный стандарт финансовой отчетности (IFRS) 13 «Оценка справедливой стоимости» (введен в действие на территории Российской Федерации Приказом Минфина России от 28.12.2015 N 217н (с изм. от 11.07.2016) "О введении Международных стандартов финансовой отчетности и Разъяснений Международных стандартов финансовой отчетности в действие на территории Российской Федерации и о признании утратившими силу некоторых приказов (отдельных положений приказов) Министерства финансов Российской Федерации" (Зарегистрировано в Минюсте России 02.02.2016 N 40940).</w:t>
      </w:r>
    </w:p>
    <w:p w:rsidR="00051D0B" w:rsidRPr="00051D0B" w:rsidRDefault="00051D0B" w:rsidP="00051D0B">
      <w:pPr>
        <w:tabs>
          <w:tab w:val="left" w:pos="567"/>
        </w:tabs>
        <w:autoSpaceDE w:val="0"/>
        <w:autoSpaceDN w:val="0"/>
        <w:adjustRightInd w:val="0"/>
        <w:spacing w:before="120" w:after="120"/>
        <w:rPr>
          <w:rFonts w:asciiTheme="minorHAnsi" w:hAnsiTheme="minorHAnsi" w:cstheme="minorHAnsi"/>
        </w:rPr>
      </w:pPr>
      <w:r w:rsidRPr="00051D0B">
        <w:rPr>
          <w:rFonts w:asciiTheme="minorHAnsi" w:hAnsiTheme="minorHAnsi" w:cstheme="minorHAnsi"/>
        </w:rPr>
        <w:t>Оценщик также руководствовался следующими документами:</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IAS 16 (Международный стандарт бухгалтерского учета) "Основные средства";</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IAS 17 (Международный стандарт бухгалтерского учета) "Аренда";</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IAS 36 (Международный стандарт бухгалтерского учета) "Обесценение активов";</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IAS 40 (Международный стандарт бухгалтерского учета) " Инвестиционное имущество ";</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Принципы МСО 2011;</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МСО 103 2011 (Международный стандарт оценки 103) "Составление отчета";</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МСО 230 2011 (Международный стандарт оценки 230) "Права на  недвижимое имущество".</w:t>
      </w:r>
    </w:p>
    <w:p w:rsidR="00051D0B" w:rsidRPr="00051D0B" w:rsidRDefault="00051D0B" w:rsidP="00051D0B">
      <w:pPr>
        <w:pStyle w:val="af6"/>
        <w:widowControl/>
        <w:numPr>
          <w:ilvl w:val="0"/>
          <w:numId w:val="62"/>
        </w:numPr>
        <w:tabs>
          <w:tab w:val="left" w:pos="567"/>
        </w:tabs>
        <w:spacing w:before="120" w:after="120"/>
        <w:ind w:left="0" w:firstLine="0"/>
        <w:rPr>
          <w:rFonts w:asciiTheme="minorHAnsi" w:hAnsiTheme="minorHAnsi" w:cstheme="minorHAnsi"/>
        </w:rPr>
      </w:pPr>
      <w:r w:rsidRPr="00051D0B">
        <w:rPr>
          <w:rFonts w:asciiTheme="minorHAnsi" w:hAnsiTheme="minorHAnsi" w:cstheme="minorHAnsi"/>
        </w:rPr>
        <w:t>МСО 300 2011 (Международный стандарт  оценки 300) "Оценка для финансовой отчетности".</w:t>
      </w:r>
    </w:p>
    <w:p w:rsidR="00682309" w:rsidRPr="007E7AD5" w:rsidRDefault="00682309" w:rsidP="008733CE">
      <w:pPr>
        <w:pStyle w:val="24"/>
        <w:tabs>
          <w:tab w:val="num" w:pos="567"/>
        </w:tabs>
        <w:spacing w:before="120" w:after="120"/>
        <w:ind w:left="0" w:firstLine="0"/>
        <w:rPr>
          <w:rFonts w:ascii="Cambria" w:hAnsi="Cambria"/>
          <w:caps w:val="0"/>
          <w:color w:val="365F91"/>
          <w:sz w:val="28"/>
        </w:rPr>
      </w:pPr>
      <w:bookmarkStart w:id="81" w:name="_Toc473088769"/>
      <w:bookmarkStart w:id="82" w:name="_Toc473557707"/>
      <w:r w:rsidRPr="007E7AD5">
        <w:rPr>
          <w:rFonts w:ascii="Cambria" w:hAnsi="Cambria"/>
          <w:caps w:val="0"/>
          <w:color w:val="365F91"/>
          <w:sz w:val="28"/>
        </w:rPr>
        <w:t>Вид определяемой стоимости</w:t>
      </w:r>
      <w:bookmarkEnd w:id="75"/>
      <w:bookmarkEnd w:id="76"/>
      <w:bookmarkEnd w:id="77"/>
      <w:bookmarkEnd w:id="78"/>
      <w:bookmarkEnd w:id="79"/>
      <w:bookmarkEnd w:id="80"/>
      <w:bookmarkEnd w:id="81"/>
      <w:bookmarkEnd w:id="82"/>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bookmarkStart w:id="83" w:name="_Toc388967568"/>
      <w:bookmarkStart w:id="84" w:name="_Toc440286385"/>
      <w:r w:rsidRPr="00936237">
        <w:rPr>
          <w:rFonts w:asciiTheme="minorHAnsi" w:hAnsiTheme="minorHAnsi" w:cstheme="minorHAnsi"/>
        </w:rPr>
        <w:t>На основании Дополнительного соглашения №13</w:t>
      </w:r>
      <w:r>
        <w:rPr>
          <w:rFonts w:asciiTheme="minorHAnsi" w:hAnsiTheme="minorHAnsi" w:cstheme="minorHAnsi"/>
        </w:rPr>
        <w:t>9</w:t>
      </w:r>
      <w:r w:rsidRPr="00936237">
        <w:rPr>
          <w:rFonts w:asciiTheme="minorHAnsi" w:hAnsiTheme="minorHAnsi" w:cstheme="minorHAnsi"/>
        </w:rPr>
        <w:t xml:space="preserve"> от </w:t>
      </w:r>
      <w:r>
        <w:rPr>
          <w:rFonts w:asciiTheme="minorHAnsi" w:hAnsiTheme="minorHAnsi" w:cstheme="minorHAnsi"/>
        </w:rPr>
        <w:t>16.01.2017г.</w:t>
      </w:r>
      <w:r w:rsidRPr="00936237">
        <w:rPr>
          <w:rFonts w:asciiTheme="minorHAnsi" w:hAnsiTheme="minorHAnsi" w:cstheme="minorHAnsi"/>
        </w:rPr>
        <w:t xml:space="preserve"> к Договору № Д(У)-001-0404 от 4 апреля 2006г. «О проведении оценки имущества», определяется справедливая (рыночная) стоимость объекта оценки.</w:t>
      </w:r>
    </w:p>
    <w:p w:rsidR="00936237" w:rsidRPr="00936237" w:rsidRDefault="00936237" w:rsidP="00936237">
      <w:pPr>
        <w:pStyle w:val="ConsPlusNormal"/>
        <w:tabs>
          <w:tab w:val="left" w:pos="567"/>
        </w:tabs>
        <w:spacing w:before="120" w:after="120"/>
        <w:ind w:firstLine="0"/>
        <w:rPr>
          <w:rFonts w:asciiTheme="minorHAnsi" w:hAnsiTheme="minorHAnsi" w:cstheme="minorHAnsi"/>
          <w:sz w:val="22"/>
          <w:szCs w:val="22"/>
        </w:rPr>
      </w:pPr>
      <w:r w:rsidRPr="00936237">
        <w:rPr>
          <w:rFonts w:asciiTheme="minorHAnsi" w:hAnsiTheme="minorHAnsi" w:cstheme="minorHAnsi"/>
          <w:sz w:val="22"/>
          <w:szCs w:val="22"/>
        </w:rPr>
        <w:t>Международный стандарт финансовой отчетности (IFRS) 13 «Оценка справедливой стоимости» дает определение справедливой стоимости как цены, которая была бы получена при продаже актива или уплачена при передаче обязательства в ходе обычной сделки между участниками рынка на дату оценки.</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Оценка справедливой стоимости предполагает обмен актива или обязательства при проведении между участниками рынка операции на добровольной основе по продаже актива или передаче обязательства на дату оценки в текущих рыночных условиях.</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Участники рынка:</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Покупатели и продавцы на основном (или наиболее выгодном) для актива или обязательства рынке, которые обладают всеми нижеуказанными характеристиками:</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(a)</w:t>
      </w:r>
      <w:r w:rsidRPr="00936237">
        <w:rPr>
          <w:rFonts w:asciiTheme="minorHAnsi" w:hAnsiTheme="minorHAnsi" w:cstheme="minorHAnsi"/>
        </w:rPr>
        <w:tab/>
        <w:t>Они независимы друг от друга, то есть они не являются связанными сторонами в соответствии с определением, предложенным в МСФО (IAS) 24, хотя цена в операции между связанными сторонами может использоваться в качестве исходных данных для оценки справедливой стоимости, если у предприятия есть доказательство того, что операция проводилась на рыночных условиях.</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(b)</w:t>
      </w:r>
      <w:r w:rsidRPr="00936237">
        <w:rPr>
          <w:rFonts w:asciiTheme="minorHAnsi" w:hAnsiTheme="minorHAnsi" w:cstheme="minorHAnsi"/>
        </w:rPr>
        <w:tab/>
        <w:t>Они хорошо осведомлены, имеют обоснованное представление об активе или обязательстве и об операции на основании всей имеющейся информации, включая информацию, которая может быть получена при проведении стандартной и общепринятой комплексной проверки.</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(c)</w:t>
      </w:r>
      <w:r w:rsidRPr="00936237">
        <w:rPr>
          <w:rFonts w:asciiTheme="minorHAnsi" w:hAnsiTheme="minorHAnsi" w:cstheme="minorHAnsi"/>
        </w:rPr>
        <w:tab/>
        <w:t>Они могут участвовать в операции с данным активом или обязательством.</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(d)</w:t>
      </w:r>
      <w:r w:rsidRPr="00936237">
        <w:rPr>
          <w:rFonts w:asciiTheme="minorHAnsi" w:hAnsiTheme="minorHAnsi" w:cstheme="minorHAnsi"/>
        </w:rPr>
        <w:tab/>
        <w:t xml:space="preserve">Они желают участвовать в операции с данным активом или обязательством, то есть они имеют </w:t>
      </w:r>
      <w:r w:rsidRPr="00936237">
        <w:rPr>
          <w:rFonts w:asciiTheme="minorHAnsi" w:hAnsiTheme="minorHAnsi" w:cstheme="minorHAnsi"/>
        </w:rPr>
        <w:lastRenderedPageBreak/>
        <w:t>мотив, но не принуждаются или иным образом вынуждены участвовать в такой операции.</w:t>
      </w:r>
    </w:p>
    <w:p w:rsidR="00936237" w:rsidRPr="00936237" w:rsidRDefault="00936237" w:rsidP="00936237">
      <w:pPr>
        <w:tabs>
          <w:tab w:val="left" w:pos="567"/>
        </w:tabs>
        <w:autoSpaceDE w:val="0"/>
        <w:autoSpaceDN w:val="0"/>
        <w:adjustRightInd w:val="0"/>
        <w:spacing w:before="120" w:after="120"/>
        <w:rPr>
          <w:rFonts w:asciiTheme="minorHAnsi" w:hAnsiTheme="minorHAnsi" w:cstheme="minorHAnsi"/>
        </w:rPr>
      </w:pPr>
      <w:r w:rsidRPr="00936237">
        <w:rPr>
          <w:rFonts w:asciiTheme="minorHAnsi" w:hAnsiTheme="minorHAnsi" w:cstheme="minorHAnsi"/>
        </w:rPr>
        <w:t>Таким образом, справедливая стоимость – это цена, которая была бы получена при продаже актива или уплачена при передаче обязательства в ходе обычной сделки на основном (или наиболее выгодном) рынке на дату оценки в текущих рыночных условиях (то есть цена выхода), независимо от того, является ли такая цена непосредственно наблюдаемой или рассчитывается с использованием другого метода оценки.</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Комитет по стандартам оценки считает, что определения справедливой стоимости, содержащиеся в МСФО, в целом соответствуют Рыночной стоимости</w:t>
      </w:r>
      <w:r w:rsidRPr="00936237">
        <w:rPr>
          <w:rStyle w:val="afd"/>
          <w:rFonts w:asciiTheme="minorHAnsi" w:hAnsiTheme="minorHAnsi" w:cstheme="minorHAnsi"/>
        </w:rPr>
        <w:footnoteReference w:id="2"/>
      </w:r>
      <w:r w:rsidRPr="00936237">
        <w:rPr>
          <w:rFonts w:asciiTheme="minorHAnsi" w:hAnsiTheme="minorHAnsi" w:cstheme="minorHAnsi"/>
        </w:rPr>
        <w:t>.</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Согласно определению МСО Рыночная стоимость (Marketvalue) –расчетная денежная сумма, за которую состоялся бы обмен актива или обязательства на дату оценки между заинтересованным покупателем и заинтересованным продавцом в результате коммерческой сделки после проведения надлежащего маркетинга, при котором каждая из сторон действовала бы, будучи хорошо осведомленной, расчетливо и без принуждения.</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В п. 42 «Принципы МСО» указано, что Справедливая стоимость (FairValue) представляет собой более широкое понятие, чем Рыночная стоимость (MarketValue), и в стандартах IVS</w:t>
      </w:r>
      <w:r w:rsidRPr="00936237">
        <w:rPr>
          <w:rFonts w:asciiTheme="minorHAnsi" w:hAnsiTheme="minorHAnsi" w:cstheme="minorHAnsi"/>
          <w:vertAlign w:val="superscript"/>
        </w:rPr>
        <w:footnoteReference w:id="3"/>
      </w:r>
      <w:r w:rsidRPr="00936237">
        <w:rPr>
          <w:rFonts w:asciiTheme="minorHAnsi" w:hAnsiTheme="minorHAnsi" w:cstheme="minorHAnsi"/>
        </w:rPr>
        <w:t xml:space="preserve"> и IFRS могут не являться равнозначными понятиями. </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В IVS определены 3 базовых подхода к оценке рыночной стоимости:</w:t>
      </w:r>
    </w:p>
    <w:p w:rsidR="00936237" w:rsidRPr="00936237" w:rsidRDefault="00936237" w:rsidP="00936237">
      <w:pPr>
        <w:pStyle w:val="af6"/>
        <w:widowControl/>
        <w:numPr>
          <w:ilvl w:val="0"/>
          <w:numId w:val="63"/>
        </w:numPr>
        <w:tabs>
          <w:tab w:val="left" w:pos="567"/>
        </w:tabs>
        <w:spacing w:before="120" w:after="120"/>
        <w:ind w:left="0" w:firstLine="0"/>
        <w:rPr>
          <w:rFonts w:asciiTheme="minorHAnsi" w:hAnsiTheme="minorHAnsi" w:cstheme="minorHAnsi"/>
        </w:rPr>
      </w:pPr>
      <w:r w:rsidRPr="00936237">
        <w:rPr>
          <w:rFonts w:asciiTheme="minorHAnsi" w:hAnsiTheme="minorHAnsi" w:cstheme="minorHAnsi"/>
        </w:rPr>
        <w:t>доходный подход;</w:t>
      </w:r>
    </w:p>
    <w:p w:rsidR="00936237" w:rsidRPr="00936237" w:rsidRDefault="00936237" w:rsidP="00936237">
      <w:pPr>
        <w:pStyle w:val="af6"/>
        <w:widowControl/>
        <w:numPr>
          <w:ilvl w:val="0"/>
          <w:numId w:val="63"/>
        </w:numPr>
        <w:tabs>
          <w:tab w:val="left" w:pos="567"/>
        </w:tabs>
        <w:spacing w:before="120" w:after="120"/>
        <w:ind w:left="0" w:firstLine="0"/>
        <w:rPr>
          <w:rFonts w:asciiTheme="minorHAnsi" w:hAnsiTheme="minorHAnsi" w:cstheme="minorHAnsi"/>
        </w:rPr>
      </w:pPr>
      <w:r w:rsidRPr="00936237">
        <w:rPr>
          <w:rFonts w:asciiTheme="minorHAnsi" w:hAnsiTheme="minorHAnsi" w:cstheme="minorHAnsi"/>
        </w:rPr>
        <w:t>затратный подход;</w:t>
      </w:r>
    </w:p>
    <w:p w:rsidR="00936237" w:rsidRPr="00936237" w:rsidRDefault="00936237" w:rsidP="00936237">
      <w:pPr>
        <w:pStyle w:val="af6"/>
        <w:widowControl/>
        <w:numPr>
          <w:ilvl w:val="0"/>
          <w:numId w:val="63"/>
        </w:numPr>
        <w:tabs>
          <w:tab w:val="left" w:pos="567"/>
        </w:tabs>
        <w:spacing w:before="120" w:after="120"/>
        <w:ind w:left="0" w:firstLine="0"/>
        <w:rPr>
          <w:rFonts w:asciiTheme="minorHAnsi" w:hAnsiTheme="minorHAnsi" w:cstheme="minorHAnsi"/>
        </w:rPr>
      </w:pPr>
      <w:r w:rsidRPr="00936237">
        <w:rPr>
          <w:rFonts w:asciiTheme="minorHAnsi" w:hAnsiTheme="minorHAnsi" w:cstheme="minorHAnsi"/>
        </w:rPr>
        <w:t>сравнительный подход.</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В соответствии с МСО каждый из подходов, основанный на рыночной информации, является сравнительным подходом.</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 xml:space="preserve">МСФО не определяет подходов к оценке справедливой стоимости, а раскрывает только критерии выбора методов оценки. </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Их суть состоит в следовании ниже приведенной иерархии методов определения справедливой стоимости активов и обязательств (</w:t>
      </w:r>
      <w:r w:rsidRPr="00936237">
        <w:rPr>
          <w:rFonts w:asciiTheme="minorHAnsi" w:hAnsiTheme="minorHAnsi" w:cstheme="minorHAnsi"/>
          <w:i/>
          <w:iCs/>
        </w:rPr>
        <w:t>IAS13</w:t>
      </w:r>
      <w:r w:rsidRPr="00936237">
        <w:rPr>
          <w:rFonts w:asciiTheme="minorHAnsi" w:hAnsiTheme="minorHAnsi" w:cstheme="minorHAnsi"/>
        </w:rPr>
        <w:t>, п.72-90):</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Их суть состоит в следовании ниже приведенной иерархии методов определения справедливой стоимости активов и обязательств (</w:t>
      </w:r>
      <w:r w:rsidRPr="00936237">
        <w:rPr>
          <w:rFonts w:asciiTheme="minorHAnsi" w:hAnsiTheme="minorHAnsi" w:cstheme="minorHAnsi"/>
          <w:i/>
          <w:iCs/>
        </w:rPr>
        <w:t>IAS13</w:t>
      </w:r>
      <w:r w:rsidRPr="00936237">
        <w:rPr>
          <w:rFonts w:asciiTheme="minorHAnsi" w:hAnsiTheme="minorHAnsi" w:cstheme="minorHAnsi"/>
        </w:rPr>
        <w:t>, п.72-90):</w:t>
      </w:r>
    </w:p>
    <w:p w:rsidR="00936237" w:rsidRPr="00936237" w:rsidRDefault="00936237" w:rsidP="00936237">
      <w:pPr>
        <w:tabs>
          <w:tab w:val="left" w:pos="0"/>
          <w:tab w:val="left" w:pos="567"/>
        </w:tabs>
        <w:spacing w:before="120" w:after="120"/>
        <w:rPr>
          <w:rFonts w:asciiTheme="minorHAnsi" w:hAnsiTheme="minorHAnsi" w:cstheme="minorHAnsi"/>
          <w:color w:val="000000"/>
          <w:shd w:val="clear" w:color="auto" w:fill="FFFFFF"/>
        </w:rPr>
      </w:pPr>
      <w:r w:rsidRPr="00936237">
        <w:rPr>
          <w:rFonts w:asciiTheme="minorHAnsi" w:hAnsiTheme="minorHAnsi" w:cstheme="minorHAnsi"/>
          <w:b/>
          <w:i/>
        </w:rPr>
        <w:t>1 уровень</w:t>
      </w:r>
      <w:r w:rsidRPr="00936237">
        <w:rPr>
          <w:rFonts w:asciiTheme="minorHAnsi" w:hAnsiTheme="minorHAnsi" w:cstheme="minorHAnsi"/>
        </w:rPr>
        <w:t>: используются котируемые цены (quotedprices)  (некорректируемые) на активных рынках для идентичных активов или обязательств, к которым предприятие может получить доступ на дату оценки (нет необходимости вносить какие-либо поправки);</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b/>
          <w:i/>
        </w:rPr>
        <w:t>2 уровень</w:t>
      </w:r>
      <w:r w:rsidRPr="00936237">
        <w:rPr>
          <w:rFonts w:asciiTheme="minorHAnsi" w:hAnsiTheme="minorHAnsi" w:cstheme="minorHAnsi"/>
        </w:rPr>
        <w:t>: используются исходные данные, которые не являются котируемыми ценами, включенными в 1 Уровень, и которые прямо или косвенно являются наблюдаемыми для актива или обязательства, т.е. другими словами это котируемые цены (quotedprices) на похожие объекты на активном рынке; котируемые цены на идентичные активы на неактивном рынке; рыночные данные, которые не являются  непосредственно ценами на объекты; данные, полученные на основе корреляционно-регрессионного анализа имеющихся рыночных данных;</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b/>
          <w:i/>
        </w:rPr>
        <w:t>3 уровень</w:t>
      </w:r>
      <w:r w:rsidRPr="00936237">
        <w:rPr>
          <w:rFonts w:asciiTheme="minorHAnsi" w:hAnsiTheme="minorHAnsi" w:cstheme="minorHAnsi"/>
        </w:rPr>
        <w:t>: это ненаблюдаемые исходные данные для актива или обязательства, т.еэтиданные отражают допущения и прогнозы менеджмента организации; они, по возможности, должны быть основаны на информации, максимально отражающей рыночную конъюнктуру.</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В соответствии с IAS 1 «Представление  финансовой отчетности» (п. 25) Финансовая отчетность должна составляться на основе допущения о непрерывности деятельности, за исключением случаев, когда руководство намеревается ликвидировать предприятие, прекратить его торговую деятельность либо вынуждено действовать подобным образом в силу отсутствия реальных альтернатив.</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lastRenderedPageBreak/>
        <w:t xml:space="preserve"> В п.39-43 «Принципы МСО»  указано, что при определении справедливой стоимости необходимо принимать во внимание и учитывать в расчетах, что оценка объекта в соответствии с критерием наиболее эффективного использования может не учитывать расходов на перепрофилирование объекта в соответствии с НЭИ, а также прекращения и закрытия бизнеса вследствие данного перепрофилирования. </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Таким образом, в соответствии с IVA и с IAS при выборе подходов и методов к оценке справедливой стоимости необходимо следовать двум базовым критериям:</w:t>
      </w:r>
    </w:p>
    <w:p w:rsidR="00936237" w:rsidRPr="00936237" w:rsidRDefault="00936237" w:rsidP="00936237">
      <w:pPr>
        <w:pStyle w:val="af6"/>
        <w:widowControl/>
        <w:numPr>
          <w:ilvl w:val="0"/>
          <w:numId w:val="67"/>
        </w:numPr>
        <w:tabs>
          <w:tab w:val="left" w:pos="0"/>
          <w:tab w:val="left" w:pos="567"/>
        </w:tabs>
        <w:spacing w:before="120" w:after="120"/>
        <w:ind w:left="0" w:firstLine="0"/>
        <w:rPr>
          <w:rFonts w:asciiTheme="minorHAnsi" w:hAnsiTheme="minorHAnsi" w:cstheme="minorHAnsi"/>
        </w:rPr>
      </w:pPr>
      <w:r w:rsidRPr="00936237">
        <w:rPr>
          <w:rFonts w:asciiTheme="minorHAnsi" w:hAnsiTheme="minorHAnsi" w:cstheme="minorHAnsi"/>
        </w:rPr>
        <w:t>наличия рыночных данных, необходимых для расчета (marketevidence);</w:t>
      </w:r>
    </w:p>
    <w:p w:rsidR="00936237" w:rsidRPr="00936237" w:rsidRDefault="00936237" w:rsidP="00936237">
      <w:pPr>
        <w:pStyle w:val="af6"/>
        <w:widowControl/>
        <w:numPr>
          <w:ilvl w:val="0"/>
          <w:numId w:val="67"/>
        </w:numPr>
        <w:tabs>
          <w:tab w:val="left" w:pos="0"/>
          <w:tab w:val="left" w:pos="567"/>
        </w:tabs>
        <w:spacing w:before="120" w:after="120"/>
        <w:ind w:left="0" w:firstLine="0"/>
        <w:rPr>
          <w:rFonts w:asciiTheme="minorHAnsi" w:hAnsiTheme="minorHAnsi" w:cstheme="minorHAnsi"/>
        </w:rPr>
      </w:pPr>
      <w:r w:rsidRPr="00936237">
        <w:rPr>
          <w:rFonts w:asciiTheme="minorHAnsi" w:hAnsiTheme="minorHAnsi" w:cstheme="minorHAnsi"/>
        </w:rPr>
        <w:t>допущения о непрерывности деятельности компании.</w:t>
      </w:r>
    </w:p>
    <w:p w:rsidR="00936237" w:rsidRPr="00936237" w:rsidRDefault="00936237" w:rsidP="00936237">
      <w:pPr>
        <w:pStyle w:val="afffff2"/>
        <w:widowControl w:val="0"/>
        <w:numPr>
          <w:ilvl w:val="0"/>
          <w:numId w:val="67"/>
        </w:numPr>
        <w:tabs>
          <w:tab w:val="left" w:pos="0"/>
          <w:tab w:val="left" w:pos="567"/>
        </w:tabs>
        <w:spacing w:before="120" w:after="120" w:line="240" w:lineRule="auto"/>
        <w:ind w:left="0" w:firstLine="0"/>
        <w:contextualSpacing w:val="0"/>
        <w:jc w:val="both"/>
        <w:rPr>
          <w:rFonts w:asciiTheme="minorHAnsi" w:hAnsiTheme="minorHAnsi" w:cstheme="minorHAnsi"/>
          <w:szCs w:val="22"/>
        </w:rPr>
      </w:pPr>
      <w:r w:rsidRPr="00936237">
        <w:rPr>
          <w:rFonts w:asciiTheme="minorHAnsi" w:hAnsiTheme="minorHAnsi" w:cstheme="minorHAnsi"/>
          <w:szCs w:val="22"/>
        </w:rPr>
        <w:t xml:space="preserve">В соответствии с IAS 16 «Основные средства» организация обязана устанавливать срок полезного использования основных средств, который всегда является ограниченным. </w:t>
      </w:r>
    </w:p>
    <w:p w:rsidR="00936237" w:rsidRPr="00936237" w:rsidRDefault="00936237" w:rsidP="00936237">
      <w:pPr>
        <w:pStyle w:val="afffff2"/>
        <w:widowControl w:val="0"/>
        <w:numPr>
          <w:ilvl w:val="0"/>
          <w:numId w:val="67"/>
        </w:numPr>
        <w:tabs>
          <w:tab w:val="left" w:pos="0"/>
          <w:tab w:val="left" w:pos="567"/>
        </w:tabs>
        <w:spacing w:before="120" w:after="120" w:line="240" w:lineRule="auto"/>
        <w:ind w:left="0" w:firstLine="0"/>
        <w:contextualSpacing w:val="0"/>
        <w:jc w:val="both"/>
        <w:rPr>
          <w:rFonts w:asciiTheme="minorHAnsi" w:hAnsiTheme="minorHAnsi" w:cstheme="minorHAnsi"/>
          <w:szCs w:val="22"/>
          <w:lang w:eastAsia="ru-RU"/>
        </w:rPr>
      </w:pPr>
      <w:r w:rsidRPr="00936237">
        <w:rPr>
          <w:rFonts w:asciiTheme="minorHAnsi" w:hAnsiTheme="minorHAnsi" w:cstheme="minorHAnsi"/>
          <w:szCs w:val="22"/>
        </w:rPr>
        <w:t xml:space="preserve">В соответствии с п.6 IAS 16, срок полезного использования – это: </w:t>
      </w:r>
      <w:r w:rsidRPr="00936237">
        <w:rPr>
          <w:rFonts w:asciiTheme="minorHAnsi" w:hAnsiTheme="minorHAnsi" w:cstheme="minorHAnsi"/>
          <w:szCs w:val="22"/>
          <w:lang w:eastAsia="ru-RU"/>
        </w:rPr>
        <w:t>период времени, на протяжении которого, как ожидается, актив будет иметься в наличии для использования предприятием либо количество единиц производства или аналогичных единиц, которое организация ожидает получить от использования актива.</w:t>
      </w:r>
    </w:p>
    <w:p w:rsidR="00936237" w:rsidRPr="00936237" w:rsidRDefault="00936237" w:rsidP="00936237">
      <w:pPr>
        <w:tabs>
          <w:tab w:val="left" w:pos="0"/>
          <w:tab w:val="left" w:pos="567"/>
        </w:tabs>
        <w:spacing w:before="120" w:after="120"/>
        <w:rPr>
          <w:rFonts w:asciiTheme="minorHAnsi" w:hAnsiTheme="minorHAnsi" w:cstheme="minorHAnsi"/>
        </w:rPr>
      </w:pPr>
      <w:r w:rsidRPr="00936237">
        <w:rPr>
          <w:rFonts w:asciiTheme="minorHAnsi" w:hAnsiTheme="minorHAnsi" w:cstheme="minorHAnsi"/>
        </w:rPr>
        <w:t>В соответствии с IAS 16, допускается пересмотр оставшегося срока полезного использования основных средств.</w:t>
      </w:r>
    </w:p>
    <w:p w:rsidR="006B2492" w:rsidRPr="007E7AD5" w:rsidRDefault="006B2492" w:rsidP="008733CE">
      <w:pPr>
        <w:pStyle w:val="24"/>
        <w:tabs>
          <w:tab w:val="num" w:pos="567"/>
        </w:tabs>
        <w:spacing w:before="120" w:after="120"/>
        <w:ind w:left="0" w:firstLine="0"/>
        <w:rPr>
          <w:rFonts w:ascii="Cambria" w:hAnsi="Cambria"/>
          <w:caps w:val="0"/>
          <w:color w:val="365F91"/>
          <w:sz w:val="28"/>
        </w:rPr>
      </w:pPr>
      <w:bookmarkStart w:id="85" w:name="_Toc473088770"/>
      <w:bookmarkStart w:id="86" w:name="_Toc473557708"/>
      <w:r>
        <w:rPr>
          <w:rFonts w:ascii="Cambria" w:hAnsi="Cambria"/>
          <w:caps w:val="0"/>
          <w:color w:val="365F91"/>
          <w:sz w:val="28"/>
        </w:rPr>
        <w:t>Обоснование применяемых стандартов оценки объекта оценки</w:t>
      </w:r>
      <w:bookmarkEnd w:id="85"/>
      <w:bookmarkEnd w:id="86"/>
    </w:p>
    <w:p w:rsidR="00936237" w:rsidRPr="0040378B" w:rsidRDefault="00936237" w:rsidP="00936237">
      <w:pPr>
        <w:pStyle w:val="Style1"/>
        <w:tabs>
          <w:tab w:val="left" w:pos="567"/>
          <w:tab w:val="left" w:pos="9072"/>
        </w:tabs>
        <w:spacing w:before="120" w:after="120"/>
        <w:rPr>
          <w:rFonts w:ascii="Calibri" w:hAnsi="Calibri" w:cs="Calibri"/>
          <w:szCs w:val="22"/>
        </w:rPr>
      </w:pPr>
      <w:bookmarkStart w:id="87" w:name="_Toc366253290"/>
      <w:bookmarkStart w:id="88" w:name="_Toc382494046"/>
      <w:bookmarkStart w:id="89" w:name="_Toc383086914"/>
      <w:bookmarkStart w:id="90" w:name="_Toc243295070"/>
      <w:bookmarkEnd w:id="83"/>
      <w:bookmarkEnd w:id="84"/>
      <w:r w:rsidRPr="0040378B">
        <w:rPr>
          <w:rFonts w:ascii="Calibri" w:hAnsi="Calibri" w:cs="Calibri"/>
          <w:szCs w:val="22"/>
        </w:rPr>
        <w:t>При оценке справедливой стоимости используется Международный стандарт финансовой отчетности (IFRS) 13 «Оценка справедливой стоимости» (введен в действие на территории Российской Федерации Приказом Минфина России 28.12.2015 N 217н) (с изм. от 11.07.2016).</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 xml:space="preserve">При оценке на территории РФ определяется рыночная стоимость по ФСО. </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Под оценочной деятельностью понимается деятельность субъектов оценочной деятельности, направленная на установление в отношении объектов оценки рыночной и иных видов стоимости (ст. 3 Федерального Закона «Об оценочной деятельности в Российской Федерации» № 135-ФЗ от 29.07.1998 – далее Закон).</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Ниже приводятся анализ стандартов оценки с комментариями и обоснованием стандартов стоимости при проведении оценки справедливой стоимости имущества.</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Имущество является юридическим понятием, которое вместе с тем широко используется и для обозначения недвижимости и/или движимости, это понятие в стандартах используется в широком смысле. Оно может относиться как к праву собственности, так и к самому физическому объекту, находящемуся в собственности. Понимая это можно проводить различие между имуществом в общем контексте процесса оценки и имуществом, понимаемым как активы – в рамках бухгалтерских соглашений.</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В терминологии бухгалтерского учета активы представляет собой ресурсы, находящиеся в чьей-либо собственности или под чьим-либо управлением, от которых в будущем с достаточным основанием можно ожидать некоторую экономическую выгоду. Сама по себе собственность на актив неосязаема. Однако находящийся в собственности актив может быть как осязаемым, так и неосязаемым.</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В стандартах бухгалтерского учета проводится различие между осязаемыми, неосязаемыми и инвестиционными активами. Особое значение имеют следующие термины и понятия:</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Текущие активы – это активы, которые не предполагается использовать в деятельности предприятия на постоянной основе – например, запасы, счета дебиторов, краткосрочные инвестиции, денежные средства в банке и в кассе предприятия. В некоторых случаях недвижимость, обычно рассматриваемую как фиксированные активы (определение которых дается ниже), также можно отнести к текущим активам. Примерами служат земельные участки или объекты недвижимости с улучшениями, выступающие в качестве запасов, предназначенных для продажи.</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Фиксированные активы – это осязаемые и неосязаемые активы, которые разделяются на две широкие категории:</w:t>
      </w:r>
    </w:p>
    <w:p w:rsidR="00936237" w:rsidRPr="0040378B" w:rsidRDefault="00936237" w:rsidP="00936237">
      <w:pPr>
        <w:pStyle w:val="afffff2"/>
        <w:numPr>
          <w:ilvl w:val="0"/>
          <w:numId w:val="68"/>
        </w:numPr>
        <w:tabs>
          <w:tab w:val="left" w:pos="567"/>
        </w:tabs>
        <w:spacing w:before="120" w:after="120" w:line="240" w:lineRule="auto"/>
        <w:ind w:left="0" w:firstLine="0"/>
        <w:jc w:val="both"/>
        <w:rPr>
          <w:rFonts w:cs="Calibri"/>
          <w:szCs w:val="22"/>
        </w:rPr>
      </w:pPr>
      <w:r w:rsidRPr="0040378B">
        <w:rPr>
          <w:rFonts w:cs="Calibri"/>
          <w:szCs w:val="22"/>
        </w:rPr>
        <w:lastRenderedPageBreak/>
        <w:t>Основные активы (основные средства), т.е. активы, которые предполагается использовать в деятельности предприятия на постоянной основе – в том числе земельные участки, здания, машины и оборудование, накопленная амортизация и другие виды активов, определение которых позволяет отнести их к данной категории.</w:t>
      </w:r>
    </w:p>
    <w:p w:rsidR="00936237" w:rsidRPr="0040378B" w:rsidRDefault="00936237" w:rsidP="00936237">
      <w:pPr>
        <w:pStyle w:val="afffff2"/>
        <w:numPr>
          <w:ilvl w:val="0"/>
          <w:numId w:val="68"/>
        </w:numPr>
        <w:tabs>
          <w:tab w:val="left" w:pos="567"/>
        </w:tabs>
        <w:spacing w:before="120" w:after="120" w:line="240" w:lineRule="auto"/>
        <w:ind w:left="0" w:firstLine="0"/>
        <w:jc w:val="both"/>
        <w:rPr>
          <w:rFonts w:cs="Calibri"/>
          <w:szCs w:val="22"/>
        </w:rPr>
      </w:pPr>
      <w:r w:rsidRPr="0040378B">
        <w:rPr>
          <w:rFonts w:cs="Calibri"/>
          <w:szCs w:val="22"/>
        </w:rPr>
        <w:t>Прочие долгосрочные активы, т.е. активы, которые не предполагается использовать в деятельности предприятия на постоянной основе, но которые, как ожидается, будут находиться в собственности в течение длительного срока – в том числе долгосрочные инвестиции и долгосрочная дебиторская задолженность, гудвилл, расходы будущих периодов, патенты, товарные знаки и другие аналогичные активы.</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Стоимость в использовании – это тип стоимости, основанный на вкладе, вносимом данным имуществом в стоимость того предприятия, частью которого оно является, безотносительно к наиболее эффективному использованию этого имущества или к величине денежной суммы, которая могла бы быть получена от его продажи. Таким образом, речь идет о стоимости конкретного имущества для конкретного пользователя при конкретном варианте использования, а потому – не связанной с рынком.</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Стоимость активов при их существующем использовании основывается на предположении о том, что такое использование будет продолжаться. Справедливая стоимость при существующем использовании – это особый случай применения определения справедливой стоимости. Справедливая стоимость излишних или инвестиционных активов основывается на их наиболее эффективном использовании, вне зависимости от того, является ли таковым существующее или какое-либо альтернативное использование.</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rPr>
        <w:t xml:space="preserve">Стандарты определяют основополагающие принципы оценки, применяемые при проведении работ по оценке. </w:t>
      </w:r>
    </w:p>
    <w:p w:rsidR="00936237" w:rsidRPr="0040378B" w:rsidRDefault="00936237" w:rsidP="00936237">
      <w:pPr>
        <w:tabs>
          <w:tab w:val="left" w:pos="567"/>
        </w:tabs>
        <w:spacing w:before="120" w:after="120"/>
        <w:rPr>
          <w:rFonts w:ascii="Calibri" w:hAnsi="Calibri" w:cs="Calibri"/>
        </w:rPr>
      </w:pPr>
      <w:r w:rsidRPr="0040378B">
        <w:rPr>
          <w:rFonts w:ascii="Calibri" w:hAnsi="Calibri" w:cs="Calibri"/>
          <w:b/>
          <w:i/>
        </w:rPr>
        <w:t xml:space="preserve">Выводы: </w:t>
      </w:r>
      <w:r w:rsidRPr="0040378B">
        <w:rPr>
          <w:rFonts w:ascii="Calibri" w:hAnsi="Calibri" w:cs="Calibri"/>
        </w:rPr>
        <w:t>учитывая цели оценки - определение справедливой стоимости для целей  определения стоимости чистых активов инвестиционных фондов, в соответствии с указанием Центробанка РФ № 3758-У от 25.08.2015 г., под справедливой стоимостью будем понимать рыночную стоимость, определенную в рамках МСО.</w:t>
      </w:r>
    </w:p>
    <w:p w:rsidR="00682309" w:rsidRPr="007E7AD5" w:rsidRDefault="00682309" w:rsidP="008733CE">
      <w:pPr>
        <w:pStyle w:val="24"/>
        <w:tabs>
          <w:tab w:val="num" w:pos="567"/>
        </w:tabs>
        <w:spacing w:before="120" w:after="120"/>
        <w:ind w:left="0" w:firstLine="0"/>
        <w:rPr>
          <w:rFonts w:ascii="Cambria" w:hAnsi="Cambria"/>
          <w:caps w:val="0"/>
          <w:color w:val="365F91"/>
          <w:sz w:val="28"/>
        </w:rPr>
      </w:pPr>
      <w:bookmarkStart w:id="91" w:name="_Toc473088771"/>
      <w:bookmarkStart w:id="92" w:name="_Toc473557709"/>
      <w:r w:rsidRPr="007E7AD5">
        <w:rPr>
          <w:rFonts w:ascii="Cambria" w:hAnsi="Cambria"/>
          <w:caps w:val="0"/>
          <w:color w:val="365F91"/>
          <w:sz w:val="28"/>
        </w:rPr>
        <w:t>Перечень данных использованных при проведении оценки</w:t>
      </w:r>
      <w:bookmarkEnd w:id="87"/>
      <w:bookmarkEnd w:id="88"/>
      <w:bookmarkEnd w:id="89"/>
      <w:bookmarkEnd w:id="90"/>
      <w:bookmarkEnd w:id="91"/>
      <w:bookmarkEnd w:id="92"/>
    </w:p>
    <w:p w:rsidR="00682309" w:rsidRDefault="008476D7" w:rsidP="006E62D2">
      <w:pPr>
        <w:pStyle w:val="af8"/>
        <w:keepNext/>
        <w:keepLines/>
        <w:spacing w:before="0" w:after="0"/>
        <w:ind w:left="0"/>
        <w:rPr>
          <w:rFonts w:ascii="Calibri" w:hAnsi="Calibri" w:cs="Tahoma"/>
          <w:color w:val="000000"/>
        </w:rPr>
      </w:pPr>
      <w:r w:rsidRPr="008476D7">
        <w:rPr>
          <w:rFonts w:asciiTheme="minorHAnsi" w:hAnsiTheme="minorHAnsi"/>
        </w:rPr>
        <w:t xml:space="preserve">Таблица </w:t>
      </w:r>
      <w:r w:rsidR="006B3845" w:rsidRPr="008476D7">
        <w:rPr>
          <w:rFonts w:asciiTheme="minorHAnsi" w:hAnsiTheme="minorHAnsi"/>
        </w:rPr>
        <w:fldChar w:fldCharType="begin"/>
      </w:r>
      <w:r w:rsidRPr="008476D7">
        <w:rPr>
          <w:rFonts w:asciiTheme="minorHAnsi" w:hAnsiTheme="minorHAnsi"/>
        </w:rPr>
        <w:instrText xml:space="preserve"> SEQ Таблица \* ARABIC </w:instrText>
      </w:r>
      <w:r w:rsidR="006B3845" w:rsidRPr="008476D7">
        <w:rPr>
          <w:rFonts w:asciiTheme="minorHAnsi" w:hAnsiTheme="minorHAnsi"/>
        </w:rPr>
        <w:fldChar w:fldCharType="separate"/>
      </w:r>
      <w:r w:rsidR="003B656C">
        <w:rPr>
          <w:rFonts w:asciiTheme="minorHAnsi" w:hAnsiTheme="minorHAnsi"/>
          <w:noProof/>
        </w:rPr>
        <w:t>5</w:t>
      </w:r>
      <w:r w:rsidR="006B3845" w:rsidRPr="008476D7">
        <w:rPr>
          <w:rFonts w:asciiTheme="minorHAnsi" w:hAnsiTheme="minorHAnsi"/>
        </w:rPr>
        <w:fldChar w:fldCharType="end"/>
      </w:r>
      <w:r w:rsidRPr="008476D7">
        <w:rPr>
          <w:rFonts w:asciiTheme="minorHAnsi" w:hAnsiTheme="minorHAnsi"/>
        </w:rPr>
        <w:t xml:space="preserve">. </w:t>
      </w:r>
      <w:r w:rsidR="00682309" w:rsidRPr="008476D7">
        <w:rPr>
          <w:rFonts w:ascii="Calibri" w:hAnsi="Calibri" w:cs="Tahoma"/>
          <w:color w:val="000000"/>
        </w:rPr>
        <w:t xml:space="preserve"> Опись полученных</w:t>
      </w:r>
      <w:r w:rsidR="00682309" w:rsidRPr="009E7F8B">
        <w:rPr>
          <w:rFonts w:ascii="Calibri" w:hAnsi="Calibri" w:cs="Tahoma"/>
          <w:color w:val="000000"/>
        </w:rPr>
        <w:t xml:space="preserve"> от Заказчика документов </w:t>
      </w:r>
    </w:p>
    <w:tbl>
      <w:tblPr>
        <w:tblStyle w:val="1-11"/>
        <w:tblW w:w="9959" w:type="dxa"/>
        <w:jc w:val="center"/>
        <w:tblInd w:w="190" w:type="dxa"/>
        <w:tblLayout w:type="fixed"/>
        <w:tblLook w:val="04A0"/>
      </w:tblPr>
      <w:tblGrid>
        <w:gridCol w:w="628"/>
        <w:gridCol w:w="5914"/>
        <w:gridCol w:w="1258"/>
        <w:gridCol w:w="2159"/>
      </w:tblGrid>
      <w:tr w:rsidR="00BB62BB" w:rsidRPr="005B0828" w:rsidTr="00A661DF">
        <w:trPr>
          <w:cnfStyle w:val="100000000000"/>
          <w:cantSplit/>
          <w:trHeight w:val="20"/>
          <w:tblHeader/>
          <w:jc w:val="center"/>
        </w:trPr>
        <w:tc>
          <w:tcPr>
            <w:cnfStyle w:val="001000000100"/>
            <w:tcW w:w="628" w:type="dxa"/>
            <w:vAlign w:val="center"/>
          </w:tcPr>
          <w:p w:rsidR="00BB62BB" w:rsidRPr="005B0828" w:rsidRDefault="00BB62BB" w:rsidP="006E62D2">
            <w:pPr>
              <w:keepNext/>
              <w:keepLines/>
              <w:rPr>
                <w:rFonts w:asciiTheme="minorHAnsi" w:hAnsiTheme="minorHAnsi" w:cs="Tahoma"/>
                <w:b w:val="0"/>
                <w:sz w:val="20"/>
                <w:szCs w:val="20"/>
              </w:rPr>
            </w:pPr>
            <w:r w:rsidRPr="005B0828">
              <w:rPr>
                <w:rFonts w:asciiTheme="minorHAnsi" w:hAnsiTheme="minorHAnsi" w:cs="Tahoma"/>
                <w:sz w:val="20"/>
                <w:szCs w:val="20"/>
              </w:rPr>
              <w:t>№ п/п</w:t>
            </w:r>
          </w:p>
        </w:tc>
        <w:tc>
          <w:tcPr>
            <w:tcW w:w="7172" w:type="dxa"/>
            <w:gridSpan w:val="2"/>
            <w:vAlign w:val="center"/>
          </w:tcPr>
          <w:p w:rsidR="00BB62BB" w:rsidRPr="005B0828" w:rsidRDefault="00BB62BB" w:rsidP="006E62D2">
            <w:pPr>
              <w:keepNext/>
              <w:keepLines/>
              <w:cnfStyle w:val="100000000000"/>
              <w:rPr>
                <w:rFonts w:asciiTheme="minorHAnsi" w:hAnsiTheme="minorHAnsi" w:cs="Tahoma"/>
                <w:b w:val="0"/>
                <w:sz w:val="20"/>
                <w:szCs w:val="20"/>
              </w:rPr>
            </w:pPr>
            <w:r w:rsidRPr="005B0828">
              <w:rPr>
                <w:rFonts w:asciiTheme="minorHAnsi" w:hAnsiTheme="minorHAnsi" w:cs="Tahoma"/>
                <w:sz w:val="20"/>
                <w:szCs w:val="20"/>
              </w:rPr>
              <w:t>Наименование, вид документа</w:t>
            </w:r>
          </w:p>
        </w:tc>
        <w:tc>
          <w:tcPr>
            <w:tcW w:w="2159" w:type="dxa"/>
            <w:vAlign w:val="center"/>
          </w:tcPr>
          <w:p w:rsidR="00BB62BB" w:rsidRPr="005B0828" w:rsidRDefault="00BB62BB" w:rsidP="006E62D2">
            <w:pPr>
              <w:keepNext/>
              <w:keepLines/>
              <w:cnfStyle w:val="100000000000"/>
              <w:rPr>
                <w:rFonts w:asciiTheme="minorHAnsi" w:hAnsiTheme="minorHAnsi" w:cs="Tahoma"/>
                <w:b w:val="0"/>
                <w:sz w:val="20"/>
                <w:szCs w:val="20"/>
              </w:rPr>
            </w:pPr>
            <w:r w:rsidRPr="005B0828">
              <w:rPr>
                <w:rFonts w:asciiTheme="minorHAnsi" w:hAnsiTheme="minorHAnsi" w:cs="Tahoma"/>
                <w:sz w:val="20"/>
                <w:szCs w:val="20"/>
              </w:rPr>
              <w:t>Реквизиты документа</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w:t>
            </w:r>
          </w:p>
        </w:tc>
        <w:tc>
          <w:tcPr>
            <w:tcW w:w="5914"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746850</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11.02.2016г.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2</w:t>
            </w:r>
          </w:p>
        </w:tc>
        <w:tc>
          <w:tcPr>
            <w:tcW w:w="5914"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746851</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3</w:t>
            </w:r>
          </w:p>
        </w:tc>
        <w:tc>
          <w:tcPr>
            <w:tcW w:w="5914"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746852</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4</w:t>
            </w:r>
          </w:p>
        </w:tc>
        <w:tc>
          <w:tcPr>
            <w:tcW w:w="5914"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746853</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5</w:t>
            </w:r>
          </w:p>
        </w:tc>
        <w:tc>
          <w:tcPr>
            <w:tcW w:w="5914"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746854</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6</w:t>
            </w:r>
          </w:p>
        </w:tc>
        <w:tc>
          <w:tcPr>
            <w:tcW w:w="5914"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746855</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7</w:t>
            </w:r>
          </w:p>
        </w:tc>
        <w:tc>
          <w:tcPr>
            <w:tcW w:w="5914"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746856</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8</w:t>
            </w:r>
          </w:p>
        </w:tc>
        <w:tc>
          <w:tcPr>
            <w:tcW w:w="5914"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746857</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9</w:t>
            </w:r>
          </w:p>
        </w:tc>
        <w:tc>
          <w:tcPr>
            <w:tcW w:w="5914"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Свидетельство о государственной регистрации права 77-АС № 746858</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sz w:val="20"/>
                <w:szCs w:val="20"/>
              </w:rPr>
            </w:pPr>
            <w:r w:rsidRPr="005B0828">
              <w:rPr>
                <w:rFonts w:asciiTheme="minorHAnsi" w:hAnsiTheme="minorHAnsi" w:cstheme="minorHAnsi"/>
                <w:sz w:val="20"/>
                <w:szCs w:val="20"/>
              </w:rPr>
              <w:t>от 11.02.2016г.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10</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земельный участок, кадастровый (условный) номер: 50:21:14 02 25:0059</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27.04.2015г.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11</w:t>
            </w:r>
          </w:p>
        </w:tc>
        <w:tc>
          <w:tcPr>
            <w:tcW w:w="5914" w:type="dxa"/>
            <w:vAlign w:val="center"/>
          </w:tcPr>
          <w:p w:rsidR="00814929" w:rsidRPr="005B0828" w:rsidRDefault="00814929" w:rsidP="00EF1874">
            <w:pPr>
              <w:ind w:left="34" w:hanging="20"/>
              <w:jc w:val="left"/>
              <w:cnfStyle w:val="00000010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земельный участок, кадастровый (условный) номер: 50:21:14 02 25:0060</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27.04.2015г.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12</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земельный участок, кадастровый (условный) номер: 50:21:14 02 25:0061</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27.04.2015г.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lastRenderedPageBreak/>
              <w:t>13</w:t>
            </w:r>
          </w:p>
        </w:tc>
        <w:tc>
          <w:tcPr>
            <w:tcW w:w="5914" w:type="dxa"/>
            <w:vAlign w:val="center"/>
          </w:tcPr>
          <w:p w:rsidR="00814929" w:rsidRPr="005B0828" w:rsidRDefault="00814929" w:rsidP="00EF1874">
            <w:pPr>
              <w:ind w:left="34" w:hanging="20"/>
              <w:jc w:val="left"/>
              <w:cnfStyle w:val="00000010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земельный участок, кадастровый (условный) номер: 50:21:14 02 25:0115</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27.04.2015г.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14</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жилой дом, кадастровый (условный) номер: 77:17:0140221:78</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11.10.2013г.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15</w:t>
            </w:r>
          </w:p>
        </w:tc>
        <w:tc>
          <w:tcPr>
            <w:tcW w:w="5914" w:type="dxa"/>
            <w:vAlign w:val="center"/>
          </w:tcPr>
          <w:p w:rsidR="00814929" w:rsidRPr="005B0828" w:rsidRDefault="00814929" w:rsidP="00EF1874">
            <w:pPr>
              <w:ind w:left="34" w:hanging="20"/>
              <w:jc w:val="left"/>
              <w:cnfStyle w:val="00000010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баню (физкультурно-оздоровительный и развлекательный корпус), кадастровый (условный) номер: 77:17:0140221:77</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11.10.2013г.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16</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гараж, кадастровый (условный) номер: 77:17:0140221:80</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11.10.2013г.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17</w:t>
            </w:r>
          </w:p>
        </w:tc>
        <w:tc>
          <w:tcPr>
            <w:tcW w:w="5914" w:type="dxa"/>
            <w:vAlign w:val="center"/>
          </w:tcPr>
          <w:p w:rsidR="00814929" w:rsidRPr="005B0828" w:rsidRDefault="00814929" w:rsidP="00EF1874">
            <w:pPr>
              <w:ind w:left="34" w:hanging="20"/>
              <w:jc w:val="left"/>
              <w:cnfStyle w:val="00000010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хозяйственное строение (гостевой дом), кадастровый (условный) номер: 77:17:0140221:76</w:t>
            </w:r>
          </w:p>
        </w:tc>
        <w:tc>
          <w:tcPr>
            <w:tcW w:w="1258" w:type="dxa"/>
            <w:vAlign w:val="center"/>
          </w:tcPr>
          <w:p w:rsidR="00814929" w:rsidRPr="005B0828" w:rsidRDefault="00814929" w:rsidP="00EF1874">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11.10.2013г.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18</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Кадастровый паспорт на хозяйственное строение (дом для охраны и обслуживающего персонала), кадастровый (условный) номер: 77:17:0140221:79</w:t>
            </w:r>
          </w:p>
        </w:tc>
        <w:tc>
          <w:tcPr>
            <w:tcW w:w="1258" w:type="dxa"/>
            <w:vAlign w:val="center"/>
          </w:tcPr>
          <w:p w:rsidR="00814929" w:rsidRPr="005B0828" w:rsidRDefault="00814929" w:rsidP="00EF1874">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11.10.2013г.</w:t>
            </w:r>
          </w:p>
        </w:tc>
      </w:tr>
      <w:tr w:rsidR="00814929" w:rsidRPr="005B0828" w:rsidTr="00A661DF">
        <w:trPr>
          <w:cnfStyle w:val="00000010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19</w:t>
            </w:r>
          </w:p>
        </w:tc>
        <w:tc>
          <w:tcPr>
            <w:tcW w:w="5914" w:type="dxa"/>
            <w:vAlign w:val="center"/>
          </w:tcPr>
          <w:p w:rsidR="00814929" w:rsidRPr="005B0828" w:rsidRDefault="00814929" w:rsidP="00EF1874">
            <w:pPr>
              <w:ind w:left="34" w:hanging="20"/>
              <w:jc w:val="left"/>
              <w:cnfStyle w:val="000000100000"/>
              <w:rPr>
                <w:rFonts w:asciiTheme="minorHAnsi" w:hAnsiTheme="minorHAnsi" w:cstheme="minorHAnsi"/>
                <w:color w:val="000000"/>
                <w:sz w:val="20"/>
                <w:szCs w:val="20"/>
              </w:rPr>
            </w:pPr>
            <w:r w:rsidRPr="005B0828">
              <w:rPr>
                <w:rFonts w:asciiTheme="minorHAnsi" w:hAnsiTheme="minorHAnsi" w:cstheme="minorHAnsi"/>
                <w:color w:val="000000"/>
                <w:sz w:val="20"/>
                <w:szCs w:val="20"/>
              </w:rPr>
              <w:t>Договор № Д (КП) -003-180116 купли-продажи недвижимого имущества</w:t>
            </w:r>
          </w:p>
        </w:tc>
        <w:tc>
          <w:tcPr>
            <w:tcW w:w="1258" w:type="dxa"/>
            <w:vAlign w:val="center"/>
          </w:tcPr>
          <w:p w:rsidR="00814929" w:rsidRPr="005B0828" w:rsidRDefault="00814929" w:rsidP="00F60469">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100000"/>
              <w:rPr>
                <w:rFonts w:asciiTheme="minorHAnsi" w:hAnsiTheme="minorHAnsi" w:cstheme="minorHAnsi"/>
                <w:sz w:val="20"/>
                <w:szCs w:val="20"/>
              </w:rPr>
            </w:pPr>
            <w:r w:rsidRPr="005B0828">
              <w:rPr>
                <w:rFonts w:asciiTheme="minorHAnsi" w:hAnsiTheme="minorHAnsi" w:cstheme="minorHAnsi"/>
                <w:sz w:val="20"/>
                <w:szCs w:val="20"/>
              </w:rPr>
              <w:t>от 18.01.2016г.</w:t>
            </w:r>
          </w:p>
        </w:tc>
      </w:tr>
      <w:tr w:rsidR="00814929" w:rsidRPr="005B0828" w:rsidTr="00A661DF">
        <w:trPr>
          <w:cnfStyle w:val="000000010000"/>
          <w:cantSplit/>
          <w:trHeight w:val="20"/>
          <w:jc w:val="center"/>
        </w:trPr>
        <w:tc>
          <w:tcPr>
            <w:cnfStyle w:val="001000000000"/>
            <w:tcW w:w="628" w:type="dxa"/>
            <w:vAlign w:val="center"/>
          </w:tcPr>
          <w:p w:rsidR="00814929" w:rsidRPr="005B0828" w:rsidRDefault="00814929" w:rsidP="00EF1874">
            <w:pPr>
              <w:jc w:val="center"/>
              <w:rPr>
                <w:rFonts w:asciiTheme="minorHAnsi" w:hAnsiTheme="minorHAnsi" w:cstheme="minorHAnsi"/>
                <w:sz w:val="20"/>
                <w:szCs w:val="20"/>
              </w:rPr>
            </w:pPr>
            <w:r w:rsidRPr="005B0828">
              <w:rPr>
                <w:rFonts w:asciiTheme="minorHAnsi" w:hAnsiTheme="minorHAnsi" w:cstheme="minorHAnsi"/>
                <w:sz w:val="20"/>
                <w:szCs w:val="20"/>
              </w:rPr>
              <w:t>20</w:t>
            </w:r>
          </w:p>
        </w:tc>
        <w:tc>
          <w:tcPr>
            <w:tcW w:w="5914" w:type="dxa"/>
            <w:vAlign w:val="center"/>
          </w:tcPr>
          <w:p w:rsidR="00814929" w:rsidRPr="005B0828" w:rsidRDefault="00814929" w:rsidP="00EF1874">
            <w:pPr>
              <w:ind w:left="34" w:hanging="20"/>
              <w:jc w:val="left"/>
              <w:cnfStyle w:val="000000010000"/>
              <w:rPr>
                <w:rFonts w:asciiTheme="minorHAnsi" w:hAnsiTheme="minorHAnsi" w:cstheme="minorHAnsi"/>
                <w:color w:val="000000"/>
                <w:sz w:val="20"/>
                <w:szCs w:val="20"/>
              </w:rPr>
            </w:pPr>
            <w:r w:rsidRPr="005B0828">
              <w:rPr>
                <w:rFonts w:asciiTheme="minorHAnsi" w:hAnsiTheme="minorHAnsi" w:cstheme="minorHAnsi"/>
                <w:color w:val="000000"/>
                <w:sz w:val="20"/>
                <w:szCs w:val="20"/>
              </w:rPr>
              <w:t>Акт приема-передачи недвижимого имущества</w:t>
            </w:r>
          </w:p>
        </w:tc>
        <w:tc>
          <w:tcPr>
            <w:tcW w:w="1258" w:type="dxa"/>
            <w:vAlign w:val="center"/>
          </w:tcPr>
          <w:p w:rsidR="00814929" w:rsidRPr="005B0828" w:rsidRDefault="00814929" w:rsidP="00F60469">
            <w:pPr>
              <w:pStyle w:val="af6"/>
              <w:tabs>
                <w:tab w:val="num" w:pos="0"/>
              </w:tabs>
              <w:spacing w:before="0" w:after="0"/>
              <w:ind w:left="0"/>
              <w:cnfStyle w:val="00000001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814929" w:rsidRPr="005B0828" w:rsidRDefault="00814929" w:rsidP="000E3952">
            <w:pPr>
              <w:jc w:val="center"/>
              <w:cnfStyle w:val="000000010000"/>
              <w:rPr>
                <w:rFonts w:asciiTheme="minorHAnsi" w:hAnsiTheme="minorHAnsi" w:cstheme="minorHAnsi"/>
                <w:sz w:val="20"/>
                <w:szCs w:val="20"/>
              </w:rPr>
            </w:pPr>
            <w:r w:rsidRPr="005B0828">
              <w:rPr>
                <w:rFonts w:asciiTheme="minorHAnsi" w:hAnsiTheme="minorHAnsi" w:cstheme="minorHAnsi"/>
                <w:sz w:val="20"/>
                <w:szCs w:val="20"/>
              </w:rPr>
              <w:t>от 18.01.2016г.</w:t>
            </w:r>
          </w:p>
        </w:tc>
      </w:tr>
      <w:tr w:rsidR="00491AC2" w:rsidRPr="005B0828" w:rsidTr="00A661DF">
        <w:trPr>
          <w:cnfStyle w:val="000000100000"/>
          <w:cantSplit/>
          <w:trHeight w:val="20"/>
          <w:jc w:val="center"/>
        </w:trPr>
        <w:tc>
          <w:tcPr>
            <w:cnfStyle w:val="001000000000"/>
            <w:tcW w:w="628" w:type="dxa"/>
            <w:vAlign w:val="center"/>
          </w:tcPr>
          <w:p w:rsidR="00491AC2" w:rsidRPr="005B0828" w:rsidRDefault="00491AC2" w:rsidP="00EF1874">
            <w:pPr>
              <w:jc w:val="center"/>
              <w:rPr>
                <w:rFonts w:asciiTheme="minorHAnsi" w:hAnsiTheme="minorHAnsi" w:cstheme="minorHAnsi"/>
                <w:sz w:val="20"/>
                <w:szCs w:val="20"/>
              </w:rPr>
            </w:pPr>
            <w:r>
              <w:rPr>
                <w:rFonts w:asciiTheme="minorHAnsi" w:hAnsiTheme="minorHAnsi" w:cstheme="minorHAnsi"/>
                <w:sz w:val="20"/>
                <w:szCs w:val="20"/>
              </w:rPr>
              <w:t>21</w:t>
            </w:r>
          </w:p>
        </w:tc>
        <w:tc>
          <w:tcPr>
            <w:tcW w:w="5914" w:type="dxa"/>
            <w:vAlign w:val="center"/>
          </w:tcPr>
          <w:p w:rsidR="00491AC2" w:rsidRPr="005B0828" w:rsidRDefault="00491AC2" w:rsidP="00EF1874">
            <w:pPr>
              <w:ind w:left="34" w:hanging="20"/>
              <w:jc w:val="left"/>
              <w:cnfStyle w:val="000000100000"/>
              <w:rPr>
                <w:rFonts w:asciiTheme="minorHAnsi" w:hAnsiTheme="minorHAnsi" w:cstheme="minorHAnsi"/>
                <w:color w:val="000000"/>
                <w:sz w:val="20"/>
                <w:szCs w:val="20"/>
              </w:rPr>
            </w:pPr>
            <w:r>
              <w:rPr>
                <w:rFonts w:asciiTheme="minorHAnsi" w:hAnsiTheme="minorHAnsi" w:cstheme="minorHAnsi"/>
                <w:color w:val="000000"/>
                <w:sz w:val="20"/>
                <w:szCs w:val="20"/>
              </w:rPr>
              <w:t>Технический паспорт на здание инвентарный номер 102:032-6563-2/362</w:t>
            </w:r>
          </w:p>
        </w:tc>
        <w:tc>
          <w:tcPr>
            <w:tcW w:w="1258" w:type="dxa"/>
            <w:vAlign w:val="center"/>
          </w:tcPr>
          <w:p w:rsidR="00491AC2" w:rsidRPr="005B0828" w:rsidRDefault="00491AC2" w:rsidP="00556D38">
            <w:pPr>
              <w:pStyle w:val="af6"/>
              <w:tabs>
                <w:tab w:val="num" w:pos="0"/>
              </w:tabs>
              <w:spacing w:before="0" w:after="0"/>
              <w:ind w:left="0"/>
              <w:cnfStyle w:val="000000100000"/>
              <w:rPr>
                <w:rFonts w:asciiTheme="minorHAnsi" w:hAnsiTheme="minorHAnsi" w:cstheme="minorHAnsi"/>
                <w:sz w:val="20"/>
                <w:szCs w:val="20"/>
              </w:rPr>
            </w:pPr>
            <w:r w:rsidRPr="005B0828">
              <w:rPr>
                <w:rFonts w:asciiTheme="minorHAnsi" w:hAnsiTheme="minorHAnsi" w:cstheme="minorHAnsi"/>
                <w:sz w:val="20"/>
                <w:szCs w:val="20"/>
              </w:rPr>
              <w:t>Копия документа</w:t>
            </w:r>
          </w:p>
        </w:tc>
        <w:tc>
          <w:tcPr>
            <w:tcW w:w="2159" w:type="dxa"/>
            <w:vAlign w:val="center"/>
          </w:tcPr>
          <w:p w:rsidR="00491AC2" w:rsidRPr="005B0828" w:rsidRDefault="00491AC2" w:rsidP="00556D38">
            <w:pPr>
              <w:jc w:val="center"/>
              <w:cnfStyle w:val="000000100000"/>
              <w:rPr>
                <w:rFonts w:asciiTheme="minorHAnsi" w:hAnsiTheme="minorHAnsi" w:cstheme="minorHAnsi"/>
                <w:sz w:val="20"/>
                <w:szCs w:val="20"/>
              </w:rPr>
            </w:pPr>
            <w:r>
              <w:rPr>
                <w:rFonts w:asciiTheme="minorHAnsi" w:hAnsiTheme="minorHAnsi" w:cstheme="minorHAnsi"/>
                <w:sz w:val="20"/>
                <w:szCs w:val="20"/>
              </w:rPr>
              <w:t>от 13.04.2010</w:t>
            </w:r>
            <w:r w:rsidRPr="005B0828">
              <w:rPr>
                <w:rFonts w:asciiTheme="minorHAnsi" w:hAnsiTheme="minorHAnsi" w:cstheme="minorHAnsi"/>
                <w:sz w:val="20"/>
                <w:szCs w:val="20"/>
              </w:rPr>
              <w:t>г.</w:t>
            </w:r>
          </w:p>
        </w:tc>
      </w:tr>
      <w:tr w:rsidR="00C27160" w:rsidRPr="005B0828" w:rsidTr="00A661DF">
        <w:trPr>
          <w:cnfStyle w:val="000000010000"/>
          <w:cantSplit/>
          <w:trHeight w:val="20"/>
          <w:jc w:val="center"/>
        </w:trPr>
        <w:tc>
          <w:tcPr>
            <w:cnfStyle w:val="001000000000"/>
            <w:tcW w:w="628" w:type="dxa"/>
            <w:vAlign w:val="center"/>
          </w:tcPr>
          <w:p w:rsidR="00C27160" w:rsidRDefault="00C27160" w:rsidP="00EF1874">
            <w:pPr>
              <w:jc w:val="center"/>
              <w:rPr>
                <w:rFonts w:asciiTheme="minorHAnsi" w:hAnsiTheme="minorHAnsi" w:cstheme="minorHAnsi"/>
                <w:sz w:val="20"/>
                <w:szCs w:val="20"/>
              </w:rPr>
            </w:pPr>
            <w:r>
              <w:rPr>
                <w:rFonts w:asciiTheme="minorHAnsi" w:hAnsiTheme="minorHAnsi" w:cstheme="minorHAnsi"/>
                <w:sz w:val="20"/>
                <w:szCs w:val="20"/>
              </w:rPr>
              <w:t>22</w:t>
            </w:r>
          </w:p>
        </w:tc>
        <w:tc>
          <w:tcPr>
            <w:tcW w:w="5914" w:type="dxa"/>
            <w:vAlign w:val="center"/>
          </w:tcPr>
          <w:p w:rsidR="00C27160" w:rsidRDefault="00C27160" w:rsidP="00EF1874">
            <w:pPr>
              <w:ind w:left="34" w:hanging="20"/>
              <w:jc w:val="left"/>
              <w:cnfStyle w:val="000000010000"/>
              <w:rPr>
                <w:rFonts w:asciiTheme="minorHAnsi" w:hAnsiTheme="minorHAnsi" w:cstheme="minorHAnsi"/>
                <w:color w:val="000000"/>
                <w:sz w:val="20"/>
                <w:szCs w:val="20"/>
              </w:rPr>
            </w:pPr>
            <w:r>
              <w:rPr>
                <w:rFonts w:asciiTheme="minorHAnsi" w:hAnsiTheme="minorHAnsi" w:cstheme="minorHAnsi"/>
                <w:color w:val="000000"/>
                <w:sz w:val="20"/>
                <w:szCs w:val="20"/>
              </w:rPr>
              <w:t>Справка о конструктивных элементах объекта оценки № УК РФЦ-0149</w:t>
            </w:r>
          </w:p>
        </w:tc>
        <w:tc>
          <w:tcPr>
            <w:tcW w:w="1258" w:type="dxa"/>
            <w:vAlign w:val="center"/>
          </w:tcPr>
          <w:p w:rsidR="00C27160" w:rsidRPr="005B0828" w:rsidRDefault="00C27160" w:rsidP="00556D38">
            <w:pPr>
              <w:pStyle w:val="af6"/>
              <w:tabs>
                <w:tab w:val="num" w:pos="0"/>
              </w:tabs>
              <w:spacing w:before="0" w:after="0"/>
              <w:ind w:left="0"/>
              <w:cnfStyle w:val="000000010000"/>
              <w:rPr>
                <w:rFonts w:asciiTheme="minorHAnsi" w:hAnsiTheme="minorHAnsi" w:cstheme="minorHAnsi"/>
                <w:sz w:val="20"/>
                <w:szCs w:val="20"/>
              </w:rPr>
            </w:pPr>
            <w:r>
              <w:rPr>
                <w:rFonts w:asciiTheme="minorHAnsi" w:hAnsiTheme="minorHAnsi" w:cstheme="minorHAnsi"/>
                <w:sz w:val="20"/>
                <w:szCs w:val="20"/>
              </w:rPr>
              <w:t>Оригинал</w:t>
            </w:r>
          </w:p>
        </w:tc>
        <w:tc>
          <w:tcPr>
            <w:tcW w:w="2159" w:type="dxa"/>
            <w:vAlign w:val="center"/>
          </w:tcPr>
          <w:p w:rsidR="00C27160" w:rsidRDefault="00C27160" w:rsidP="00556D38">
            <w:pPr>
              <w:jc w:val="center"/>
              <w:cnfStyle w:val="000000010000"/>
              <w:rPr>
                <w:rFonts w:asciiTheme="minorHAnsi" w:hAnsiTheme="minorHAnsi" w:cstheme="minorHAnsi"/>
                <w:sz w:val="20"/>
                <w:szCs w:val="20"/>
              </w:rPr>
            </w:pPr>
            <w:r>
              <w:rPr>
                <w:rFonts w:asciiTheme="minorHAnsi" w:hAnsiTheme="minorHAnsi" w:cstheme="minorHAnsi"/>
                <w:sz w:val="20"/>
                <w:szCs w:val="20"/>
              </w:rPr>
              <w:t>от  26.01.2017Г.</w:t>
            </w:r>
          </w:p>
        </w:tc>
      </w:tr>
    </w:tbl>
    <w:p w:rsidR="006A1847" w:rsidRPr="006A1847" w:rsidRDefault="006A1847" w:rsidP="006A1847">
      <w:pPr>
        <w:rPr>
          <w:rFonts w:asciiTheme="minorHAnsi" w:hAnsiTheme="minorHAnsi" w:cstheme="minorHAnsi"/>
          <w:i/>
          <w:sz w:val="20"/>
          <w:szCs w:val="20"/>
        </w:rPr>
      </w:pPr>
      <w:r w:rsidRPr="006A1847">
        <w:rPr>
          <w:rFonts w:asciiTheme="minorHAnsi" w:hAnsiTheme="minorHAnsi" w:cstheme="minorHAnsi"/>
          <w:i/>
          <w:sz w:val="20"/>
          <w:szCs w:val="20"/>
        </w:rPr>
        <w:t>Источник информации: ООО УК «РФЦ-Капитал»</w:t>
      </w:r>
    </w:p>
    <w:p w:rsidR="00682309" w:rsidRPr="007E7AD5" w:rsidRDefault="00682309" w:rsidP="008733CE">
      <w:pPr>
        <w:pStyle w:val="24"/>
        <w:tabs>
          <w:tab w:val="num" w:pos="567"/>
        </w:tabs>
        <w:spacing w:after="120"/>
        <w:ind w:left="0" w:firstLine="0"/>
        <w:rPr>
          <w:rFonts w:ascii="Cambria" w:hAnsi="Cambria"/>
          <w:caps w:val="0"/>
          <w:color w:val="365F91"/>
          <w:sz w:val="28"/>
        </w:rPr>
      </w:pPr>
      <w:bookmarkStart w:id="93" w:name="_Toc366253291"/>
      <w:bookmarkStart w:id="94" w:name="_Toc382494047"/>
      <w:bookmarkStart w:id="95" w:name="_Toc383086915"/>
      <w:bookmarkStart w:id="96" w:name="_Toc473088772"/>
      <w:bookmarkStart w:id="97" w:name="_Toc473557710"/>
      <w:r w:rsidRPr="007E7AD5">
        <w:rPr>
          <w:rFonts w:ascii="Cambria" w:hAnsi="Cambria"/>
          <w:caps w:val="0"/>
          <w:color w:val="365F91"/>
          <w:sz w:val="28"/>
        </w:rPr>
        <w:t>Заявление о соответствии</w:t>
      </w:r>
      <w:bookmarkEnd w:id="93"/>
      <w:bookmarkEnd w:id="94"/>
      <w:bookmarkEnd w:id="95"/>
      <w:bookmarkEnd w:id="96"/>
      <w:bookmarkEnd w:id="97"/>
    </w:p>
    <w:p w:rsidR="00682309" w:rsidRPr="00BF120E" w:rsidRDefault="00682309" w:rsidP="00A661DF">
      <w:pPr>
        <w:pStyle w:val="af6"/>
        <w:spacing w:before="120" w:after="0"/>
        <w:ind w:left="0"/>
        <w:rPr>
          <w:rFonts w:ascii="Calibri" w:hAnsi="Calibri" w:cs="Calibri"/>
        </w:rPr>
      </w:pPr>
      <w:r w:rsidRPr="00BF120E">
        <w:rPr>
          <w:rFonts w:ascii="Calibri" w:hAnsi="Calibri" w:cs="Calibri"/>
        </w:rPr>
        <w:t>П</w:t>
      </w:r>
      <w:r>
        <w:rPr>
          <w:rFonts w:ascii="Calibri" w:hAnsi="Calibri" w:cs="Calibri"/>
        </w:rPr>
        <w:t>одписавши</w:t>
      </w:r>
      <w:r w:rsidR="00B747AC">
        <w:rPr>
          <w:rFonts w:ascii="Calibri" w:hAnsi="Calibri" w:cs="Calibri"/>
        </w:rPr>
        <w:t>й</w:t>
      </w:r>
      <w:r>
        <w:rPr>
          <w:rFonts w:ascii="Calibri" w:hAnsi="Calibri" w:cs="Calibri"/>
        </w:rPr>
        <w:t xml:space="preserve"> данный Отчет </w:t>
      </w:r>
      <w:r w:rsidR="00B65551">
        <w:rPr>
          <w:rFonts w:ascii="Calibri" w:hAnsi="Calibri" w:cs="Calibri"/>
        </w:rPr>
        <w:t>Оценщик</w:t>
      </w:r>
      <w:r w:rsidRPr="00BF120E">
        <w:rPr>
          <w:rFonts w:ascii="Calibri" w:hAnsi="Calibri" w:cs="Calibri"/>
        </w:rPr>
        <w:t xml:space="preserve"> настоящим удостоверя</w:t>
      </w:r>
      <w:r w:rsidR="00B747AC">
        <w:rPr>
          <w:rFonts w:ascii="Calibri" w:hAnsi="Calibri" w:cs="Calibri"/>
        </w:rPr>
        <w:t>е</w:t>
      </w:r>
      <w:r w:rsidRPr="00BF120E">
        <w:rPr>
          <w:rFonts w:ascii="Calibri" w:hAnsi="Calibri" w:cs="Calibri"/>
        </w:rPr>
        <w:t>т, что:</w:t>
      </w:r>
    </w:p>
    <w:p w:rsidR="00682309" w:rsidRDefault="00682309" w:rsidP="00A661DF">
      <w:pPr>
        <w:numPr>
          <w:ilvl w:val="0"/>
          <w:numId w:val="8"/>
        </w:numPr>
        <w:tabs>
          <w:tab w:val="left" w:pos="426"/>
          <w:tab w:val="left" w:pos="567"/>
        </w:tabs>
        <w:spacing w:before="120"/>
        <w:ind w:left="0" w:firstLine="0"/>
        <w:rPr>
          <w:rFonts w:ascii="Calibri" w:hAnsi="Calibri" w:cs="Calibri"/>
        </w:rPr>
      </w:pPr>
      <w:r w:rsidRPr="00BF120E">
        <w:rPr>
          <w:rFonts w:ascii="Calibri" w:hAnsi="Calibri" w:cs="Calibri"/>
        </w:rPr>
        <w:t>Оценка была проведена в полном соответствии с нормативными актами, регламентирующими оценочную деятельность в Российской Федерации.</w:t>
      </w:r>
    </w:p>
    <w:p w:rsidR="00682309" w:rsidRDefault="00682309" w:rsidP="00A661DF">
      <w:pPr>
        <w:numPr>
          <w:ilvl w:val="0"/>
          <w:numId w:val="8"/>
        </w:numPr>
        <w:tabs>
          <w:tab w:val="left" w:pos="426"/>
          <w:tab w:val="left" w:pos="567"/>
        </w:tabs>
        <w:spacing w:before="120"/>
        <w:ind w:left="0" w:firstLine="0"/>
        <w:rPr>
          <w:rFonts w:ascii="Calibri" w:hAnsi="Calibri" w:cs="Calibri"/>
        </w:rPr>
      </w:pPr>
      <w:r w:rsidRPr="00BF120E">
        <w:rPr>
          <w:rFonts w:ascii="Calibri" w:hAnsi="Calibri" w:cs="Calibri"/>
        </w:rPr>
        <w:t xml:space="preserve">Факты, изложенные в </w:t>
      </w:r>
      <w:r>
        <w:rPr>
          <w:rFonts w:ascii="Calibri" w:hAnsi="Calibri" w:cs="Calibri"/>
        </w:rPr>
        <w:t>О</w:t>
      </w:r>
      <w:r w:rsidRPr="00BF120E">
        <w:rPr>
          <w:rFonts w:ascii="Calibri" w:hAnsi="Calibri" w:cs="Calibri"/>
        </w:rPr>
        <w:t>тчете, верны и соответствуют действительности.</w:t>
      </w:r>
    </w:p>
    <w:p w:rsidR="00682309" w:rsidRDefault="00682309" w:rsidP="00A661DF">
      <w:pPr>
        <w:numPr>
          <w:ilvl w:val="0"/>
          <w:numId w:val="8"/>
        </w:numPr>
        <w:tabs>
          <w:tab w:val="left" w:pos="426"/>
          <w:tab w:val="left" w:pos="567"/>
        </w:tabs>
        <w:spacing w:before="120"/>
        <w:ind w:left="0" w:firstLine="0"/>
        <w:rPr>
          <w:rFonts w:ascii="Calibri" w:hAnsi="Calibri" w:cs="Calibri"/>
        </w:rPr>
      </w:pPr>
      <w:r w:rsidRPr="00BF120E">
        <w:rPr>
          <w:rFonts w:ascii="Calibri" w:hAnsi="Calibri" w:cs="Calibri"/>
        </w:rPr>
        <w:t xml:space="preserve">Содержащиеся в </w:t>
      </w:r>
      <w:r>
        <w:rPr>
          <w:rFonts w:ascii="Calibri" w:hAnsi="Calibri" w:cs="Calibri"/>
        </w:rPr>
        <w:t>О</w:t>
      </w:r>
      <w:r w:rsidRPr="00BF120E">
        <w:rPr>
          <w:rFonts w:ascii="Calibri" w:hAnsi="Calibri" w:cs="Calibri"/>
        </w:rPr>
        <w:t xml:space="preserve">тчете анализ, суждения, выводы и заключения принадлежат </w:t>
      </w:r>
      <w:r w:rsidR="00B747AC" w:rsidRPr="00BF120E">
        <w:rPr>
          <w:rFonts w:ascii="Calibri" w:hAnsi="Calibri" w:cs="Calibri"/>
        </w:rPr>
        <w:t>сам</w:t>
      </w:r>
      <w:r w:rsidR="00B747AC">
        <w:rPr>
          <w:rFonts w:ascii="Calibri" w:hAnsi="Calibri" w:cs="Calibri"/>
        </w:rPr>
        <w:t>ому</w:t>
      </w:r>
      <w:r>
        <w:rPr>
          <w:rFonts w:ascii="Calibri" w:hAnsi="Calibri" w:cs="Calibri"/>
        </w:rPr>
        <w:t>О</w:t>
      </w:r>
      <w:r w:rsidRPr="00BF120E">
        <w:rPr>
          <w:rFonts w:ascii="Calibri" w:hAnsi="Calibri" w:cs="Calibri"/>
        </w:rPr>
        <w:t>ценщик</w:t>
      </w:r>
      <w:r w:rsidR="00B747AC">
        <w:rPr>
          <w:rFonts w:ascii="Calibri" w:hAnsi="Calibri" w:cs="Calibri"/>
        </w:rPr>
        <w:t>у</w:t>
      </w:r>
      <w:r w:rsidRPr="00BF120E">
        <w:rPr>
          <w:rFonts w:ascii="Calibri" w:hAnsi="Calibri" w:cs="Calibri"/>
        </w:rPr>
        <w:t xml:space="preserve"> и действительны строго в пределах, ограниченных теми условиями, допущениями и ограничениями, которые являются неотъемлемой частью настоящего </w:t>
      </w:r>
      <w:r>
        <w:rPr>
          <w:rFonts w:ascii="Calibri" w:hAnsi="Calibri" w:cs="Calibri"/>
        </w:rPr>
        <w:t>О</w:t>
      </w:r>
      <w:r w:rsidRPr="00BF120E">
        <w:rPr>
          <w:rFonts w:ascii="Calibri" w:hAnsi="Calibri" w:cs="Calibri"/>
        </w:rPr>
        <w:t>тчета.</w:t>
      </w:r>
    </w:p>
    <w:p w:rsidR="00682309" w:rsidRDefault="00B65551" w:rsidP="00A661DF">
      <w:pPr>
        <w:numPr>
          <w:ilvl w:val="0"/>
          <w:numId w:val="8"/>
        </w:numPr>
        <w:tabs>
          <w:tab w:val="left" w:pos="426"/>
          <w:tab w:val="left" w:pos="567"/>
        </w:tabs>
        <w:spacing w:before="120"/>
        <w:ind w:left="0" w:firstLine="0"/>
        <w:rPr>
          <w:rFonts w:ascii="Calibri" w:hAnsi="Calibri" w:cs="Calibri"/>
        </w:rPr>
      </w:pPr>
      <w:r>
        <w:rPr>
          <w:rFonts w:ascii="Calibri" w:hAnsi="Calibri" w:cs="Calibri"/>
        </w:rPr>
        <w:t>Оценщик</w:t>
      </w:r>
      <w:r w:rsidR="00682309" w:rsidRPr="00BF120E">
        <w:rPr>
          <w:rFonts w:ascii="Calibri" w:hAnsi="Calibri" w:cs="Calibri"/>
        </w:rPr>
        <w:t xml:space="preserve"> не име</w:t>
      </w:r>
      <w:r w:rsidR="00B747AC">
        <w:rPr>
          <w:rFonts w:ascii="Calibri" w:hAnsi="Calibri" w:cs="Calibri"/>
        </w:rPr>
        <w:t>е</w:t>
      </w:r>
      <w:r w:rsidR="00682309" w:rsidRPr="00BF120E">
        <w:rPr>
          <w:rFonts w:ascii="Calibri" w:hAnsi="Calibri" w:cs="Calibri"/>
        </w:rPr>
        <w:t>т ни настоящей, ни ожидаемой заинтересованности в оцениваемом имуществе и действу</w:t>
      </w:r>
      <w:r w:rsidR="00B747AC">
        <w:rPr>
          <w:rFonts w:ascii="Calibri" w:hAnsi="Calibri" w:cs="Calibri"/>
        </w:rPr>
        <w:t>е</w:t>
      </w:r>
      <w:r w:rsidR="00682309" w:rsidRPr="00BF120E">
        <w:rPr>
          <w:rFonts w:ascii="Calibri" w:hAnsi="Calibri" w:cs="Calibri"/>
        </w:rPr>
        <w:t>т непредвзято и без предубеждения по отношению к участвующим сторонам.</w:t>
      </w:r>
    </w:p>
    <w:p w:rsidR="00682309" w:rsidRDefault="00682309" w:rsidP="00A661DF">
      <w:pPr>
        <w:numPr>
          <w:ilvl w:val="0"/>
          <w:numId w:val="8"/>
        </w:numPr>
        <w:tabs>
          <w:tab w:val="left" w:pos="426"/>
          <w:tab w:val="left" w:pos="567"/>
        </w:tabs>
        <w:spacing w:before="120"/>
        <w:ind w:left="0" w:firstLine="0"/>
        <w:rPr>
          <w:rFonts w:ascii="Calibri" w:hAnsi="Calibri" w:cs="Calibri"/>
        </w:rPr>
      </w:pPr>
      <w:r w:rsidRPr="00BF120E">
        <w:rPr>
          <w:rFonts w:ascii="Calibri" w:hAnsi="Calibri" w:cs="Calibri"/>
        </w:rPr>
        <w:t xml:space="preserve">Вознаграждение </w:t>
      </w:r>
      <w:r w:rsidR="00B65551">
        <w:rPr>
          <w:rFonts w:ascii="Calibri" w:hAnsi="Calibri" w:cs="Calibri"/>
        </w:rPr>
        <w:t>Оценщика</w:t>
      </w:r>
      <w:r w:rsidRPr="00BF120E">
        <w:rPr>
          <w:rFonts w:ascii="Calibri" w:hAnsi="Calibri" w:cs="Calibri"/>
        </w:rPr>
        <w:t xml:space="preserve"> не зависит от итоговой оценки стоимости</w:t>
      </w:r>
      <w:r w:rsidR="00641306">
        <w:rPr>
          <w:rFonts w:ascii="Calibri" w:hAnsi="Calibri" w:cs="Calibri"/>
        </w:rPr>
        <w:t>Объекта оценки</w:t>
      </w:r>
      <w:r w:rsidRPr="00BF120E">
        <w:rPr>
          <w:rFonts w:ascii="Calibri" w:hAnsi="Calibri" w:cs="Calibri"/>
        </w:rPr>
        <w:t xml:space="preserve">, а также от тех событий, которые </w:t>
      </w:r>
      <w:r w:rsidR="00537DBC">
        <w:rPr>
          <w:rFonts w:ascii="Calibri" w:hAnsi="Calibri" w:cs="Calibri"/>
        </w:rPr>
        <w:t>могут</w:t>
      </w:r>
      <w:r w:rsidRPr="00BF120E">
        <w:rPr>
          <w:rFonts w:ascii="Calibri" w:hAnsi="Calibri" w:cs="Calibri"/>
        </w:rPr>
        <w:t xml:space="preserve"> наступить в результате использования Заказчиком или третьими сторонами выводов и заключений, содержащихся в </w:t>
      </w:r>
      <w:r>
        <w:rPr>
          <w:rFonts w:ascii="Calibri" w:hAnsi="Calibri" w:cs="Calibri"/>
        </w:rPr>
        <w:t>О</w:t>
      </w:r>
      <w:r w:rsidRPr="00BF120E">
        <w:rPr>
          <w:rFonts w:ascii="Calibri" w:hAnsi="Calibri" w:cs="Calibri"/>
        </w:rPr>
        <w:t>тчете.</w:t>
      </w:r>
    </w:p>
    <w:p w:rsidR="009259D1" w:rsidRPr="009259D1" w:rsidRDefault="009259D1" w:rsidP="00A661DF">
      <w:pPr>
        <w:numPr>
          <w:ilvl w:val="0"/>
          <w:numId w:val="8"/>
        </w:numPr>
        <w:tabs>
          <w:tab w:val="left" w:pos="426"/>
          <w:tab w:val="left" w:pos="567"/>
        </w:tabs>
        <w:spacing w:before="120"/>
        <w:ind w:left="0" w:firstLine="0"/>
        <w:rPr>
          <w:rFonts w:asciiTheme="minorHAnsi" w:hAnsiTheme="minorHAnsi" w:cstheme="minorHAnsi"/>
        </w:rPr>
      </w:pPr>
      <w:r w:rsidRPr="009259D1">
        <w:rPr>
          <w:rFonts w:asciiTheme="minorHAnsi" w:hAnsiTheme="minorHAnsi" w:cstheme="minorHAnsi"/>
        </w:rPr>
        <w:t>Образование оценщик</w:t>
      </w:r>
      <w:r w:rsidR="002F29EF">
        <w:rPr>
          <w:rFonts w:asciiTheme="minorHAnsi" w:hAnsiTheme="minorHAnsi" w:cstheme="minorHAnsi"/>
        </w:rPr>
        <w:t>а</w:t>
      </w:r>
      <w:r w:rsidRPr="009259D1">
        <w:rPr>
          <w:rFonts w:asciiTheme="minorHAnsi" w:hAnsiTheme="minorHAnsi" w:cstheme="minorHAnsi"/>
        </w:rPr>
        <w:t xml:space="preserve"> соответствует необходимым требованиям.</w:t>
      </w:r>
    </w:p>
    <w:p w:rsidR="009259D1" w:rsidRPr="009259D1" w:rsidRDefault="009259D1" w:rsidP="00A661DF">
      <w:pPr>
        <w:numPr>
          <w:ilvl w:val="0"/>
          <w:numId w:val="8"/>
        </w:numPr>
        <w:tabs>
          <w:tab w:val="left" w:pos="426"/>
          <w:tab w:val="left" w:pos="567"/>
        </w:tabs>
        <w:spacing w:before="120"/>
        <w:ind w:left="0" w:firstLine="0"/>
        <w:rPr>
          <w:rFonts w:asciiTheme="minorHAnsi" w:hAnsiTheme="minorHAnsi" w:cstheme="minorHAnsi"/>
        </w:rPr>
      </w:pPr>
      <w:r w:rsidRPr="009259D1">
        <w:rPr>
          <w:rFonts w:asciiTheme="minorHAnsi" w:hAnsiTheme="minorHAnsi" w:cstheme="minorHAnsi"/>
        </w:rPr>
        <w:t>Оценщик име</w:t>
      </w:r>
      <w:r w:rsidR="002F29EF">
        <w:rPr>
          <w:rFonts w:asciiTheme="minorHAnsi" w:hAnsiTheme="minorHAnsi" w:cstheme="minorHAnsi"/>
        </w:rPr>
        <w:t>е</w:t>
      </w:r>
      <w:r w:rsidRPr="009259D1">
        <w:rPr>
          <w:rFonts w:asciiTheme="minorHAnsi" w:hAnsiTheme="minorHAnsi" w:cstheme="minorHAnsi"/>
        </w:rPr>
        <w:t>т опыт оценки, связанный с местонахождением и категорией аналогичного имущества.</w:t>
      </w:r>
    </w:p>
    <w:p w:rsidR="009259D1" w:rsidRPr="009259D1" w:rsidRDefault="009259D1" w:rsidP="00A661DF">
      <w:pPr>
        <w:numPr>
          <w:ilvl w:val="0"/>
          <w:numId w:val="8"/>
        </w:numPr>
        <w:tabs>
          <w:tab w:val="left" w:pos="426"/>
          <w:tab w:val="left" w:pos="567"/>
        </w:tabs>
        <w:spacing w:before="120"/>
        <w:ind w:left="0" w:firstLine="0"/>
        <w:rPr>
          <w:rFonts w:asciiTheme="minorHAnsi" w:hAnsiTheme="minorHAnsi" w:cstheme="minorHAnsi"/>
        </w:rPr>
      </w:pPr>
      <w:r w:rsidRPr="009259D1">
        <w:rPr>
          <w:rFonts w:asciiTheme="minorHAnsi" w:hAnsiTheme="minorHAnsi" w:cstheme="minorHAnsi"/>
        </w:rPr>
        <w:t>Никто, кроме лиц, указанных в отчете, не оказывал профессиональной помощи в подготовке отчета.</w:t>
      </w:r>
    </w:p>
    <w:p w:rsidR="009259D1" w:rsidRPr="009259D1" w:rsidRDefault="009259D1" w:rsidP="00A661DF">
      <w:pPr>
        <w:numPr>
          <w:ilvl w:val="0"/>
          <w:numId w:val="8"/>
        </w:numPr>
        <w:tabs>
          <w:tab w:val="left" w:pos="426"/>
          <w:tab w:val="left" w:pos="567"/>
        </w:tabs>
        <w:spacing w:before="120"/>
        <w:ind w:left="0" w:firstLine="0"/>
        <w:rPr>
          <w:rFonts w:asciiTheme="minorHAnsi" w:hAnsiTheme="minorHAnsi" w:cstheme="minorHAnsi"/>
        </w:rPr>
      </w:pPr>
      <w:r w:rsidRPr="009259D1">
        <w:rPr>
          <w:rFonts w:asciiTheme="minorHAnsi" w:hAnsiTheme="minorHAnsi" w:cstheme="minorHAnsi"/>
        </w:rPr>
        <w:t>Имя и профессиональная квалификация оценщ</w:t>
      </w:r>
      <w:r w:rsidR="00A5023E">
        <w:rPr>
          <w:rFonts w:asciiTheme="minorHAnsi" w:hAnsiTheme="minorHAnsi" w:cstheme="minorHAnsi"/>
        </w:rPr>
        <w:t>ик</w:t>
      </w:r>
      <w:r w:rsidR="002F29EF">
        <w:rPr>
          <w:rFonts w:asciiTheme="minorHAnsi" w:hAnsiTheme="minorHAnsi" w:cstheme="minorHAnsi"/>
        </w:rPr>
        <w:t xml:space="preserve">а </w:t>
      </w:r>
      <w:r w:rsidR="00A5023E">
        <w:rPr>
          <w:rFonts w:asciiTheme="minorHAnsi" w:hAnsiTheme="minorHAnsi" w:cstheme="minorHAnsi"/>
        </w:rPr>
        <w:t>представлена в разделе 2.</w:t>
      </w:r>
      <w:r w:rsidR="00A5023E" w:rsidRPr="00A5023E">
        <w:rPr>
          <w:rFonts w:asciiTheme="minorHAnsi" w:hAnsiTheme="minorHAnsi" w:cstheme="minorHAnsi"/>
        </w:rPr>
        <w:t>3</w:t>
      </w:r>
      <w:r w:rsidRPr="009259D1">
        <w:rPr>
          <w:rFonts w:asciiTheme="minorHAnsi" w:hAnsiTheme="minorHAnsi" w:cstheme="minorHAnsi"/>
        </w:rPr>
        <w:t xml:space="preserve"> Главы 2 настоящего Отчета об оценке.</w:t>
      </w:r>
    </w:p>
    <w:p w:rsidR="009259D1" w:rsidRDefault="009259D1" w:rsidP="009259D1">
      <w:pPr>
        <w:tabs>
          <w:tab w:val="left" w:pos="426"/>
          <w:tab w:val="left" w:pos="567"/>
        </w:tabs>
        <w:spacing w:before="200" w:after="200"/>
        <w:rPr>
          <w:rFonts w:ascii="Calibri" w:hAnsi="Calibri" w:cs="Calibri"/>
        </w:rPr>
      </w:pPr>
    </w:p>
    <w:p w:rsidR="00682309" w:rsidRPr="0002146C" w:rsidRDefault="00682309" w:rsidP="0002146C">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98" w:name="_Toc473088773"/>
      <w:bookmarkStart w:id="99" w:name="_Toc473557711"/>
      <w:r w:rsidRPr="0002146C">
        <w:rPr>
          <w:rFonts w:ascii="Cambria" w:hAnsi="Cambria"/>
          <w:color w:val="365F91"/>
          <w:sz w:val="36"/>
          <w:szCs w:val="36"/>
        </w:rPr>
        <w:lastRenderedPageBreak/>
        <w:t xml:space="preserve">Сведения о </w:t>
      </w:r>
      <w:r>
        <w:rPr>
          <w:rFonts w:ascii="Cambria" w:hAnsi="Cambria"/>
          <w:color w:val="365F91"/>
          <w:sz w:val="36"/>
          <w:szCs w:val="36"/>
        </w:rPr>
        <w:t>З</w:t>
      </w:r>
      <w:r w:rsidRPr="0002146C">
        <w:rPr>
          <w:rFonts w:ascii="Cambria" w:hAnsi="Cambria"/>
          <w:color w:val="365F91"/>
          <w:sz w:val="36"/>
          <w:szCs w:val="36"/>
        </w:rPr>
        <w:t xml:space="preserve">аказчике оценки и об </w:t>
      </w:r>
      <w:r>
        <w:rPr>
          <w:rFonts w:ascii="Cambria" w:hAnsi="Cambria"/>
          <w:color w:val="365F91"/>
          <w:sz w:val="36"/>
          <w:szCs w:val="36"/>
        </w:rPr>
        <w:t>О</w:t>
      </w:r>
      <w:r w:rsidRPr="0002146C">
        <w:rPr>
          <w:rFonts w:ascii="Cambria" w:hAnsi="Cambria"/>
          <w:color w:val="365F91"/>
          <w:sz w:val="36"/>
          <w:szCs w:val="36"/>
        </w:rPr>
        <w:t>ценщик</w:t>
      </w:r>
      <w:bookmarkEnd w:id="67"/>
      <w:bookmarkEnd w:id="68"/>
      <w:r w:rsidR="00FA38C4">
        <w:rPr>
          <w:rFonts w:ascii="Cambria" w:hAnsi="Cambria"/>
          <w:color w:val="365F91"/>
          <w:sz w:val="36"/>
          <w:szCs w:val="36"/>
        </w:rPr>
        <w:t>е</w:t>
      </w:r>
      <w:bookmarkEnd w:id="98"/>
      <w:bookmarkEnd w:id="99"/>
    </w:p>
    <w:p w:rsidR="00682309" w:rsidRPr="005D02D9" w:rsidRDefault="00682309" w:rsidP="008733CE">
      <w:pPr>
        <w:pStyle w:val="24"/>
        <w:tabs>
          <w:tab w:val="num" w:pos="567"/>
        </w:tabs>
        <w:spacing w:after="120"/>
        <w:ind w:left="0" w:firstLine="0"/>
        <w:rPr>
          <w:rFonts w:ascii="Cambria" w:hAnsi="Cambria"/>
          <w:caps w:val="0"/>
          <w:color w:val="365F91"/>
          <w:sz w:val="28"/>
        </w:rPr>
      </w:pPr>
      <w:bookmarkStart w:id="100" w:name="_Toc473088774"/>
      <w:bookmarkStart w:id="101" w:name="_Toc473557712"/>
      <w:r w:rsidRPr="005D02D9">
        <w:rPr>
          <w:rFonts w:ascii="Cambria" w:hAnsi="Cambria"/>
          <w:caps w:val="0"/>
          <w:color w:val="365F91"/>
          <w:sz w:val="28"/>
        </w:rPr>
        <w:t xml:space="preserve">Сведения о </w:t>
      </w:r>
      <w:bookmarkEnd w:id="69"/>
      <w:r w:rsidRPr="005D02D9">
        <w:rPr>
          <w:rFonts w:ascii="Cambria" w:hAnsi="Cambria"/>
          <w:caps w:val="0"/>
          <w:color w:val="365F91"/>
          <w:sz w:val="28"/>
        </w:rPr>
        <w:t>Заказчике оценки</w:t>
      </w:r>
      <w:bookmarkEnd w:id="100"/>
      <w:bookmarkEnd w:id="101"/>
    </w:p>
    <w:p w:rsidR="00682309" w:rsidRPr="00F54081" w:rsidRDefault="00682309" w:rsidP="00A661DF">
      <w:pPr>
        <w:pStyle w:val="af6"/>
        <w:spacing w:before="120" w:after="0"/>
        <w:ind w:left="0"/>
        <w:rPr>
          <w:rFonts w:ascii="Calibri" w:hAnsi="Calibri" w:cs="Calibri"/>
        </w:rPr>
      </w:pPr>
      <w:r w:rsidRPr="00F54081">
        <w:rPr>
          <w:rFonts w:ascii="Calibri" w:hAnsi="Calibri" w:cs="Calibri"/>
        </w:rPr>
        <w:t>Сведения о Заказчике оценки представлены в нижеследующей таблице.</w:t>
      </w:r>
    </w:p>
    <w:p w:rsidR="00682309" w:rsidRDefault="008476D7" w:rsidP="00A661DF">
      <w:pPr>
        <w:pStyle w:val="af6"/>
        <w:spacing w:before="120" w:after="0"/>
        <w:ind w:left="0"/>
        <w:rPr>
          <w:rFonts w:ascii="Calibri" w:hAnsi="Calibri" w:cs="Calibr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6</w:t>
      </w:r>
      <w:r w:rsidR="006B3845" w:rsidRPr="008476D7">
        <w:rPr>
          <w:rFonts w:asciiTheme="minorHAnsi" w:hAnsiTheme="minorHAnsi"/>
          <w:b/>
        </w:rPr>
        <w:fldChar w:fldCharType="end"/>
      </w:r>
      <w:r w:rsidRPr="008476D7">
        <w:rPr>
          <w:rFonts w:asciiTheme="minorHAnsi" w:hAnsiTheme="minorHAnsi"/>
          <w:b/>
        </w:rPr>
        <w:t xml:space="preserve">. </w:t>
      </w:r>
      <w:r w:rsidR="00682309" w:rsidRPr="008476D7">
        <w:rPr>
          <w:rFonts w:ascii="Calibri" w:hAnsi="Calibri" w:cs="Calibri"/>
          <w:b/>
        </w:rPr>
        <w:t>Сведения</w:t>
      </w:r>
      <w:r w:rsidR="00682309" w:rsidRPr="00F54081">
        <w:rPr>
          <w:rFonts w:ascii="Calibri" w:hAnsi="Calibri" w:cs="Calibri"/>
          <w:b/>
        </w:rPr>
        <w:t xml:space="preserve"> о Заказчике оценки</w:t>
      </w:r>
    </w:p>
    <w:tbl>
      <w:tblPr>
        <w:tblStyle w:val="1-11"/>
        <w:tblW w:w="4904" w:type="pct"/>
        <w:tblInd w:w="108" w:type="dxa"/>
        <w:tblLook w:val="04A0"/>
      </w:tblPr>
      <w:tblGrid>
        <w:gridCol w:w="3283"/>
        <w:gridCol w:w="6801"/>
      </w:tblGrid>
      <w:tr w:rsidR="00E872A3" w:rsidRPr="00FB3655" w:rsidTr="00AB1AC0">
        <w:trPr>
          <w:cnfStyle w:val="100000000000"/>
        </w:trPr>
        <w:tc>
          <w:tcPr>
            <w:cnfStyle w:val="001000000100"/>
            <w:tcW w:w="1628" w:type="pct"/>
          </w:tcPr>
          <w:p w:rsidR="00E872A3" w:rsidRPr="00FB3655" w:rsidRDefault="00E872A3" w:rsidP="008E1705">
            <w:pPr>
              <w:rPr>
                <w:rFonts w:asciiTheme="minorHAnsi" w:hAnsiTheme="minorHAnsi" w:cs="Tahoma"/>
                <w:sz w:val="20"/>
                <w:szCs w:val="20"/>
              </w:rPr>
            </w:pPr>
            <w:r w:rsidRPr="00FB3655">
              <w:rPr>
                <w:rFonts w:asciiTheme="minorHAnsi" w:hAnsiTheme="minorHAnsi" w:cs="Tahoma"/>
                <w:sz w:val="20"/>
                <w:szCs w:val="20"/>
              </w:rPr>
              <w:t>Реквизит</w:t>
            </w:r>
          </w:p>
        </w:tc>
        <w:tc>
          <w:tcPr>
            <w:tcW w:w="3372" w:type="pct"/>
          </w:tcPr>
          <w:p w:rsidR="00E872A3" w:rsidRPr="00FB3655" w:rsidRDefault="00E872A3" w:rsidP="008E1705">
            <w:pPr>
              <w:cnfStyle w:val="100000000000"/>
              <w:rPr>
                <w:rFonts w:asciiTheme="minorHAnsi" w:hAnsiTheme="minorHAnsi" w:cs="Tahoma"/>
                <w:sz w:val="20"/>
                <w:szCs w:val="20"/>
              </w:rPr>
            </w:pPr>
            <w:r w:rsidRPr="00FB3655">
              <w:rPr>
                <w:rFonts w:asciiTheme="minorHAnsi" w:hAnsiTheme="minorHAnsi" w:cs="Tahoma"/>
                <w:sz w:val="20"/>
                <w:szCs w:val="20"/>
              </w:rPr>
              <w:t>Значение</w:t>
            </w:r>
          </w:p>
        </w:tc>
      </w:tr>
      <w:tr w:rsidR="00E872A3" w:rsidRPr="00FB3655" w:rsidTr="00AB1AC0">
        <w:trPr>
          <w:cnfStyle w:val="00000010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Полное наименование:</w:t>
            </w:r>
          </w:p>
        </w:tc>
        <w:tc>
          <w:tcPr>
            <w:tcW w:w="3372" w:type="pct"/>
          </w:tcPr>
          <w:p w:rsidR="00E872A3" w:rsidRPr="00FB3655" w:rsidRDefault="00E872A3" w:rsidP="002F29EF">
            <w:pPr>
              <w:cnfStyle w:val="000000100000"/>
              <w:rPr>
                <w:rFonts w:asciiTheme="minorHAnsi" w:hAnsiTheme="minorHAnsi" w:cs="Tahoma"/>
                <w:i/>
                <w:sz w:val="20"/>
                <w:szCs w:val="20"/>
              </w:rPr>
            </w:pPr>
            <w:r w:rsidRPr="00FB3655">
              <w:rPr>
                <w:rFonts w:asciiTheme="minorHAnsi" w:hAnsiTheme="minorHAnsi" w:cs="Tahoma"/>
                <w:sz w:val="20"/>
                <w:szCs w:val="20"/>
              </w:rPr>
              <w:t>Общество с ограниченной ответственностью Управляющая компания «РФЦ-Капитал», Д.У. Закрытым паевым инвестиционным фондом недвижимости  «РФЦ-ШУВАЛОВСКИЕ ВЫСОТЫ»</w:t>
            </w:r>
          </w:p>
        </w:tc>
      </w:tr>
      <w:tr w:rsidR="00E872A3" w:rsidRPr="00FB3655" w:rsidTr="00AB1AC0">
        <w:trPr>
          <w:cnfStyle w:val="00000001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Место нахождения, почтовый адрес:</w:t>
            </w:r>
          </w:p>
        </w:tc>
        <w:tc>
          <w:tcPr>
            <w:tcW w:w="3372" w:type="pct"/>
          </w:tcPr>
          <w:p w:rsidR="00E872A3" w:rsidRPr="00FB3655" w:rsidRDefault="006E62D2" w:rsidP="006E62D2">
            <w:pPr>
              <w:cnfStyle w:val="000000010000"/>
              <w:rPr>
                <w:rFonts w:asciiTheme="minorHAnsi" w:hAnsiTheme="minorHAnsi" w:cs="Tahoma"/>
                <w:sz w:val="20"/>
                <w:szCs w:val="20"/>
              </w:rPr>
            </w:pPr>
            <w:r w:rsidRPr="00FB3655">
              <w:rPr>
                <w:rFonts w:asciiTheme="minorHAnsi" w:hAnsiTheme="minorHAnsi" w:cs="Tahoma"/>
                <w:sz w:val="20"/>
                <w:szCs w:val="20"/>
              </w:rPr>
              <w:t>455000</w:t>
            </w:r>
            <w:r w:rsidR="00E872A3" w:rsidRPr="00FB3655">
              <w:rPr>
                <w:rFonts w:asciiTheme="minorHAnsi" w:hAnsiTheme="minorHAnsi" w:cs="Tahoma"/>
                <w:sz w:val="20"/>
                <w:szCs w:val="20"/>
              </w:rPr>
              <w:t xml:space="preserve">, г. Магнитогорск, </w:t>
            </w:r>
            <w:r w:rsidRPr="00FB3655">
              <w:rPr>
                <w:rFonts w:asciiTheme="minorHAnsi" w:hAnsiTheme="minorHAnsi" w:cs="Tahoma"/>
                <w:sz w:val="20"/>
                <w:szCs w:val="20"/>
              </w:rPr>
              <w:t>пр.К.Маркса</w:t>
            </w:r>
            <w:r w:rsidR="00E872A3" w:rsidRPr="00FB3655">
              <w:rPr>
                <w:rFonts w:asciiTheme="minorHAnsi" w:hAnsiTheme="minorHAnsi" w:cs="Tahoma"/>
                <w:sz w:val="20"/>
                <w:szCs w:val="20"/>
              </w:rPr>
              <w:t xml:space="preserve">, д. </w:t>
            </w:r>
            <w:r w:rsidRPr="00FB3655">
              <w:rPr>
                <w:rFonts w:asciiTheme="minorHAnsi" w:hAnsiTheme="minorHAnsi" w:cs="Tahoma"/>
                <w:sz w:val="20"/>
                <w:szCs w:val="20"/>
              </w:rPr>
              <w:t>212</w:t>
            </w:r>
            <w:r w:rsidR="002903E4" w:rsidRPr="00FB3655">
              <w:rPr>
                <w:rFonts w:asciiTheme="minorHAnsi" w:hAnsiTheme="minorHAnsi" w:cs="Tahoma"/>
                <w:sz w:val="20"/>
                <w:szCs w:val="20"/>
              </w:rPr>
              <w:t>, пом.1</w:t>
            </w:r>
          </w:p>
        </w:tc>
      </w:tr>
      <w:tr w:rsidR="00E872A3" w:rsidRPr="00FB3655" w:rsidTr="00AB1AC0">
        <w:trPr>
          <w:cnfStyle w:val="00000010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Телефон, факс:</w:t>
            </w:r>
          </w:p>
        </w:tc>
        <w:tc>
          <w:tcPr>
            <w:tcW w:w="3372" w:type="pct"/>
          </w:tcPr>
          <w:p w:rsidR="00E872A3" w:rsidRPr="00FB3655" w:rsidRDefault="00E872A3" w:rsidP="002F29EF">
            <w:pPr>
              <w:cnfStyle w:val="000000100000"/>
              <w:rPr>
                <w:rFonts w:asciiTheme="minorHAnsi" w:hAnsiTheme="minorHAnsi" w:cs="Tahoma"/>
                <w:i/>
                <w:sz w:val="20"/>
                <w:szCs w:val="20"/>
              </w:rPr>
            </w:pPr>
            <w:r w:rsidRPr="00FB3655">
              <w:rPr>
                <w:rFonts w:asciiTheme="minorHAnsi" w:hAnsiTheme="minorHAnsi" w:cs="Tahoma"/>
                <w:sz w:val="20"/>
                <w:szCs w:val="20"/>
              </w:rPr>
              <w:t>(3519) 256-025</w:t>
            </w:r>
          </w:p>
        </w:tc>
      </w:tr>
      <w:tr w:rsidR="00E872A3" w:rsidRPr="00FB3655" w:rsidTr="00AB1AC0">
        <w:trPr>
          <w:cnfStyle w:val="00000001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Идентификационный номер налогоплательщика (ИНН)</w:t>
            </w:r>
          </w:p>
        </w:tc>
        <w:tc>
          <w:tcPr>
            <w:tcW w:w="3372" w:type="pct"/>
          </w:tcPr>
          <w:p w:rsidR="00E872A3" w:rsidRPr="00FB3655" w:rsidRDefault="00E872A3" w:rsidP="002F29EF">
            <w:pPr>
              <w:cnfStyle w:val="000000010000"/>
              <w:rPr>
                <w:rFonts w:asciiTheme="minorHAnsi" w:hAnsiTheme="minorHAnsi" w:cs="Tahoma"/>
                <w:i/>
                <w:sz w:val="20"/>
                <w:szCs w:val="20"/>
              </w:rPr>
            </w:pPr>
            <w:r w:rsidRPr="00FB3655">
              <w:rPr>
                <w:rFonts w:asciiTheme="minorHAnsi" w:hAnsiTheme="minorHAnsi" w:cs="Tahoma"/>
                <w:sz w:val="20"/>
                <w:szCs w:val="20"/>
              </w:rPr>
              <w:t>7444036805</w:t>
            </w:r>
          </w:p>
        </w:tc>
      </w:tr>
      <w:tr w:rsidR="00E872A3" w:rsidRPr="00FB3655" w:rsidTr="00AB1AC0">
        <w:trPr>
          <w:cnfStyle w:val="00000010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Основной государственный регистрационный номер (ОГРН)</w:t>
            </w:r>
          </w:p>
        </w:tc>
        <w:tc>
          <w:tcPr>
            <w:tcW w:w="3372" w:type="pct"/>
          </w:tcPr>
          <w:p w:rsidR="00E872A3" w:rsidRPr="00FB3655" w:rsidRDefault="00E872A3" w:rsidP="002F29EF">
            <w:pPr>
              <w:cnfStyle w:val="000000100000"/>
              <w:rPr>
                <w:rFonts w:asciiTheme="minorHAnsi" w:hAnsiTheme="minorHAnsi" w:cs="Tahoma"/>
                <w:i/>
                <w:sz w:val="20"/>
                <w:szCs w:val="20"/>
              </w:rPr>
            </w:pPr>
            <w:r w:rsidRPr="00FB3655">
              <w:rPr>
                <w:rFonts w:asciiTheme="minorHAnsi" w:hAnsiTheme="minorHAnsi" w:cs="Tahoma"/>
                <w:sz w:val="20"/>
                <w:szCs w:val="20"/>
              </w:rPr>
              <w:t>1027402052347</w:t>
            </w:r>
          </w:p>
        </w:tc>
      </w:tr>
      <w:tr w:rsidR="00E872A3" w:rsidRPr="00FB3655" w:rsidTr="00AB1AC0">
        <w:trPr>
          <w:cnfStyle w:val="000000010000"/>
        </w:trPr>
        <w:tc>
          <w:tcPr>
            <w:cnfStyle w:val="001000000000"/>
            <w:tcW w:w="1628" w:type="pct"/>
          </w:tcPr>
          <w:p w:rsidR="00E872A3" w:rsidRPr="00AB1AC0" w:rsidRDefault="00E872A3" w:rsidP="00AB1AC0">
            <w:pPr>
              <w:keepNext/>
              <w:keepLines/>
              <w:jc w:val="left"/>
              <w:rPr>
                <w:rFonts w:asciiTheme="minorHAnsi" w:hAnsiTheme="minorHAnsi" w:cs="Tahoma"/>
                <w:sz w:val="20"/>
                <w:szCs w:val="20"/>
                <w:lang w:eastAsia="ru-RU"/>
              </w:rPr>
            </w:pPr>
            <w:r w:rsidRPr="00AB1AC0">
              <w:rPr>
                <w:rFonts w:asciiTheme="minorHAnsi" w:hAnsiTheme="minorHAnsi" w:cs="Tahoma"/>
                <w:sz w:val="20"/>
                <w:szCs w:val="20"/>
                <w:lang w:eastAsia="ru-RU"/>
              </w:rPr>
              <w:t>Дата присвоения ОГРН</w:t>
            </w:r>
          </w:p>
        </w:tc>
        <w:tc>
          <w:tcPr>
            <w:tcW w:w="3372" w:type="pct"/>
          </w:tcPr>
          <w:p w:rsidR="00E872A3" w:rsidRPr="00FB3655" w:rsidRDefault="00E872A3" w:rsidP="002F29EF">
            <w:pPr>
              <w:cnfStyle w:val="000000010000"/>
              <w:rPr>
                <w:rFonts w:asciiTheme="minorHAnsi" w:hAnsiTheme="minorHAnsi" w:cs="Tahoma"/>
                <w:i/>
                <w:sz w:val="20"/>
                <w:szCs w:val="20"/>
              </w:rPr>
            </w:pPr>
            <w:r w:rsidRPr="00FB3655">
              <w:rPr>
                <w:rFonts w:asciiTheme="minorHAnsi" w:hAnsiTheme="minorHAnsi" w:cs="Tahoma"/>
                <w:sz w:val="20"/>
                <w:szCs w:val="20"/>
              </w:rPr>
              <w:t>08.10.2002г. ИМНС РФ по Ленинскому району г. Магнитогорска Челябинской обл.</w:t>
            </w:r>
          </w:p>
        </w:tc>
      </w:tr>
      <w:tr w:rsidR="00E872A3" w:rsidRPr="00FB3655" w:rsidTr="00AB1AC0">
        <w:trPr>
          <w:cnfStyle w:val="000000100000"/>
        </w:trPr>
        <w:tc>
          <w:tcPr>
            <w:cnfStyle w:val="001000000000"/>
            <w:tcW w:w="1628" w:type="pct"/>
          </w:tcPr>
          <w:p w:rsidR="00E872A3" w:rsidRPr="00FB3655" w:rsidRDefault="00E872A3" w:rsidP="00AB1AC0">
            <w:pPr>
              <w:keepNext/>
              <w:keepLines/>
              <w:jc w:val="left"/>
              <w:rPr>
                <w:rFonts w:asciiTheme="minorHAnsi" w:hAnsiTheme="minorHAnsi" w:cs="Tahoma"/>
                <w:sz w:val="20"/>
                <w:szCs w:val="20"/>
                <w:lang w:eastAsia="ru-RU"/>
              </w:rPr>
            </w:pPr>
            <w:r w:rsidRPr="00FB3655">
              <w:rPr>
                <w:rFonts w:asciiTheme="minorHAnsi" w:hAnsiTheme="minorHAnsi" w:cs="Tahoma"/>
                <w:sz w:val="20"/>
                <w:szCs w:val="20"/>
                <w:lang w:eastAsia="ru-RU"/>
              </w:rPr>
              <w:t>Банковские реквизиты:</w:t>
            </w:r>
          </w:p>
        </w:tc>
        <w:tc>
          <w:tcPr>
            <w:tcW w:w="3372" w:type="pct"/>
          </w:tcPr>
          <w:p w:rsidR="00E872A3" w:rsidRPr="00FB3655" w:rsidRDefault="00E872A3" w:rsidP="002F29EF">
            <w:pPr>
              <w:cnfStyle w:val="000000100000"/>
              <w:rPr>
                <w:rFonts w:asciiTheme="minorHAnsi" w:hAnsiTheme="minorHAnsi" w:cs="Tahoma"/>
                <w:sz w:val="20"/>
                <w:szCs w:val="20"/>
              </w:rPr>
            </w:pPr>
            <w:r w:rsidRPr="00FB3655">
              <w:rPr>
                <w:rFonts w:asciiTheme="minorHAnsi" w:hAnsiTheme="minorHAnsi" w:cs="Tahoma"/>
                <w:sz w:val="20"/>
                <w:szCs w:val="20"/>
              </w:rPr>
              <w:t>Расчетный счет 40701810300001000568</w:t>
            </w:r>
          </w:p>
          <w:p w:rsidR="00E872A3" w:rsidRPr="00FB3655" w:rsidRDefault="00E872A3" w:rsidP="002F29EF">
            <w:pPr>
              <w:cnfStyle w:val="000000100000"/>
              <w:rPr>
                <w:rFonts w:asciiTheme="minorHAnsi" w:hAnsiTheme="minorHAnsi" w:cs="Tahoma"/>
                <w:sz w:val="20"/>
                <w:szCs w:val="20"/>
              </w:rPr>
            </w:pPr>
            <w:r w:rsidRPr="00FB3655">
              <w:rPr>
                <w:rFonts w:asciiTheme="minorHAnsi" w:hAnsiTheme="minorHAnsi" w:cs="Tahoma"/>
                <w:sz w:val="20"/>
                <w:szCs w:val="20"/>
              </w:rPr>
              <w:t>в ОАО «КУБ» г. Магнитогорск</w:t>
            </w:r>
          </w:p>
          <w:p w:rsidR="00E872A3" w:rsidRPr="00FB3655" w:rsidRDefault="00E872A3" w:rsidP="002F29EF">
            <w:pPr>
              <w:cnfStyle w:val="000000100000"/>
              <w:rPr>
                <w:rFonts w:asciiTheme="minorHAnsi" w:hAnsiTheme="minorHAnsi" w:cs="Tahoma"/>
                <w:sz w:val="20"/>
                <w:szCs w:val="20"/>
              </w:rPr>
            </w:pPr>
            <w:r w:rsidRPr="00FB3655">
              <w:rPr>
                <w:rFonts w:asciiTheme="minorHAnsi" w:hAnsiTheme="minorHAnsi" w:cs="Tahoma"/>
                <w:sz w:val="20"/>
                <w:szCs w:val="20"/>
              </w:rPr>
              <w:t>корсчет 30101810700000000949 БИК 047516949</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 xml:space="preserve">Источник информации: ООО УК </w:t>
      </w:r>
      <w:r w:rsidRPr="009259D1">
        <w:rPr>
          <w:rFonts w:asciiTheme="minorHAnsi" w:hAnsiTheme="minorHAnsi" w:cstheme="minorHAnsi"/>
          <w:sz w:val="20"/>
          <w:szCs w:val="20"/>
        </w:rPr>
        <w:t>«РФЦ-Капитал»</w:t>
      </w:r>
    </w:p>
    <w:p w:rsidR="00682309" w:rsidRPr="005D02D9" w:rsidRDefault="00682309" w:rsidP="008733CE">
      <w:pPr>
        <w:pStyle w:val="24"/>
        <w:tabs>
          <w:tab w:val="num" w:pos="567"/>
        </w:tabs>
        <w:spacing w:after="120"/>
        <w:ind w:left="0" w:firstLine="0"/>
        <w:rPr>
          <w:rFonts w:ascii="Cambria" w:hAnsi="Cambria"/>
          <w:caps w:val="0"/>
          <w:color w:val="365F91"/>
          <w:sz w:val="28"/>
        </w:rPr>
      </w:pPr>
      <w:bookmarkStart w:id="102" w:name="_Toc382494050"/>
      <w:bookmarkStart w:id="103" w:name="_Toc383086918"/>
      <w:bookmarkStart w:id="104" w:name="_Toc473088775"/>
      <w:bookmarkStart w:id="105" w:name="_Toc473557713"/>
      <w:r w:rsidRPr="005D02D9">
        <w:rPr>
          <w:rFonts w:ascii="Cambria" w:hAnsi="Cambria"/>
          <w:caps w:val="0"/>
          <w:color w:val="365F91"/>
          <w:sz w:val="28"/>
        </w:rPr>
        <w:t xml:space="preserve">Сведения об Оценочной организации, с которой </w:t>
      </w:r>
      <w:r w:rsidR="00B65551">
        <w:rPr>
          <w:rFonts w:ascii="Cambria" w:hAnsi="Cambria"/>
          <w:caps w:val="0"/>
          <w:color w:val="365F91"/>
          <w:sz w:val="28"/>
        </w:rPr>
        <w:t>Оценщик</w:t>
      </w:r>
      <w:r w:rsidRPr="005D02D9">
        <w:rPr>
          <w:rFonts w:ascii="Cambria" w:hAnsi="Cambria"/>
          <w:caps w:val="0"/>
          <w:color w:val="365F91"/>
          <w:sz w:val="28"/>
        </w:rPr>
        <w:t xml:space="preserve"> заключил трудовой договор</w:t>
      </w:r>
      <w:bookmarkStart w:id="106" w:name="табл2"/>
      <w:bookmarkEnd w:id="102"/>
      <w:bookmarkEnd w:id="103"/>
      <w:bookmarkEnd w:id="104"/>
      <w:bookmarkEnd w:id="105"/>
    </w:p>
    <w:p w:rsidR="00296C33" w:rsidRPr="00BF0B9E" w:rsidRDefault="008476D7" w:rsidP="006E62D2">
      <w:pPr>
        <w:keepNext/>
        <w:keepLines/>
        <w:rPr>
          <w:rFonts w:ascii="Calibri" w:hAnsi="Calibri" w:cs="Calibr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7</w:t>
      </w:r>
      <w:r w:rsidR="006B3845" w:rsidRPr="008476D7">
        <w:rPr>
          <w:rFonts w:asciiTheme="minorHAnsi" w:hAnsiTheme="minorHAnsi"/>
          <w:b/>
        </w:rPr>
        <w:fldChar w:fldCharType="end"/>
      </w:r>
      <w:r w:rsidRPr="008476D7">
        <w:rPr>
          <w:rFonts w:asciiTheme="minorHAnsi" w:hAnsiTheme="minorHAnsi"/>
          <w:b/>
        </w:rPr>
        <w:t xml:space="preserve">. </w:t>
      </w:r>
      <w:r w:rsidR="00682309" w:rsidRPr="00F54081">
        <w:rPr>
          <w:rFonts w:ascii="Calibri" w:hAnsi="Calibri" w:cs="Calibri"/>
          <w:b/>
        </w:rPr>
        <w:t xml:space="preserve">Сведения о юридическом лице, с которым </w:t>
      </w:r>
      <w:r w:rsidR="00B65551">
        <w:rPr>
          <w:rFonts w:ascii="Calibri" w:hAnsi="Calibri" w:cs="Calibri"/>
          <w:b/>
        </w:rPr>
        <w:t>Оценщик</w:t>
      </w:r>
      <w:r w:rsidR="002E184E">
        <w:rPr>
          <w:rFonts w:ascii="Calibri" w:hAnsi="Calibri" w:cs="Calibri"/>
          <w:b/>
        </w:rPr>
        <w:t xml:space="preserve"> заключил</w:t>
      </w:r>
      <w:r w:rsidR="00682309" w:rsidRPr="00F54081">
        <w:rPr>
          <w:rFonts w:ascii="Calibri" w:hAnsi="Calibri" w:cs="Calibri"/>
          <w:b/>
        </w:rPr>
        <w:t xml:space="preserve"> трудовой договор</w:t>
      </w:r>
      <w:bookmarkStart w:id="107" w:name="_Toc55803664"/>
      <w:bookmarkEnd w:id="106"/>
    </w:p>
    <w:tbl>
      <w:tblPr>
        <w:tblStyle w:val="1-11"/>
        <w:tblW w:w="0" w:type="auto"/>
        <w:tblInd w:w="108" w:type="dxa"/>
        <w:tblLook w:val="04A0"/>
      </w:tblPr>
      <w:tblGrid>
        <w:gridCol w:w="3224"/>
        <w:gridCol w:w="6841"/>
      </w:tblGrid>
      <w:tr w:rsidR="00296C33" w:rsidRPr="00FB3655" w:rsidTr="00AB1AC0">
        <w:trPr>
          <w:cnfStyle w:val="100000000000"/>
        </w:trPr>
        <w:tc>
          <w:tcPr>
            <w:cnfStyle w:val="001000000100"/>
            <w:tcW w:w="3224" w:type="dxa"/>
          </w:tcPr>
          <w:p w:rsidR="00296C33" w:rsidRPr="00FB3655" w:rsidRDefault="00296C33" w:rsidP="006E62D2">
            <w:pPr>
              <w:keepNext/>
              <w:keepLines/>
              <w:rPr>
                <w:rFonts w:asciiTheme="minorHAnsi" w:hAnsiTheme="minorHAnsi" w:cs="Tahoma"/>
                <w:sz w:val="20"/>
                <w:szCs w:val="20"/>
                <w:lang w:eastAsia="ru-RU"/>
              </w:rPr>
            </w:pPr>
            <w:r w:rsidRPr="00FB3655">
              <w:rPr>
                <w:rFonts w:asciiTheme="minorHAnsi" w:hAnsiTheme="minorHAnsi" w:cs="Tahoma"/>
                <w:sz w:val="20"/>
                <w:szCs w:val="20"/>
                <w:lang w:eastAsia="ru-RU"/>
              </w:rPr>
              <w:t>Реквизит</w:t>
            </w:r>
          </w:p>
        </w:tc>
        <w:tc>
          <w:tcPr>
            <w:tcW w:w="6841" w:type="dxa"/>
          </w:tcPr>
          <w:p w:rsidR="00296C33" w:rsidRPr="00FB3655" w:rsidRDefault="00296C33" w:rsidP="006E62D2">
            <w:pPr>
              <w:keepNext/>
              <w:keepLines/>
              <w:cnfStyle w:val="100000000000"/>
              <w:rPr>
                <w:rFonts w:asciiTheme="minorHAnsi" w:hAnsiTheme="minorHAnsi" w:cs="Tahoma"/>
                <w:sz w:val="20"/>
                <w:szCs w:val="20"/>
                <w:lang w:eastAsia="ru-RU"/>
              </w:rPr>
            </w:pPr>
            <w:r w:rsidRPr="00FB3655">
              <w:rPr>
                <w:rFonts w:asciiTheme="minorHAnsi" w:hAnsiTheme="minorHAnsi" w:cs="Tahoma"/>
                <w:sz w:val="20"/>
                <w:szCs w:val="20"/>
                <w:lang w:eastAsia="ru-RU"/>
              </w:rPr>
              <w:t>Значение</w:t>
            </w:r>
          </w:p>
        </w:tc>
      </w:tr>
      <w:tr w:rsidR="00D5748A" w:rsidRPr="00FB3655" w:rsidTr="00AB1AC0">
        <w:trPr>
          <w:cnfStyle w:val="000000100000"/>
        </w:trPr>
        <w:tc>
          <w:tcPr>
            <w:cnfStyle w:val="001000000000"/>
            <w:tcW w:w="3224" w:type="dxa"/>
          </w:tcPr>
          <w:p w:rsidR="00D5748A" w:rsidRPr="00FB3655" w:rsidRDefault="00D5748A" w:rsidP="006E62D2">
            <w:pPr>
              <w:keepNext/>
              <w:keepLines/>
              <w:jc w:val="left"/>
              <w:rPr>
                <w:rFonts w:asciiTheme="minorHAnsi" w:hAnsiTheme="minorHAnsi" w:cs="Tahoma"/>
                <w:sz w:val="20"/>
                <w:szCs w:val="20"/>
                <w:lang w:eastAsia="ru-RU"/>
              </w:rPr>
            </w:pPr>
            <w:r w:rsidRPr="00FB3655">
              <w:rPr>
                <w:rFonts w:asciiTheme="minorHAnsi" w:hAnsiTheme="minorHAnsi" w:cs="Tahoma"/>
                <w:sz w:val="20"/>
                <w:szCs w:val="20"/>
                <w:lang w:eastAsia="ru-RU"/>
              </w:rPr>
              <w:t>Полное наименование:</w:t>
            </w:r>
          </w:p>
        </w:tc>
        <w:tc>
          <w:tcPr>
            <w:tcW w:w="6841" w:type="dxa"/>
          </w:tcPr>
          <w:p w:rsidR="00D5748A" w:rsidRPr="00FB3655" w:rsidRDefault="00D5748A" w:rsidP="002459FA">
            <w:pPr>
              <w:cnfStyle w:val="00000010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Общество с ограниченной ответственностью «АНАЛИТИЧЕСКИЙ КОНСУЛЬТАЦИОННЫЙ ЦЕНТР «ДЕПАРТАМЕНТ ПРОФЕССИОНАЛЬНОЙ ОЦЕНКИ» (ООО «АКЦ «ДЕПАРТАМЕНТ ПРОФЕССИОНАЛЬНОЙ ОЦЕНКИ»)</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Место нахождения:</w:t>
            </w:r>
          </w:p>
        </w:tc>
        <w:tc>
          <w:tcPr>
            <w:tcW w:w="6841" w:type="dxa"/>
          </w:tcPr>
          <w:p w:rsidR="00D5748A" w:rsidRPr="00FB3655" w:rsidRDefault="00D5748A" w:rsidP="002459FA">
            <w:pPr>
              <w:cnfStyle w:val="00000001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127055, г. Москва, ул. Лесная, д. 39, пом.III</w:t>
            </w:r>
          </w:p>
        </w:tc>
      </w:tr>
      <w:tr w:rsidR="00D5748A" w:rsidRPr="00FB3655" w:rsidTr="00AB1AC0">
        <w:trPr>
          <w:cnfStyle w:val="00000010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Почтовый адрес:</w:t>
            </w:r>
          </w:p>
        </w:tc>
        <w:tc>
          <w:tcPr>
            <w:tcW w:w="6841" w:type="dxa"/>
          </w:tcPr>
          <w:p w:rsidR="00D5748A" w:rsidRPr="00FB3655" w:rsidRDefault="00D5748A" w:rsidP="002459FA">
            <w:pPr>
              <w:cnfStyle w:val="00000010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127055, г. Москва, ул. Лесная, д. 39</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Телефон, факс:</w:t>
            </w:r>
          </w:p>
        </w:tc>
        <w:tc>
          <w:tcPr>
            <w:tcW w:w="6841" w:type="dxa"/>
          </w:tcPr>
          <w:p w:rsidR="00D5748A" w:rsidRPr="00FB3655" w:rsidRDefault="00D5748A" w:rsidP="002459FA">
            <w:pPr>
              <w:cnfStyle w:val="00000001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+7(495)775-28-18</w:t>
            </w:r>
          </w:p>
        </w:tc>
      </w:tr>
      <w:tr w:rsidR="00D5748A" w:rsidRPr="00FB3655" w:rsidTr="00AB1AC0">
        <w:trPr>
          <w:cnfStyle w:val="00000010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Электронная почта:</w:t>
            </w:r>
          </w:p>
        </w:tc>
        <w:tc>
          <w:tcPr>
            <w:tcW w:w="6841" w:type="dxa"/>
          </w:tcPr>
          <w:p w:rsidR="00D5748A" w:rsidRPr="00FB3655" w:rsidRDefault="006B3845" w:rsidP="002459FA">
            <w:pPr>
              <w:cnfStyle w:val="000000100000"/>
              <w:rPr>
                <w:rFonts w:asciiTheme="minorHAnsi" w:hAnsiTheme="minorHAnsi" w:cstheme="minorHAnsi"/>
                <w:sz w:val="20"/>
                <w:szCs w:val="20"/>
                <w:lang w:eastAsia="ru-RU"/>
              </w:rPr>
            </w:pPr>
            <w:hyperlink r:id="rId9" w:history="1">
              <w:r w:rsidR="00D5748A" w:rsidRPr="00FB3655">
                <w:rPr>
                  <w:rFonts w:asciiTheme="minorHAnsi" w:hAnsiTheme="minorHAnsi" w:cstheme="minorHAnsi"/>
                  <w:sz w:val="20"/>
                  <w:szCs w:val="20"/>
                  <w:lang w:eastAsia="ru-RU"/>
                </w:rPr>
                <w:t>info</w:t>
              </w:r>
            </w:hyperlink>
            <w:r w:rsidR="00D5748A" w:rsidRPr="00FB3655">
              <w:rPr>
                <w:rFonts w:asciiTheme="minorHAnsi" w:hAnsiTheme="minorHAnsi" w:cstheme="minorHAnsi"/>
                <w:sz w:val="20"/>
                <w:szCs w:val="20"/>
                <w:lang w:eastAsia="ru-RU"/>
              </w:rPr>
              <w:t>@dpo.ru</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Сайт в сети Интернет</w:t>
            </w:r>
          </w:p>
        </w:tc>
        <w:tc>
          <w:tcPr>
            <w:tcW w:w="6841" w:type="dxa"/>
          </w:tcPr>
          <w:p w:rsidR="00D5748A" w:rsidRPr="00FB3655" w:rsidRDefault="006B3845" w:rsidP="002459FA">
            <w:pPr>
              <w:cnfStyle w:val="000000010000"/>
              <w:rPr>
                <w:rFonts w:asciiTheme="minorHAnsi" w:hAnsiTheme="minorHAnsi" w:cstheme="minorHAnsi"/>
                <w:sz w:val="20"/>
                <w:szCs w:val="20"/>
                <w:lang w:eastAsia="ru-RU"/>
              </w:rPr>
            </w:pPr>
            <w:hyperlink r:id="rId10" w:history="1">
              <w:r w:rsidR="00D5748A" w:rsidRPr="00FB3655">
                <w:rPr>
                  <w:rFonts w:asciiTheme="minorHAnsi" w:hAnsiTheme="minorHAnsi" w:cstheme="minorHAnsi"/>
                  <w:sz w:val="20"/>
                  <w:szCs w:val="20"/>
                  <w:lang w:eastAsia="ru-RU"/>
                </w:rPr>
                <w:t>http://www.dpo.ru/</w:t>
              </w:r>
            </w:hyperlink>
          </w:p>
        </w:tc>
      </w:tr>
      <w:tr w:rsidR="00D5748A" w:rsidRPr="00FB3655" w:rsidTr="00AB1AC0">
        <w:trPr>
          <w:cnfStyle w:val="00000010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Номер и дата регистрации МРП</w:t>
            </w:r>
          </w:p>
        </w:tc>
        <w:tc>
          <w:tcPr>
            <w:tcW w:w="6841" w:type="dxa"/>
          </w:tcPr>
          <w:p w:rsidR="00D5748A" w:rsidRPr="00FB3655" w:rsidRDefault="00D5748A" w:rsidP="002459FA">
            <w:pPr>
              <w:cnfStyle w:val="00000010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001.401.163 от 26 февраля 1998 года</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Идентификационный номер налогоплательщика (ИНН)</w:t>
            </w:r>
          </w:p>
        </w:tc>
        <w:tc>
          <w:tcPr>
            <w:tcW w:w="6841" w:type="dxa"/>
          </w:tcPr>
          <w:p w:rsidR="00D5748A" w:rsidRPr="00FB3655" w:rsidRDefault="00D5748A" w:rsidP="002459FA">
            <w:pPr>
              <w:cnfStyle w:val="00000001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7710277867</w:t>
            </w:r>
          </w:p>
        </w:tc>
      </w:tr>
      <w:tr w:rsidR="00D5748A" w:rsidRPr="00FB3655" w:rsidTr="00AB1AC0">
        <w:trPr>
          <w:cnfStyle w:val="00000010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КПП</w:t>
            </w:r>
          </w:p>
        </w:tc>
        <w:tc>
          <w:tcPr>
            <w:tcW w:w="6841" w:type="dxa"/>
          </w:tcPr>
          <w:p w:rsidR="00D5748A" w:rsidRPr="00FB3655" w:rsidRDefault="00D5748A" w:rsidP="002459FA">
            <w:pPr>
              <w:cnfStyle w:val="00000010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770701001</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Основной государственный регистрационный номер (ОГРН)</w:t>
            </w:r>
          </w:p>
        </w:tc>
        <w:tc>
          <w:tcPr>
            <w:tcW w:w="6841" w:type="dxa"/>
          </w:tcPr>
          <w:p w:rsidR="00D5748A" w:rsidRPr="00FB3655" w:rsidRDefault="00D5748A" w:rsidP="002459FA">
            <w:pPr>
              <w:cnfStyle w:val="00000001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1027739644800</w:t>
            </w:r>
          </w:p>
        </w:tc>
      </w:tr>
      <w:tr w:rsidR="00D5748A" w:rsidRPr="00FB3655" w:rsidTr="00AB1AC0">
        <w:trPr>
          <w:cnfStyle w:val="00000010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Дата присвоения ОГРН</w:t>
            </w:r>
          </w:p>
        </w:tc>
        <w:tc>
          <w:tcPr>
            <w:tcW w:w="6841" w:type="dxa"/>
          </w:tcPr>
          <w:p w:rsidR="00D5748A" w:rsidRPr="00FB3655" w:rsidRDefault="00D5748A" w:rsidP="002459FA">
            <w:pPr>
              <w:cnfStyle w:val="000000100000"/>
              <w:rPr>
                <w:rFonts w:asciiTheme="minorHAnsi" w:hAnsiTheme="minorHAnsi" w:cstheme="minorHAnsi"/>
                <w:sz w:val="20"/>
                <w:szCs w:val="20"/>
                <w:lang w:eastAsia="ru-RU"/>
              </w:rPr>
            </w:pPr>
            <w:r w:rsidRPr="00FB3655">
              <w:rPr>
                <w:rFonts w:asciiTheme="minorHAnsi" w:hAnsiTheme="minorHAnsi" w:cstheme="minorHAnsi"/>
                <w:sz w:val="20"/>
                <w:szCs w:val="20"/>
                <w:lang w:eastAsia="ru-RU"/>
              </w:rPr>
              <w:t>28.11.2002 г.</w:t>
            </w:r>
          </w:p>
        </w:tc>
      </w:tr>
      <w:tr w:rsidR="00D5748A" w:rsidRPr="00FB3655" w:rsidTr="00AB1AC0">
        <w:trPr>
          <w:cnfStyle w:val="000000010000"/>
        </w:trPr>
        <w:tc>
          <w:tcPr>
            <w:cnfStyle w:val="001000000000"/>
            <w:tcW w:w="3224" w:type="dxa"/>
          </w:tcPr>
          <w:p w:rsidR="00D5748A" w:rsidRPr="00FB3655" w:rsidRDefault="00D5748A" w:rsidP="00F32D46">
            <w:pPr>
              <w:jc w:val="left"/>
              <w:rPr>
                <w:rFonts w:asciiTheme="minorHAnsi" w:hAnsiTheme="minorHAnsi" w:cs="Tahoma"/>
                <w:sz w:val="20"/>
                <w:szCs w:val="20"/>
                <w:lang w:eastAsia="ru-RU"/>
              </w:rPr>
            </w:pPr>
            <w:r w:rsidRPr="00FB3655">
              <w:rPr>
                <w:rFonts w:asciiTheme="minorHAnsi" w:hAnsiTheme="minorHAnsi" w:cs="Tahoma"/>
                <w:sz w:val="20"/>
                <w:szCs w:val="20"/>
                <w:lang w:eastAsia="ru-RU"/>
              </w:rPr>
              <w:t>Сведения о страховом полисе оценочной организации:</w:t>
            </w:r>
          </w:p>
        </w:tc>
        <w:tc>
          <w:tcPr>
            <w:tcW w:w="6841" w:type="dxa"/>
          </w:tcPr>
          <w:p w:rsidR="00D5748A" w:rsidRPr="00FB3655" w:rsidRDefault="00D5748A" w:rsidP="002459FA">
            <w:pPr>
              <w:cnfStyle w:val="000000010000"/>
              <w:rPr>
                <w:rFonts w:asciiTheme="minorHAnsi" w:hAnsiTheme="minorHAnsi" w:cstheme="minorHAnsi"/>
                <w:sz w:val="20"/>
                <w:szCs w:val="20"/>
              </w:rPr>
            </w:pPr>
            <w:r w:rsidRPr="00FB3655">
              <w:rPr>
                <w:rFonts w:asciiTheme="minorHAnsi" w:hAnsiTheme="minorHAnsi" w:cstheme="minorHAnsi"/>
                <w:sz w:val="20"/>
                <w:szCs w:val="20"/>
              </w:rPr>
              <w:t>Полис страхования ответственности оценщика №0603 049721 серия ПООЦ от 08.12.2016г., страховщик АО «Национальная страховая компания ТАТАРСТАН», срок действия с 01.01.2017г. по 31.12.2017г., страховая сумма (лимит возмещения) 550 000 000 (пятьсот пятьдесят миллионов) руб., в т.ч. по одному страховому случаю 550 000 000 (пятьсот пятьдесят миллионов) руб.</w:t>
            </w:r>
          </w:p>
        </w:tc>
      </w:tr>
      <w:tr w:rsidR="00D5748A" w:rsidRPr="00FB3655" w:rsidTr="00AB1AC0">
        <w:trPr>
          <w:cnfStyle w:val="000000100000"/>
        </w:trPr>
        <w:tc>
          <w:tcPr>
            <w:cnfStyle w:val="001000000000"/>
            <w:tcW w:w="3224" w:type="dxa"/>
          </w:tcPr>
          <w:p w:rsidR="00D5748A" w:rsidRPr="00FB3655" w:rsidRDefault="00D5748A" w:rsidP="00F32D46">
            <w:pPr>
              <w:tabs>
                <w:tab w:val="left" w:pos="539"/>
              </w:tabs>
              <w:jc w:val="left"/>
              <w:rPr>
                <w:rFonts w:asciiTheme="minorHAnsi" w:eastAsia="Calibri" w:hAnsiTheme="minorHAnsi" w:cs="Calibri"/>
                <w:iCs/>
                <w:noProof/>
                <w:sz w:val="20"/>
                <w:szCs w:val="20"/>
              </w:rPr>
            </w:pPr>
            <w:r w:rsidRPr="00FB3655">
              <w:rPr>
                <w:rFonts w:asciiTheme="minorHAnsi" w:hAnsiTheme="minorHAnsi" w:cs="Calibri"/>
                <w:bCs w:val="0"/>
                <w:iCs/>
                <w:sz w:val="20"/>
                <w:szCs w:val="20"/>
              </w:rPr>
              <w:t>Банковские реквизиты:</w:t>
            </w:r>
          </w:p>
        </w:tc>
        <w:tc>
          <w:tcPr>
            <w:tcW w:w="6841" w:type="dxa"/>
          </w:tcPr>
          <w:p w:rsidR="00D5748A" w:rsidRPr="00FB3655" w:rsidRDefault="00D5748A" w:rsidP="002459FA">
            <w:pPr>
              <w:tabs>
                <w:tab w:val="left" w:pos="539"/>
              </w:tabs>
              <w:cnfStyle w:val="000000100000"/>
              <w:rPr>
                <w:rFonts w:asciiTheme="minorHAnsi" w:hAnsiTheme="minorHAnsi" w:cstheme="minorHAnsi"/>
                <w:bCs/>
                <w:iCs/>
                <w:sz w:val="20"/>
                <w:szCs w:val="20"/>
              </w:rPr>
            </w:pPr>
            <w:r w:rsidRPr="00FB3655">
              <w:rPr>
                <w:rFonts w:asciiTheme="minorHAnsi" w:hAnsiTheme="minorHAnsi" w:cstheme="minorHAnsi"/>
                <w:bCs/>
                <w:iCs/>
                <w:sz w:val="20"/>
                <w:szCs w:val="20"/>
              </w:rPr>
              <w:t xml:space="preserve">Расчетный счет №40702810601990000336 в </w:t>
            </w:r>
            <w:r w:rsidRPr="00FB3655">
              <w:rPr>
                <w:rFonts w:asciiTheme="minorHAnsi" w:hAnsiTheme="minorHAnsi" w:cstheme="minorHAnsi"/>
                <w:sz w:val="20"/>
                <w:szCs w:val="20"/>
              </w:rPr>
              <w:t>АО «АЛЬФА-БАНК»</w:t>
            </w:r>
            <w:r w:rsidRPr="00FB3655">
              <w:rPr>
                <w:rFonts w:asciiTheme="minorHAnsi" w:hAnsiTheme="minorHAnsi" w:cstheme="minorHAnsi"/>
                <w:bCs/>
                <w:iCs/>
                <w:sz w:val="20"/>
                <w:szCs w:val="20"/>
              </w:rPr>
              <w:t>; Корреспондентский счет №30101810200000000593,</w:t>
            </w:r>
          </w:p>
          <w:p w:rsidR="00D5748A" w:rsidRPr="00FB3655" w:rsidRDefault="00D5748A" w:rsidP="002459FA">
            <w:pPr>
              <w:tabs>
                <w:tab w:val="left" w:pos="539"/>
              </w:tabs>
              <w:cnfStyle w:val="000000100000"/>
              <w:rPr>
                <w:rFonts w:asciiTheme="minorHAnsi" w:hAnsiTheme="minorHAnsi" w:cstheme="minorHAnsi"/>
                <w:bCs/>
                <w:iCs/>
                <w:sz w:val="20"/>
                <w:szCs w:val="20"/>
              </w:rPr>
            </w:pPr>
            <w:r w:rsidRPr="00FB3655">
              <w:rPr>
                <w:rFonts w:asciiTheme="minorHAnsi" w:hAnsiTheme="minorHAnsi" w:cstheme="minorHAnsi"/>
                <w:bCs/>
                <w:iCs/>
                <w:sz w:val="20"/>
                <w:szCs w:val="20"/>
              </w:rPr>
              <w:t>БИК №044525593</w:t>
            </w:r>
          </w:p>
        </w:tc>
      </w:tr>
    </w:tbl>
    <w:p w:rsidR="009259D1" w:rsidRDefault="00BF0B9E"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w:t>
      </w:r>
      <w:r w:rsidR="009259D1" w:rsidRPr="009259D1">
        <w:rPr>
          <w:rFonts w:asciiTheme="minorHAnsi" w:hAnsiTheme="minorHAnsi" w:cstheme="minorHAnsi"/>
          <w:i/>
          <w:sz w:val="20"/>
          <w:szCs w:val="20"/>
        </w:rPr>
        <w:t>консультационный центр «Департамент профессиональной оценки»</w:t>
      </w:r>
    </w:p>
    <w:p w:rsidR="00682309" w:rsidRPr="00F54081" w:rsidRDefault="00682309" w:rsidP="00A661DF">
      <w:pPr>
        <w:spacing w:before="120"/>
        <w:rPr>
          <w:rFonts w:ascii="Calibri" w:hAnsi="Calibri" w:cs="Calibri"/>
        </w:rPr>
      </w:pPr>
      <w:r w:rsidRPr="00F54081">
        <w:rPr>
          <w:rFonts w:ascii="Calibri" w:hAnsi="Calibri" w:cs="Calibri"/>
        </w:rPr>
        <w:t xml:space="preserve">Исполнитель полностью соответствует требованиям ст. 15.1. Федерального Закона РФ от 29 июля 1998 г. </w:t>
      </w:r>
      <w:r w:rsidRPr="00F54081">
        <w:rPr>
          <w:rFonts w:ascii="Calibri" w:hAnsi="Calibri" w:cs="Calibri"/>
        </w:rPr>
        <w:lastRenderedPageBreak/>
        <w:t>№ 135-ФЗ «Об оценочной деятельности в Российской Федерации».</w:t>
      </w:r>
    </w:p>
    <w:p w:rsidR="00682309" w:rsidRPr="00F54081" w:rsidRDefault="00682309" w:rsidP="00A661DF">
      <w:pPr>
        <w:spacing w:before="120"/>
        <w:rPr>
          <w:rFonts w:ascii="Calibri" w:hAnsi="Calibri" w:cs="Calibri"/>
        </w:rPr>
      </w:pPr>
      <w:r w:rsidRPr="00F54081">
        <w:rPr>
          <w:rFonts w:ascii="Calibri" w:hAnsi="Calibri" w:cs="Calibri"/>
        </w:rPr>
        <w:t>Информация о привлекаемых к проведению оценки и подготовке Отчета об оценке сторонних организациях и специалистах:</w:t>
      </w:r>
    </w:p>
    <w:p w:rsidR="00682309" w:rsidRPr="00F54081" w:rsidRDefault="00682309" w:rsidP="00A661DF">
      <w:pPr>
        <w:spacing w:before="120"/>
        <w:rPr>
          <w:rFonts w:ascii="Calibri" w:hAnsi="Calibri" w:cs="Calibri"/>
        </w:rPr>
      </w:pPr>
      <w:bookmarkStart w:id="108" w:name="_Toc263420518"/>
      <w:bookmarkStart w:id="109" w:name="_Toc263760427"/>
      <w:r w:rsidRPr="00F54081">
        <w:rPr>
          <w:rFonts w:ascii="Calibri" w:hAnsi="Calibri" w:cs="Calibri"/>
        </w:rPr>
        <w:t>Непосредственно к проведению оценки и подготовке Отчета никакие сторонние организации и с</w:t>
      </w:r>
      <w:r>
        <w:rPr>
          <w:rFonts w:ascii="Calibri" w:hAnsi="Calibri" w:cs="Calibri"/>
        </w:rPr>
        <w:t xml:space="preserve">пециалисты (в том числе </w:t>
      </w:r>
      <w:r w:rsidR="00B65551">
        <w:rPr>
          <w:rFonts w:ascii="Calibri" w:hAnsi="Calibri" w:cs="Calibri"/>
        </w:rPr>
        <w:t>Оценщик</w:t>
      </w:r>
      <w:r w:rsidRPr="00F54081">
        <w:rPr>
          <w:rFonts w:ascii="Calibri" w:hAnsi="Calibri" w:cs="Calibri"/>
        </w:rPr>
        <w:t xml:space="preserve">)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используемых только в целях получения открытой информации, признается достаточной – соответственно, данные специалисты (работники организаций) </w:t>
      </w:r>
      <w:r w:rsidR="00B65551">
        <w:rPr>
          <w:rFonts w:ascii="Calibri" w:hAnsi="Calibri" w:cs="Calibri"/>
        </w:rPr>
        <w:t>мо</w:t>
      </w:r>
      <w:r w:rsidR="00F377B5">
        <w:rPr>
          <w:rFonts w:ascii="Calibri" w:hAnsi="Calibri" w:cs="Calibri"/>
        </w:rPr>
        <w:t>гут</w:t>
      </w:r>
      <w:r w:rsidRPr="00F54081">
        <w:rPr>
          <w:rFonts w:ascii="Calibri" w:hAnsi="Calibri" w:cs="Calibri"/>
        </w:rPr>
        <w:t xml:space="preserve"> быть привлечены в качестве источников информации, обладающих необходимой степенью достоверности.</w:t>
      </w:r>
      <w:bookmarkEnd w:id="108"/>
      <w:bookmarkEnd w:id="109"/>
    </w:p>
    <w:p w:rsidR="00682309" w:rsidRPr="005D02D9" w:rsidRDefault="00682309" w:rsidP="008733CE">
      <w:pPr>
        <w:pStyle w:val="24"/>
        <w:tabs>
          <w:tab w:val="num" w:pos="567"/>
        </w:tabs>
        <w:spacing w:before="120" w:after="120"/>
        <w:ind w:left="0" w:firstLine="0"/>
        <w:rPr>
          <w:rFonts w:ascii="Cambria" w:hAnsi="Cambria"/>
          <w:caps w:val="0"/>
          <w:color w:val="365F91"/>
          <w:sz w:val="28"/>
        </w:rPr>
      </w:pPr>
      <w:bookmarkStart w:id="110" w:name="_Toc473088776"/>
      <w:bookmarkStart w:id="111" w:name="_Toc473557714"/>
      <w:bookmarkStart w:id="112" w:name="_Toc55803665"/>
      <w:bookmarkEnd w:id="57"/>
      <w:bookmarkEnd w:id="107"/>
      <w:r w:rsidRPr="005D02D9">
        <w:rPr>
          <w:rFonts w:ascii="Cambria" w:hAnsi="Cambria"/>
          <w:caps w:val="0"/>
          <w:color w:val="365F91"/>
          <w:sz w:val="28"/>
        </w:rPr>
        <w:t>Сведения об Оценщик</w:t>
      </w:r>
      <w:r w:rsidR="00B747AC">
        <w:rPr>
          <w:rFonts w:ascii="Cambria" w:hAnsi="Cambria"/>
          <w:caps w:val="0"/>
          <w:color w:val="365F91"/>
          <w:sz w:val="28"/>
        </w:rPr>
        <w:t>е</w:t>
      </w:r>
      <w:bookmarkEnd w:id="110"/>
      <w:bookmarkEnd w:id="111"/>
    </w:p>
    <w:p w:rsidR="00682309" w:rsidRPr="00F54081" w:rsidRDefault="00682309" w:rsidP="005D02D9">
      <w:pPr>
        <w:pStyle w:val="2e"/>
        <w:spacing w:before="0" w:after="0" w:line="240" w:lineRule="auto"/>
        <w:rPr>
          <w:rFonts w:ascii="Calibri" w:hAnsi="Calibri" w:cs="Calibri"/>
          <w:sz w:val="22"/>
          <w:szCs w:val="22"/>
        </w:rPr>
      </w:pPr>
      <w:r w:rsidRPr="00F54081">
        <w:rPr>
          <w:rFonts w:ascii="Calibri" w:hAnsi="Calibri" w:cs="Calibri"/>
          <w:sz w:val="22"/>
          <w:szCs w:val="22"/>
        </w:rPr>
        <w:t>Сведения об Оценщик</w:t>
      </w:r>
      <w:r w:rsidR="00F377B5">
        <w:rPr>
          <w:rFonts w:ascii="Calibri" w:hAnsi="Calibri" w:cs="Calibri"/>
          <w:sz w:val="22"/>
          <w:szCs w:val="22"/>
        </w:rPr>
        <w:t>е</w:t>
      </w:r>
      <w:r w:rsidRPr="00F54081">
        <w:rPr>
          <w:rFonts w:ascii="Calibri" w:hAnsi="Calibri" w:cs="Calibri"/>
          <w:sz w:val="22"/>
          <w:szCs w:val="22"/>
        </w:rPr>
        <w:t>, работающ</w:t>
      </w:r>
      <w:r w:rsidR="00F377B5">
        <w:rPr>
          <w:rFonts w:ascii="Calibri" w:hAnsi="Calibri" w:cs="Calibri"/>
          <w:sz w:val="22"/>
          <w:szCs w:val="22"/>
        </w:rPr>
        <w:t>ем</w:t>
      </w:r>
      <w:r w:rsidRPr="00F54081">
        <w:rPr>
          <w:rFonts w:ascii="Calibri" w:hAnsi="Calibri" w:cs="Calibri"/>
          <w:sz w:val="22"/>
          <w:szCs w:val="22"/>
        </w:rPr>
        <w:t xml:space="preserve"> на основании трудового договора с юридическом лицом (оценочной организацией – </w:t>
      </w:r>
      <w:r>
        <w:rPr>
          <w:rFonts w:ascii="Calibri" w:hAnsi="Calibri" w:cs="Calibri"/>
          <w:sz w:val="22"/>
          <w:szCs w:val="22"/>
        </w:rPr>
        <w:t>И</w:t>
      </w:r>
      <w:r w:rsidRPr="00F54081">
        <w:rPr>
          <w:rFonts w:ascii="Calibri" w:hAnsi="Calibri" w:cs="Calibri"/>
          <w:sz w:val="22"/>
          <w:szCs w:val="22"/>
        </w:rPr>
        <w:t>сполнителем), представлены в нижеследующей таблице.</w:t>
      </w:r>
    </w:p>
    <w:p w:rsidR="00682309" w:rsidRDefault="008476D7" w:rsidP="006E62D2">
      <w:pPr>
        <w:pStyle w:val="2e"/>
        <w:keepNext/>
        <w:keepLines/>
        <w:widowControl w:val="0"/>
        <w:spacing w:before="120" w:after="0" w:line="240" w:lineRule="auto"/>
        <w:rPr>
          <w:rFonts w:ascii="Calibri" w:hAnsi="Calibri" w:cs="Calibri"/>
          <w:b/>
          <w:sz w:val="22"/>
          <w:szCs w:val="22"/>
        </w:rPr>
      </w:pPr>
      <w:r w:rsidRPr="008476D7">
        <w:rPr>
          <w:rFonts w:asciiTheme="minorHAnsi" w:hAnsiTheme="minorHAnsi"/>
          <w:b/>
          <w:sz w:val="22"/>
          <w:szCs w:val="22"/>
        </w:rPr>
        <w:t xml:space="preserve">Таблица </w:t>
      </w:r>
      <w:r w:rsidR="006B3845" w:rsidRPr="008476D7">
        <w:rPr>
          <w:rFonts w:asciiTheme="minorHAnsi" w:hAnsiTheme="minorHAnsi"/>
          <w:b/>
          <w:sz w:val="22"/>
          <w:szCs w:val="22"/>
        </w:rPr>
        <w:fldChar w:fldCharType="begin"/>
      </w:r>
      <w:r w:rsidRPr="008476D7">
        <w:rPr>
          <w:rFonts w:asciiTheme="minorHAnsi" w:hAnsiTheme="minorHAnsi"/>
          <w:b/>
          <w:sz w:val="22"/>
          <w:szCs w:val="22"/>
        </w:rPr>
        <w:instrText xml:space="preserve"> SEQ Таблица \* ARABIC </w:instrText>
      </w:r>
      <w:r w:rsidR="006B3845" w:rsidRPr="008476D7">
        <w:rPr>
          <w:rFonts w:asciiTheme="minorHAnsi" w:hAnsiTheme="minorHAnsi"/>
          <w:b/>
          <w:sz w:val="22"/>
          <w:szCs w:val="22"/>
        </w:rPr>
        <w:fldChar w:fldCharType="separate"/>
      </w:r>
      <w:r w:rsidR="003B656C">
        <w:rPr>
          <w:rFonts w:asciiTheme="minorHAnsi" w:hAnsiTheme="minorHAnsi"/>
          <w:b/>
          <w:noProof/>
          <w:sz w:val="22"/>
          <w:szCs w:val="22"/>
        </w:rPr>
        <w:t>8</w:t>
      </w:r>
      <w:r w:rsidR="006B3845" w:rsidRPr="008476D7">
        <w:rPr>
          <w:rFonts w:asciiTheme="minorHAnsi" w:hAnsiTheme="minorHAnsi"/>
          <w:b/>
          <w:sz w:val="22"/>
          <w:szCs w:val="22"/>
        </w:rPr>
        <w:fldChar w:fldCharType="end"/>
      </w:r>
      <w:r w:rsidRPr="008476D7">
        <w:rPr>
          <w:rFonts w:asciiTheme="minorHAnsi" w:hAnsiTheme="minorHAnsi"/>
          <w:b/>
          <w:sz w:val="22"/>
          <w:szCs w:val="22"/>
        </w:rPr>
        <w:t xml:space="preserve">. </w:t>
      </w:r>
      <w:r w:rsidR="00682309" w:rsidRPr="008476D7">
        <w:rPr>
          <w:rFonts w:ascii="Calibri" w:hAnsi="Calibri" w:cs="Calibri"/>
          <w:b/>
          <w:sz w:val="22"/>
          <w:szCs w:val="22"/>
        </w:rPr>
        <w:t>Сведения</w:t>
      </w:r>
      <w:r w:rsidR="00682309" w:rsidRPr="00F54081">
        <w:rPr>
          <w:rFonts w:ascii="Calibri" w:hAnsi="Calibri" w:cs="Calibri"/>
          <w:b/>
          <w:sz w:val="22"/>
          <w:szCs w:val="22"/>
        </w:rPr>
        <w:t xml:space="preserve"> об Оценщик</w:t>
      </w:r>
      <w:r w:rsidR="00F377B5">
        <w:rPr>
          <w:rFonts w:ascii="Calibri" w:hAnsi="Calibri" w:cs="Calibri"/>
          <w:b/>
          <w:sz w:val="22"/>
          <w:szCs w:val="22"/>
        </w:rPr>
        <w:t>е</w:t>
      </w:r>
    </w:p>
    <w:tbl>
      <w:tblPr>
        <w:tblStyle w:val="1-12"/>
        <w:tblW w:w="4896" w:type="pct"/>
        <w:tblInd w:w="108" w:type="dxa"/>
        <w:tblLook w:val="05E0"/>
      </w:tblPr>
      <w:tblGrid>
        <w:gridCol w:w="3419"/>
        <w:gridCol w:w="6648"/>
      </w:tblGrid>
      <w:tr w:rsidR="00E872A3" w:rsidRPr="006E62D2" w:rsidTr="00AB1AC0">
        <w:trPr>
          <w:cnfStyle w:val="100000000000"/>
        </w:trPr>
        <w:tc>
          <w:tcPr>
            <w:cnfStyle w:val="001000000100"/>
            <w:tcW w:w="1698" w:type="pct"/>
          </w:tcPr>
          <w:p w:rsidR="00E872A3" w:rsidRPr="00AB1AC0" w:rsidRDefault="00E872A3" w:rsidP="006E62D2">
            <w:pPr>
              <w:keepNext/>
              <w:keepLines/>
              <w:rPr>
                <w:rFonts w:ascii="Calibri" w:hAnsi="Calibri" w:cs="Calibri"/>
                <w:bCs w:val="0"/>
                <w:sz w:val="20"/>
                <w:szCs w:val="20"/>
              </w:rPr>
            </w:pPr>
            <w:r w:rsidRPr="00AB1AC0">
              <w:rPr>
                <w:rFonts w:ascii="Calibri" w:hAnsi="Calibri" w:cs="Calibri"/>
                <w:bCs w:val="0"/>
                <w:sz w:val="20"/>
                <w:szCs w:val="20"/>
              </w:rPr>
              <w:t>Реквизит</w:t>
            </w:r>
          </w:p>
        </w:tc>
        <w:tc>
          <w:tcPr>
            <w:cnfStyle w:val="000100001000"/>
            <w:tcW w:w="3302" w:type="pct"/>
          </w:tcPr>
          <w:p w:rsidR="00E872A3" w:rsidRPr="00AB1AC0" w:rsidRDefault="00E872A3" w:rsidP="006E62D2">
            <w:pPr>
              <w:keepNext/>
              <w:keepLines/>
              <w:rPr>
                <w:rFonts w:ascii="Calibri" w:hAnsi="Calibri" w:cs="Calibri"/>
                <w:bCs w:val="0"/>
                <w:sz w:val="20"/>
                <w:szCs w:val="20"/>
              </w:rPr>
            </w:pPr>
            <w:r w:rsidRPr="00AB1AC0">
              <w:rPr>
                <w:rFonts w:ascii="Calibri" w:hAnsi="Calibri" w:cs="Calibri"/>
                <w:bCs w:val="0"/>
                <w:sz w:val="20"/>
                <w:szCs w:val="20"/>
              </w:rPr>
              <w:t>Значение</w:t>
            </w:r>
          </w:p>
        </w:tc>
      </w:tr>
      <w:tr w:rsidR="00D5748A" w:rsidRPr="006E62D2" w:rsidTr="00AB1AC0">
        <w:trPr>
          <w:cnfStyle w:val="000000100000"/>
          <w:trHeight w:val="476"/>
        </w:trPr>
        <w:tc>
          <w:tcPr>
            <w:cnfStyle w:val="001000000000"/>
            <w:tcW w:w="1698" w:type="pct"/>
          </w:tcPr>
          <w:p w:rsidR="00D5748A" w:rsidRPr="00AB1AC0" w:rsidRDefault="00D5748A" w:rsidP="006E62D2">
            <w:pPr>
              <w:keepNext/>
              <w:keepLines/>
              <w:jc w:val="left"/>
              <w:rPr>
                <w:rFonts w:asciiTheme="minorHAnsi" w:hAnsiTheme="minorHAnsi" w:cstheme="minorHAnsi"/>
                <w:bCs w:val="0"/>
                <w:sz w:val="20"/>
                <w:szCs w:val="20"/>
              </w:rPr>
            </w:pPr>
            <w:r w:rsidRPr="00AB1AC0">
              <w:rPr>
                <w:rFonts w:asciiTheme="minorHAnsi" w:hAnsiTheme="minorHAnsi" w:cstheme="minorHAnsi"/>
                <w:bCs w:val="0"/>
                <w:sz w:val="20"/>
                <w:szCs w:val="20"/>
              </w:rPr>
              <w:t>ФИО оценщика</w:t>
            </w:r>
          </w:p>
        </w:tc>
        <w:tc>
          <w:tcPr>
            <w:cnfStyle w:val="000100000000"/>
            <w:tcW w:w="3302" w:type="pct"/>
          </w:tcPr>
          <w:p w:rsidR="00D5748A" w:rsidRPr="00AB1AC0" w:rsidRDefault="00D5748A" w:rsidP="0017497D">
            <w:pPr>
              <w:rPr>
                <w:rFonts w:asciiTheme="minorHAnsi" w:hAnsiTheme="minorHAnsi" w:cstheme="minorHAnsi"/>
                <w:bCs w:val="0"/>
                <w:sz w:val="20"/>
                <w:szCs w:val="20"/>
              </w:rPr>
            </w:pPr>
            <w:r w:rsidRPr="00AB1AC0">
              <w:rPr>
                <w:rFonts w:asciiTheme="minorHAnsi" w:hAnsiTheme="minorHAnsi" w:cstheme="minorHAnsi"/>
                <w:sz w:val="20"/>
                <w:szCs w:val="20"/>
              </w:rPr>
              <w:t>Крылова Ксения Александровна</w:t>
            </w:r>
          </w:p>
        </w:tc>
      </w:tr>
      <w:tr w:rsidR="0017497D" w:rsidRPr="006E62D2" w:rsidTr="00AB1AC0">
        <w:trPr>
          <w:cnfStyle w:val="000000010000"/>
          <w:trHeight w:val="476"/>
        </w:trPr>
        <w:tc>
          <w:tcPr>
            <w:cnfStyle w:val="001000000000"/>
            <w:tcW w:w="1698" w:type="pct"/>
          </w:tcPr>
          <w:p w:rsidR="0017497D" w:rsidRPr="0017497D" w:rsidRDefault="0017497D" w:rsidP="0017497D">
            <w:pPr>
              <w:rPr>
                <w:rFonts w:asciiTheme="minorHAnsi" w:hAnsiTheme="minorHAnsi" w:cstheme="minorHAnsi"/>
                <w:bCs w:val="0"/>
                <w:sz w:val="20"/>
                <w:szCs w:val="20"/>
                <w:lang w:eastAsia="ru-RU"/>
              </w:rPr>
            </w:pPr>
            <w:r w:rsidRPr="0017497D">
              <w:rPr>
                <w:rFonts w:asciiTheme="minorHAnsi" w:hAnsiTheme="minorHAnsi" w:cstheme="minorHAnsi"/>
                <w:bCs w:val="0"/>
                <w:sz w:val="20"/>
                <w:szCs w:val="20"/>
                <w:lang w:eastAsia="ru-RU"/>
              </w:rPr>
              <w:t>Местонахождение Оценщика</w:t>
            </w:r>
          </w:p>
        </w:tc>
        <w:tc>
          <w:tcPr>
            <w:cnfStyle w:val="000100000000"/>
            <w:tcW w:w="3302" w:type="pct"/>
          </w:tcPr>
          <w:p w:rsidR="0017497D" w:rsidRPr="0017497D" w:rsidRDefault="0017497D" w:rsidP="0017497D">
            <w:pPr>
              <w:rPr>
                <w:rFonts w:asciiTheme="minorHAnsi" w:hAnsiTheme="minorHAnsi" w:cstheme="minorHAnsi"/>
                <w:sz w:val="20"/>
                <w:szCs w:val="20"/>
              </w:rPr>
            </w:pPr>
            <w:r w:rsidRPr="0017497D">
              <w:rPr>
                <w:rFonts w:asciiTheme="minorHAnsi" w:hAnsiTheme="minorHAnsi" w:cstheme="minorHAnsi"/>
                <w:sz w:val="20"/>
                <w:szCs w:val="20"/>
              </w:rPr>
              <w:t>127055, г. Москва, ул. Лесная д.39, пом. III</w:t>
            </w:r>
          </w:p>
        </w:tc>
      </w:tr>
      <w:tr w:rsidR="0017497D" w:rsidRPr="006E62D2" w:rsidTr="00AB1AC0">
        <w:trPr>
          <w:cnfStyle w:val="000000100000"/>
          <w:trHeight w:val="476"/>
        </w:trPr>
        <w:tc>
          <w:tcPr>
            <w:cnfStyle w:val="001000000000"/>
            <w:tcW w:w="1698" w:type="pct"/>
          </w:tcPr>
          <w:p w:rsidR="0017497D" w:rsidRPr="0017497D" w:rsidRDefault="0017497D" w:rsidP="0017497D">
            <w:pPr>
              <w:jc w:val="left"/>
              <w:rPr>
                <w:rFonts w:asciiTheme="minorHAnsi" w:hAnsiTheme="minorHAnsi" w:cstheme="minorHAnsi"/>
                <w:bCs w:val="0"/>
                <w:sz w:val="20"/>
                <w:szCs w:val="20"/>
                <w:lang w:eastAsia="ru-RU"/>
              </w:rPr>
            </w:pPr>
            <w:r w:rsidRPr="0017497D">
              <w:rPr>
                <w:rFonts w:asciiTheme="minorHAnsi" w:hAnsiTheme="minorHAnsi" w:cstheme="minorHAnsi"/>
                <w:bCs w:val="0"/>
                <w:sz w:val="20"/>
                <w:szCs w:val="20"/>
                <w:lang w:eastAsia="ru-RU"/>
              </w:rPr>
              <w:t>Телефон, факс:</w:t>
            </w:r>
          </w:p>
        </w:tc>
        <w:tc>
          <w:tcPr>
            <w:cnfStyle w:val="000100000000"/>
            <w:tcW w:w="3302" w:type="pct"/>
          </w:tcPr>
          <w:p w:rsidR="0017497D" w:rsidRPr="0017497D" w:rsidRDefault="0017497D" w:rsidP="0017497D">
            <w:pPr>
              <w:rPr>
                <w:rFonts w:asciiTheme="minorHAnsi" w:hAnsiTheme="minorHAnsi" w:cstheme="minorHAnsi"/>
                <w:sz w:val="20"/>
                <w:szCs w:val="20"/>
                <w:lang w:eastAsia="ru-RU"/>
              </w:rPr>
            </w:pPr>
            <w:r w:rsidRPr="0017497D">
              <w:rPr>
                <w:rFonts w:asciiTheme="minorHAnsi" w:hAnsiTheme="minorHAnsi" w:cstheme="minorHAnsi"/>
                <w:sz w:val="20"/>
                <w:szCs w:val="20"/>
                <w:lang w:eastAsia="ru-RU"/>
              </w:rPr>
              <w:t>+7(495)775-28-18</w:t>
            </w:r>
          </w:p>
        </w:tc>
      </w:tr>
      <w:tr w:rsidR="0017497D" w:rsidRPr="006E62D2" w:rsidTr="00AB1AC0">
        <w:trPr>
          <w:cnfStyle w:val="000000010000"/>
          <w:trHeight w:val="476"/>
        </w:trPr>
        <w:tc>
          <w:tcPr>
            <w:cnfStyle w:val="001000000000"/>
            <w:tcW w:w="1698" w:type="pct"/>
          </w:tcPr>
          <w:p w:rsidR="0017497D" w:rsidRPr="0017497D" w:rsidRDefault="0017497D" w:rsidP="0017497D">
            <w:pPr>
              <w:jc w:val="left"/>
              <w:rPr>
                <w:rFonts w:asciiTheme="minorHAnsi" w:hAnsiTheme="minorHAnsi" w:cstheme="minorHAnsi"/>
                <w:bCs w:val="0"/>
                <w:sz w:val="20"/>
                <w:szCs w:val="20"/>
                <w:lang w:eastAsia="ru-RU"/>
              </w:rPr>
            </w:pPr>
            <w:r w:rsidRPr="0017497D">
              <w:rPr>
                <w:rFonts w:asciiTheme="minorHAnsi" w:hAnsiTheme="minorHAnsi" w:cstheme="minorHAnsi"/>
                <w:bCs w:val="0"/>
                <w:sz w:val="20"/>
                <w:szCs w:val="20"/>
                <w:lang w:eastAsia="ru-RU"/>
              </w:rPr>
              <w:t>Электронная почта:</w:t>
            </w:r>
          </w:p>
        </w:tc>
        <w:tc>
          <w:tcPr>
            <w:cnfStyle w:val="000100000000"/>
            <w:tcW w:w="3302" w:type="pct"/>
          </w:tcPr>
          <w:p w:rsidR="0017497D" w:rsidRPr="0017497D" w:rsidRDefault="006B3845" w:rsidP="0017497D">
            <w:pPr>
              <w:rPr>
                <w:rFonts w:asciiTheme="minorHAnsi" w:hAnsiTheme="minorHAnsi" w:cstheme="minorHAnsi"/>
                <w:sz w:val="20"/>
                <w:szCs w:val="20"/>
                <w:lang w:eastAsia="ru-RU"/>
              </w:rPr>
            </w:pPr>
            <w:hyperlink r:id="rId11" w:history="1">
              <w:r w:rsidR="0017497D" w:rsidRPr="0017497D">
                <w:rPr>
                  <w:rFonts w:asciiTheme="minorHAnsi" w:hAnsiTheme="minorHAnsi" w:cstheme="minorHAnsi"/>
                  <w:sz w:val="20"/>
                  <w:szCs w:val="20"/>
                  <w:lang w:eastAsia="ru-RU"/>
                </w:rPr>
                <w:t>info</w:t>
              </w:r>
            </w:hyperlink>
            <w:r w:rsidR="0017497D" w:rsidRPr="0017497D">
              <w:rPr>
                <w:rFonts w:asciiTheme="minorHAnsi" w:hAnsiTheme="minorHAnsi" w:cstheme="minorHAnsi"/>
                <w:sz w:val="20"/>
                <w:szCs w:val="20"/>
                <w:lang w:eastAsia="ru-RU"/>
              </w:rPr>
              <w:t>@dpo.ru</w:t>
            </w:r>
          </w:p>
        </w:tc>
      </w:tr>
      <w:tr w:rsidR="00D5748A" w:rsidRPr="006E62D2" w:rsidTr="00AB1AC0">
        <w:trPr>
          <w:cnfStyle w:val="000000100000"/>
          <w:trHeight w:val="227"/>
        </w:trPr>
        <w:tc>
          <w:tcPr>
            <w:cnfStyle w:val="001000000000"/>
            <w:tcW w:w="1698" w:type="pct"/>
          </w:tcPr>
          <w:p w:rsidR="00D5748A" w:rsidRPr="006E62D2" w:rsidRDefault="00D5748A" w:rsidP="006E62D2">
            <w:pPr>
              <w:jc w:val="left"/>
              <w:rPr>
                <w:rFonts w:asciiTheme="minorHAnsi" w:hAnsiTheme="minorHAnsi" w:cstheme="minorHAnsi"/>
                <w:bCs w:val="0"/>
                <w:sz w:val="20"/>
                <w:szCs w:val="20"/>
              </w:rPr>
            </w:pPr>
            <w:r w:rsidRPr="006E62D2">
              <w:rPr>
                <w:rFonts w:asciiTheme="minorHAnsi" w:hAnsiTheme="minorHAnsi" w:cstheme="minorHAnsi"/>
                <w:bCs w:val="0"/>
                <w:sz w:val="20"/>
                <w:szCs w:val="20"/>
              </w:rPr>
              <w:t>Номер и дата выдачи документа, подтверждающего получение профессионального знаний в области оценочной деятельности</w:t>
            </w:r>
          </w:p>
        </w:tc>
        <w:tc>
          <w:tcPr>
            <w:cnfStyle w:val="000100000000"/>
            <w:tcW w:w="3302" w:type="pct"/>
          </w:tcPr>
          <w:p w:rsidR="00D5748A" w:rsidRPr="00D5748A" w:rsidRDefault="00D5748A" w:rsidP="0017497D">
            <w:pPr>
              <w:rPr>
                <w:rFonts w:asciiTheme="minorHAnsi" w:hAnsiTheme="minorHAnsi" w:cstheme="minorHAnsi"/>
                <w:sz w:val="20"/>
                <w:szCs w:val="20"/>
              </w:rPr>
            </w:pPr>
            <w:r w:rsidRPr="00D5748A">
              <w:rPr>
                <w:rFonts w:asciiTheme="minorHAnsi" w:hAnsiTheme="minorHAnsi" w:cstheme="minorHAnsi"/>
                <w:sz w:val="20"/>
                <w:szCs w:val="20"/>
              </w:rPr>
              <w:t>Диплом Финансовой академии при Правительстве Российской Федерации, 2000 г., диплом БВС № 0431285. Свидетельство о повышении квалификации в НОУ «Институт профессиональной оценки» по программе «Оценочная деятельность» № 256/2003;</w:t>
            </w:r>
          </w:p>
          <w:p w:rsidR="00D5748A" w:rsidRPr="00D5748A" w:rsidRDefault="00D5748A" w:rsidP="0017497D">
            <w:pPr>
              <w:rPr>
                <w:rFonts w:asciiTheme="minorHAnsi" w:hAnsiTheme="minorHAnsi" w:cstheme="minorHAnsi"/>
                <w:sz w:val="20"/>
                <w:szCs w:val="20"/>
              </w:rPr>
            </w:pPr>
            <w:r w:rsidRPr="00D5748A">
              <w:rPr>
                <w:rFonts w:asciiTheme="minorHAnsi" w:hAnsiTheme="minorHAnsi" w:cstheme="minorHAnsi"/>
                <w:sz w:val="20"/>
                <w:szCs w:val="20"/>
              </w:rPr>
              <w:t>Свидетельство о повышении квалификации НОУ «Московская финансово-промышленная академия (МФПА)» по программе «Оценочная деятельность» № 234</w:t>
            </w:r>
          </w:p>
        </w:tc>
      </w:tr>
      <w:tr w:rsidR="00D5748A" w:rsidRPr="006E62D2" w:rsidTr="00AB1AC0">
        <w:trPr>
          <w:cnfStyle w:val="000000010000"/>
          <w:trHeight w:val="227"/>
        </w:trPr>
        <w:tc>
          <w:tcPr>
            <w:cnfStyle w:val="001000000000"/>
            <w:tcW w:w="1698" w:type="pct"/>
          </w:tcPr>
          <w:p w:rsidR="00D5748A" w:rsidRPr="006E62D2" w:rsidRDefault="00D5748A" w:rsidP="006E62D2">
            <w:pPr>
              <w:jc w:val="left"/>
              <w:rPr>
                <w:rFonts w:asciiTheme="minorHAnsi" w:hAnsiTheme="minorHAnsi" w:cstheme="minorHAnsi"/>
                <w:bCs w:val="0"/>
                <w:sz w:val="20"/>
                <w:szCs w:val="20"/>
              </w:rPr>
            </w:pPr>
            <w:r w:rsidRPr="006E62D2">
              <w:rPr>
                <w:rFonts w:asciiTheme="minorHAnsi" w:hAnsiTheme="minorHAnsi" w:cstheme="minorHAnsi"/>
                <w:bCs w:val="0"/>
                <w:sz w:val="20"/>
                <w:szCs w:val="20"/>
              </w:rPr>
              <w:t>Информация о членстве в саморегулируемой организации Оценщика</w:t>
            </w:r>
          </w:p>
        </w:tc>
        <w:tc>
          <w:tcPr>
            <w:cnfStyle w:val="000100000000"/>
            <w:tcW w:w="3302" w:type="pct"/>
          </w:tcPr>
          <w:p w:rsidR="00D5748A" w:rsidRPr="00D5748A" w:rsidRDefault="00D5748A" w:rsidP="0017497D">
            <w:pPr>
              <w:rPr>
                <w:rFonts w:asciiTheme="minorHAnsi" w:hAnsiTheme="minorHAnsi" w:cstheme="minorHAnsi"/>
                <w:sz w:val="20"/>
                <w:szCs w:val="20"/>
              </w:rPr>
            </w:pPr>
            <w:r w:rsidRPr="00D5748A">
              <w:rPr>
                <w:rFonts w:asciiTheme="minorHAnsi" w:hAnsiTheme="minorHAnsi" w:cstheme="minorHAnsi"/>
                <w:sz w:val="20"/>
                <w:szCs w:val="20"/>
              </w:rPr>
              <w:t>Членство в СРО ООО «Российское общество оценщиков» от 21.12.2007г. (регистрационный №002101, свидетельство №0022816 от 23.12.2016г.)</w:t>
            </w:r>
          </w:p>
        </w:tc>
      </w:tr>
      <w:tr w:rsidR="00D5748A" w:rsidRPr="006E62D2" w:rsidTr="00AB1AC0">
        <w:trPr>
          <w:cnfStyle w:val="000000100000"/>
          <w:trHeight w:val="227"/>
        </w:trPr>
        <w:tc>
          <w:tcPr>
            <w:cnfStyle w:val="001000000000"/>
            <w:tcW w:w="1698" w:type="pct"/>
          </w:tcPr>
          <w:p w:rsidR="00D5748A" w:rsidRPr="006E62D2" w:rsidRDefault="00D5748A" w:rsidP="006E62D2">
            <w:pPr>
              <w:jc w:val="left"/>
              <w:rPr>
                <w:rFonts w:asciiTheme="minorHAnsi" w:hAnsiTheme="minorHAnsi" w:cstheme="minorHAnsi"/>
                <w:bCs w:val="0"/>
                <w:sz w:val="20"/>
                <w:szCs w:val="20"/>
              </w:rPr>
            </w:pPr>
            <w:r w:rsidRPr="006E62D2">
              <w:rPr>
                <w:rFonts w:asciiTheme="minorHAnsi" w:hAnsiTheme="minorHAnsi" w:cstheme="minorHAnsi"/>
                <w:bCs w:val="0"/>
                <w:sz w:val="20"/>
                <w:szCs w:val="20"/>
              </w:rPr>
              <w:t>Сведения о страховании гражданской ответственности оценщика</w:t>
            </w:r>
          </w:p>
        </w:tc>
        <w:tc>
          <w:tcPr>
            <w:cnfStyle w:val="000100000000"/>
            <w:tcW w:w="3302" w:type="pct"/>
          </w:tcPr>
          <w:p w:rsidR="00D5748A" w:rsidRPr="00D5748A" w:rsidRDefault="00D5748A" w:rsidP="0017497D">
            <w:pPr>
              <w:tabs>
                <w:tab w:val="left" w:pos="709"/>
              </w:tabs>
              <w:suppressAutoHyphens/>
              <w:rPr>
                <w:rFonts w:asciiTheme="minorHAnsi" w:hAnsiTheme="minorHAnsi" w:cstheme="minorHAnsi"/>
                <w:sz w:val="20"/>
                <w:szCs w:val="20"/>
              </w:rPr>
            </w:pPr>
            <w:r w:rsidRPr="00D5748A">
              <w:rPr>
                <w:rFonts w:asciiTheme="minorHAnsi" w:hAnsiTheme="minorHAnsi" w:cstheme="minorHAnsi"/>
                <w:sz w:val="20"/>
                <w:szCs w:val="20"/>
              </w:rPr>
              <w:t>Страховой полис: к договору № 433-121121/15/0321R/776/00001/5-002101 от 31.07.2015г., страхователь Крылова Ксения Александровна, состраховщики ОСАО «ИНГОССТРАХ», ОАО «АльфаСтрахование», срок действия с 01.01.2016г. по 30.06.2017г., страховая сумма  300 000 (Триста тысяч) руб.</w:t>
            </w:r>
          </w:p>
        </w:tc>
      </w:tr>
      <w:tr w:rsidR="00D5748A" w:rsidRPr="006E62D2" w:rsidTr="00AB1AC0">
        <w:trPr>
          <w:cnfStyle w:val="010000000000"/>
          <w:trHeight w:val="433"/>
        </w:trPr>
        <w:tc>
          <w:tcPr>
            <w:cnfStyle w:val="001000000001"/>
            <w:tcW w:w="1698" w:type="pct"/>
          </w:tcPr>
          <w:p w:rsidR="00D5748A" w:rsidRPr="00AB1AC0" w:rsidRDefault="00D5748A" w:rsidP="006E62D2">
            <w:pPr>
              <w:jc w:val="left"/>
              <w:rPr>
                <w:rFonts w:asciiTheme="minorHAnsi" w:hAnsiTheme="minorHAnsi" w:cstheme="minorHAnsi"/>
                <w:b w:val="0"/>
                <w:bCs w:val="0"/>
                <w:sz w:val="20"/>
                <w:szCs w:val="20"/>
              </w:rPr>
            </w:pPr>
            <w:r w:rsidRPr="00AB1AC0">
              <w:rPr>
                <w:rFonts w:asciiTheme="minorHAnsi" w:hAnsiTheme="minorHAnsi" w:cstheme="minorHAnsi"/>
                <w:b w:val="0"/>
                <w:bCs w:val="0"/>
                <w:sz w:val="20"/>
                <w:szCs w:val="20"/>
              </w:rPr>
              <w:t>Стаж работы в оценочной деятельности</w:t>
            </w:r>
          </w:p>
        </w:tc>
        <w:tc>
          <w:tcPr>
            <w:cnfStyle w:val="000100000010"/>
            <w:tcW w:w="3302" w:type="pct"/>
          </w:tcPr>
          <w:p w:rsidR="00D5748A" w:rsidRPr="00AB1AC0" w:rsidRDefault="00D5748A" w:rsidP="0017497D">
            <w:pPr>
              <w:tabs>
                <w:tab w:val="num" w:pos="0"/>
              </w:tabs>
              <w:rPr>
                <w:rFonts w:asciiTheme="minorHAnsi" w:hAnsiTheme="minorHAnsi" w:cstheme="minorHAnsi"/>
                <w:b w:val="0"/>
                <w:sz w:val="20"/>
                <w:szCs w:val="20"/>
              </w:rPr>
            </w:pPr>
            <w:r w:rsidRPr="00AB1AC0">
              <w:rPr>
                <w:rFonts w:asciiTheme="minorHAnsi" w:hAnsiTheme="minorHAnsi" w:cstheme="minorHAnsi"/>
                <w:b w:val="0"/>
                <w:sz w:val="20"/>
                <w:szCs w:val="20"/>
              </w:rPr>
              <w:t>14 лет</w:t>
            </w:r>
          </w:p>
        </w:tc>
      </w:tr>
    </w:tbl>
    <w:p w:rsidR="009259D1" w:rsidRPr="009259D1" w:rsidRDefault="009259D1" w:rsidP="009259D1">
      <w:pPr>
        <w:rPr>
          <w:rFonts w:asciiTheme="minorHAnsi" w:hAnsiTheme="minorHAnsi" w:cstheme="minorHAnsi"/>
          <w:i/>
          <w:sz w:val="20"/>
          <w:szCs w:val="20"/>
        </w:rPr>
      </w:pPr>
      <w:r w:rsidRPr="009259D1">
        <w:rPr>
          <w:rFonts w:asciiTheme="minorHAnsi" w:hAnsiTheme="minorHAnsi" w:cstheme="minorHAnsi"/>
          <w:i/>
          <w:sz w:val="20"/>
          <w:szCs w:val="20"/>
        </w:rPr>
        <w:t>Источник информации: ООО «Аналитический консультационный центр «Департамент профессиональной оценки»</w:t>
      </w:r>
    </w:p>
    <w:p w:rsidR="00E872A3" w:rsidRDefault="00E872A3" w:rsidP="009E7F8B">
      <w:pPr>
        <w:pStyle w:val="2e"/>
        <w:spacing w:before="120" w:after="60" w:line="240" w:lineRule="auto"/>
        <w:rPr>
          <w:rFonts w:ascii="Calibri" w:hAnsi="Calibri" w:cs="Calibri"/>
          <w:b/>
          <w:sz w:val="22"/>
          <w:szCs w:val="22"/>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13" w:name="_Toc368313471"/>
      <w:bookmarkStart w:id="114" w:name="_Toc377045819"/>
      <w:bookmarkStart w:id="115" w:name="_Toc473088777"/>
      <w:bookmarkStart w:id="116" w:name="_Toc473557715"/>
      <w:bookmarkEnd w:id="112"/>
      <w:r w:rsidRPr="00F54081">
        <w:rPr>
          <w:rFonts w:ascii="Cambria" w:hAnsi="Cambria"/>
          <w:color w:val="365F91"/>
          <w:sz w:val="36"/>
          <w:szCs w:val="36"/>
        </w:rPr>
        <w:lastRenderedPageBreak/>
        <w:t xml:space="preserve">ОПИСАНИЕ </w:t>
      </w:r>
      <w:r w:rsidR="00641306">
        <w:rPr>
          <w:rFonts w:ascii="Cambria" w:hAnsi="Cambria"/>
          <w:color w:val="365F91"/>
          <w:sz w:val="36"/>
          <w:szCs w:val="36"/>
        </w:rPr>
        <w:t>ОБЪЕКТА ОЦЕНКИ</w:t>
      </w:r>
      <w:bookmarkEnd w:id="113"/>
      <w:bookmarkEnd w:id="114"/>
      <w:bookmarkEnd w:id="115"/>
      <w:bookmarkEnd w:id="116"/>
    </w:p>
    <w:p w:rsidR="006F35B3" w:rsidRPr="008733CE" w:rsidRDefault="008733CE" w:rsidP="008733CE">
      <w:pPr>
        <w:pStyle w:val="24"/>
        <w:tabs>
          <w:tab w:val="num" w:pos="567"/>
        </w:tabs>
        <w:spacing w:after="120"/>
        <w:ind w:left="0" w:firstLine="0"/>
        <w:rPr>
          <w:rFonts w:asciiTheme="majorHAnsi" w:hAnsiTheme="majorHAnsi"/>
          <w:caps w:val="0"/>
          <w:smallCaps/>
          <w:color w:val="365F91"/>
          <w:sz w:val="28"/>
        </w:rPr>
      </w:pPr>
      <w:bookmarkStart w:id="117" w:name="_Toc473088778"/>
      <w:bookmarkStart w:id="118" w:name="_Toc473557716"/>
      <w:bookmarkStart w:id="119" w:name="_Toc362016229"/>
      <w:bookmarkStart w:id="120" w:name="_Toc392381940"/>
      <w:bookmarkStart w:id="121" w:name="_Toc366664291"/>
      <w:bookmarkStart w:id="122" w:name="_Toc383523900"/>
      <w:bookmarkStart w:id="123" w:name="_Toc368313473"/>
      <w:r w:rsidRPr="008733CE">
        <w:rPr>
          <w:rFonts w:asciiTheme="majorHAnsi" w:hAnsiTheme="majorHAnsi"/>
          <w:caps w:val="0"/>
          <w:smallCaps/>
          <w:color w:val="365F91"/>
          <w:sz w:val="28"/>
        </w:rPr>
        <w:t>Количественные и качественные х</w:t>
      </w:r>
      <w:r w:rsidR="006F35B3" w:rsidRPr="008733CE">
        <w:rPr>
          <w:rFonts w:asciiTheme="majorHAnsi" w:hAnsiTheme="majorHAnsi"/>
          <w:caps w:val="0"/>
          <w:smallCaps/>
          <w:color w:val="365F91"/>
          <w:sz w:val="28"/>
        </w:rPr>
        <w:t>арактеристик</w:t>
      </w:r>
      <w:r w:rsidR="00447263" w:rsidRPr="008733CE">
        <w:rPr>
          <w:rFonts w:asciiTheme="majorHAnsi" w:hAnsiTheme="majorHAnsi"/>
          <w:caps w:val="0"/>
          <w:smallCaps/>
          <w:color w:val="365F91"/>
          <w:sz w:val="28"/>
        </w:rPr>
        <w:t xml:space="preserve">и </w:t>
      </w:r>
      <w:r w:rsidR="006F35B3" w:rsidRPr="008733CE">
        <w:rPr>
          <w:rFonts w:asciiTheme="majorHAnsi" w:hAnsiTheme="majorHAnsi"/>
          <w:caps w:val="0"/>
          <w:smallCaps/>
          <w:color w:val="365F91"/>
          <w:sz w:val="28"/>
        </w:rPr>
        <w:t>Объекта оценки</w:t>
      </w:r>
      <w:bookmarkEnd w:id="117"/>
      <w:bookmarkEnd w:id="118"/>
    </w:p>
    <w:p w:rsidR="00B0570A" w:rsidRPr="004E3F13" w:rsidRDefault="00B0570A" w:rsidP="00A661DF">
      <w:pPr>
        <w:pStyle w:val="af6"/>
        <w:spacing w:before="120" w:after="0"/>
        <w:ind w:left="0"/>
        <w:rPr>
          <w:rFonts w:asciiTheme="minorHAnsi" w:hAnsiTheme="minorHAnsi" w:cs="Arial"/>
        </w:rPr>
      </w:pPr>
      <w:r w:rsidRPr="004E3F13">
        <w:rPr>
          <w:rFonts w:asciiTheme="minorHAnsi" w:hAnsiTheme="minorHAnsi" w:cs="Arial"/>
        </w:rPr>
        <w:t>Описание Объекта оценки составлено на основании визуального осмотра Объекта оценки и документов, предоставленных Заказчиком. Полученные данные об Объекте оценки были сведены Оценщиком в представленную ниже табличную форму.</w:t>
      </w:r>
    </w:p>
    <w:p w:rsidR="00B0570A" w:rsidRPr="004E3F13" w:rsidRDefault="00B0570A" w:rsidP="00A661DF">
      <w:pPr>
        <w:spacing w:before="120"/>
        <w:rPr>
          <w:rFonts w:asciiTheme="minorHAnsi" w:hAnsiTheme="minorHAnsi"/>
        </w:rPr>
      </w:pPr>
      <w:r w:rsidRPr="004E3F13">
        <w:rPr>
          <w:rFonts w:asciiTheme="minorHAnsi" w:hAnsiTheme="minorHAnsi"/>
        </w:rPr>
        <w:t>Объект оценки представляет собой загородную усадьбу, построенную в 2010 г. и располо</w:t>
      </w:r>
      <w:r>
        <w:rPr>
          <w:rFonts w:asciiTheme="minorHAnsi" w:hAnsiTheme="minorHAnsi"/>
        </w:rPr>
        <w:t>женную в элитном охраняемом котт</w:t>
      </w:r>
      <w:r w:rsidRPr="004E3F13">
        <w:rPr>
          <w:rFonts w:asciiTheme="minorHAnsi" w:hAnsiTheme="minorHAnsi"/>
        </w:rPr>
        <w:t xml:space="preserve">еджном поселке «Искра-2», находящемся по адресу: г. </w:t>
      </w:r>
      <w:r>
        <w:rPr>
          <w:rFonts w:asciiTheme="minorHAnsi" w:hAnsiTheme="minorHAnsi"/>
        </w:rPr>
        <w:t>Моск</w:t>
      </w:r>
      <w:r w:rsidRPr="004E3F13">
        <w:rPr>
          <w:rFonts w:asciiTheme="minorHAnsi" w:hAnsiTheme="minorHAnsi"/>
        </w:rPr>
        <w:t xml:space="preserve">ва, Новомосковский административный округ, </w:t>
      </w:r>
      <w:r w:rsidRPr="004E3F13">
        <w:rPr>
          <w:rFonts w:asciiTheme="minorHAnsi" w:hAnsiTheme="minorHAnsi" w:cs="Arial"/>
          <w:bCs/>
        </w:rPr>
        <w:t xml:space="preserve"> поселение Десеновское, </w:t>
      </w:r>
      <w:r w:rsidRPr="004E3F13">
        <w:rPr>
          <w:rFonts w:asciiTheme="minorHAnsi" w:hAnsiTheme="minorHAnsi"/>
        </w:rPr>
        <w:t xml:space="preserve">в 16 км от МКАД по Калужскому шоссе. </w:t>
      </w:r>
    </w:p>
    <w:p w:rsidR="00B0570A" w:rsidRDefault="00B0570A" w:rsidP="00A661DF">
      <w:pPr>
        <w:spacing w:before="120"/>
        <w:rPr>
          <w:rFonts w:asciiTheme="minorHAnsi" w:hAnsiTheme="minorHAnsi"/>
        </w:rPr>
      </w:pPr>
      <w:r w:rsidRPr="004E3F13">
        <w:rPr>
          <w:rFonts w:asciiTheme="minorHAnsi" w:hAnsiTheme="minorHAnsi"/>
        </w:rPr>
        <w:t xml:space="preserve">Кирпичный четырехуровневый дом с цокольным этажом, общей площадью 1 237,9 кв. м расположен на четырех земельных участках, примыкающих друг к другу, общей площадью 3700 кв. м (37 соток). Категория земель: </w:t>
      </w:r>
      <w:r w:rsidRPr="004E3F13">
        <w:rPr>
          <w:rFonts w:asciiTheme="minorHAnsi" w:hAnsiTheme="minorHAnsi" w:cs="Arial"/>
          <w:bCs/>
        </w:rPr>
        <w:t>земли поселений (земли населенных пунктов)</w:t>
      </w:r>
      <w:r w:rsidRPr="004E3F13">
        <w:rPr>
          <w:rFonts w:asciiTheme="minorHAnsi" w:hAnsiTheme="minorHAnsi"/>
        </w:rPr>
        <w:t>; разрешенное использование – д</w:t>
      </w:r>
      <w:r w:rsidRPr="004E3F13">
        <w:rPr>
          <w:rFonts w:asciiTheme="minorHAnsi" w:hAnsiTheme="minorHAnsi" w:cs="Arial"/>
          <w:bCs/>
        </w:rPr>
        <w:t>ля индивидуальной жилой застройки</w:t>
      </w:r>
      <w:r w:rsidRPr="004E3F13">
        <w:rPr>
          <w:rFonts w:asciiTheme="minorHAnsi" w:hAnsiTheme="minorHAnsi"/>
        </w:rPr>
        <w:t>. На территории участка выполнен ландшафтный дизайн. Все коммуникации - центральные.</w:t>
      </w:r>
    </w:p>
    <w:p w:rsidR="00B0570A" w:rsidRPr="004E3F13" w:rsidRDefault="00B0570A" w:rsidP="00A661DF">
      <w:pPr>
        <w:spacing w:before="120"/>
        <w:rPr>
          <w:rFonts w:asciiTheme="minorHAnsi" w:hAnsiTheme="minorHAnsi"/>
        </w:rPr>
      </w:pPr>
      <w:r w:rsidRPr="004E3F13">
        <w:rPr>
          <w:rFonts w:asciiTheme="minorHAnsi" w:hAnsiTheme="minorHAnsi"/>
          <w:b/>
        </w:rPr>
        <w:t>Поэтажное описание дома.</w:t>
      </w:r>
    </w:p>
    <w:p w:rsidR="00B0570A" w:rsidRPr="004E3F13" w:rsidRDefault="00B0570A" w:rsidP="00A661DF">
      <w:pPr>
        <w:spacing w:before="120"/>
        <w:rPr>
          <w:rFonts w:asciiTheme="minorHAnsi" w:hAnsiTheme="minorHAnsi"/>
          <w:u w:val="single"/>
        </w:rPr>
      </w:pPr>
      <w:r w:rsidRPr="004E3F13">
        <w:rPr>
          <w:rFonts w:asciiTheme="minorHAnsi" w:hAnsiTheme="minorHAnsi"/>
          <w:u w:val="single"/>
        </w:rPr>
        <w:t xml:space="preserve">Первый уровень: </w:t>
      </w:r>
    </w:p>
    <w:p w:rsidR="00B0570A" w:rsidRPr="004E3F13" w:rsidRDefault="00B0570A" w:rsidP="00A661DF">
      <w:pPr>
        <w:spacing w:before="120"/>
        <w:rPr>
          <w:rFonts w:asciiTheme="minorHAnsi" w:hAnsiTheme="minorHAnsi"/>
        </w:rPr>
      </w:pPr>
      <w:r w:rsidRPr="004E3F13">
        <w:rPr>
          <w:rFonts w:asciiTheme="minorHAnsi" w:hAnsiTheme="minorHAnsi"/>
        </w:rPr>
        <w:t>зимний сад, кухня-столовая, чайная, большой холл с гардеробной комнатой, холл-гостиная, 2 спальни с собственными гардеробными и санузлами.</w:t>
      </w:r>
    </w:p>
    <w:p w:rsidR="00B0570A" w:rsidRPr="004E3F13" w:rsidRDefault="00B0570A" w:rsidP="00A661DF">
      <w:pPr>
        <w:spacing w:before="120"/>
        <w:rPr>
          <w:rFonts w:asciiTheme="minorHAnsi" w:hAnsiTheme="minorHAnsi"/>
        </w:rPr>
      </w:pPr>
      <w:r w:rsidRPr="004E3F13">
        <w:rPr>
          <w:rFonts w:asciiTheme="minorHAnsi" w:hAnsiTheme="minorHAnsi"/>
          <w:u w:val="single"/>
        </w:rPr>
        <w:t>Второй уровень:</w:t>
      </w:r>
    </w:p>
    <w:p w:rsidR="00B0570A" w:rsidRPr="004E3F13" w:rsidRDefault="00B0570A" w:rsidP="00A661DF">
      <w:pPr>
        <w:spacing w:before="120"/>
        <w:rPr>
          <w:rFonts w:asciiTheme="minorHAnsi" w:hAnsiTheme="minorHAnsi"/>
        </w:rPr>
      </w:pPr>
      <w:r w:rsidRPr="004E3F13">
        <w:rPr>
          <w:rFonts w:asciiTheme="minorHAnsi" w:hAnsiTheme="minorHAnsi"/>
        </w:rPr>
        <w:t>каминный зал, 4 спальни с собственными гардеробными и санузлами, 3 кабинета.</w:t>
      </w:r>
    </w:p>
    <w:p w:rsidR="00B0570A" w:rsidRPr="004E3F13" w:rsidRDefault="00B0570A" w:rsidP="00A661DF">
      <w:pPr>
        <w:spacing w:before="120"/>
        <w:rPr>
          <w:rFonts w:asciiTheme="minorHAnsi" w:hAnsiTheme="minorHAnsi"/>
          <w:u w:val="single"/>
        </w:rPr>
      </w:pPr>
      <w:r w:rsidRPr="004E3F13">
        <w:rPr>
          <w:rFonts w:asciiTheme="minorHAnsi" w:hAnsiTheme="minorHAnsi"/>
          <w:u w:val="single"/>
        </w:rPr>
        <w:t xml:space="preserve">Третий уровень: </w:t>
      </w:r>
    </w:p>
    <w:p w:rsidR="00B0570A" w:rsidRPr="004E3F13" w:rsidRDefault="00B0570A" w:rsidP="00A661DF">
      <w:pPr>
        <w:spacing w:before="120"/>
        <w:rPr>
          <w:rFonts w:asciiTheme="minorHAnsi" w:hAnsiTheme="minorHAnsi"/>
        </w:rPr>
      </w:pPr>
      <w:r w:rsidRPr="004E3F13">
        <w:rPr>
          <w:rFonts w:asciiTheme="minorHAnsi" w:hAnsiTheme="minorHAnsi"/>
        </w:rPr>
        <w:t>кинозал, курительная комната, 2 гостевые комнаты с собственными санузлами.</w:t>
      </w:r>
    </w:p>
    <w:p w:rsidR="00B0570A" w:rsidRPr="004E3F13" w:rsidRDefault="00B0570A" w:rsidP="00A661DF">
      <w:pPr>
        <w:spacing w:before="120"/>
        <w:rPr>
          <w:rFonts w:asciiTheme="minorHAnsi" w:hAnsiTheme="minorHAnsi"/>
        </w:rPr>
      </w:pPr>
      <w:r w:rsidRPr="004E3F13">
        <w:rPr>
          <w:rFonts w:asciiTheme="minorHAnsi" w:hAnsiTheme="minorHAnsi"/>
          <w:u w:val="single"/>
        </w:rPr>
        <w:t>Цокольный этаж:</w:t>
      </w:r>
    </w:p>
    <w:p w:rsidR="00B0570A" w:rsidRDefault="00B0570A" w:rsidP="00A661DF">
      <w:pPr>
        <w:spacing w:before="120"/>
        <w:rPr>
          <w:rFonts w:asciiTheme="minorHAnsi" w:hAnsiTheme="minorHAnsi"/>
        </w:rPr>
      </w:pPr>
      <w:r w:rsidRPr="004E3F13">
        <w:rPr>
          <w:rFonts w:asciiTheme="minorHAnsi" w:hAnsiTheme="minorHAnsi"/>
        </w:rPr>
        <w:t>спортзал, винный погреб, комната-казино, бильярдная, бойлерная (газовые котлы Viessmann</w:t>
      </w:r>
      <w:r>
        <w:rPr>
          <w:rFonts w:asciiTheme="minorHAnsi" w:hAnsiTheme="minorHAnsi"/>
        </w:rPr>
        <w:t>), санузел, подсобные помещения.</w:t>
      </w:r>
    </w:p>
    <w:p w:rsidR="00B0570A" w:rsidRPr="004E3F13" w:rsidRDefault="00B0570A" w:rsidP="00A661DF">
      <w:pPr>
        <w:spacing w:before="120"/>
        <w:rPr>
          <w:rFonts w:asciiTheme="minorHAnsi" w:hAnsiTheme="minorHAnsi"/>
          <w:b/>
        </w:rPr>
      </w:pPr>
      <w:r w:rsidRPr="004E3F13">
        <w:rPr>
          <w:rFonts w:asciiTheme="minorHAnsi" w:hAnsiTheme="minorHAnsi"/>
          <w:b/>
        </w:rPr>
        <w:t xml:space="preserve">Помимо жилого дома на участке расположены четыре объекта недвижимости различного назначения, общей площадью 415,2 кв. м: </w:t>
      </w:r>
    </w:p>
    <w:p w:rsidR="00B0570A" w:rsidRPr="004E3F13" w:rsidRDefault="00B0570A" w:rsidP="00A661DF">
      <w:pPr>
        <w:spacing w:before="120"/>
        <w:rPr>
          <w:rFonts w:asciiTheme="minorHAnsi" w:hAnsiTheme="minorHAnsi"/>
        </w:rPr>
      </w:pPr>
      <w:r w:rsidRPr="004E3F13">
        <w:rPr>
          <w:rFonts w:asciiTheme="minorHAnsi" w:hAnsiTheme="minorHAnsi"/>
          <w:u w:val="single"/>
        </w:rPr>
        <w:t xml:space="preserve">Отдельный двухэтажный дом (физкультурно-оздоровительный и развлекательный корпус) </w:t>
      </w:r>
      <w:r w:rsidRPr="004E3F13">
        <w:rPr>
          <w:rFonts w:asciiTheme="minorHAnsi" w:hAnsiTheme="minorHAnsi"/>
        </w:rPr>
        <w:t>площадью 119,5 кв. м с бассейном (длиной 16 м), хаммамом, верандой, кухней-столовой и мансардным этажом;</w:t>
      </w:r>
    </w:p>
    <w:p w:rsidR="00B0570A" w:rsidRPr="004E3F13" w:rsidRDefault="00B0570A" w:rsidP="00A661DF">
      <w:pPr>
        <w:spacing w:before="120"/>
        <w:rPr>
          <w:rFonts w:asciiTheme="minorHAnsi" w:hAnsiTheme="minorHAnsi"/>
        </w:rPr>
      </w:pPr>
      <w:r w:rsidRPr="004E3F13">
        <w:rPr>
          <w:rFonts w:asciiTheme="minorHAnsi" w:hAnsiTheme="minorHAnsi"/>
          <w:u w:val="single"/>
        </w:rPr>
        <w:t>Отдельный двухэтажный дом (гостевой)</w:t>
      </w:r>
      <w:r w:rsidRPr="004E3F13">
        <w:rPr>
          <w:rFonts w:asciiTheme="minorHAnsi" w:hAnsiTheme="minorHAnsi"/>
        </w:rPr>
        <w:t xml:space="preserve"> площадью 110,7 кв. м с собственной бойлерной, кухней, спальней и санузлом (двухэтажный);</w:t>
      </w:r>
    </w:p>
    <w:p w:rsidR="00B0570A" w:rsidRPr="004E3F13" w:rsidRDefault="00B0570A" w:rsidP="00A661DF">
      <w:pPr>
        <w:spacing w:before="120"/>
        <w:rPr>
          <w:rFonts w:asciiTheme="minorHAnsi" w:hAnsiTheme="minorHAnsi"/>
        </w:rPr>
      </w:pPr>
      <w:r w:rsidRPr="004E3F13">
        <w:rPr>
          <w:rFonts w:asciiTheme="minorHAnsi" w:hAnsiTheme="minorHAnsi"/>
          <w:u w:val="single"/>
        </w:rPr>
        <w:t>Отдельный двухэтажный дом для охраны и обслуживающего персонала</w:t>
      </w:r>
      <w:r w:rsidRPr="004E3F13">
        <w:rPr>
          <w:rFonts w:asciiTheme="minorHAnsi" w:hAnsiTheme="minorHAnsi"/>
        </w:rPr>
        <w:t xml:space="preserve"> площадью 60,7 кв. м с собственной бойлерной, кухней и санузлом;</w:t>
      </w:r>
    </w:p>
    <w:p w:rsidR="00B0570A" w:rsidRPr="004E3F13" w:rsidRDefault="00B0570A" w:rsidP="00A661DF">
      <w:pPr>
        <w:spacing w:before="120"/>
        <w:rPr>
          <w:rFonts w:asciiTheme="minorHAnsi" w:hAnsiTheme="minorHAnsi"/>
        </w:rPr>
      </w:pPr>
      <w:r w:rsidRPr="004E3F13">
        <w:rPr>
          <w:rFonts w:asciiTheme="minorHAnsi" w:hAnsiTheme="minorHAnsi"/>
          <w:u w:val="single"/>
        </w:rPr>
        <w:t xml:space="preserve">Гараж </w:t>
      </w:r>
      <w:r w:rsidRPr="004E3F13">
        <w:rPr>
          <w:rFonts w:asciiTheme="minorHAnsi" w:hAnsiTheme="minorHAnsi"/>
        </w:rPr>
        <w:t>площадью 124,3 кв. м на 4 автомобиля.</w:t>
      </w:r>
    </w:p>
    <w:p w:rsidR="00B0570A" w:rsidRDefault="00B0570A" w:rsidP="00A661DF">
      <w:pPr>
        <w:spacing w:before="120"/>
        <w:rPr>
          <w:rFonts w:asciiTheme="minorHAnsi" w:hAnsiTheme="minorHAnsi"/>
        </w:rPr>
      </w:pPr>
      <w:r w:rsidRPr="004E3F13">
        <w:rPr>
          <w:rFonts w:asciiTheme="minorHAnsi" w:hAnsiTheme="minorHAnsi"/>
        </w:rPr>
        <w:t>Во всех помещениях сделан авторский ремонт с использованием качественных материалов. Дом новый, в нем никто ранее не проживал.</w:t>
      </w:r>
    </w:p>
    <w:p w:rsidR="00DF2C28" w:rsidRPr="00DF2C28" w:rsidRDefault="00DF2C28" w:rsidP="00834BD3">
      <w:pPr>
        <w:keepNext/>
        <w:keepLines/>
        <w:rPr>
          <w:rFonts w:asciiTheme="minorHAnsi" w:hAnsiTheme="minorHAnsi" w:cstheme="minorHAnsi"/>
          <w:b/>
          <w:color w:val="000000"/>
          <w:u w:val="single"/>
          <w:shd w:val="clear" w:color="auto" w:fill="FFFFFF"/>
        </w:rPr>
      </w:pPr>
      <w:r w:rsidRPr="00DF2C28">
        <w:rPr>
          <w:rFonts w:asciiTheme="minorHAnsi" w:hAnsiTheme="minorHAnsi" w:cstheme="minorHAnsi"/>
          <w:b/>
          <w:color w:val="000000"/>
          <w:u w:val="single"/>
          <w:shd w:val="clear" w:color="auto" w:fill="FFFFFF"/>
        </w:rPr>
        <w:lastRenderedPageBreak/>
        <w:t xml:space="preserve">Конструктивные элементы и инженерное обеспечение загородной усадьбы </w:t>
      </w:r>
    </w:p>
    <w:p w:rsidR="00DF2C28" w:rsidRDefault="00DF2C28" w:rsidP="00834BD3">
      <w:pPr>
        <w:keepNext/>
        <w:keepLines/>
        <w:spacing w:before="120" w:after="120"/>
        <w:rPr>
          <w:rFonts w:asciiTheme="minorHAnsi" w:hAnsiTheme="minorHAnsi" w:cstheme="minorHAnsi"/>
          <w:color w:val="000000"/>
          <w:shd w:val="clear" w:color="auto" w:fill="FFFFFF"/>
        </w:rPr>
      </w:pPr>
      <w:r w:rsidRPr="00DF2C28">
        <w:rPr>
          <w:rFonts w:asciiTheme="minorHAnsi" w:hAnsiTheme="minorHAnsi" w:cstheme="minorHAnsi"/>
          <w:color w:val="000000"/>
          <w:shd w:val="clear" w:color="auto" w:fill="FFFFFF"/>
        </w:rPr>
        <w:t>Конструктивные элементы и инженерное обеспечение загородной усадьбы, расположенной по адресу: г.Москва, п. Десеновское, СНТ «Искра-2» вл.364, стр.1, уч.362, 363, 364, 373</w:t>
      </w:r>
      <w:r w:rsidR="00834BD3">
        <w:rPr>
          <w:rFonts w:asciiTheme="minorHAnsi" w:hAnsiTheme="minorHAnsi" w:cstheme="minorHAnsi"/>
          <w:color w:val="000000"/>
          <w:shd w:val="clear" w:color="auto" w:fill="FFFFFF"/>
        </w:rPr>
        <w:t>.</w:t>
      </w:r>
    </w:p>
    <w:p w:rsidR="00DF2C28" w:rsidRDefault="00834BD3" w:rsidP="00834BD3">
      <w:pPr>
        <w:keepNext/>
        <w:keepLines/>
        <w:spacing w:before="120" w:after="120"/>
        <w:rPr>
          <w:rFonts w:asciiTheme="minorHAnsi" w:hAnsiTheme="minorHAnsi" w:cstheme="minorHAnsi"/>
          <w:color w:val="000000"/>
          <w:shd w:val="clear" w:color="auto" w:fill="FFFFFF"/>
        </w:rPr>
      </w:pPr>
      <w:r>
        <w:rPr>
          <w:rFonts w:asciiTheme="minorHAnsi" w:hAnsiTheme="minorHAnsi" w:cstheme="minorHAnsi"/>
          <w:color w:val="000000"/>
          <w:shd w:val="clear" w:color="auto" w:fill="FFFFFF"/>
        </w:rPr>
        <w:t>Конструктивные элементы зданий:</w:t>
      </w:r>
    </w:p>
    <w:p w:rsidR="00DF2C28" w:rsidRPr="00834BD3" w:rsidRDefault="00DF2C28" w:rsidP="00834BD3">
      <w:pPr>
        <w:pStyle w:val="afffff2"/>
        <w:keepNext/>
        <w:keepLines/>
        <w:widowControl w:val="0"/>
        <w:numPr>
          <w:ilvl w:val="0"/>
          <w:numId w:val="116"/>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Фундаменты: ж/бетонный;</w:t>
      </w:r>
    </w:p>
    <w:p w:rsidR="00DF2C28" w:rsidRPr="00834BD3" w:rsidRDefault="00DF2C28" w:rsidP="00834BD3">
      <w:pPr>
        <w:pStyle w:val="afffff2"/>
        <w:keepNext/>
        <w:keepLines/>
        <w:widowControl w:val="0"/>
        <w:numPr>
          <w:ilvl w:val="0"/>
          <w:numId w:val="116"/>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Стены: кирпичные;</w:t>
      </w:r>
    </w:p>
    <w:p w:rsidR="00DF2C28" w:rsidRPr="00834BD3" w:rsidRDefault="00DF2C28" w:rsidP="00834BD3">
      <w:pPr>
        <w:pStyle w:val="afffff2"/>
        <w:keepNext/>
        <w:keepLines/>
        <w:widowControl w:val="0"/>
        <w:numPr>
          <w:ilvl w:val="0"/>
          <w:numId w:val="116"/>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Перекрытия: ж/бетонные;</w:t>
      </w:r>
    </w:p>
    <w:p w:rsidR="00DF2C28" w:rsidRDefault="00DF2C28" w:rsidP="00834BD3">
      <w:pPr>
        <w:keepNext/>
        <w:keepLines/>
        <w:spacing w:before="120" w:after="120"/>
        <w:rPr>
          <w:rFonts w:asciiTheme="minorHAnsi" w:hAnsiTheme="minorHAnsi" w:cstheme="minorHAnsi"/>
          <w:color w:val="000000"/>
          <w:shd w:val="clear" w:color="auto" w:fill="FFFFFF"/>
        </w:rPr>
      </w:pPr>
      <w:r w:rsidRPr="00DF2C28">
        <w:rPr>
          <w:rFonts w:asciiTheme="minorHAnsi" w:hAnsiTheme="minorHAnsi" w:cstheme="minorHAnsi"/>
          <w:color w:val="000000"/>
          <w:shd w:val="clear" w:color="auto" w:fill="FFFFFF"/>
        </w:rPr>
        <w:t>Коммуникации:</w:t>
      </w:r>
    </w:p>
    <w:p w:rsidR="00DF2C28" w:rsidRPr="00834BD3" w:rsidRDefault="00DF2C28" w:rsidP="00834BD3">
      <w:pPr>
        <w:pStyle w:val="afffff2"/>
        <w:keepNext/>
        <w:keepLines/>
        <w:widowControl w:val="0"/>
        <w:numPr>
          <w:ilvl w:val="0"/>
          <w:numId w:val="117"/>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водоснабжение – скважина;</w:t>
      </w:r>
    </w:p>
    <w:p w:rsidR="00DF2C28" w:rsidRPr="00834BD3" w:rsidRDefault="00DF2C28" w:rsidP="00834BD3">
      <w:pPr>
        <w:pStyle w:val="afffff2"/>
        <w:keepNext/>
        <w:keepLines/>
        <w:widowControl w:val="0"/>
        <w:numPr>
          <w:ilvl w:val="0"/>
          <w:numId w:val="117"/>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канализация – септик;</w:t>
      </w:r>
    </w:p>
    <w:p w:rsidR="00DF2C28" w:rsidRPr="00834BD3" w:rsidRDefault="00DF2C28" w:rsidP="00834BD3">
      <w:pPr>
        <w:pStyle w:val="afffff2"/>
        <w:keepNext/>
        <w:keepLines/>
        <w:widowControl w:val="0"/>
        <w:numPr>
          <w:ilvl w:val="0"/>
          <w:numId w:val="117"/>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газ - центральные сети;</w:t>
      </w:r>
    </w:p>
    <w:p w:rsidR="00DF2C28" w:rsidRPr="00834BD3" w:rsidRDefault="00DF2C28" w:rsidP="00834BD3">
      <w:pPr>
        <w:pStyle w:val="afffff2"/>
        <w:keepNext/>
        <w:keepLines/>
        <w:widowControl w:val="0"/>
        <w:numPr>
          <w:ilvl w:val="0"/>
          <w:numId w:val="117"/>
        </w:numPr>
        <w:tabs>
          <w:tab w:val="left" w:pos="567"/>
        </w:tabs>
        <w:spacing w:before="120" w:after="120" w:line="240" w:lineRule="auto"/>
        <w:ind w:left="0" w:firstLine="0"/>
        <w:rPr>
          <w:rFonts w:asciiTheme="minorHAnsi" w:hAnsiTheme="minorHAnsi" w:cstheme="minorHAnsi"/>
          <w:color w:val="000000"/>
          <w:shd w:val="clear" w:color="auto" w:fill="FFFFFF"/>
        </w:rPr>
      </w:pPr>
      <w:r w:rsidRPr="00834BD3">
        <w:rPr>
          <w:rFonts w:asciiTheme="minorHAnsi" w:hAnsiTheme="minorHAnsi" w:cstheme="minorHAnsi"/>
          <w:color w:val="000000"/>
          <w:shd w:val="clear" w:color="auto" w:fill="FFFFFF"/>
        </w:rPr>
        <w:t>электроснабжение - центральные сети;</w:t>
      </w:r>
    </w:p>
    <w:p w:rsidR="00DF2C28" w:rsidRPr="00834BD3" w:rsidRDefault="00DF2C28" w:rsidP="00834BD3">
      <w:pPr>
        <w:pStyle w:val="afffff2"/>
        <w:keepNext/>
        <w:keepLines/>
        <w:widowControl w:val="0"/>
        <w:numPr>
          <w:ilvl w:val="0"/>
          <w:numId w:val="117"/>
        </w:numPr>
        <w:tabs>
          <w:tab w:val="left" w:pos="567"/>
        </w:tabs>
        <w:spacing w:before="120" w:after="120" w:line="240" w:lineRule="auto"/>
        <w:ind w:left="0" w:firstLine="0"/>
        <w:rPr>
          <w:rFonts w:asciiTheme="minorHAnsi" w:hAnsiTheme="minorHAnsi" w:cstheme="minorHAnsi"/>
        </w:rPr>
      </w:pPr>
      <w:r w:rsidRPr="00834BD3">
        <w:rPr>
          <w:rFonts w:asciiTheme="minorHAnsi" w:hAnsiTheme="minorHAnsi" w:cstheme="minorHAnsi"/>
          <w:color w:val="000000"/>
          <w:shd w:val="clear" w:color="auto" w:fill="FFFFFF"/>
        </w:rPr>
        <w:t>отопление и горячая вода - автономная котельная.</w:t>
      </w:r>
    </w:p>
    <w:p w:rsidR="006F35B3" w:rsidRDefault="008476D7" w:rsidP="00A661DF">
      <w:pPr>
        <w:pStyle w:val="af8"/>
        <w:keepNext/>
        <w:spacing w:before="120" w:after="0"/>
        <w:ind w:left="0"/>
        <w:rPr>
          <w:rFonts w:ascii="Calibri" w:hAnsi="Calibri"/>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9</w:t>
      </w:r>
      <w:r w:rsidR="006B3845" w:rsidRPr="008476D7">
        <w:rPr>
          <w:rFonts w:asciiTheme="minorHAnsi" w:hAnsiTheme="minorHAnsi"/>
          <w:szCs w:val="22"/>
        </w:rPr>
        <w:fldChar w:fldCharType="end"/>
      </w:r>
      <w:r w:rsidRPr="008476D7">
        <w:rPr>
          <w:rFonts w:asciiTheme="minorHAnsi" w:hAnsiTheme="minorHAnsi"/>
          <w:szCs w:val="22"/>
        </w:rPr>
        <w:t xml:space="preserve">. </w:t>
      </w:r>
      <w:r w:rsidR="006F35B3" w:rsidRPr="008476D7">
        <w:rPr>
          <w:rFonts w:ascii="Calibri" w:hAnsi="Calibri"/>
        </w:rPr>
        <w:t>Колич</w:t>
      </w:r>
      <w:r w:rsidR="006F35B3">
        <w:rPr>
          <w:rFonts w:ascii="Calibri" w:hAnsi="Calibri"/>
        </w:rPr>
        <w:t>ественные характеристики Объекта оценки</w:t>
      </w:r>
    </w:p>
    <w:tbl>
      <w:tblPr>
        <w:tblStyle w:val="1-11"/>
        <w:tblW w:w="4940" w:type="pct"/>
        <w:jc w:val="center"/>
        <w:tblInd w:w="-105" w:type="dxa"/>
        <w:tblLook w:val="04A0"/>
      </w:tblPr>
      <w:tblGrid>
        <w:gridCol w:w="549"/>
        <w:gridCol w:w="6879"/>
        <w:gridCol w:w="2730"/>
      </w:tblGrid>
      <w:tr w:rsidR="00B0570A" w:rsidRPr="00FB3655" w:rsidTr="00EA64D7">
        <w:trPr>
          <w:cnfStyle w:val="100000000000"/>
          <w:cantSplit/>
          <w:trHeight w:val="20"/>
          <w:tblHeader/>
          <w:jc w:val="center"/>
        </w:trPr>
        <w:tc>
          <w:tcPr>
            <w:cnfStyle w:val="001000000100"/>
            <w:tcW w:w="3655" w:type="pct"/>
            <w:gridSpan w:val="2"/>
            <w:vAlign w:val="center"/>
          </w:tcPr>
          <w:p w:rsidR="00B0570A" w:rsidRPr="00FB3655" w:rsidRDefault="00B0570A" w:rsidP="00B0570A">
            <w:pPr>
              <w:rPr>
                <w:rFonts w:asciiTheme="minorHAnsi" w:hAnsiTheme="minorHAnsi" w:cs="Arial"/>
                <w:bCs w:val="0"/>
                <w:sz w:val="20"/>
                <w:szCs w:val="20"/>
              </w:rPr>
            </w:pPr>
            <w:r w:rsidRPr="00FB3655">
              <w:rPr>
                <w:rFonts w:asciiTheme="minorHAnsi" w:hAnsiTheme="minorHAnsi" w:cs="Arial"/>
                <w:bCs w:val="0"/>
                <w:sz w:val="20"/>
                <w:szCs w:val="20"/>
              </w:rPr>
              <w:t>Наименование Объекта оценки</w:t>
            </w:r>
          </w:p>
        </w:tc>
        <w:tc>
          <w:tcPr>
            <w:tcW w:w="1345" w:type="pct"/>
            <w:vAlign w:val="center"/>
          </w:tcPr>
          <w:p w:rsidR="00B0570A" w:rsidRPr="00FB3655" w:rsidRDefault="00B0570A" w:rsidP="00B0570A">
            <w:pPr>
              <w:cnfStyle w:val="100000000000"/>
              <w:rPr>
                <w:rFonts w:asciiTheme="minorHAnsi" w:hAnsiTheme="minorHAnsi" w:cs="Arial"/>
                <w:bCs w:val="0"/>
                <w:sz w:val="20"/>
                <w:szCs w:val="20"/>
              </w:rPr>
            </w:pPr>
            <w:r w:rsidRPr="00FB3655">
              <w:rPr>
                <w:rFonts w:asciiTheme="minorHAnsi" w:hAnsiTheme="minorHAnsi" w:cs="Arial"/>
                <w:bCs w:val="0"/>
                <w:sz w:val="20"/>
                <w:szCs w:val="20"/>
              </w:rPr>
              <w:t>Общая площадь, кв.м.</w:t>
            </w:r>
          </w:p>
        </w:tc>
      </w:tr>
      <w:tr w:rsidR="00B0570A" w:rsidRPr="00FB3655" w:rsidTr="00EA64D7">
        <w:trPr>
          <w:cnfStyle w:val="00000010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Земельный участок, кадастровый (условный) номер: 50:21:14 02 25:0059</w:t>
            </w:r>
          </w:p>
        </w:tc>
        <w:tc>
          <w:tcPr>
            <w:tcW w:w="1345" w:type="pct"/>
            <w:vAlign w:val="center"/>
          </w:tcPr>
          <w:p w:rsidR="00B0570A" w:rsidRPr="00FB3655" w:rsidRDefault="00B0570A" w:rsidP="00B0570A">
            <w:pPr>
              <w:widowControl/>
              <w:jc w:val="center"/>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1 000</w:t>
            </w:r>
          </w:p>
        </w:tc>
      </w:tr>
      <w:tr w:rsidR="00B0570A" w:rsidRPr="00FB3655" w:rsidTr="00EA64D7">
        <w:trPr>
          <w:cnfStyle w:val="00000001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Земельный участок, кадастровый (условный) номер: 50:21:14 02 25:0060</w:t>
            </w:r>
          </w:p>
        </w:tc>
        <w:tc>
          <w:tcPr>
            <w:tcW w:w="1345" w:type="pct"/>
            <w:vAlign w:val="center"/>
          </w:tcPr>
          <w:p w:rsidR="00B0570A" w:rsidRPr="00FB3655" w:rsidRDefault="00B0570A" w:rsidP="00B0570A">
            <w:pPr>
              <w:widowControl/>
              <w:jc w:val="center"/>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900</w:t>
            </w:r>
          </w:p>
        </w:tc>
      </w:tr>
      <w:tr w:rsidR="00B0570A" w:rsidRPr="00FB3655" w:rsidTr="00EA64D7">
        <w:trPr>
          <w:cnfStyle w:val="00000010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Земельный участок, кадастровый (условный) номер: 50:21:14 02 25:0061</w:t>
            </w:r>
          </w:p>
        </w:tc>
        <w:tc>
          <w:tcPr>
            <w:tcW w:w="1345" w:type="pct"/>
            <w:vAlign w:val="center"/>
          </w:tcPr>
          <w:p w:rsidR="00B0570A" w:rsidRPr="00FB3655" w:rsidRDefault="00B0570A" w:rsidP="00B0570A">
            <w:pPr>
              <w:widowControl/>
              <w:jc w:val="center"/>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900</w:t>
            </w:r>
          </w:p>
        </w:tc>
      </w:tr>
      <w:tr w:rsidR="00B0570A" w:rsidRPr="00FB3655" w:rsidTr="00EA64D7">
        <w:trPr>
          <w:cnfStyle w:val="00000001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Земельный участок, кадастровый (условный) номер: 50:21:14 02 25:0115</w:t>
            </w:r>
          </w:p>
        </w:tc>
        <w:tc>
          <w:tcPr>
            <w:tcW w:w="1345" w:type="pct"/>
            <w:vAlign w:val="center"/>
          </w:tcPr>
          <w:p w:rsidR="00B0570A" w:rsidRPr="00FB3655" w:rsidRDefault="00B0570A" w:rsidP="00B0570A">
            <w:pPr>
              <w:widowControl/>
              <w:jc w:val="center"/>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900</w:t>
            </w:r>
          </w:p>
        </w:tc>
      </w:tr>
      <w:tr w:rsidR="00B0570A" w:rsidRPr="00FB3655" w:rsidTr="00EA64D7">
        <w:trPr>
          <w:cnfStyle w:val="00000010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Жилой дом, кадастровый (условный) номер: 77:17:0140221:78</w:t>
            </w:r>
          </w:p>
        </w:tc>
        <w:tc>
          <w:tcPr>
            <w:tcW w:w="1345" w:type="pct"/>
            <w:vAlign w:val="center"/>
          </w:tcPr>
          <w:p w:rsidR="00B0570A" w:rsidRPr="00FB3655" w:rsidRDefault="00B0570A" w:rsidP="00B0570A">
            <w:pPr>
              <w:widowControl/>
              <w:jc w:val="center"/>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1 237,9</w:t>
            </w:r>
          </w:p>
        </w:tc>
      </w:tr>
      <w:tr w:rsidR="00B0570A" w:rsidRPr="00FB3655" w:rsidTr="00EA64D7">
        <w:trPr>
          <w:cnfStyle w:val="00000001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Баня (физкультурно-оздоровительный и развлекательный корпус), кадастровый (условный) номер: 77:17:0140221:77</w:t>
            </w:r>
          </w:p>
        </w:tc>
        <w:tc>
          <w:tcPr>
            <w:tcW w:w="1345" w:type="pct"/>
            <w:vAlign w:val="center"/>
          </w:tcPr>
          <w:p w:rsidR="00B0570A" w:rsidRPr="00FB3655" w:rsidRDefault="00B0570A" w:rsidP="00B0570A">
            <w:pPr>
              <w:widowControl/>
              <w:jc w:val="center"/>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119,5</w:t>
            </w:r>
          </w:p>
        </w:tc>
      </w:tr>
      <w:tr w:rsidR="00B0570A" w:rsidRPr="00FB3655" w:rsidTr="00EA64D7">
        <w:trPr>
          <w:cnfStyle w:val="00000010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Гараж, кадастровый (условный) номер: 77:17:0140221:80</w:t>
            </w:r>
          </w:p>
        </w:tc>
        <w:tc>
          <w:tcPr>
            <w:tcW w:w="1345" w:type="pct"/>
            <w:vAlign w:val="center"/>
          </w:tcPr>
          <w:p w:rsidR="00B0570A" w:rsidRPr="00FB3655" w:rsidRDefault="00B0570A" w:rsidP="00B0570A">
            <w:pPr>
              <w:widowControl/>
              <w:jc w:val="center"/>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124,3</w:t>
            </w:r>
          </w:p>
        </w:tc>
      </w:tr>
      <w:tr w:rsidR="00B0570A" w:rsidRPr="00FB3655" w:rsidTr="00EA64D7">
        <w:trPr>
          <w:cnfStyle w:val="00000001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Хозяйственное строение (гостевой дом), кадастровый (условный) номер: 77:17:0140221:76</w:t>
            </w:r>
          </w:p>
        </w:tc>
        <w:tc>
          <w:tcPr>
            <w:tcW w:w="1345" w:type="pct"/>
            <w:vAlign w:val="center"/>
          </w:tcPr>
          <w:p w:rsidR="00B0570A" w:rsidRPr="00FB3655" w:rsidRDefault="00B0570A" w:rsidP="00B0570A">
            <w:pPr>
              <w:widowControl/>
              <w:jc w:val="center"/>
              <w:cnfStyle w:val="000000010000"/>
              <w:rPr>
                <w:rFonts w:asciiTheme="minorHAnsi" w:hAnsiTheme="minorHAnsi" w:cs="Tahoma"/>
                <w:color w:val="000000"/>
                <w:sz w:val="20"/>
                <w:szCs w:val="20"/>
              </w:rPr>
            </w:pPr>
            <w:r w:rsidRPr="00FB3655">
              <w:rPr>
                <w:rFonts w:asciiTheme="minorHAnsi" w:hAnsiTheme="minorHAnsi" w:cs="Tahoma"/>
                <w:color w:val="000000"/>
                <w:sz w:val="20"/>
                <w:szCs w:val="20"/>
              </w:rPr>
              <w:t>110,7</w:t>
            </w:r>
          </w:p>
        </w:tc>
      </w:tr>
      <w:tr w:rsidR="00B0570A" w:rsidRPr="00FB3655" w:rsidTr="00EA64D7">
        <w:trPr>
          <w:cnfStyle w:val="000000100000"/>
          <w:cantSplit/>
          <w:trHeight w:val="20"/>
          <w:jc w:val="center"/>
        </w:trPr>
        <w:tc>
          <w:tcPr>
            <w:cnfStyle w:val="001000000000"/>
            <w:tcW w:w="270" w:type="pct"/>
            <w:vAlign w:val="center"/>
          </w:tcPr>
          <w:p w:rsidR="00B0570A" w:rsidRPr="00FB3655" w:rsidRDefault="00B0570A" w:rsidP="006D2A44">
            <w:pPr>
              <w:pStyle w:val="af6"/>
              <w:numPr>
                <w:ilvl w:val="0"/>
                <w:numId w:val="69"/>
              </w:numPr>
              <w:spacing w:before="0" w:after="0"/>
              <w:ind w:left="0" w:firstLine="0"/>
              <w:jc w:val="center"/>
              <w:rPr>
                <w:rFonts w:asciiTheme="minorHAnsi" w:hAnsiTheme="minorHAnsi" w:cs="Arial"/>
                <w:sz w:val="20"/>
                <w:szCs w:val="20"/>
              </w:rPr>
            </w:pPr>
          </w:p>
        </w:tc>
        <w:tc>
          <w:tcPr>
            <w:tcW w:w="3386" w:type="pct"/>
            <w:vAlign w:val="center"/>
          </w:tcPr>
          <w:p w:rsidR="00B0570A" w:rsidRPr="00FB3655" w:rsidRDefault="00B0570A" w:rsidP="00B0570A">
            <w:pPr>
              <w:widowControl/>
              <w:jc w:val="left"/>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Хозяйственное строение (дом для охраны и обслуживающего персонала), кадастровый (условный) номер: 77:17:0140221:79</w:t>
            </w:r>
          </w:p>
        </w:tc>
        <w:tc>
          <w:tcPr>
            <w:tcW w:w="1345" w:type="pct"/>
            <w:vAlign w:val="center"/>
          </w:tcPr>
          <w:p w:rsidR="00B0570A" w:rsidRPr="00FB3655" w:rsidRDefault="00B0570A" w:rsidP="00B0570A">
            <w:pPr>
              <w:widowControl/>
              <w:jc w:val="center"/>
              <w:cnfStyle w:val="000000100000"/>
              <w:rPr>
                <w:rFonts w:asciiTheme="minorHAnsi" w:hAnsiTheme="minorHAnsi" w:cs="Tahoma"/>
                <w:color w:val="000000"/>
                <w:sz w:val="20"/>
                <w:szCs w:val="20"/>
              </w:rPr>
            </w:pPr>
            <w:r w:rsidRPr="00FB3655">
              <w:rPr>
                <w:rFonts w:asciiTheme="minorHAnsi" w:hAnsiTheme="minorHAnsi" w:cs="Tahoma"/>
                <w:color w:val="000000"/>
                <w:sz w:val="20"/>
                <w:szCs w:val="20"/>
              </w:rPr>
              <w:t>60,7</w:t>
            </w:r>
          </w:p>
        </w:tc>
      </w:tr>
    </w:tbl>
    <w:p w:rsidR="00B0570A" w:rsidRDefault="00B0570A" w:rsidP="00B0570A">
      <w:pPr>
        <w:pStyle w:val="af6"/>
      </w:pPr>
    </w:p>
    <w:p w:rsidR="006F35B3" w:rsidRDefault="006F35B3" w:rsidP="006F35B3">
      <w:pPr>
        <w:pStyle w:val="24"/>
        <w:tabs>
          <w:tab w:val="clear" w:pos="1272"/>
          <w:tab w:val="num" w:pos="562"/>
          <w:tab w:val="num" w:pos="960"/>
        </w:tabs>
        <w:spacing w:after="120"/>
        <w:ind w:left="0" w:firstLine="0"/>
        <w:rPr>
          <w:rFonts w:asciiTheme="majorHAnsi" w:hAnsiTheme="majorHAnsi"/>
          <w:caps w:val="0"/>
          <w:color w:val="365F91" w:themeColor="accent1" w:themeShade="BF"/>
          <w:sz w:val="28"/>
        </w:rPr>
      </w:pPr>
      <w:bookmarkStart w:id="124" w:name="_Toc473088779"/>
      <w:bookmarkStart w:id="125" w:name="_Toc473557717"/>
      <w:r w:rsidRPr="0087318D">
        <w:rPr>
          <w:rFonts w:asciiTheme="majorHAnsi" w:hAnsiTheme="majorHAnsi"/>
          <w:caps w:val="0"/>
          <w:color w:val="365F91" w:themeColor="accent1" w:themeShade="BF"/>
          <w:sz w:val="28"/>
        </w:rPr>
        <w:t xml:space="preserve">Местоположение </w:t>
      </w:r>
      <w:r w:rsidR="00F04417">
        <w:rPr>
          <w:rFonts w:asciiTheme="majorHAnsi" w:hAnsiTheme="majorHAnsi"/>
          <w:caps w:val="0"/>
          <w:color w:val="365F91" w:themeColor="accent1" w:themeShade="BF"/>
          <w:sz w:val="28"/>
        </w:rPr>
        <w:t>о</w:t>
      </w:r>
      <w:r w:rsidRPr="0087318D">
        <w:rPr>
          <w:rFonts w:asciiTheme="majorHAnsi" w:hAnsiTheme="majorHAnsi"/>
          <w:caps w:val="0"/>
          <w:color w:val="365F91" w:themeColor="accent1" w:themeShade="BF"/>
          <w:sz w:val="28"/>
        </w:rPr>
        <w:t xml:space="preserve">бъекта </w:t>
      </w:r>
      <w:bookmarkEnd w:id="119"/>
      <w:bookmarkEnd w:id="120"/>
      <w:r>
        <w:rPr>
          <w:rFonts w:asciiTheme="majorHAnsi" w:hAnsiTheme="majorHAnsi"/>
          <w:caps w:val="0"/>
          <w:color w:val="365F91" w:themeColor="accent1" w:themeShade="BF"/>
          <w:sz w:val="28"/>
        </w:rPr>
        <w:t>оценки</w:t>
      </w:r>
      <w:r w:rsidR="00B0570A">
        <w:rPr>
          <w:rStyle w:val="afd"/>
          <w:rFonts w:asciiTheme="majorHAnsi" w:hAnsiTheme="majorHAnsi"/>
          <w:caps w:val="0"/>
          <w:color w:val="365F91" w:themeColor="accent1" w:themeShade="BF"/>
          <w:sz w:val="28"/>
        </w:rPr>
        <w:footnoteReference w:id="4"/>
      </w:r>
      <w:bookmarkEnd w:id="124"/>
      <w:bookmarkEnd w:id="125"/>
    </w:p>
    <w:p w:rsidR="00B0570A" w:rsidRPr="00C610A8" w:rsidRDefault="00B0570A" w:rsidP="00A661DF">
      <w:pPr>
        <w:spacing w:before="120"/>
        <w:rPr>
          <w:rFonts w:asciiTheme="minorHAnsi" w:hAnsiTheme="minorHAnsi"/>
        </w:rPr>
      </w:pPr>
      <w:r w:rsidRPr="00C610A8">
        <w:rPr>
          <w:rFonts w:asciiTheme="minorHAnsi" w:hAnsiTheme="minorHAnsi"/>
        </w:rPr>
        <w:t>Троицкий и Новомосковский административные округа – это самые молодые округа Москвы. Казалось бы, совсем недавно эти территории были лишь Подмосковьем. В 2011 году был принят проект расширения Москвы, в результате которого ее площадь увеличилась в 2,4 раза.</w:t>
      </w:r>
    </w:p>
    <w:p w:rsidR="00B0570A" w:rsidRPr="00C610A8" w:rsidRDefault="00AB1AC0" w:rsidP="00A661DF">
      <w:pPr>
        <w:keepNext/>
        <w:keepLines/>
        <w:spacing w:before="120"/>
        <w:rPr>
          <w:rFonts w:asciiTheme="minorHAnsi" w:hAnsiTheme="minorHAnsi"/>
          <w:b/>
        </w:rPr>
      </w:pPr>
      <w:r w:rsidRPr="00AB1AC0">
        <w:rPr>
          <w:rFonts w:ascii="Calibri" w:hAnsi="Calibri" w:cs="Calibri"/>
          <w:b/>
          <w:bCs/>
          <w:sz w:val="20"/>
          <w:szCs w:val="20"/>
        </w:rPr>
        <w:lastRenderedPageBreak/>
        <w:t xml:space="preserve">Рисунок </w:t>
      </w:r>
      <w:r w:rsidR="006B3845" w:rsidRPr="00AB1AC0">
        <w:rPr>
          <w:rFonts w:ascii="Calibri" w:hAnsi="Calibri" w:cs="Calibri"/>
          <w:b/>
          <w:bCs/>
          <w:sz w:val="20"/>
          <w:szCs w:val="20"/>
        </w:rPr>
        <w:fldChar w:fldCharType="begin"/>
      </w:r>
      <w:r w:rsidRPr="00AB1AC0">
        <w:rPr>
          <w:rFonts w:ascii="Calibri" w:hAnsi="Calibri" w:cs="Calibri"/>
          <w:b/>
          <w:bCs/>
          <w:sz w:val="20"/>
          <w:szCs w:val="20"/>
        </w:rPr>
        <w:instrText xml:space="preserve"> SEQ Рисунок \* ARABIC </w:instrText>
      </w:r>
      <w:r w:rsidR="006B3845" w:rsidRPr="00AB1AC0">
        <w:rPr>
          <w:rFonts w:ascii="Calibri" w:hAnsi="Calibri" w:cs="Calibri"/>
          <w:b/>
          <w:bCs/>
          <w:sz w:val="20"/>
          <w:szCs w:val="20"/>
        </w:rPr>
        <w:fldChar w:fldCharType="separate"/>
      </w:r>
      <w:r w:rsidR="003B656C">
        <w:rPr>
          <w:rFonts w:ascii="Calibri" w:hAnsi="Calibri" w:cs="Calibri"/>
          <w:b/>
          <w:bCs/>
          <w:noProof/>
          <w:sz w:val="20"/>
          <w:szCs w:val="20"/>
        </w:rPr>
        <w:t>1</w:t>
      </w:r>
      <w:r w:rsidR="006B3845" w:rsidRPr="00AB1AC0">
        <w:rPr>
          <w:rFonts w:ascii="Calibri" w:hAnsi="Calibri" w:cs="Calibri"/>
          <w:b/>
          <w:bCs/>
          <w:noProof/>
          <w:sz w:val="20"/>
          <w:szCs w:val="20"/>
        </w:rPr>
        <w:fldChar w:fldCharType="end"/>
      </w:r>
      <w:r w:rsidRPr="00AB1AC0">
        <w:rPr>
          <w:rFonts w:ascii="Calibri" w:hAnsi="Calibri" w:cs="Calibri"/>
          <w:b/>
          <w:bCs/>
          <w:sz w:val="20"/>
          <w:szCs w:val="20"/>
        </w:rPr>
        <w:t xml:space="preserve">. </w:t>
      </w:r>
      <w:r w:rsidR="00B0570A" w:rsidRPr="00C610A8">
        <w:rPr>
          <w:rFonts w:asciiTheme="minorHAnsi" w:hAnsiTheme="minorHAnsi"/>
          <w:b/>
        </w:rPr>
        <w:t>Округа Москвы</w:t>
      </w:r>
    </w:p>
    <w:p w:rsidR="00B0570A" w:rsidRPr="00C610A8" w:rsidRDefault="00B0570A" w:rsidP="00A661DF">
      <w:pPr>
        <w:keepNext/>
        <w:keepLines/>
        <w:rPr>
          <w:rFonts w:asciiTheme="minorHAnsi" w:hAnsiTheme="minorHAnsi"/>
        </w:rPr>
      </w:pPr>
    </w:p>
    <w:p w:rsidR="00B0570A" w:rsidRPr="00E44DFA" w:rsidRDefault="00B0570A" w:rsidP="00A661DF">
      <w:pPr>
        <w:pStyle w:val="24"/>
        <w:keepLines/>
        <w:numPr>
          <w:ilvl w:val="0"/>
          <w:numId w:val="0"/>
        </w:numPr>
        <w:tabs>
          <w:tab w:val="num" w:pos="704"/>
          <w:tab w:val="num" w:pos="960"/>
        </w:tabs>
        <w:spacing w:before="120" w:after="120"/>
        <w:jc w:val="center"/>
        <w:rPr>
          <w:rFonts w:asciiTheme="minorHAnsi" w:hAnsiTheme="minorHAnsi" w:cs="Arial"/>
          <w:b w:val="0"/>
          <w:bCs w:val="0"/>
          <w:caps w:val="0"/>
          <w:shd w:val="clear" w:color="auto" w:fill="FFFFFF"/>
        </w:rPr>
      </w:pPr>
      <w:r w:rsidRPr="00E44DFA">
        <w:rPr>
          <w:rFonts w:asciiTheme="minorHAnsi" w:hAnsiTheme="minorHAnsi"/>
          <w:noProof/>
        </w:rPr>
        <w:drawing>
          <wp:inline distT="0" distB="0" distL="0" distR="0">
            <wp:extent cx="2962824" cy="3498464"/>
            <wp:effectExtent l="19050" t="0" r="8976" b="0"/>
            <wp:docPr id="3045746" name="Рисунок 38" descr="http://nesiditsa.ru/wp-content/uploads/2013/06/im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nesiditsa.ru/wp-content/uploads/2013/06/image0012.jpg"/>
                    <pic:cNvPicPr>
                      <a:picLocks noChangeAspect="1" noChangeArrowheads="1"/>
                    </pic:cNvPicPr>
                  </pic:nvPicPr>
                  <pic:blipFill>
                    <a:blip r:embed="rId12" cstate="email"/>
                    <a:srcRect/>
                    <a:stretch>
                      <a:fillRect/>
                    </a:stretch>
                  </pic:blipFill>
                  <pic:spPr bwMode="auto">
                    <a:xfrm>
                      <a:off x="0" y="0"/>
                      <a:ext cx="2965117" cy="3501172"/>
                    </a:xfrm>
                    <a:prstGeom prst="rect">
                      <a:avLst/>
                    </a:prstGeom>
                    <a:noFill/>
                    <a:ln w="9525">
                      <a:noFill/>
                      <a:miter lim="800000"/>
                      <a:headEnd/>
                      <a:tailEnd/>
                    </a:ln>
                  </pic:spPr>
                </pic:pic>
              </a:graphicData>
            </a:graphic>
          </wp:inline>
        </w:drawing>
      </w:r>
    </w:p>
    <w:p w:rsidR="00B0570A" w:rsidRPr="00E44DFA" w:rsidRDefault="00B0570A" w:rsidP="00A661DF">
      <w:pPr>
        <w:pStyle w:val="24"/>
        <w:keepLines/>
        <w:numPr>
          <w:ilvl w:val="0"/>
          <w:numId w:val="0"/>
        </w:numPr>
        <w:tabs>
          <w:tab w:val="num" w:pos="704"/>
          <w:tab w:val="num" w:pos="960"/>
        </w:tabs>
        <w:spacing w:before="120" w:after="120"/>
        <w:rPr>
          <w:rFonts w:asciiTheme="minorHAnsi" w:hAnsiTheme="minorHAnsi" w:cs="Arial"/>
          <w:b w:val="0"/>
          <w:bCs w:val="0"/>
          <w:caps w:val="0"/>
          <w:shd w:val="clear" w:color="auto" w:fill="FFFFFF"/>
        </w:rPr>
      </w:pP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Официальный статус эти два округа получили 1 июня 2012 года. И хотя по территории это был огромный скачок, на численность населения Москвы это присоединение практически никак не отразилось. Ведь на новых т</w:t>
      </w:r>
      <w:r w:rsidR="00D5748A">
        <w:rPr>
          <w:rFonts w:asciiTheme="minorHAnsi" w:hAnsiTheme="minorHAnsi" w:cs="Tahoma"/>
        </w:rPr>
        <w:t xml:space="preserve">ерриториях проживало всего лишь </w:t>
      </w:r>
      <w:r w:rsidRPr="008D4FBE">
        <w:rPr>
          <w:rFonts w:asciiTheme="minorHAnsi" w:hAnsiTheme="minorHAnsi" w:cs="Tahoma"/>
        </w:rPr>
        <w:t>250 тысяч человек, что соизмеримо с населением одного из «старых» округов столицы.</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Цель такого расширения ясна – и без того высокая плотность населения столицы давно была головной болью городских чиновников. Давнее желание избавить центр от пробок привело к мысли, что правительственные учреждения, сосредоточенные в историческом центре, необходимо убрать куда-то подальше, на окраины, а заодно и переселить народ, который там работает.</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На практике все оказалось намного сложнее. Пока известно, что лишь небольшая часть учреждений будет перенесена на территорию новых округов. Зато по задумке авторов проекта, в новую префектуру должна переселиться часть населения южных округов столицы.</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Если оценивать по рейтингу «самый-самый», то новые округа могут похвастаться следующими достижениями:</w:t>
      </w:r>
    </w:p>
    <w:p w:rsidR="00B0570A" w:rsidRPr="008D4FBE" w:rsidRDefault="00B0570A" w:rsidP="00A661DF">
      <w:pPr>
        <w:widowControl/>
        <w:numPr>
          <w:ilvl w:val="0"/>
          <w:numId w:val="70"/>
        </w:numPr>
        <w:shd w:val="clear" w:color="auto" w:fill="FFFFFF"/>
        <w:spacing w:before="120"/>
        <w:rPr>
          <w:rFonts w:asciiTheme="minorHAnsi" w:hAnsiTheme="minorHAnsi" w:cs="Tahoma"/>
        </w:rPr>
      </w:pPr>
      <w:r w:rsidRPr="008D4FBE">
        <w:rPr>
          <w:rFonts w:asciiTheme="minorHAnsi" w:hAnsiTheme="minorHAnsi" w:cs="Tahoma"/>
        </w:rPr>
        <w:t>Это самые молодые округа Москвы</w:t>
      </w:r>
      <w:r>
        <w:rPr>
          <w:rFonts w:asciiTheme="minorHAnsi" w:hAnsiTheme="minorHAnsi" w:cs="Tahoma"/>
        </w:rPr>
        <w:t>;</w:t>
      </w:r>
    </w:p>
    <w:p w:rsidR="00B0570A" w:rsidRPr="008D4FBE" w:rsidRDefault="00B0570A" w:rsidP="00A661DF">
      <w:pPr>
        <w:widowControl/>
        <w:numPr>
          <w:ilvl w:val="0"/>
          <w:numId w:val="70"/>
        </w:numPr>
        <w:shd w:val="clear" w:color="auto" w:fill="FFFFFF"/>
        <w:spacing w:before="120"/>
        <w:rPr>
          <w:rFonts w:asciiTheme="minorHAnsi" w:hAnsiTheme="minorHAnsi" w:cs="Tahoma"/>
        </w:rPr>
      </w:pPr>
      <w:r w:rsidRPr="008D4FBE">
        <w:rPr>
          <w:rFonts w:asciiTheme="minorHAnsi" w:hAnsiTheme="minorHAnsi" w:cs="Tahoma"/>
        </w:rPr>
        <w:t>Здесь самая низкая плотность населения из всех столичных округов</w:t>
      </w:r>
      <w:r>
        <w:rPr>
          <w:rFonts w:asciiTheme="minorHAnsi" w:hAnsiTheme="minorHAnsi" w:cs="Tahoma"/>
        </w:rPr>
        <w:t>;</w:t>
      </w:r>
    </w:p>
    <w:p w:rsidR="00B0570A" w:rsidRPr="008D4FBE" w:rsidRDefault="00B0570A" w:rsidP="00A661DF">
      <w:pPr>
        <w:widowControl/>
        <w:numPr>
          <w:ilvl w:val="0"/>
          <w:numId w:val="70"/>
        </w:numPr>
        <w:shd w:val="clear" w:color="auto" w:fill="FFFFFF"/>
        <w:spacing w:before="120"/>
        <w:rPr>
          <w:rFonts w:asciiTheme="minorHAnsi" w:hAnsiTheme="minorHAnsi" w:cs="Tahoma"/>
        </w:rPr>
      </w:pPr>
      <w:r w:rsidRPr="008D4FBE">
        <w:rPr>
          <w:rFonts w:asciiTheme="minorHAnsi" w:hAnsiTheme="minorHAnsi" w:cs="Tahoma"/>
        </w:rPr>
        <w:t>Здесь самый большой процент площади городских территорий, покрытых лесами</w:t>
      </w:r>
      <w:r>
        <w:rPr>
          <w:rFonts w:asciiTheme="minorHAnsi" w:hAnsiTheme="minorHAnsi" w:cs="Tahoma"/>
        </w:rPr>
        <w:t>;</w:t>
      </w:r>
    </w:p>
    <w:p w:rsidR="00B0570A" w:rsidRPr="008D4FBE" w:rsidRDefault="00B0570A" w:rsidP="00A661DF">
      <w:pPr>
        <w:widowControl/>
        <w:numPr>
          <w:ilvl w:val="0"/>
          <w:numId w:val="70"/>
        </w:numPr>
        <w:shd w:val="clear" w:color="auto" w:fill="FFFFFF"/>
        <w:spacing w:before="120"/>
        <w:rPr>
          <w:rFonts w:asciiTheme="minorHAnsi" w:hAnsiTheme="minorHAnsi" w:cs="Tahoma"/>
        </w:rPr>
      </w:pPr>
      <w:r w:rsidRPr="008D4FBE">
        <w:rPr>
          <w:rFonts w:asciiTheme="minorHAnsi" w:hAnsiTheme="minorHAnsi" w:cs="Tahoma"/>
        </w:rPr>
        <w:t>Здесь вообще нет станций метро (хотя строятся новые станции)</w:t>
      </w:r>
      <w:r>
        <w:rPr>
          <w:rFonts w:asciiTheme="minorHAnsi" w:hAnsiTheme="minorHAnsi" w:cs="Tahoma"/>
        </w:rPr>
        <w:t>.</w:t>
      </w:r>
    </w:p>
    <w:p w:rsidR="00B0570A" w:rsidRPr="00E44DFA"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Если центральные округа Москвы делятся на районы, то новые округа состоят из поселений. ВНовомосковском округе площадью 360 кв. км. – 11 поселений, а в Троицком, площадью 1060 кв. км. – 10 поселений.</w:t>
      </w:r>
      <w:r w:rsidRPr="00E44DFA">
        <w:rPr>
          <w:rFonts w:asciiTheme="minorHAnsi" w:hAnsiTheme="minorHAnsi" w:cs="Tahoma"/>
        </w:rPr>
        <w:t> </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Исторически эти районы Подмосковья были местом летнего отдыха москвичей. Значительная часть домов поселков – это дачи, которые «оживают» летом, а остальное время пустуют. Соответственно, инфраструктура оставляет желать лучшего. Не хватает хороших дорог, транспортных маршрутов, детсадов, больниц.</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lastRenderedPageBreak/>
        <w:t>Пока что перспективы развития новых округов покрыты мраком, разогнать который должен новый план архитектурной застройки. Пока его нет, говорить о каких-то серьезных планах строителей по возведению массового доступного жилья пока рано. В настоящее время Москомархитектурой ведется работа по созданию территориальных схем новых округов. Когда эта работа будет выполнена, можно будет говорить о планах развития более детально.</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Также большую реконструкцию ждет Калужское шоссе, которое  планировалось расширить до 10 полос и построить в его окрестностях 20 млн. кв. м. нового жилья.</w:t>
      </w:r>
      <w:r w:rsidRPr="00E44DFA">
        <w:rPr>
          <w:rFonts w:asciiTheme="minorHAnsi" w:hAnsiTheme="minorHAnsi" w:cs="Tahoma"/>
        </w:rPr>
        <w:t> </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В Подмосковье в годы советской власти было построено много оздоровительных детских лагерей, пансионатов и домов отдыха, и поэтому экологическая обстановка здесь кажется настоящим раем.</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Вторая особенность региона – это научный потенциал, ведь именно наукограды обильно возводились в Подмосковье во второй половине 20 века. Градообразующие предприятия – это научные институты, где лучшие умы отечества осуществляли научные прорывы  или разрабатывали новую технику.</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Продемонстрировать это можно на примере Троицка – одного из крупнейших новомосковских поселений и центра Троицкого округа. Расположенный в экологически чистом районе, лишенном крупных промышленных предприятий, этот небольшой городок славен своими уникальными научно-исследовательскими центрами.</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В целом, эти округа отличаются низким уровнем криминала, благоприятной экологической обстановкой (за редкими исключениями), низкими ценами на жилье и большим количеством зеленых лесных массивов, особенно в Троицком округе.</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Если сравнивать Новомосковский и Троицкий округа, то несмотря на все сходства, обусловленные географической близостью и общей новейшей историей, разница есть, и существенная. Прежде всего, между ними существует колоссальный разрыв по плотности населения. Если вНовомосковском округе плотность населения равна 315 чел/кв. м., то в Троицком округе эта цифра еще ниже – 81 чел/кв. м. А если учесть, что интенсивно и целенаправленно собираются развивать именно Северо-Восток Новомосковского административного округа, то скоро пропасть между двумя новыми округами столицы станет еще больше.</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Оба округа управляются одной префектурой.</w:t>
      </w:r>
    </w:p>
    <w:p w:rsidR="00B0570A" w:rsidRPr="00E44DFA" w:rsidRDefault="00B0570A" w:rsidP="00A661DF">
      <w:pPr>
        <w:widowControl/>
        <w:shd w:val="clear" w:color="auto" w:fill="FFFFFF"/>
        <w:spacing w:before="120"/>
        <w:rPr>
          <w:rFonts w:asciiTheme="minorHAnsi" w:hAnsiTheme="minorHAnsi" w:cs="Tahoma"/>
          <w:shd w:val="clear" w:color="auto" w:fill="FFFFFF"/>
        </w:rPr>
      </w:pPr>
      <w:r w:rsidRPr="00E44DFA">
        <w:rPr>
          <w:rFonts w:asciiTheme="minorHAnsi" w:hAnsiTheme="minorHAnsi" w:cs="Tahoma"/>
          <w:shd w:val="clear" w:color="auto" w:fill="FFFFFF"/>
        </w:rPr>
        <w:t>Если в центре Москвы неблагоприятная экологическая ситуация связана с обилием транспорта и недостатком зеленых зон, то в ТиНМАО ситуация в корне противоположная. Зеленых зон здесь очень много. Огромные пространства бывшего Подмосковья, а сейчас – новой городской черты покрыты лесами, многие из которых выделены в лесничества (Старосельское, Яковлевское, Малинское) и заказники.</w:t>
      </w:r>
    </w:p>
    <w:p w:rsidR="00B0570A" w:rsidRPr="00E44DFA" w:rsidRDefault="00B0570A" w:rsidP="00A661DF">
      <w:pPr>
        <w:widowControl/>
        <w:shd w:val="clear" w:color="auto" w:fill="FFFFFF"/>
        <w:spacing w:before="120"/>
        <w:rPr>
          <w:rFonts w:asciiTheme="minorHAnsi" w:hAnsiTheme="minorHAnsi" w:cs="Tahoma"/>
          <w:shd w:val="clear" w:color="auto" w:fill="FFFFFF"/>
        </w:rPr>
      </w:pPr>
      <w:r w:rsidRPr="00E44DFA">
        <w:rPr>
          <w:rFonts w:asciiTheme="minorHAnsi" w:hAnsiTheme="minorHAnsi" w:cs="Tahoma"/>
          <w:shd w:val="clear" w:color="auto" w:fill="FFFFFF"/>
        </w:rPr>
        <w:t>Так что местным жителям достаточно проехать несколько километров, чтобы насладиться красивой  природой среднерусской полосы, погулять по нему, собирая ягоды и грибы. Словом, отдохнуть душой.</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Любителям рыбалки будут интересны такие реки, как Десна (приток Пахры), протекающая по территории новых округов. Здесь можно поймать карасей, лещей и даже щук.</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Но не все так просто и радужно. Прежде всего, надо вспомнить, что через территорию новых округов столицы проходят две крупные транспортные магистрали – Киевское и Калужское шоссе, часто настолько перегруженные транспортом, что возникают пробки. Соответственно, вредные выхлопы ставят под угрозу здоровье тех, кто живет вдоль этих автомагистралей.</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Промышленных предприятий именно в этих районах не так уж много. В основном здесь расположены научные центры и агропромышленные предприятия. Машиностроительные предприятия, способные нанести экологический вред, находятся в основном на северо-востоке, на границе с Южным Бутово.</w:t>
      </w:r>
    </w:p>
    <w:p w:rsidR="00B0570A" w:rsidRPr="008D4FBE" w:rsidRDefault="00B0570A" w:rsidP="00A661DF">
      <w:pPr>
        <w:widowControl/>
        <w:shd w:val="clear" w:color="auto" w:fill="FFFFFF"/>
        <w:spacing w:before="120"/>
        <w:rPr>
          <w:rFonts w:asciiTheme="minorHAnsi" w:hAnsiTheme="minorHAnsi" w:cs="Tahoma"/>
        </w:rPr>
      </w:pPr>
      <w:r w:rsidRPr="008D4FBE">
        <w:rPr>
          <w:rFonts w:asciiTheme="minorHAnsi" w:hAnsiTheme="minorHAnsi" w:cs="Tahoma"/>
        </w:rPr>
        <w:t>Как обычно, железнодорожные пути также представляют опасность с точки зрения экологии. Например, станция Бекасово находится на пересечении Киевского направления Московской железой дороги и Большого Сортировочного кольца. Это крупнейшая в СНГ сортировочная станция по количеству пропускаемых вагонов. Угрозу здесь представляют опасные грузы, которые перевозятся железнодорожным транспортом.</w:t>
      </w:r>
    </w:p>
    <w:p w:rsidR="00B0570A" w:rsidRPr="00E44DFA" w:rsidRDefault="00B0570A" w:rsidP="00A661DF">
      <w:pPr>
        <w:widowControl/>
        <w:shd w:val="clear" w:color="auto" w:fill="FFFFFF"/>
        <w:spacing w:before="120"/>
        <w:rPr>
          <w:rFonts w:asciiTheme="minorHAnsi" w:hAnsiTheme="minorHAnsi" w:cs="Tahoma"/>
          <w:shd w:val="clear" w:color="auto" w:fill="FFFFFF"/>
        </w:rPr>
      </w:pPr>
      <w:r w:rsidRPr="00E44DFA">
        <w:rPr>
          <w:rFonts w:asciiTheme="minorHAnsi" w:hAnsiTheme="minorHAnsi" w:cs="Tahoma"/>
          <w:shd w:val="clear" w:color="auto" w:fill="FFFFFF"/>
        </w:rPr>
        <w:lastRenderedPageBreak/>
        <w:t>К числу опасных районов можно отнести Саларьево, расположенное на границе с Юго-западным административным округом Москвы. В Саларьево расположен крупнейший в Европе полигон для хранения промышленных и строительных отходов площадью 59 га. Недавно был подготовлен проект  рекультивации захоронения, и по плану там должна быть рекреационная территория, и построен лыжный спуск. Согласно другим планам, на этом месте должен быть построен комплекс зданий Министерства Обороны. А пока что, в 2007 году свалку законсервировали, и она представляет собой засыпанный землею холм.</w:t>
      </w:r>
    </w:p>
    <w:p w:rsidR="00B0570A" w:rsidRPr="00E44DFA" w:rsidRDefault="00B0570A" w:rsidP="00A661DF">
      <w:pPr>
        <w:widowControl/>
        <w:shd w:val="clear" w:color="auto" w:fill="FFFFFF"/>
        <w:spacing w:before="120"/>
        <w:rPr>
          <w:rFonts w:asciiTheme="minorHAnsi" w:hAnsiTheme="minorHAnsi" w:cs="Tahoma"/>
          <w:shd w:val="clear" w:color="auto" w:fill="FFFFFF"/>
        </w:rPr>
      </w:pPr>
      <w:r w:rsidRPr="00E44DFA">
        <w:rPr>
          <w:rFonts w:asciiTheme="minorHAnsi" w:hAnsiTheme="minorHAnsi" w:cs="Tahoma"/>
          <w:shd w:val="clear" w:color="auto" w:fill="FFFFFF"/>
        </w:rPr>
        <w:t>Несмотря на кажущееся внешнее благополучие, нарушение технологий консервирования привели к тому, что экологи считают территорию в радиусе 2-3 км неблагоприятной для проживания.</w:t>
      </w:r>
    </w:p>
    <w:p w:rsidR="00B0570A" w:rsidRDefault="00B0570A" w:rsidP="00A661DF">
      <w:pPr>
        <w:widowControl/>
        <w:shd w:val="clear" w:color="auto" w:fill="FFFFFF"/>
        <w:spacing w:before="120"/>
        <w:rPr>
          <w:rFonts w:asciiTheme="minorHAnsi" w:hAnsiTheme="minorHAnsi" w:cs="Tahoma"/>
        </w:rPr>
      </w:pPr>
      <w:r w:rsidRPr="00E44DFA">
        <w:rPr>
          <w:rFonts w:asciiTheme="minorHAnsi" w:hAnsiTheme="minorHAnsi" w:cs="Tahoma"/>
        </w:rPr>
        <w:t>Особенность новых округов – это огромные территории и малая плотность населения на них. Территориально округа разделены на поселения, которые включают как небольшие городки населением в несколько тысяч человек, так и многочисленные села, где живет от силы 200 человек.</w:t>
      </w:r>
    </w:p>
    <w:p w:rsidR="00B0570A" w:rsidRPr="00E44DFA" w:rsidRDefault="00AB1AC0" w:rsidP="00A661DF">
      <w:pPr>
        <w:keepNext/>
        <w:keepLines/>
        <w:shd w:val="clear" w:color="auto" w:fill="FFFFFF"/>
        <w:spacing w:before="120"/>
        <w:rPr>
          <w:rFonts w:asciiTheme="minorHAnsi" w:hAnsiTheme="minorHAnsi" w:cs="Tahoma"/>
        </w:rPr>
      </w:pPr>
      <w:r w:rsidRPr="00AB1AC0">
        <w:rPr>
          <w:rFonts w:asciiTheme="minorHAnsi" w:hAnsiTheme="minorHAnsi" w:cs="Tahoma"/>
          <w:b/>
          <w:bCs/>
          <w:iCs/>
        </w:rPr>
        <w:t xml:space="preserve">Рисунок </w:t>
      </w:r>
      <w:r w:rsidR="006B3845" w:rsidRPr="006B3845">
        <w:rPr>
          <w:rFonts w:asciiTheme="minorHAnsi" w:hAnsiTheme="minorHAnsi" w:cs="Tahoma"/>
          <w:b/>
          <w:bCs/>
          <w:iCs/>
        </w:rPr>
        <w:fldChar w:fldCharType="begin"/>
      </w:r>
      <w:r w:rsidRPr="00AB1AC0">
        <w:rPr>
          <w:rFonts w:asciiTheme="minorHAnsi" w:hAnsiTheme="minorHAnsi" w:cs="Tahoma"/>
          <w:b/>
          <w:bCs/>
          <w:iCs/>
        </w:rPr>
        <w:instrText xml:space="preserve"> SEQ Рисунок \* ARABIC </w:instrText>
      </w:r>
      <w:r w:rsidR="006B3845" w:rsidRPr="006B3845">
        <w:rPr>
          <w:rFonts w:asciiTheme="minorHAnsi" w:hAnsiTheme="minorHAnsi" w:cs="Tahoma"/>
          <w:b/>
          <w:bCs/>
          <w:iCs/>
        </w:rPr>
        <w:fldChar w:fldCharType="separate"/>
      </w:r>
      <w:r w:rsidR="003B656C">
        <w:rPr>
          <w:rFonts w:asciiTheme="minorHAnsi" w:hAnsiTheme="minorHAnsi" w:cs="Tahoma"/>
          <w:b/>
          <w:bCs/>
          <w:iCs/>
          <w:noProof/>
        </w:rPr>
        <w:t>2</w:t>
      </w:r>
      <w:r w:rsidR="006B3845" w:rsidRPr="00AB1AC0">
        <w:rPr>
          <w:rFonts w:asciiTheme="minorHAnsi" w:hAnsiTheme="minorHAnsi" w:cs="Tahoma"/>
          <w:b/>
          <w:iCs/>
        </w:rPr>
        <w:fldChar w:fldCharType="end"/>
      </w:r>
      <w:r w:rsidRPr="00AB1AC0">
        <w:rPr>
          <w:rFonts w:asciiTheme="minorHAnsi" w:hAnsiTheme="minorHAnsi" w:cs="Tahoma"/>
          <w:b/>
          <w:bCs/>
          <w:iCs/>
        </w:rPr>
        <w:t xml:space="preserve">. </w:t>
      </w:r>
      <w:r w:rsidR="00B0570A" w:rsidRPr="00E44DFA">
        <w:rPr>
          <w:rFonts w:asciiTheme="minorHAnsi" w:hAnsiTheme="minorHAnsi" w:cs="Tahoma"/>
          <w:b/>
          <w:iCs/>
        </w:rPr>
        <w:t>Схема поселений Троицкого и Новомосковского округов</w:t>
      </w:r>
    </w:p>
    <w:p w:rsidR="00B0570A" w:rsidRPr="00E44DFA" w:rsidRDefault="00B0570A" w:rsidP="00A661DF">
      <w:pPr>
        <w:keepNext/>
        <w:keepLines/>
        <w:shd w:val="clear" w:color="auto" w:fill="FFFFFF"/>
        <w:spacing w:before="120" w:after="120"/>
        <w:jc w:val="center"/>
        <w:rPr>
          <w:rFonts w:asciiTheme="minorHAnsi" w:hAnsiTheme="minorHAnsi" w:cs="Tahoma"/>
          <w:color w:val="524442"/>
        </w:rPr>
      </w:pPr>
      <w:r w:rsidRPr="00E44DFA">
        <w:rPr>
          <w:rFonts w:asciiTheme="minorHAnsi" w:hAnsiTheme="minorHAnsi" w:cs="Tahoma"/>
          <w:noProof/>
          <w:color w:val="F85D5E"/>
        </w:rPr>
        <w:drawing>
          <wp:inline distT="0" distB="0" distL="0" distR="0">
            <wp:extent cx="2866656" cy="3242930"/>
            <wp:effectExtent l="19050" t="0" r="0" b="0"/>
            <wp:docPr id="4" name="Рисунок 41" descr="Схема поселений Троицкого и Новомосковского округов ">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хема поселений Троицкого и Новомосковского округов ">
                      <a:hlinkClick r:id="rId13"/>
                    </pic:cNvPr>
                    <pic:cNvPicPr>
                      <a:picLocks noChangeAspect="1" noChangeArrowheads="1"/>
                    </pic:cNvPicPr>
                  </pic:nvPicPr>
                  <pic:blipFill>
                    <a:blip r:embed="rId14" cstate="email"/>
                    <a:srcRect/>
                    <a:stretch>
                      <a:fillRect/>
                    </a:stretch>
                  </pic:blipFill>
                  <pic:spPr bwMode="auto">
                    <a:xfrm>
                      <a:off x="0" y="0"/>
                      <a:ext cx="2874759" cy="3252097"/>
                    </a:xfrm>
                    <a:prstGeom prst="rect">
                      <a:avLst/>
                    </a:prstGeom>
                    <a:noFill/>
                    <a:ln w="9525">
                      <a:noFill/>
                      <a:miter lim="800000"/>
                      <a:headEnd/>
                      <a:tailEnd/>
                    </a:ln>
                  </pic:spPr>
                </pic:pic>
              </a:graphicData>
            </a:graphic>
          </wp:inline>
        </w:drawing>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На карте НМАО можно увидеть, что он граничит с Троицким, Западным, Юго-Западным округом и Московской областью. Проанализировав рынок недвижимости, можно сделать вывод, что цены даже на новые квартиры здесь в несколько раз ниже, чем те, что находятся в центре Москвы. Практически во всех поселениях с развитой инфраструктурой цены на однокомнатную квартиру начинаются от 3 млн. рублей, за двухкомнатную – от 5 – 6 млн. рублей. И лишь недостаточное количество хороших предложений по работе, слабое развитие транспортной инфраструктуры сдерживают поток желающих приобрети здесь себе жилье. Но с развитием как транспортной, так и обслуживающей инфраструктуры новых округов, ситуация с ценами на недвижимость может значительно измениться.</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b/>
          <w:i/>
        </w:rPr>
        <w:t xml:space="preserve">Дороги и транспорт. </w:t>
      </w:r>
      <w:r w:rsidRPr="00A661DF">
        <w:rPr>
          <w:rFonts w:asciiTheme="minorHAnsi" w:hAnsiTheme="minorHAnsi" w:cstheme="minorHAnsi"/>
        </w:rPr>
        <w:t>Основные крупные транспортные артерии, проходящие через новые округа – это Киевское и Калужское шоссе. Кроме того, от Киевского вокзала столицы можно добраться по железной дороге до аэропорта Внуково с помощью «Аэроэкспресса», который уже сейчас за 35 минут домчит жителей Новой Москвы до станции метро Киевская, а откуда можно добраться до любых станций метрополитена.</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Сообщение авиационным транспортом с разными уголками России, СНГ да и дальнего зарубежья обеспечивается за счет аэропорта Внуково – воздушных ворот Москвы.</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 xml:space="preserve">Административный округ Новомосковский располагает пятью железнодорожными станциями – станция Внуково, платформа Мичуринец, платформа Толстопальцево, платформа Лесной Городок и платформа Кокошкино, которые находятся на Киевской ветке и организуют как пассажирские, так и грузовые перевозки. Справочники Новомосковского округа уточняют, что к ближайшим станциями метрополитена </w:t>
      </w:r>
      <w:r w:rsidRPr="00A661DF">
        <w:rPr>
          <w:rFonts w:asciiTheme="minorHAnsi" w:hAnsiTheme="minorHAnsi" w:cstheme="minorHAnsi"/>
          <w:sz w:val="22"/>
          <w:szCs w:val="22"/>
        </w:rPr>
        <w:lastRenderedPageBreak/>
        <w:t>относятся Бунинская Аллея, Тёплый Стан и Царицыно. Главными автомагистралями округа являются Минское, Калужское и Киевское шоссе.</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Калужское шоссе является главной автомобильной магистралью Троицкого округа. Округ известен тем, что на его территории располагается одна из крупнейших в России и Европе сортировочных станций – Бекасово-Сортировочное. Также на западной территории округа имеются железнодорожные станции Большого кольца МЖД и Киевского направления МЖД, тогда когда остальная часть округа доступна только несколько раз в день наземным пассажирским транспортом.</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Основной вид общественного транспорта на территории ТиНМАО – автобусы. Очевидно, что пассажиропоток между новыми районами столицы и центром слишком велик, и требует скорейшего решения. Поэтому в планах – создание новых автобусных маршрутов и оптимизация старых, расширение существующих дорог, прежде всего – Калужского шоссе.</w:t>
      </w:r>
    </w:p>
    <w:p w:rsidR="00B0570A" w:rsidRPr="00A661DF" w:rsidRDefault="00B0570A" w:rsidP="00A661DF">
      <w:pPr>
        <w:pStyle w:val="afff0"/>
        <w:shd w:val="clear" w:color="auto" w:fill="FFFFFF"/>
        <w:spacing w:before="0" w:beforeAutospacing="0" w:after="77" w:afterAutospacing="0" w:line="279" w:lineRule="atLeast"/>
        <w:jc w:val="both"/>
        <w:rPr>
          <w:rFonts w:asciiTheme="minorHAnsi" w:hAnsiTheme="minorHAnsi" w:cstheme="minorHAnsi"/>
          <w:color w:val="000000"/>
          <w:sz w:val="22"/>
          <w:szCs w:val="22"/>
        </w:rPr>
      </w:pPr>
      <w:r w:rsidRPr="00A661DF">
        <w:rPr>
          <w:rFonts w:asciiTheme="minorHAnsi" w:hAnsiTheme="minorHAnsi" w:cstheme="minorHAnsi"/>
          <w:color w:val="000000"/>
          <w:sz w:val="22"/>
          <w:szCs w:val="22"/>
        </w:rPr>
        <w:t>Развитие транспорта в Новой Москве включает в себя несколько направлений. Это и расширение улично-дорожной сети, усовершенствование подземного городского транспорта, строительство путепроводов и эстакад, а также улучшение наземного транспортного сообщения.</w:t>
      </w:r>
    </w:p>
    <w:p w:rsidR="00B0570A" w:rsidRPr="00A661DF" w:rsidRDefault="00B0570A" w:rsidP="00A661DF">
      <w:pPr>
        <w:pStyle w:val="afff0"/>
        <w:shd w:val="clear" w:color="auto" w:fill="FFFFFF"/>
        <w:spacing w:before="0" w:beforeAutospacing="0" w:after="77" w:afterAutospacing="0" w:line="279" w:lineRule="atLeast"/>
        <w:jc w:val="both"/>
        <w:rPr>
          <w:rFonts w:asciiTheme="minorHAnsi" w:hAnsiTheme="minorHAnsi" w:cstheme="minorHAnsi"/>
          <w:color w:val="000000"/>
          <w:sz w:val="22"/>
          <w:szCs w:val="22"/>
        </w:rPr>
      </w:pPr>
      <w:r w:rsidRPr="00A661DF">
        <w:rPr>
          <w:rFonts w:asciiTheme="minorHAnsi" w:hAnsiTheme="minorHAnsi" w:cstheme="minorHAnsi"/>
          <w:color w:val="000000"/>
          <w:sz w:val="22"/>
          <w:szCs w:val="22"/>
        </w:rPr>
        <w:t>На данный момент в Новой Москве действует 44 автобуса  «Мосгортранс».</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С расширением границ Москвы московский метрополитен стал активно развивать сеть своих тоннелей — началось активное возведение новых станций метро. Важно отметить, что часть из них будет располагаться на присоединенных территориях.</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Метро в Новой Москве – острая необходимость, так как транспортная сеть на данной территории развита довольно плохо и без метро Новая Москва не получит должного развития. Поэтому наряду с реконструкцией многих дорог, а также строительством новых, было решено начать активное строительство станции метро в Новой Москве.</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Сокольническая линия метро в 2014 году продлится сразу на три станции, две из них расположатся в Новой Москве: в эксплуатацию в ТиНАО будут введены станция метро Румянцево и станция метро Саларьево.</w:t>
      </w:r>
      <w:r w:rsidRPr="00A661DF">
        <w:rPr>
          <w:rStyle w:val="apple-converted-space"/>
          <w:rFonts w:asciiTheme="minorHAnsi" w:hAnsiTheme="minorHAnsi" w:cstheme="minorHAnsi"/>
          <w:sz w:val="22"/>
          <w:szCs w:val="22"/>
        </w:rPr>
        <w:t> </w:t>
      </w:r>
      <w:r w:rsidRPr="00A661DF">
        <w:rPr>
          <w:rFonts w:asciiTheme="minorHAnsi" w:hAnsiTheme="minorHAnsi" w:cstheme="minorHAnsi"/>
          <w:sz w:val="22"/>
          <w:szCs w:val="22"/>
          <w:bdr w:val="none" w:sz="0" w:space="0" w:color="auto" w:frame="1"/>
        </w:rPr>
        <w:t>Узнать подробнее о метро Румянцево и метро Саларьево</w:t>
      </w:r>
      <w:r w:rsidRPr="00A661DF">
        <w:rPr>
          <w:rFonts w:asciiTheme="minorHAnsi" w:hAnsiTheme="minorHAnsi" w:cstheme="minorHAnsi"/>
          <w:sz w:val="22"/>
          <w:szCs w:val="22"/>
        </w:rPr>
        <w:t>. Интересно, что метро Румянцево подразумевает строительство</w:t>
      </w:r>
      <w:r w:rsidRPr="00A661DF">
        <w:rPr>
          <w:rStyle w:val="apple-converted-space"/>
          <w:rFonts w:asciiTheme="minorHAnsi" w:hAnsiTheme="minorHAnsi" w:cstheme="minorHAnsi"/>
          <w:sz w:val="22"/>
          <w:szCs w:val="22"/>
        </w:rPr>
        <w:t> </w:t>
      </w:r>
      <w:hyperlink r:id="rId15" w:history="1">
        <w:r w:rsidRPr="00A661DF">
          <w:rPr>
            <w:rStyle w:val="af5"/>
            <w:rFonts w:asciiTheme="minorHAnsi" w:hAnsiTheme="minorHAnsi" w:cstheme="minorHAnsi"/>
            <w:color w:val="auto"/>
            <w:sz w:val="22"/>
            <w:szCs w:val="22"/>
            <w:u w:val="none"/>
            <w:bdr w:val="none" w:sz="0" w:space="0" w:color="auto" w:frame="1"/>
          </w:rPr>
          <w:t>двухъярусной станции</w:t>
        </w:r>
      </w:hyperlink>
      <w:r w:rsidRPr="00A661DF">
        <w:rPr>
          <w:rFonts w:asciiTheme="minorHAnsi" w:hAnsiTheme="minorHAnsi" w:cstheme="minorHAnsi"/>
          <w:sz w:val="22"/>
          <w:szCs w:val="22"/>
        </w:rPr>
        <w:t>.</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В 2017 году московское метро вырастет еще больше. Именно в этом году будут введены в эксплуатацию новые станции Калининско-Солнцевской линии, одна из них –</w:t>
      </w:r>
      <w:r w:rsidRPr="00A661DF">
        <w:rPr>
          <w:rStyle w:val="apple-converted-space"/>
          <w:rFonts w:asciiTheme="minorHAnsi" w:hAnsiTheme="minorHAnsi" w:cstheme="minorHAnsi"/>
          <w:sz w:val="22"/>
          <w:szCs w:val="22"/>
        </w:rPr>
        <w:t> </w:t>
      </w:r>
      <w:hyperlink r:id="rId16" w:history="1">
        <w:r w:rsidRPr="00A661DF">
          <w:rPr>
            <w:rStyle w:val="af5"/>
            <w:rFonts w:asciiTheme="minorHAnsi" w:hAnsiTheme="minorHAnsi" w:cstheme="minorHAnsi"/>
            <w:color w:val="auto"/>
            <w:sz w:val="22"/>
            <w:szCs w:val="22"/>
            <w:u w:val="none"/>
            <w:bdr w:val="none" w:sz="0" w:space="0" w:color="auto" w:frame="1"/>
          </w:rPr>
          <w:t>станция метро Рассказовка</w:t>
        </w:r>
      </w:hyperlink>
      <w:r w:rsidRPr="00A661DF">
        <w:rPr>
          <w:rStyle w:val="apple-converted-space"/>
          <w:rFonts w:asciiTheme="minorHAnsi" w:hAnsiTheme="minorHAnsi" w:cstheme="minorHAnsi"/>
          <w:sz w:val="22"/>
          <w:szCs w:val="22"/>
        </w:rPr>
        <w:t> </w:t>
      </w:r>
      <w:r w:rsidRPr="00A661DF">
        <w:rPr>
          <w:rFonts w:asciiTheme="minorHAnsi" w:hAnsiTheme="minorHAnsi" w:cstheme="minorHAnsi"/>
          <w:sz w:val="22"/>
          <w:szCs w:val="22"/>
        </w:rPr>
        <w:t>также будет располагаться на территории Новой Москвы.</w:t>
      </w:r>
    </w:p>
    <w:p w:rsidR="00B0570A" w:rsidRPr="00A661DF" w:rsidRDefault="00B0570A" w:rsidP="00A661DF">
      <w:pPr>
        <w:pStyle w:val="afff0"/>
        <w:shd w:val="clear" w:color="auto" w:fill="FFFFFF"/>
        <w:spacing w:before="0" w:beforeAutospacing="0" w:after="120" w:afterAutospacing="0"/>
        <w:jc w:val="both"/>
        <w:rPr>
          <w:rFonts w:asciiTheme="minorHAnsi" w:hAnsiTheme="minorHAnsi" w:cstheme="minorHAnsi"/>
          <w:sz w:val="22"/>
          <w:szCs w:val="22"/>
        </w:rPr>
      </w:pPr>
      <w:r w:rsidRPr="00A661DF">
        <w:rPr>
          <w:rFonts w:asciiTheme="minorHAnsi" w:hAnsiTheme="minorHAnsi" w:cstheme="minorHAnsi"/>
          <w:sz w:val="22"/>
          <w:szCs w:val="22"/>
        </w:rPr>
        <w:t>До 2020 года планируется построить хордовую линию метро, которая пройдет вдоль Калужского шоссе, и первой станцией метро в Новой Москве будет станция Мосрентген, далее следует станция Мамыри, Коммунарка и конечная станция — Столбово. В 2017 году линию метро от Третьего пересадочного контура метрополитена (улица Новаторов) доСтолбово будут строить </w:t>
      </w:r>
      <w:hyperlink r:id="rId17" w:history="1">
        <w:r w:rsidRPr="00A661DF">
          <w:rPr>
            <w:rStyle w:val="af5"/>
            <w:rFonts w:asciiTheme="minorHAnsi" w:hAnsiTheme="minorHAnsi" w:cstheme="minorHAnsi"/>
            <w:color w:val="auto"/>
            <w:sz w:val="22"/>
            <w:szCs w:val="22"/>
            <w:u w:val="none"/>
            <w:bdr w:val="none" w:sz="0" w:space="0" w:color="auto" w:frame="1"/>
          </w:rPr>
          <w:t>китайские инвесторы</w:t>
        </w:r>
      </w:hyperlink>
      <w:r w:rsidRPr="00A661DF">
        <w:rPr>
          <w:rFonts w:asciiTheme="minorHAnsi" w:hAnsiTheme="minorHAnsi" w:cstheme="minorHAnsi"/>
          <w:sz w:val="22"/>
          <w:szCs w:val="22"/>
        </w:rPr>
        <w:t>. Также планируется строительство депо «Коммунарка».</w:t>
      </w:r>
    </w:p>
    <w:p w:rsidR="00B0570A" w:rsidRPr="00A661DF" w:rsidRDefault="00B0570A" w:rsidP="00A661DF">
      <w:pPr>
        <w:widowControl/>
        <w:shd w:val="clear" w:color="auto" w:fill="FFFFFF"/>
        <w:spacing w:after="120"/>
        <w:rPr>
          <w:rFonts w:asciiTheme="minorHAnsi" w:hAnsiTheme="minorHAnsi" w:cstheme="minorHAnsi"/>
          <w:color w:val="000000"/>
        </w:rPr>
      </w:pPr>
      <w:r w:rsidRPr="00A661DF">
        <w:rPr>
          <w:rFonts w:asciiTheme="minorHAnsi" w:hAnsiTheme="minorHAnsi" w:cstheme="minorHAnsi"/>
          <w:color w:val="000000"/>
        </w:rPr>
        <w:t>Территория Новой Москвы включает в себя следующие поселения </w:t>
      </w:r>
      <w:r w:rsidRPr="00A661DF">
        <w:rPr>
          <w:rFonts w:asciiTheme="minorHAnsi" w:hAnsiTheme="minorHAnsi" w:cstheme="minorHAnsi"/>
          <w:bCs/>
          <w:i/>
          <w:color w:val="000000"/>
        </w:rPr>
        <w:t>Новомосковского округа</w:t>
      </w:r>
      <w:r w:rsidRPr="00A661DF">
        <w:rPr>
          <w:rFonts w:asciiTheme="minorHAnsi" w:hAnsiTheme="minorHAnsi" w:cstheme="minorHAnsi"/>
          <w:color w:val="000000"/>
        </w:rPr>
        <w:t>: Внуковское, Воскресенское, Десёновское, Кокошкино, Марушкинское, Московский, «Мосрентген», Рязановское, Сосенское, Филимонковское, Щербинка; а также следующие поселения </w:t>
      </w:r>
      <w:r w:rsidRPr="00A661DF">
        <w:rPr>
          <w:rFonts w:asciiTheme="minorHAnsi" w:hAnsiTheme="minorHAnsi" w:cstheme="minorHAnsi"/>
          <w:bCs/>
          <w:i/>
          <w:color w:val="000000"/>
        </w:rPr>
        <w:t>Троицкого округа</w:t>
      </w:r>
      <w:r w:rsidRPr="00A661DF">
        <w:rPr>
          <w:rFonts w:asciiTheme="minorHAnsi" w:hAnsiTheme="minorHAnsi" w:cstheme="minorHAnsi"/>
          <w:color w:val="000000"/>
        </w:rPr>
        <w:t>: Вороновское, Киевский, Клёновское, Краснопахорское, Михайлово-Ярцевское, Новофёдоровское, Первомайское, Роговское, Троицк, Щаповское.</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b/>
          <w:bCs/>
        </w:rPr>
        <w:t>Поселение Десеновское</w:t>
      </w:r>
      <w:r w:rsidRPr="00A661DF">
        <w:rPr>
          <w:rFonts w:asciiTheme="minorHAnsi" w:hAnsiTheme="minorHAnsi" w:cstheme="minorHAnsi"/>
        </w:rPr>
        <w:t> – располагается на юге НМАО. Раньше здесь были огородные и садовые товарищества. С 1994 года территория стала активно застраиваться коттеджными поселками. На территории поселения функционирует около 100 предприятий, военный городок и база ЦСКА.</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Эти места памятны и тем, что во время Отечественной войны 1812 года здесь полки генерала Милорадовича разбили корпус французского маршала Берсьера.</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Сейчас на территории поселения возводится новый масштабный проект – жилой комплекс «Новые Ватутинки» на 30 тыс. жителей.</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 xml:space="preserve">Жилой комплекс «НовыеВатутинки» предполагает создание комфортабельного жилья различных форматов. Сюда входят коттеджи и таунхаусы, средне- и многоэтажные дома. На территории комплекса </w:t>
      </w:r>
      <w:r w:rsidRPr="00A661DF">
        <w:rPr>
          <w:rFonts w:asciiTheme="minorHAnsi" w:hAnsiTheme="minorHAnsi" w:cstheme="minorHAnsi"/>
        </w:rPr>
        <w:lastRenderedPageBreak/>
        <w:t>присутствует вся необходимая инфраструктура для наибольшего комфорта жителей – детсады, школы, развлекательные центры и многое другое.</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В рамках реализации первой очереди строительства, предполагается возвести 6 жилых корпусов современной серии П-3М, переменной этажности. На реализацию представлены 1-3-комнатные комфортабельные квартиры, площадь которых варьируется от 34 до 86 квадратов. Все дома в первой очереди строительства сдаются с отделкой, что в наше время является редкостью.</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В качестве объектов инфраструктуры предполагается создание 3 детсадов на 620 мест, 2 школ, рассчитанных на 1,8 тысяч мест, поликлиники, торгового центра, многофункционального комплекса и многого другого. Кроме того, присутствуют многоуровневые наземные гаражи. Также, предусмотрено благоустройство придомовой территории – детские и спортивные площадки, зеленые зоны для прогулок и отдыха, внутриквартальные проезды и тротуары, малые архитектурные формы.</w:t>
      </w:r>
    </w:p>
    <w:p w:rsidR="00B0570A" w:rsidRPr="00A661DF" w:rsidRDefault="00B0570A" w:rsidP="00A661DF">
      <w:pPr>
        <w:widowControl/>
        <w:shd w:val="clear" w:color="auto" w:fill="FFFFFF"/>
        <w:spacing w:after="120"/>
        <w:rPr>
          <w:rFonts w:asciiTheme="minorHAnsi" w:hAnsiTheme="minorHAnsi" w:cstheme="minorHAnsi"/>
        </w:rPr>
      </w:pPr>
      <w:r w:rsidRPr="00A661DF">
        <w:rPr>
          <w:rFonts w:asciiTheme="minorHAnsi" w:hAnsiTheme="minorHAnsi" w:cstheme="minorHAnsi"/>
        </w:rPr>
        <w:t>Однокомнатную квартиру площадью 36 кв. м. в этом комплексе можно купить примерно за 3 млн рублей, двухкомнатную – за 5 млн. рублей и выше.</w:t>
      </w:r>
    </w:p>
    <w:p w:rsidR="00B0570A" w:rsidRPr="00A661DF" w:rsidRDefault="00B0570A" w:rsidP="00A661DF">
      <w:pPr>
        <w:widowControl/>
        <w:shd w:val="clear" w:color="auto" w:fill="FFFFFF"/>
        <w:spacing w:after="120"/>
        <w:rPr>
          <w:rFonts w:asciiTheme="minorHAnsi" w:hAnsiTheme="minorHAnsi" w:cstheme="minorHAnsi"/>
          <w:color w:val="000000"/>
          <w:shd w:val="clear" w:color="auto" w:fill="FFFFFF"/>
        </w:rPr>
      </w:pPr>
      <w:r w:rsidRPr="00A661DF">
        <w:rPr>
          <w:rFonts w:asciiTheme="minorHAnsi" w:hAnsiTheme="minorHAnsi" w:cstheme="minorHAnsi"/>
          <w:color w:val="000000"/>
        </w:rPr>
        <w:t xml:space="preserve">Объект оценки </w:t>
      </w:r>
      <w:r w:rsidRPr="00A661DF">
        <w:rPr>
          <w:rFonts w:asciiTheme="minorHAnsi" w:hAnsiTheme="minorHAnsi" w:cstheme="minorHAnsi"/>
          <w:color w:val="000000"/>
          <w:shd w:val="clear" w:color="auto" w:fill="FFFFFF"/>
        </w:rPr>
        <w:t>Посёлок «Искра» находится в 16 км к юго-западу от</w:t>
      </w:r>
      <w:r w:rsidRPr="00A661DF">
        <w:rPr>
          <w:rStyle w:val="apple-converted-space"/>
          <w:rFonts w:asciiTheme="minorHAnsi" w:hAnsiTheme="minorHAnsi" w:cstheme="minorHAnsi"/>
          <w:color w:val="000000"/>
          <w:shd w:val="clear" w:color="auto" w:fill="FFFFFF"/>
        </w:rPr>
        <w:t> </w:t>
      </w:r>
      <w:hyperlink r:id="rId18" w:tooltip="Москва" w:history="1">
        <w:r w:rsidRPr="00A661DF">
          <w:rPr>
            <w:rStyle w:val="af5"/>
            <w:rFonts w:asciiTheme="minorHAnsi" w:hAnsiTheme="minorHAnsi" w:cstheme="minorHAnsi"/>
            <w:color w:val="000000"/>
            <w:u w:val="none"/>
            <w:shd w:val="clear" w:color="auto" w:fill="FFFFFF"/>
          </w:rPr>
          <w:t>Москвы</w:t>
        </w:r>
      </w:hyperlink>
      <w:r w:rsidRPr="00A661DF">
        <w:rPr>
          <w:rFonts w:asciiTheme="minorHAnsi" w:hAnsiTheme="minorHAnsi" w:cstheme="minorHAnsi"/>
          <w:color w:val="000000"/>
          <w:shd w:val="clear" w:color="auto" w:fill="FFFFFF"/>
        </w:rPr>
        <w:t>, на берегу реки Десны, на 36-м километре Калужского шоссе. Ближайшая станция метро — Тёплый стан.</w:t>
      </w:r>
    </w:p>
    <w:p w:rsidR="00B0570A" w:rsidRPr="00A661DF" w:rsidRDefault="00AB1AC0" w:rsidP="00724845">
      <w:pPr>
        <w:keepNext/>
        <w:keepLines/>
        <w:spacing w:before="120"/>
        <w:rPr>
          <w:rFonts w:asciiTheme="minorHAnsi" w:hAnsiTheme="minorHAnsi" w:cstheme="minorHAnsi"/>
          <w:b/>
          <w:color w:val="000000"/>
        </w:rPr>
      </w:pPr>
      <w:r w:rsidRPr="00AB1AC0">
        <w:rPr>
          <w:rFonts w:asciiTheme="minorHAnsi" w:hAnsiTheme="minorHAnsi" w:cstheme="minorHAnsi"/>
          <w:b/>
          <w:bCs/>
          <w:color w:val="000000"/>
        </w:rPr>
        <w:lastRenderedPageBreak/>
        <w:t xml:space="preserve">Рисунок </w:t>
      </w:r>
      <w:r w:rsidR="006B3845" w:rsidRPr="006B3845">
        <w:rPr>
          <w:rFonts w:asciiTheme="minorHAnsi" w:hAnsiTheme="minorHAnsi" w:cstheme="minorHAnsi"/>
          <w:b/>
          <w:bCs/>
          <w:color w:val="000000"/>
        </w:rPr>
        <w:fldChar w:fldCharType="begin"/>
      </w:r>
      <w:r w:rsidRPr="00AB1AC0">
        <w:rPr>
          <w:rFonts w:asciiTheme="minorHAnsi" w:hAnsiTheme="minorHAnsi" w:cstheme="minorHAnsi"/>
          <w:b/>
          <w:bCs/>
          <w:color w:val="000000"/>
        </w:rPr>
        <w:instrText xml:space="preserve"> SEQ Рисунок \* ARABIC </w:instrText>
      </w:r>
      <w:r w:rsidR="006B3845" w:rsidRPr="006B3845">
        <w:rPr>
          <w:rFonts w:asciiTheme="minorHAnsi" w:hAnsiTheme="minorHAnsi" w:cstheme="minorHAnsi"/>
          <w:b/>
          <w:bCs/>
          <w:color w:val="000000"/>
        </w:rPr>
        <w:fldChar w:fldCharType="separate"/>
      </w:r>
      <w:r w:rsidR="003B656C">
        <w:rPr>
          <w:rFonts w:asciiTheme="minorHAnsi" w:hAnsiTheme="minorHAnsi" w:cstheme="minorHAnsi"/>
          <w:b/>
          <w:bCs/>
          <w:noProof/>
          <w:color w:val="000000"/>
        </w:rPr>
        <w:t>3</w:t>
      </w:r>
      <w:r w:rsidR="006B3845" w:rsidRPr="00AB1AC0">
        <w:rPr>
          <w:rFonts w:asciiTheme="minorHAnsi" w:hAnsiTheme="minorHAnsi" w:cstheme="minorHAnsi"/>
          <w:b/>
          <w:color w:val="000000"/>
        </w:rPr>
        <w:fldChar w:fldCharType="end"/>
      </w:r>
      <w:r w:rsidRPr="00AB1AC0">
        <w:rPr>
          <w:rFonts w:asciiTheme="minorHAnsi" w:hAnsiTheme="minorHAnsi" w:cstheme="minorHAnsi"/>
          <w:b/>
          <w:bCs/>
          <w:color w:val="000000"/>
        </w:rPr>
        <w:t xml:space="preserve">. </w:t>
      </w:r>
      <w:r w:rsidR="00B0570A" w:rsidRPr="00A661DF">
        <w:rPr>
          <w:rFonts w:asciiTheme="minorHAnsi" w:hAnsiTheme="minorHAnsi" w:cstheme="minorHAnsi"/>
          <w:b/>
          <w:color w:val="000000"/>
        </w:rPr>
        <w:t xml:space="preserve"> Расположение Объекта оценки</w:t>
      </w:r>
    </w:p>
    <w:tbl>
      <w:tblPr>
        <w:tblStyle w:val="1b"/>
        <w:tblW w:w="9907" w:type="dxa"/>
        <w:jc w:val="center"/>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764"/>
        <w:gridCol w:w="5143"/>
      </w:tblGrid>
      <w:tr w:rsidR="00B0570A" w:rsidRPr="006125D3" w:rsidTr="00EA5286">
        <w:trPr>
          <w:trHeight w:val="4129"/>
          <w:jc w:val="center"/>
        </w:trPr>
        <w:tc>
          <w:tcPr>
            <w:tcW w:w="4764" w:type="dxa"/>
            <w:shd w:val="clear" w:color="auto" w:fill="auto"/>
          </w:tcPr>
          <w:p w:rsidR="00B0570A" w:rsidRPr="006125D3" w:rsidRDefault="006B3845" w:rsidP="00724845">
            <w:pPr>
              <w:keepNext/>
              <w:keepLines/>
              <w:spacing w:before="120" w:after="0"/>
              <w:rPr>
                <w:rFonts w:asciiTheme="minorHAnsi" w:hAnsiTheme="minorHAnsi" w:cs="Arial"/>
                <w:b/>
              </w:rPr>
            </w:pPr>
            <w:r w:rsidRPr="006B3845">
              <w:rPr>
                <w:rFonts w:asciiTheme="minorHAnsi" w:hAnsiTheme="minorHAnsi" w:cs="Arial"/>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02" type="#_x0000_t62" style="position:absolute;left:0;text-align:left;margin-left:160.6pt;margin-top:91.8pt;width:68.5pt;height:32.3pt;rotation:-18952fd;flip:x;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" adj="34062,18808" fillcolor="#4f81bd" strokecolor="#385d8a" strokeweight="2pt">
                  <v:textbox style="mso-next-textbox:#_x0000_s1102">
                    <w:txbxContent>
                      <w:p w:rsidR="00AC5F83" w:rsidRDefault="00AC5F83" w:rsidP="00B0570A">
                        <w:pPr>
                          <w:jc w:val="left"/>
                        </w:pPr>
                        <w:r w:rsidRPr="006F35B3">
                          <w:rPr>
                            <w:rFonts w:asciiTheme="minorHAnsi" w:hAnsiTheme="minorHAnsi"/>
                            <w:b/>
                            <w:color w:val="FFFFFF" w:themeColor="background1"/>
                            <w:sz w:val="18"/>
                            <w:szCs w:val="18"/>
                          </w:rPr>
                          <w:t xml:space="preserve">Объект </w:t>
                        </w:r>
                        <w:r>
                          <w:rPr>
                            <w:rFonts w:asciiTheme="minorHAnsi" w:hAnsiTheme="minorHAnsi"/>
                            <w:b/>
                            <w:color w:val="FFFFFF" w:themeColor="background1"/>
                            <w:sz w:val="18"/>
                            <w:szCs w:val="18"/>
                          </w:rPr>
                          <w:t>оценки</w:t>
                        </w:r>
                      </w:p>
                    </w:txbxContent>
                  </v:textbox>
                </v:shape>
              </w:pict>
            </w:r>
            <w:r w:rsidR="00B0570A" w:rsidRPr="006125D3">
              <w:rPr>
                <w:rFonts w:asciiTheme="minorHAnsi" w:hAnsiTheme="minorHAnsi" w:cs="Arial"/>
                <w:b/>
                <w:color w:val="FFFFFF" w:themeColor="background1"/>
              </w:rPr>
              <w:t>оценки</w:t>
            </w:r>
            <w:r w:rsidR="00B0570A">
              <w:rPr>
                <w:rFonts w:asciiTheme="minorHAnsi" w:hAnsiTheme="minorHAnsi" w:cs="Arial"/>
                <w:b/>
                <w:noProof/>
              </w:rPr>
              <w:drawing>
                <wp:inline distT="0" distB="0" distL="0" distR="0">
                  <wp:extent cx="2102167" cy="2607013"/>
                  <wp:effectExtent l="19050" t="0" r="0" b="0"/>
                  <wp:docPr id="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email"/>
                          <a:srcRect/>
                          <a:stretch>
                            <a:fillRect/>
                          </a:stretch>
                        </pic:blipFill>
                        <pic:spPr bwMode="auto">
                          <a:xfrm>
                            <a:off x="0" y="0"/>
                            <a:ext cx="2102167" cy="2607013"/>
                          </a:xfrm>
                          <a:prstGeom prst="rect">
                            <a:avLst/>
                          </a:prstGeom>
                          <a:noFill/>
                          <a:ln w="9525">
                            <a:noFill/>
                            <a:miter lim="800000"/>
                            <a:headEnd/>
                            <a:tailEnd/>
                          </a:ln>
                        </pic:spPr>
                      </pic:pic>
                    </a:graphicData>
                  </a:graphic>
                </wp:inline>
              </w:drawing>
            </w:r>
          </w:p>
          <w:p w:rsidR="00B0570A" w:rsidRPr="006125D3" w:rsidRDefault="00B0570A" w:rsidP="00724845">
            <w:pPr>
              <w:keepNext/>
              <w:keepLines/>
              <w:spacing w:before="120" w:after="0"/>
              <w:jc w:val="center"/>
              <w:rPr>
                <w:rFonts w:asciiTheme="minorHAnsi" w:hAnsiTheme="minorHAnsi" w:cs="Arial"/>
                <w:b/>
              </w:rPr>
            </w:pPr>
          </w:p>
        </w:tc>
        <w:tc>
          <w:tcPr>
            <w:tcW w:w="5143" w:type="dxa"/>
            <w:shd w:val="clear" w:color="auto" w:fill="auto"/>
          </w:tcPr>
          <w:p w:rsidR="00B0570A" w:rsidRPr="006125D3" w:rsidRDefault="00B0570A" w:rsidP="00724845">
            <w:pPr>
              <w:keepNext/>
              <w:keepLines/>
              <w:spacing w:before="120" w:after="0"/>
              <w:jc w:val="center"/>
              <w:rPr>
                <w:rFonts w:asciiTheme="minorHAnsi" w:hAnsiTheme="minorHAnsi" w:cs="Arial"/>
                <w:b/>
              </w:rPr>
            </w:pPr>
          </w:p>
          <w:p w:rsidR="00B0570A" w:rsidRDefault="006B3845" w:rsidP="00724845">
            <w:pPr>
              <w:keepNext/>
              <w:keepLines/>
              <w:spacing w:before="120" w:after="0"/>
              <w:jc w:val="center"/>
              <w:rPr>
                <w:rFonts w:asciiTheme="minorHAnsi" w:hAnsiTheme="minorHAnsi" w:cs="Arial"/>
                <w:b/>
              </w:rPr>
            </w:pPr>
            <w:r>
              <w:rPr>
                <w:rFonts w:asciiTheme="minorHAnsi" w:hAnsiTheme="minorHAnsi" w:cs="Arial"/>
                <w:b/>
                <w:noProof/>
              </w:rPr>
              <w:pict>
                <v:shape id="Скругленная прямоугольная выноска 75" o:spid="_x0000_s1101" type="#_x0000_t62" style="position:absolute;left:0;text-align:left;margin-left:148.55pt;margin-top:56.1pt;width:82pt;height:23.45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" adj="-2502,43983" fillcolor="#4f81bd" strokecolor="#385d8a" strokeweight="2pt">
                  <v:textbox style="mso-next-textbox:#Скругленная прямоугольная выноска 75">
                    <w:txbxContent>
                      <w:p w:rsidR="00AC5F83" w:rsidRPr="006F35B3" w:rsidRDefault="00AC5F83" w:rsidP="00B0570A">
                        <w:pPr>
                          <w:jc w:val="left"/>
                          <w:rPr>
                            <w:rFonts w:asciiTheme="minorHAnsi" w:hAnsiTheme="minorHAnsi"/>
                            <w:b/>
                            <w:color w:val="FFFFFF" w:themeColor="background1"/>
                            <w:sz w:val="18"/>
                            <w:szCs w:val="18"/>
                          </w:rPr>
                        </w:pPr>
                        <w:r w:rsidRPr="006F35B3">
                          <w:rPr>
                            <w:rFonts w:asciiTheme="minorHAnsi" w:hAnsiTheme="minorHAnsi"/>
                            <w:b/>
                            <w:color w:val="FFFFFF" w:themeColor="background1"/>
                            <w:sz w:val="18"/>
                            <w:szCs w:val="18"/>
                          </w:rPr>
                          <w:t>Объект оценки</w:t>
                        </w:r>
                      </w:p>
                    </w:txbxContent>
                  </v:textbox>
                </v:shape>
              </w:pict>
            </w:r>
            <w:r w:rsidR="00B0570A">
              <w:rPr>
                <w:rFonts w:asciiTheme="minorHAnsi" w:hAnsiTheme="minorHAnsi" w:cs="Arial"/>
                <w:b/>
                <w:noProof/>
              </w:rPr>
              <w:drawing>
                <wp:inline distT="0" distB="0" distL="0" distR="0">
                  <wp:extent cx="3259172" cy="2380976"/>
                  <wp:effectExtent l="19050" t="0" r="0" b="0"/>
                  <wp:docPr id="1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email"/>
                          <a:srcRect/>
                          <a:stretch>
                            <a:fillRect/>
                          </a:stretch>
                        </pic:blipFill>
                        <pic:spPr bwMode="auto">
                          <a:xfrm>
                            <a:off x="0" y="0"/>
                            <a:ext cx="3263881" cy="2384416"/>
                          </a:xfrm>
                          <a:prstGeom prst="rect">
                            <a:avLst/>
                          </a:prstGeom>
                          <a:noFill/>
                          <a:ln w="9525">
                            <a:noFill/>
                            <a:miter lim="800000"/>
                            <a:headEnd/>
                            <a:tailEnd/>
                          </a:ln>
                        </pic:spPr>
                      </pic:pic>
                    </a:graphicData>
                  </a:graphic>
                </wp:inline>
              </w:drawing>
            </w:r>
          </w:p>
          <w:p w:rsidR="00B0570A" w:rsidRPr="006125D3" w:rsidRDefault="00B0570A" w:rsidP="00724845">
            <w:pPr>
              <w:keepNext/>
              <w:keepLines/>
              <w:spacing w:before="120" w:after="0"/>
              <w:jc w:val="center"/>
              <w:rPr>
                <w:rFonts w:asciiTheme="minorHAnsi" w:hAnsiTheme="minorHAnsi" w:cs="Arial"/>
                <w:b/>
              </w:rPr>
            </w:pPr>
          </w:p>
        </w:tc>
      </w:tr>
      <w:tr w:rsidR="00B0570A" w:rsidRPr="006125D3" w:rsidTr="00EA5286">
        <w:trPr>
          <w:trHeight w:val="406"/>
          <w:jc w:val="center"/>
        </w:trPr>
        <w:tc>
          <w:tcPr>
            <w:tcW w:w="4764" w:type="dxa"/>
            <w:shd w:val="clear" w:color="auto" w:fill="auto"/>
            <w:vAlign w:val="center"/>
          </w:tcPr>
          <w:p w:rsidR="00B0570A" w:rsidRPr="006125D3" w:rsidRDefault="00B0570A" w:rsidP="00A661DF">
            <w:pPr>
              <w:keepNext/>
              <w:keepLines/>
              <w:jc w:val="center"/>
              <w:rPr>
                <w:rFonts w:asciiTheme="minorHAnsi" w:hAnsiTheme="minorHAnsi" w:cs="Arial"/>
                <w:noProof/>
              </w:rPr>
            </w:pPr>
            <w:r>
              <w:rPr>
                <w:rFonts w:asciiTheme="minorHAnsi" w:hAnsiTheme="minorHAnsi" w:cs="Arial"/>
                <w:b/>
              </w:rPr>
              <w:t>Контур столицы после присоединения новых земель</w:t>
            </w:r>
          </w:p>
        </w:tc>
        <w:tc>
          <w:tcPr>
            <w:tcW w:w="5143" w:type="dxa"/>
            <w:shd w:val="clear" w:color="auto" w:fill="auto"/>
            <w:vAlign w:val="center"/>
          </w:tcPr>
          <w:p w:rsidR="00B0570A" w:rsidRPr="00B92839" w:rsidRDefault="00B0570A" w:rsidP="00A661DF">
            <w:pPr>
              <w:keepNext/>
              <w:keepLines/>
              <w:jc w:val="center"/>
              <w:rPr>
                <w:rFonts w:asciiTheme="minorHAnsi" w:hAnsiTheme="minorHAnsi" w:cs="Arial"/>
                <w:b/>
                <w:noProof/>
              </w:rPr>
            </w:pPr>
            <w:r w:rsidRPr="00B92839">
              <w:rPr>
                <w:rFonts w:asciiTheme="minorHAnsi" w:hAnsiTheme="minorHAnsi" w:cs="Arial"/>
                <w:b/>
              </w:rPr>
              <w:t xml:space="preserve">Расположение </w:t>
            </w:r>
            <w:r>
              <w:rPr>
                <w:rFonts w:asciiTheme="minorHAnsi" w:hAnsiTheme="minorHAnsi" w:cs="Arial"/>
                <w:b/>
              </w:rPr>
              <w:t>поселка «Искра-2» на карте, вид со спутника</w:t>
            </w:r>
          </w:p>
        </w:tc>
      </w:tr>
      <w:tr w:rsidR="00B0570A" w:rsidRPr="006125D3" w:rsidTr="00EA5286">
        <w:trPr>
          <w:trHeight w:val="406"/>
          <w:jc w:val="center"/>
        </w:trPr>
        <w:tc>
          <w:tcPr>
            <w:tcW w:w="4764" w:type="dxa"/>
            <w:shd w:val="clear" w:color="auto" w:fill="auto"/>
            <w:vAlign w:val="center"/>
          </w:tcPr>
          <w:p w:rsidR="00B0570A" w:rsidRPr="006125D3" w:rsidRDefault="00B0570A" w:rsidP="00A661DF">
            <w:pPr>
              <w:keepNext/>
              <w:keepLines/>
              <w:jc w:val="center"/>
              <w:rPr>
                <w:rFonts w:asciiTheme="minorHAnsi" w:hAnsiTheme="minorHAnsi" w:cs="Arial"/>
                <w:b/>
              </w:rPr>
            </w:pPr>
            <w:r w:rsidRPr="009A3B23">
              <w:rPr>
                <w:rFonts w:asciiTheme="minorHAnsi" w:hAnsiTheme="minorHAnsi" w:cs="Arial"/>
                <w:b/>
                <w:noProof/>
              </w:rPr>
              <w:drawing>
                <wp:inline distT="0" distB="0" distL="0" distR="0">
                  <wp:extent cx="2850609" cy="1935372"/>
                  <wp:effectExtent l="19050" t="0" r="6891" b="0"/>
                  <wp:docPr id="304574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email"/>
                          <a:srcRect/>
                          <a:stretch>
                            <a:fillRect/>
                          </a:stretch>
                        </pic:blipFill>
                        <pic:spPr bwMode="auto">
                          <a:xfrm>
                            <a:off x="0" y="0"/>
                            <a:ext cx="2853484" cy="1937324"/>
                          </a:xfrm>
                          <a:prstGeom prst="rect">
                            <a:avLst/>
                          </a:prstGeom>
                          <a:noFill/>
                          <a:ln w="9525">
                            <a:noFill/>
                            <a:miter lim="800000"/>
                            <a:headEnd/>
                            <a:tailEnd/>
                          </a:ln>
                        </pic:spPr>
                      </pic:pic>
                    </a:graphicData>
                  </a:graphic>
                </wp:inline>
              </w:drawing>
            </w:r>
          </w:p>
        </w:tc>
        <w:tc>
          <w:tcPr>
            <w:tcW w:w="5143" w:type="dxa"/>
            <w:shd w:val="clear" w:color="auto" w:fill="auto"/>
            <w:vAlign w:val="center"/>
          </w:tcPr>
          <w:p w:rsidR="00B0570A" w:rsidRPr="00B92839" w:rsidRDefault="00B0570A" w:rsidP="00A661DF">
            <w:pPr>
              <w:keepNext/>
              <w:keepLines/>
              <w:jc w:val="center"/>
              <w:rPr>
                <w:rFonts w:asciiTheme="minorHAnsi" w:hAnsiTheme="minorHAnsi" w:cs="Arial"/>
                <w:b/>
              </w:rPr>
            </w:pPr>
            <w:r w:rsidRPr="009A3B23">
              <w:rPr>
                <w:rFonts w:asciiTheme="minorHAnsi" w:hAnsiTheme="minorHAnsi" w:cs="Arial"/>
                <w:b/>
                <w:noProof/>
              </w:rPr>
              <w:drawing>
                <wp:inline distT="0" distB="0" distL="0" distR="0">
                  <wp:extent cx="3170081" cy="1906621"/>
                  <wp:effectExtent l="19050" t="0" r="0" b="0"/>
                  <wp:docPr id="304574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email"/>
                          <a:srcRect/>
                          <a:stretch>
                            <a:fillRect/>
                          </a:stretch>
                        </pic:blipFill>
                        <pic:spPr bwMode="auto">
                          <a:xfrm>
                            <a:off x="0" y="0"/>
                            <a:ext cx="3171980" cy="1907763"/>
                          </a:xfrm>
                          <a:prstGeom prst="rect">
                            <a:avLst/>
                          </a:prstGeom>
                          <a:noFill/>
                          <a:ln w="9525">
                            <a:noFill/>
                            <a:miter lim="800000"/>
                            <a:headEnd/>
                            <a:tailEnd/>
                          </a:ln>
                        </pic:spPr>
                      </pic:pic>
                    </a:graphicData>
                  </a:graphic>
                </wp:inline>
              </w:drawing>
            </w:r>
          </w:p>
        </w:tc>
      </w:tr>
      <w:tr w:rsidR="00B0570A" w:rsidRPr="006125D3" w:rsidTr="00EA5286">
        <w:trPr>
          <w:trHeight w:val="406"/>
          <w:jc w:val="center"/>
        </w:trPr>
        <w:tc>
          <w:tcPr>
            <w:tcW w:w="4764" w:type="dxa"/>
            <w:shd w:val="clear" w:color="auto" w:fill="auto"/>
            <w:vAlign w:val="center"/>
          </w:tcPr>
          <w:p w:rsidR="00B0570A" w:rsidRPr="006125D3" w:rsidRDefault="00B0570A" w:rsidP="00A661DF">
            <w:pPr>
              <w:keepNext/>
              <w:keepLines/>
              <w:jc w:val="center"/>
              <w:rPr>
                <w:rFonts w:asciiTheme="minorHAnsi" w:hAnsiTheme="minorHAnsi" w:cs="Arial"/>
                <w:noProof/>
              </w:rPr>
            </w:pPr>
            <w:r w:rsidRPr="006125D3">
              <w:rPr>
                <w:rFonts w:asciiTheme="minorHAnsi" w:hAnsiTheme="minorHAnsi" w:cs="Arial"/>
                <w:b/>
              </w:rPr>
              <w:t>Границы района</w:t>
            </w:r>
            <w:r>
              <w:rPr>
                <w:rFonts w:asciiTheme="minorHAnsi" w:hAnsiTheme="minorHAnsi" w:cs="Arial"/>
                <w:b/>
              </w:rPr>
              <w:t>Десеновское</w:t>
            </w:r>
          </w:p>
        </w:tc>
        <w:tc>
          <w:tcPr>
            <w:tcW w:w="5143" w:type="dxa"/>
            <w:shd w:val="clear" w:color="auto" w:fill="auto"/>
            <w:vAlign w:val="center"/>
          </w:tcPr>
          <w:p w:rsidR="00B0570A" w:rsidRPr="00B92839" w:rsidRDefault="00B0570A" w:rsidP="00A661DF">
            <w:pPr>
              <w:keepNext/>
              <w:keepLines/>
              <w:jc w:val="center"/>
              <w:rPr>
                <w:rFonts w:asciiTheme="minorHAnsi" w:hAnsiTheme="minorHAnsi" w:cs="Arial"/>
                <w:b/>
                <w:noProof/>
              </w:rPr>
            </w:pPr>
            <w:r w:rsidRPr="00B92839">
              <w:rPr>
                <w:rFonts w:asciiTheme="minorHAnsi" w:hAnsiTheme="minorHAnsi" w:cs="Arial"/>
                <w:b/>
              </w:rPr>
              <w:t>Расположение объекта относительно основной транспортной магистрали района</w:t>
            </w:r>
          </w:p>
        </w:tc>
      </w:tr>
    </w:tbl>
    <w:p w:rsidR="00F04417" w:rsidRDefault="008476D7" w:rsidP="00724845">
      <w:pPr>
        <w:pStyle w:val="af8"/>
        <w:keepNext/>
        <w:keepLines/>
        <w:spacing w:before="120" w:after="0"/>
        <w:ind w:left="0"/>
        <w:rPr>
          <w:rFonts w:asciiTheme="minorHAnsi" w:hAnsiTheme="minorHAnsi" w:cs="Arial"/>
          <w:szCs w:val="22"/>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10</w:t>
      </w:r>
      <w:r w:rsidR="006B3845" w:rsidRPr="008476D7">
        <w:rPr>
          <w:rFonts w:asciiTheme="minorHAnsi" w:hAnsiTheme="minorHAnsi"/>
          <w:szCs w:val="22"/>
        </w:rPr>
        <w:fldChar w:fldCharType="end"/>
      </w:r>
      <w:r w:rsidRPr="008476D7">
        <w:rPr>
          <w:rFonts w:asciiTheme="minorHAnsi" w:hAnsiTheme="minorHAnsi"/>
          <w:szCs w:val="22"/>
        </w:rPr>
        <w:t xml:space="preserve">. </w:t>
      </w:r>
      <w:r w:rsidR="00C1784A" w:rsidRPr="008476D7">
        <w:rPr>
          <w:rFonts w:asciiTheme="minorHAnsi" w:hAnsiTheme="minorHAnsi" w:cs="Arial"/>
          <w:szCs w:val="22"/>
        </w:rPr>
        <w:t>Ло</w:t>
      </w:r>
      <w:r w:rsidR="00C1784A" w:rsidRPr="006125D3">
        <w:rPr>
          <w:rFonts w:asciiTheme="minorHAnsi" w:hAnsiTheme="minorHAnsi" w:cs="Arial"/>
          <w:szCs w:val="22"/>
        </w:rPr>
        <w:t>кальные характеристики местоположения Объекта оценки</w:t>
      </w:r>
    </w:p>
    <w:tbl>
      <w:tblPr>
        <w:tblStyle w:val="1-11"/>
        <w:tblW w:w="10065" w:type="dxa"/>
        <w:tblInd w:w="108" w:type="dxa"/>
        <w:tblLook w:val="04A0"/>
      </w:tblPr>
      <w:tblGrid>
        <w:gridCol w:w="3402"/>
        <w:gridCol w:w="6663"/>
      </w:tblGrid>
      <w:tr w:rsidR="00C1784A" w:rsidRPr="00BD3AFB" w:rsidTr="00BD3AFB">
        <w:trPr>
          <w:cnfStyle w:val="100000000000"/>
          <w:cantSplit/>
          <w:trHeight w:val="284"/>
          <w:tblHeader/>
        </w:trPr>
        <w:tc>
          <w:tcPr>
            <w:cnfStyle w:val="001000000100"/>
            <w:tcW w:w="3402" w:type="dxa"/>
            <w:vAlign w:val="center"/>
          </w:tcPr>
          <w:p w:rsidR="00C1784A" w:rsidRPr="00BD3AFB" w:rsidRDefault="00C1784A" w:rsidP="00BD3AFB">
            <w:pPr>
              <w:keepNext/>
              <w:keepLines/>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Наименование параметра</w:t>
            </w:r>
          </w:p>
        </w:tc>
        <w:tc>
          <w:tcPr>
            <w:tcW w:w="6663" w:type="dxa"/>
            <w:vAlign w:val="center"/>
          </w:tcPr>
          <w:p w:rsidR="00C1784A" w:rsidRPr="00BD3AFB" w:rsidRDefault="00C1784A" w:rsidP="00BD3AFB">
            <w:pPr>
              <w:keepNext/>
              <w:keepLines/>
              <w:cnfStyle w:val="10000000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Значение параметра</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keepNext/>
              <w:keepLines/>
              <w:rPr>
                <w:rFonts w:asciiTheme="minorHAnsi" w:hAnsiTheme="minorHAnsi" w:cstheme="minorHAnsi"/>
                <w:sz w:val="20"/>
                <w:szCs w:val="20"/>
              </w:rPr>
            </w:pPr>
            <w:r w:rsidRPr="00BD3AFB">
              <w:rPr>
                <w:rFonts w:asciiTheme="minorHAnsi" w:hAnsiTheme="minorHAnsi" w:cstheme="minorHAnsi"/>
                <w:sz w:val="20"/>
                <w:szCs w:val="20"/>
              </w:rPr>
              <w:t>Наименование города</w:t>
            </w:r>
          </w:p>
        </w:tc>
        <w:tc>
          <w:tcPr>
            <w:tcW w:w="6663" w:type="dxa"/>
            <w:vAlign w:val="center"/>
          </w:tcPr>
          <w:p w:rsidR="00C1784A" w:rsidRPr="00BD3AFB" w:rsidRDefault="00C1784A" w:rsidP="00BD3AFB">
            <w:pPr>
              <w:keepNext/>
              <w:keepLines/>
              <w:cnfStyle w:val="000000100000"/>
              <w:rPr>
                <w:rFonts w:asciiTheme="minorHAnsi" w:hAnsiTheme="minorHAnsi" w:cstheme="minorHAnsi"/>
                <w:sz w:val="20"/>
                <w:szCs w:val="20"/>
              </w:rPr>
            </w:pPr>
            <w:r w:rsidRPr="00BD3AFB">
              <w:rPr>
                <w:rFonts w:asciiTheme="minorHAnsi" w:hAnsiTheme="minorHAnsi" w:cstheme="minorHAnsi"/>
                <w:sz w:val="20"/>
                <w:szCs w:val="20"/>
              </w:rPr>
              <w:t>Москва</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Наименование округа</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Новомосковский</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Наименование поселение</w:t>
            </w:r>
          </w:p>
        </w:tc>
        <w:tc>
          <w:tcPr>
            <w:tcW w:w="6663" w:type="dxa"/>
            <w:vAlign w:val="center"/>
          </w:tcPr>
          <w:p w:rsidR="00C1784A" w:rsidRPr="00BD3AFB" w:rsidRDefault="00C1784A" w:rsidP="00BD3AFB">
            <w:pPr>
              <w:cnfStyle w:val="00000010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Десеновское</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Наименование близлежащих транспортных магистралей</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Калужское шоссе</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Вид доступного транспорта</w:t>
            </w:r>
          </w:p>
        </w:tc>
        <w:tc>
          <w:tcPr>
            <w:tcW w:w="6663" w:type="dxa"/>
            <w:vAlign w:val="center"/>
          </w:tcPr>
          <w:p w:rsidR="00C1784A" w:rsidRPr="00BD3AFB" w:rsidRDefault="00C1784A" w:rsidP="00BD3AFB">
            <w:pPr>
              <w:cnfStyle w:val="00000010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Личный автотранспорт</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Характеристика подъездных путей</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Асфальт</w:t>
            </w:r>
          </w:p>
        </w:tc>
      </w:tr>
      <w:tr w:rsidR="001E0273" w:rsidRPr="00BD3AFB" w:rsidTr="00BD3AFB">
        <w:trPr>
          <w:cnfStyle w:val="000000100000"/>
          <w:cantSplit/>
          <w:trHeight w:val="284"/>
        </w:trPr>
        <w:tc>
          <w:tcPr>
            <w:cnfStyle w:val="001000000000"/>
            <w:tcW w:w="3402" w:type="dxa"/>
            <w:vAlign w:val="center"/>
          </w:tcPr>
          <w:p w:rsidR="001E0273" w:rsidRPr="00BD3AFB" w:rsidRDefault="001E0273" w:rsidP="00BD3AFB">
            <w:pPr>
              <w:rPr>
                <w:rFonts w:asciiTheme="minorHAnsi" w:hAnsiTheme="minorHAnsi" w:cstheme="minorHAnsi"/>
                <w:sz w:val="20"/>
                <w:szCs w:val="20"/>
              </w:rPr>
            </w:pPr>
          </w:p>
        </w:tc>
        <w:tc>
          <w:tcPr>
            <w:tcW w:w="6663" w:type="dxa"/>
            <w:vAlign w:val="center"/>
          </w:tcPr>
          <w:p w:rsidR="001E0273" w:rsidRPr="00BD3AFB" w:rsidRDefault="001E0273" w:rsidP="00BD3AFB">
            <w:pPr>
              <w:cnfStyle w:val="000000100000"/>
              <w:rPr>
                <w:rFonts w:asciiTheme="minorHAnsi" w:hAnsiTheme="minorHAnsi" w:cstheme="minorHAnsi"/>
                <w:sz w:val="20"/>
                <w:szCs w:val="20"/>
              </w:rPr>
            </w:pP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Расположение</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Окружающая застройка</w:t>
            </w:r>
          </w:p>
        </w:tc>
        <w:tc>
          <w:tcPr>
            <w:tcW w:w="6663" w:type="dxa"/>
            <w:vAlign w:val="center"/>
          </w:tcPr>
          <w:p w:rsidR="00C1784A" w:rsidRPr="00BD3AFB" w:rsidRDefault="00C1784A" w:rsidP="00BD3AFB">
            <w:pPr>
              <w:cnfStyle w:val="000000100000"/>
              <w:rPr>
                <w:rFonts w:asciiTheme="minorHAnsi" w:hAnsiTheme="minorHAnsi" w:cstheme="minorHAnsi"/>
                <w:sz w:val="20"/>
                <w:szCs w:val="20"/>
              </w:rPr>
            </w:pPr>
            <w:r w:rsidRPr="00BD3AFB">
              <w:rPr>
                <w:rFonts w:asciiTheme="minorHAnsi" w:hAnsiTheme="minorHAnsi" w:cstheme="minorHAnsi"/>
                <w:sz w:val="20"/>
                <w:szCs w:val="20"/>
              </w:rPr>
              <w:t>Индивидуальное жилищное строительство</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Плотность застройки</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Высокая плотность застройки территории</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Интенсивность движения транспорта</w:t>
            </w:r>
          </w:p>
        </w:tc>
        <w:tc>
          <w:tcPr>
            <w:tcW w:w="6663" w:type="dxa"/>
            <w:vAlign w:val="center"/>
          </w:tcPr>
          <w:p w:rsidR="00C1784A" w:rsidRPr="00BD3AFB" w:rsidRDefault="00C1784A" w:rsidP="00BD3AFB">
            <w:pPr>
              <w:cnfStyle w:val="00000010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Низкая интенсивность</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Уровень шума</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Низкий уровень, находится в допустимых пределах</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t>Близость источников загрязнения среды</w:t>
            </w:r>
          </w:p>
        </w:tc>
        <w:tc>
          <w:tcPr>
            <w:tcW w:w="6663" w:type="dxa"/>
            <w:vAlign w:val="center"/>
          </w:tcPr>
          <w:p w:rsidR="00C1784A" w:rsidRPr="00BD3AFB" w:rsidRDefault="00C1784A" w:rsidP="00BD3AFB">
            <w:pPr>
              <w:cnfStyle w:val="000000100000"/>
              <w:rPr>
                <w:rFonts w:asciiTheme="minorHAnsi" w:hAnsiTheme="minorHAnsi" w:cstheme="minorHAnsi"/>
                <w:sz w:val="20"/>
                <w:szCs w:val="20"/>
                <w:lang w:eastAsia="ru-RU"/>
              </w:rPr>
            </w:pPr>
            <w:r w:rsidRPr="00BD3AFB">
              <w:rPr>
                <w:rFonts w:asciiTheme="minorHAnsi" w:hAnsiTheme="minorHAnsi" w:cstheme="minorHAnsi"/>
                <w:sz w:val="20"/>
                <w:szCs w:val="20"/>
              </w:rPr>
              <w:t>Территория коттеджного поселка окружена лесом. В непосредственной близости находится озеро с оборудованным пляжем.</w:t>
            </w:r>
          </w:p>
        </w:tc>
      </w:tr>
      <w:tr w:rsidR="00C1784A" w:rsidRPr="00BD3AFB" w:rsidTr="00BD3AFB">
        <w:trPr>
          <w:cnfStyle w:val="00000001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lang w:eastAsia="ru-RU"/>
              </w:rPr>
            </w:pPr>
            <w:r w:rsidRPr="00BD3AFB">
              <w:rPr>
                <w:rFonts w:asciiTheme="minorHAnsi" w:hAnsiTheme="minorHAnsi" w:cstheme="minorHAnsi"/>
                <w:sz w:val="20"/>
                <w:szCs w:val="20"/>
                <w:lang w:eastAsia="ru-RU"/>
              </w:rPr>
              <w:lastRenderedPageBreak/>
              <w:t>Запыленность и загазованность</w:t>
            </w:r>
          </w:p>
        </w:tc>
        <w:tc>
          <w:tcPr>
            <w:tcW w:w="6663" w:type="dxa"/>
            <w:vAlign w:val="center"/>
          </w:tcPr>
          <w:p w:rsidR="00C1784A" w:rsidRPr="00BD3AFB" w:rsidRDefault="00C1784A" w:rsidP="00BD3AFB">
            <w:pPr>
              <w:cnfStyle w:val="000000010000"/>
              <w:rPr>
                <w:rFonts w:asciiTheme="minorHAnsi" w:hAnsiTheme="minorHAnsi" w:cstheme="minorHAnsi"/>
                <w:sz w:val="20"/>
                <w:szCs w:val="20"/>
                <w:lang w:eastAsia="ru-RU"/>
              </w:rPr>
            </w:pPr>
            <w:r w:rsidRPr="00BD3AFB">
              <w:rPr>
                <w:rFonts w:asciiTheme="minorHAnsi" w:hAnsiTheme="minorHAnsi" w:cstheme="minorHAnsi"/>
                <w:sz w:val="20"/>
                <w:szCs w:val="20"/>
                <w:lang w:eastAsia="ru-RU"/>
              </w:rPr>
              <w:t>Низкая степень запыленности и загазованности</w:t>
            </w:r>
          </w:p>
        </w:tc>
      </w:tr>
      <w:tr w:rsidR="00C1784A" w:rsidRPr="00BD3AFB" w:rsidTr="00BD3AFB">
        <w:trPr>
          <w:cnfStyle w:val="000000100000"/>
          <w:cantSplit/>
          <w:trHeight w:val="284"/>
        </w:trPr>
        <w:tc>
          <w:tcPr>
            <w:cnfStyle w:val="001000000000"/>
            <w:tcW w:w="3402" w:type="dxa"/>
            <w:vAlign w:val="center"/>
          </w:tcPr>
          <w:p w:rsidR="00C1784A" w:rsidRPr="00BD3AFB" w:rsidRDefault="00C1784A" w:rsidP="00BD3AFB">
            <w:pPr>
              <w:rPr>
                <w:rFonts w:asciiTheme="minorHAnsi" w:hAnsiTheme="minorHAnsi" w:cstheme="minorHAnsi"/>
                <w:sz w:val="20"/>
                <w:szCs w:val="20"/>
              </w:rPr>
            </w:pPr>
            <w:r w:rsidRPr="00BD3AFB">
              <w:rPr>
                <w:rFonts w:asciiTheme="minorHAnsi" w:hAnsiTheme="minorHAnsi" w:cstheme="minorHAnsi"/>
                <w:sz w:val="20"/>
                <w:szCs w:val="20"/>
              </w:rPr>
              <w:t>Вывод:</w:t>
            </w:r>
          </w:p>
        </w:tc>
        <w:tc>
          <w:tcPr>
            <w:tcW w:w="6663" w:type="dxa"/>
            <w:vAlign w:val="center"/>
          </w:tcPr>
          <w:p w:rsidR="00C1784A" w:rsidRPr="00BD3AFB" w:rsidRDefault="00C1784A" w:rsidP="00BD3AFB">
            <w:pPr>
              <w:cnfStyle w:val="000000100000"/>
              <w:rPr>
                <w:rFonts w:asciiTheme="minorHAnsi" w:hAnsiTheme="minorHAnsi" w:cstheme="minorHAnsi"/>
                <w:sz w:val="20"/>
                <w:szCs w:val="20"/>
              </w:rPr>
            </w:pPr>
            <w:r w:rsidRPr="00BD3AFB">
              <w:rPr>
                <w:rFonts w:asciiTheme="minorHAnsi" w:hAnsiTheme="minorHAnsi" w:cstheme="minorHAnsi"/>
                <w:sz w:val="20"/>
                <w:szCs w:val="20"/>
              </w:rPr>
              <w:t xml:space="preserve">Местоположение объекта оценки, в целом соответствует его использованию (для </w:t>
            </w:r>
            <w:r w:rsidRPr="00BD3AFB">
              <w:rPr>
                <w:rFonts w:asciiTheme="minorHAnsi" w:hAnsiTheme="minorHAnsi" w:cstheme="minorHAnsi"/>
                <w:bCs/>
                <w:sz w:val="20"/>
                <w:szCs w:val="20"/>
                <w:lang w:eastAsia="ru-RU"/>
              </w:rPr>
              <w:t>индивидуальной жилой застройки</w:t>
            </w:r>
            <w:r w:rsidRPr="00BD3AFB">
              <w:rPr>
                <w:rFonts w:asciiTheme="minorHAnsi" w:hAnsiTheme="minorHAnsi" w:cstheme="minorHAnsi"/>
                <w:sz w:val="20"/>
                <w:szCs w:val="20"/>
              </w:rPr>
              <w:t>). Расположение объекта оценки в непосредственной близости к лесному массиву обеспечивает ему хорошую коммерческую привлекательность.</w:t>
            </w:r>
          </w:p>
        </w:tc>
      </w:tr>
    </w:tbl>
    <w:p w:rsidR="006F35B3" w:rsidRDefault="006F35B3" w:rsidP="00AC5F83">
      <w:pPr>
        <w:widowControl/>
        <w:spacing w:beforeLines="120" w:after="120"/>
        <w:rPr>
          <w:rFonts w:asciiTheme="minorHAnsi" w:hAnsiTheme="minorHAnsi"/>
        </w:rPr>
      </w:pPr>
      <w:r w:rsidRPr="0087318D">
        <w:rPr>
          <w:rFonts w:asciiTheme="minorHAnsi" w:hAnsiTheme="minorHAnsi"/>
          <w:b/>
          <w:bCs/>
        </w:rPr>
        <w:t>Резюме:</w:t>
      </w:r>
      <w:r w:rsidRPr="0087318D">
        <w:rPr>
          <w:rFonts w:asciiTheme="minorHAnsi" w:hAnsiTheme="minorHAnsi"/>
          <w:bCs/>
          <w:iCs/>
        </w:rPr>
        <w:t>В целом местоположение Объект</w:t>
      </w:r>
      <w:r w:rsidR="00771A4E">
        <w:rPr>
          <w:rFonts w:asciiTheme="minorHAnsi" w:hAnsiTheme="minorHAnsi"/>
          <w:bCs/>
          <w:iCs/>
        </w:rPr>
        <w:t>ов</w:t>
      </w:r>
      <w:r w:rsidRPr="0087318D">
        <w:rPr>
          <w:rFonts w:asciiTheme="minorHAnsi" w:hAnsiTheme="minorHAnsi"/>
          <w:bCs/>
          <w:iCs/>
        </w:rPr>
        <w:t xml:space="preserve"> оценки оценивается как </w:t>
      </w:r>
      <w:r>
        <w:rPr>
          <w:rFonts w:asciiTheme="minorHAnsi" w:hAnsiTheme="minorHAnsi"/>
          <w:bCs/>
          <w:iCs/>
        </w:rPr>
        <w:t xml:space="preserve">хорошее, коммерческая привлекательность </w:t>
      </w:r>
      <w:r w:rsidR="005B25C8">
        <w:rPr>
          <w:rFonts w:asciiTheme="minorHAnsi" w:hAnsiTheme="minorHAnsi"/>
          <w:bCs/>
          <w:iCs/>
        </w:rPr>
        <w:t>высокая</w:t>
      </w:r>
      <w:r w:rsidRPr="0087318D">
        <w:rPr>
          <w:rFonts w:asciiTheme="minorHAnsi" w:hAnsiTheme="minorHAnsi"/>
        </w:rPr>
        <w:t>.</w:t>
      </w:r>
    </w:p>
    <w:p w:rsidR="0040765C" w:rsidRPr="008733CE" w:rsidRDefault="0040765C" w:rsidP="008733CE">
      <w:pPr>
        <w:pStyle w:val="24"/>
        <w:tabs>
          <w:tab w:val="clear" w:pos="1272"/>
          <w:tab w:val="num" w:pos="567"/>
          <w:tab w:val="num" w:pos="960"/>
        </w:tabs>
        <w:spacing w:after="120"/>
        <w:ind w:left="0" w:firstLine="0"/>
        <w:rPr>
          <w:rFonts w:asciiTheme="majorHAnsi" w:hAnsiTheme="majorHAnsi" w:cs="Arial"/>
          <w:caps w:val="0"/>
          <w:smallCaps/>
          <w:color w:val="365F91"/>
          <w:sz w:val="28"/>
        </w:rPr>
      </w:pPr>
      <w:bookmarkStart w:id="126" w:name="_Ref394008422"/>
      <w:bookmarkStart w:id="127" w:name="_Toc424717170"/>
      <w:bookmarkStart w:id="128" w:name="_Toc438478888"/>
      <w:bookmarkStart w:id="129" w:name="_Toc473088780"/>
      <w:bookmarkStart w:id="130" w:name="_Toc473557718"/>
      <w:r w:rsidRPr="008733CE">
        <w:rPr>
          <w:rFonts w:asciiTheme="majorHAnsi" w:hAnsiTheme="majorHAnsi" w:cs="Arial"/>
          <w:caps w:val="0"/>
          <w:smallCaps/>
          <w:color w:val="365F91"/>
          <w:sz w:val="28"/>
        </w:rPr>
        <w:t>Анализ прав на оцениваемый объект</w:t>
      </w:r>
      <w:bookmarkEnd w:id="126"/>
      <w:bookmarkEnd w:id="127"/>
      <w:bookmarkEnd w:id="128"/>
      <w:bookmarkEnd w:id="129"/>
      <w:bookmarkEnd w:id="130"/>
    </w:p>
    <w:p w:rsidR="0040765C" w:rsidRPr="006125D3" w:rsidRDefault="008476D7" w:rsidP="0040765C">
      <w:pPr>
        <w:rPr>
          <w:rFonts w:asciiTheme="minorHAnsi" w:hAnsiTheme="minorHAnsi" w:cs="Arial"/>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11</w:t>
      </w:r>
      <w:r w:rsidR="006B3845" w:rsidRPr="008476D7">
        <w:rPr>
          <w:rFonts w:asciiTheme="minorHAnsi" w:hAnsiTheme="minorHAnsi"/>
          <w:b/>
        </w:rPr>
        <w:fldChar w:fldCharType="end"/>
      </w:r>
      <w:r w:rsidRPr="008476D7">
        <w:rPr>
          <w:rFonts w:asciiTheme="minorHAnsi" w:hAnsiTheme="minorHAnsi"/>
          <w:b/>
        </w:rPr>
        <w:t xml:space="preserve">. </w:t>
      </w:r>
      <w:r w:rsidR="0040765C" w:rsidRPr="006125D3">
        <w:rPr>
          <w:rFonts w:asciiTheme="minorHAnsi" w:hAnsiTheme="minorHAnsi" w:cs="Arial"/>
          <w:b/>
        </w:rPr>
        <w:t>Анализ прав на Объект оценки</w:t>
      </w:r>
    </w:p>
    <w:tbl>
      <w:tblPr>
        <w:tblStyle w:val="1-11"/>
        <w:tblW w:w="10065" w:type="dxa"/>
        <w:tblInd w:w="108" w:type="dxa"/>
        <w:tblLayout w:type="fixed"/>
        <w:tblLook w:val="00A0"/>
      </w:tblPr>
      <w:tblGrid>
        <w:gridCol w:w="2552"/>
        <w:gridCol w:w="2976"/>
        <w:gridCol w:w="1701"/>
        <w:gridCol w:w="2836"/>
      </w:tblGrid>
      <w:tr w:rsidR="0040765C" w:rsidRPr="006125D3" w:rsidTr="00070378">
        <w:trPr>
          <w:cnfStyle w:val="100000000000"/>
          <w:cantSplit/>
          <w:trHeight w:val="20"/>
          <w:tblHeader/>
        </w:trPr>
        <w:tc>
          <w:tcPr>
            <w:cnfStyle w:val="001000000100"/>
            <w:tcW w:w="2552" w:type="dxa"/>
            <w:vAlign w:val="center"/>
          </w:tcPr>
          <w:p w:rsidR="0040765C" w:rsidRPr="008E4C93" w:rsidRDefault="0040765C" w:rsidP="0040765C">
            <w:pPr>
              <w:spacing w:line="240" w:lineRule="atLeast"/>
              <w:rPr>
                <w:rFonts w:asciiTheme="minorHAnsi" w:hAnsiTheme="minorHAnsi" w:cstheme="minorHAnsi"/>
                <w:bCs w:val="0"/>
                <w:sz w:val="20"/>
                <w:szCs w:val="20"/>
              </w:rPr>
            </w:pPr>
            <w:r w:rsidRPr="008E4C93">
              <w:rPr>
                <w:rFonts w:asciiTheme="minorHAnsi" w:hAnsiTheme="minorHAnsi" w:cstheme="minorHAnsi"/>
                <w:bCs w:val="0"/>
                <w:sz w:val="20"/>
                <w:szCs w:val="20"/>
              </w:rPr>
              <w:t>Значение</w:t>
            </w:r>
          </w:p>
        </w:tc>
        <w:tc>
          <w:tcPr>
            <w:cnfStyle w:val="000010000000"/>
            <w:tcW w:w="2976" w:type="dxa"/>
            <w:vAlign w:val="center"/>
          </w:tcPr>
          <w:p w:rsidR="0040765C" w:rsidRPr="008E4C93" w:rsidRDefault="0040765C" w:rsidP="0040765C">
            <w:pPr>
              <w:spacing w:line="240" w:lineRule="atLeast"/>
              <w:rPr>
                <w:rFonts w:asciiTheme="minorHAnsi" w:hAnsiTheme="minorHAnsi" w:cstheme="minorHAnsi"/>
                <w:bCs w:val="0"/>
                <w:sz w:val="20"/>
                <w:szCs w:val="20"/>
              </w:rPr>
            </w:pPr>
            <w:r w:rsidRPr="008E4C93">
              <w:rPr>
                <w:rFonts w:asciiTheme="minorHAnsi" w:hAnsiTheme="minorHAnsi" w:cstheme="minorHAnsi"/>
                <w:bCs w:val="0"/>
                <w:sz w:val="20"/>
                <w:szCs w:val="20"/>
              </w:rPr>
              <w:t>Наименование Объекта оценки</w:t>
            </w:r>
          </w:p>
        </w:tc>
        <w:tc>
          <w:tcPr>
            <w:cnfStyle w:val="000001000000"/>
            <w:tcW w:w="1701" w:type="dxa"/>
            <w:vAlign w:val="center"/>
          </w:tcPr>
          <w:p w:rsidR="0040765C" w:rsidRPr="008E4C93" w:rsidRDefault="0040765C" w:rsidP="0040765C">
            <w:pPr>
              <w:spacing w:line="240" w:lineRule="atLeast"/>
              <w:rPr>
                <w:rFonts w:asciiTheme="minorHAnsi" w:hAnsiTheme="minorHAnsi" w:cstheme="minorHAnsi"/>
                <w:bCs w:val="0"/>
                <w:sz w:val="20"/>
                <w:szCs w:val="20"/>
              </w:rPr>
            </w:pPr>
            <w:r w:rsidRPr="008E4C93">
              <w:rPr>
                <w:rFonts w:asciiTheme="minorHAnsi" w:hAnsiTheme="minorHAnsi" w:cstheme="minorHAnsi"/>
                <w:bCs w:val="0"/>
                <w:sz w:val="20"/>
                <w:szCs w:val="20"/>
              </w:rPr>
              <w:t>Вид права</w:t>
            </w:r>
          </w:p>
        </w:tc>
        <w:tc>
          <w:tcPr>
            <w:cnfStyle w:val="000010000000"/>
            <w:tcW w:w="2836" w:type="dxa"/>
            <w:vAlign w:val="center"/>
          </w:tcPr>
          <w:p w:rsidR="0040765C" w:rsidRPr="008E4C93" w:rsidRDefault="0040765C" w:rsidP="0040765C">
            <w:pPr>
              <w:spacing w:line="240" w:lineRule="atLeast"/>
              <w:rPr>
                <w:rFonts w:asciiTheme="minorHAnsi" w:hAnsiTheme="minorHAnsi" w:cstheme="minorHAnsi"/>
                <w:bCs w:val="0"/>
                <w:sz w:val="20"/>
                <w:szCs w:val="20"/>
              </w:rPr>
            </w:pPr>
            <w:r w:rsidRPr="008E4C93">
              <w:rPr>
                <w:rFonts w:asciiTheme="minorHAnsi" w:hAnsiTheme="minorHAnsi" w:cstheme="minorHAnsi"/>
                <w:bCs w:val="0"/>
                <w:sz w:val="20"/>
                <w:szCs w:val="20"/>
              </w:rPr>
              <w:t>Право подтверждающий документ</w:t>
            </w:r>
          </w:p>
        </w:tc>
      </w:tr>
      <w:tr w:rsidR="00070378" w:rsidRPr="00F6066C" w:rsidTr="00070378">
        <w:trPr>
          <w:cnfStyle w:val="000000100000"/>
          <w:cantSplit/>
          <w:trHeight w:val="20"/>
        </w:trPr>
        <w:tc>
          <w:tcPr>
            <w:cnfStyle w:val="001000000000"/>
            <w:tcW w:w="2552" w:type="dxa"/>
            <w:vMerge w:val="restart"/>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r w:rsidRPr="008E4C93">
              <w:rPr>
                <w:rFonts w:asciiTheme="minorHAnsi" w:hAnsiTheme="minorHAnsi" w:cstheme="minorHAnsi"/>
                <w:bCs w:val="0"/>
                <w:sz w:val="20"/>
                <w:szCs w:val="20"/>
              </w:rPr>
              <w:t>Имущественные права на Объект  оценки</w:t>
            </w:r>
          </w:p>
        </w:tc>
        <w:tc>
          <w:tcPr>
            <w:cnfStyle w:val="000010000000"/>
            <w:tcW w:w="2976" w:type="dxa"/>
            <w:shd w:val="clear" w:color="auto" w:fill="DBE5F1" w:themeFill="accent1" w:themeFillTint="33"/>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25:0059</w:t>
            </w:r>
          </w:p>
        </w:tc>
        <w:tc>
          <w:tcPr>
            <w:cnfStyle w:val="000001000000"/>
            <w:tcW w:w="1701" w:type="dxa"/>
            <w:shd w:val="clear" w:color="auto" w:fill="DBE5F1" w:themeFill="accent1" w:themeFillTint="33"/>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DBE5F1" w:themeFill="accent1" w:themeFillTint="33"/>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746858 от 11.02.2016г.</w:t>
            </w:r>
          </w:p>
        </w:tc>
      </w:tr>
      <w:tr w:rsidR="00070378" w:rsidRPr="00F6066C" w:rsidTr="00070378">
        <w:trPr>
          <w:cnfStyle w:val="00000001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auto"/>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25:0060</w:t>
            </w:r>
          </w:p>
        </w:tc>
        <w:tc>
          <w:tcPr>
            <w:cnfStyle w:val="000001000000"/>
            <w:tcW w:w="1701" w:type="dxa"/>
            <w:shd w:val="clear" w:color="auto" w:fill="auto"/>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auto"/>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746851 от 11.02.2016г.</w:t>
            </w:r>
          </w:p>
        </w:tc>
      </w:tr>
      <w:tr w:rsidR="00070378" w:rsidRPr="00F6066C" w:rsidTr="00070378">
        <w:trPr>
          <w:cnfStyle w:val="00000010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DBE5F1" w:themeFill="accent1" w:themeFillTint="33"/>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25:0061</w:t>
            </w:r>
          </w:p>
        </w:tc>
        <w:tc>
          <w:tcPr>
            <w:cnfStyle w:val="000001000000"/>
            <w:tcW w:w="1701" w:type="dxa"/>
            <w:shd w:val="clear" w:color="auto" w:fill="DBE5F1" w:themeFill="accent1" w:themeFillTint="33"/>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DBE5F1" w:themeFill="accent1" w:themeFillTint="33"/>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746850 от 11.02.2016г.</w:t>
            </w:r>
          </w:p>
        </w:tc>
      </w:tr>
      <w:tr w:rsidR="00070378" w:rsidRPr="00F6066C" w:rsidTr="00070378">
        <w:trPr>
          <w:cnfStyle w:val="00000001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auto"/>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25:0115</w:t>
            </w:r>
          </w:p>
        </w:tc>
        <w:tc>
          <w:tcPr>
            <w:cnfStyle w:val="000001000000"/>
            <w:tcW w:w="1701" w:type="dxa"/>
            <w:shd w:val="clear" w:color="auto" w:fill="auto"/>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auto"/>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746855 от 11.02.2016г.</w:t>
            </w:r>
          </w:p>
        </w:tc>
      </w:tr>
      <w:tr w:rsidR="00070378" w:rsidRPr="00F6066C" w:rsidTr="00070378">
        <w:trPr>
          <w:cnfStyle w:val="00000010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DBE5F1" w:themeFill="accent1" w:themeFillTint="33"/>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Жилой дом, кадастровый (условный) номер: 77:17:0140221:78</w:t>
            </w:r>
          </w:p>
        </w:tc>
        <w:tc>
          <w:tcPr>
            <w:cnfStyle w:val="000001000000"/>
            <w:tcW w:w="1701" w:type="dxa"/>
            <w:shd w:val="clear" w:color="auto" w:fill="DBE5F1" w:themeFill="accent1" w:themeFillTint="33"/>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DBE5F1" w:themeFill="accent1" w:themeFillTint="33"/>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746856 от 11.02.2016г.</w:t>
            </w:r>
          </w:p>
        </w:tc>
      </w:tr>
      <w:tr w:rsidR="00070378" w:rsidRPr="00F6066C" w:rsidTr="00070378">
        <w:trPr>
          <w:cnfStyle w:val="00000001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auto"/>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Баня (физкультурно-оздоровительный и развлекательный корпус), кадастровый (условный) номер: 77:17:0140221:77</w:t>
            </w:r>
          </w:p>
        </w:tc>
        <w:tc>
          <w:tcPr>
            <w:cnfStyle w:val="000001000000"/>
            <w:tcW w:w="1701" w:type="dxa"/>
            <w:shd w:val="clear" w:color="auto" w:fill="auto"/>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auto"/>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w:t>
            </w:r>
            <w:r w:rsidRPr="00F6066C">
              <w:rPr>
                <w:rFonts w:asciiTheme="minorHAnsi" w:hAnsiTheme="minorHAnsi" w:cstheme="minorHAnsi"/>
                <w:color w:val="000000"/>
                <w:sz w:val="20"/>
                <w:szCs w:val="20"/>
              </w:rPr>
              <w:t xml:space="preserve"> 77-АС № 746857 от 11.02.2016г.</w:t>
            </w:r>
          </w:p>
        </w:tc>
      </w:tr>
      <w:tr w:rsidR="00070378" w:rsidRPr="00F6066C" w:rsidTr="00070378">
        <w:trPr>
          <w:cnfStyle w:val="00000010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DBE5F1" w:themeFill="accent1" w:themeFillTint="33"/>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Гараж, кадастровый (условный) номер: 77:17:0140221:80</w:t>
            </w:r>
          </w:p>
        </w:tc>
        <w:tc>
          <w:tcPr>
            <w:cnfStyle w:val="000001000000"/>
            <w:tcW w:w="1701" w:type="dxa"/>
            <w:shd w:val="clear" w:color="auto" w:fill="DBE5F1" w:themeFill="accent1" w:themeFillTint="33"/>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DBE5F1" w:themeFill="accent1" w:themeFillTint="33"/>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 77-АС № 746853 от 11.02.2016г.</w:t>
            </w:r>
          </w:p>
        </w:tc>
      </w:tr>
      <w:tr w:rsidR="00070378" w:rsidRPr="00F6066C" w:rsidTr="00070378">
        <w:trPr>
          <w:cnfStyle w:val="00000001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auto"/>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Хозяйственное строение (гостевой дом), кадастровый (условный) номер: 77:17:0140221:76</w:t>
            </w:r>
          </w:p>
        </w:tc>
        <w:tc>
          <w:tcPr>
            <w:cnfStyle w:val="000001000000"/>
            <w:tcW w:w="1701" w:type="dxa"/>
            <w:shd w:val="clear" w:color="auto" w:fill="auto"/>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auto"/>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серия77-АС № 746854 от 11.02.2016г.</w:t>
            </w:r>
          </w:p>
        </w:tc>
      </w:tr>
      <w:tr w:rsidR="00070378" w:rsidRPr="00F6066C" w:rsidTr="00070378">
        <w:trPr>
          <w:cnfStyle w:val="000000100000"/>
          <w:cantSplit/>
          <w:trHeight w:val="20"/>
        </w:trPr>
        <w:tc>
          <w:tcPr>
            <w:cnfStyle w:val="001000000000"/>
            <w:tcW w:w="2552" w:type="dxa"/>
            <w:vMerge/>
            <w:shd w:val="clear" w:color="auto" w:fill="auto"/>
            <w:vAlign w:val="center"/>
          </w:tcPr>
          <w:p w:rsidR="00070378" w:rsidRPr="008E4C93" w:rsidRDefault="00070378" w:rsidP="0040765C">
            <w:pPr>
              <w:spacing w:line="240" w:lineRule="atLeast"/>
              <w:jc w:val="left"/>
              <w:rPr>
                <w:rFonts w:asciiTheme="minorHAnsi" w:hAnsiTheme="minorHAnsi" w:cstheme="minorHAnsi"/>
                <w:bCs w:val="0"/>
                <w:sz w:val="20"/>
                <w:szCs w:val="20"/>
              </w:rPr>
            </w:pPr>
          </w:p>
        </w:tc>
        <w:tc>
          <w:tcPr>
            <w:cnfStyle w:val="000010000000"/>
            <w:tcW w:w="2976" w:type="dxa"/>
            <w:shd w:val="clear" w:color="auto" w:fill="DBE5F1" w:themeFill="accent1" w:themeFillTint="33"/>
            <w:vAlign w:val="center"/>
          </w:tcPr>
          <w:p w:rsidR="00070378" w:rsidRPr="008E4C93" w:rsidRDefault="00070378"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Хозяйственное строение (дом для охраны и обслуживающего персонала), кадастровый (условный) номер: 77:17:0140221:79</w:t>
            </w:r>
          </w:p>
        </w:tc>
        <w:tc>
          <w:tcPr>
            <w:cnfStyle w:val="000001000000"/>
            <w:tcW w:w="1701" w:type="dxa"/>
            <w:shd w:val="clear" w:color="auto" w:fill="DBE5F1" w:themeFill="accent1" w:themeFillTint="33"/>
            <w:vAlign w:val="center"/>
          </w:tcPr>
          <w:p w:rsidR="00070378" w:rsidRPr="008E4C93" w:rsidRDefault="00070378" w:rsidP="008E4C93">
            <w:pPr>
              <w:jc w:val="center"/>
              <w:rPr>
                <w:rFonts w:asciiTheme="minorHAnsi" w:hAnsiTheme="minorHAnsi" w:cstheme="minorHAnsi"/>
                <w:sz w:val="20"/>
                <w:szCs w:val="20"/>
              </w:rPr>
            </w:pPr>
            <w:r w:rsidRPr="008E4C93">
              <w:rPr>
                <w:rFonts w:asciiTheme="minorHAnsi" w:hAnsiTheme="minorHAnsi" w:cstheme="minorHAnsi"/>
                <w:sz w:val="20"/>
                <w:szCs w:val="20"/>
              </w:rPr>
              <w:t>Общая долевая собственность (право собственности)</w:t>
            </w:r>
          </w:p>
        </w:tc>
        <w:tc>
          <w:tcPr>
            <w:cnfStyle w:val="000010000000"/>
            <w:tcW w:w="2836" w:type="dxa"/>
            <w:shd w:val="clear" w:color="auto" w:fill="DBE5F1" w:themeFill="accent1" w:themeFillTint="33"/>
            <w:vAlign w:val="center"/>
          </w:tcPr>
          <w:p w:rsidR="00070378" w:rsidRPr="00F6066C" w:rsidRDefault="00070378" w:rsidP="000E3952">
            <w:pPr>
              <w:widowControl/>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Свидетельство о государственной регистрации права серия77-АС № 746852 от 11.02.2016г.</w:t>
            </w:r>
          </w:p>
        </w:tc>
      </w:tr>
      <w:tr w:rsidR="0040765C" w:rsidRPr="00F6066C" w:rsidTr="00070378">
        <w:trPr>
          <w:cnfStyle w:val="000000010000"/>
          <w:cantSplit/>
          <w:trHeight w:val="20"/>
        </w:trPr>
        <w:tc>
          <w:tcPr>
            <w:cnfStyle w:val="001000000000"/>
            <w:tcW w:w="2552" w:type="dxa"/>
            <w:shd w:val="clear" w:color="auto" w:fill="auto"/>
            <w:vAlign w:val="center"/>
          </w:tcPr>
          <w:p w:rsidR="0040765C" w:rsidRPr="008E4C93" w:rsidRDefault="0040765C" w:rsidP="0040765C">
            <w:pPr>
              <w:spacing w:line="240" w:lineRule="atLeast"/>
              <w:jc w:val="left"/>
              <w:rPr>
                <w:rFonts w:asciiTheme="minorHAnsi" w:hAnsiTheme="minorHAnsi" w:cstheme="minorHAnsi"/>
                <w:bCs w:val="0"/>
                <w:sz w:val="20"/>
                <w:szCs w:val="20"/>
              </w:rPr>
            </w:pPr>
            <w:r w:rsidRPr="008E4C93">
              <w:rPr>
                <w:rFonts w:asciiTheme="minorHAnsi" w:hAnsiTheme="minorHAnsi" w:cstheme="minorHAnsi"/>
                <w:bCs w:val="0"/>
                <w:sz w:val="20"/>
                <w:szCs w:val="20"/>
              </w:rPr>
              <w:t>Субъект права на Объект оценки</w:t>
            </w:r>
          </w:p>
        </w:tc>
        <w:tc>
          <w:tcPr>
            <w:cnfStyle w:val="000010000000"/>
            <w:tcW w:w="7513" w:type="dxa"/>
            <w:gridSpan w:val="3"/>
            <w:shd w:val="clear" w:color="auto" w:fill="auto"/>
            <w:vAlign w:val="center"/>
          </w:tcPr>
          <w:p w:rsidR="0040765C" w:rsidRPr="00F6066C" w:rsidRDefault="008E4C93" w:rsidP="008E4C93">
            <w:pPr>
              <w:spacing w:line="240" w:lineRule="atLeast"/>
              <w:jc w:val="center"/>
              <w:rPr>
                <w:rFonts w:asciiTheme="minorHAnsi" w:hAnsiTheme="minorHAnsi" w:cstheme="minorHAnsi"/>
                <w:sz w:val="20"/>
                <w:szCs w:val="20"/>
              </w:rPr>
            </w:pPr>
            <w:r w:rsidRPr="00F6066C">
              <w:rPr>
                <w:rFonts w:asciiTheme="minorHAnsi" w:hAnsiTheme="minorHAnsi" w:cstheme="minorHAnsi"/>
                <w:sz w:val="20"/>
                <w:szCs w:val="20"/>
              </w:rPr>
              <w:t>Владельцы инвестиционных паев закрытого паевого инвестиционного фонда недвижимости «РФЦ – ШУВАЛОВСКИЕ ВЫСОТЫ»</w:t>
            </w:r>
          </w:p>
        </w:tc>
      </w:tr>
      <w:tr w:rsidR="0040765C" w:rsidRPr="00F6066C" w:rsidTr="00070378">
        <w:trPr>
          <w:cnfStyle w:val="000000100000"/>
          <w:cantSplit/>
          <w:trHeight w:val="20"/>
        </w:trPr>
        <w:tc>
          <w:tcPr>
            <w:cnfStyle w:val="001000000000"/>
            <w:tcW w:w="2552" w:type="dxa"/>
            <w:shd w:val="clear" w:color="auto" w:fill="DBE5F1" w:themeFill="accent1" w:themeFillTint="33"/>
            <w:vAlign w:val="center"/>
          </w:tcPr>
          <w:p w:rsidR="0040765C" w:rsidRPr="008E4C93" w:rsidRDefault="0040765C" w:rsidP="0040765C">
            <w:pPr>
              <w:spacing w:line="240" w:lineRule="atLeast"/>
              <w:jc w:val="left"/>
              <w:rPr>
                <w:rFonts w:asciiTheme="minorHAnsi" w:hAnsiTheme="minorHAnsi" w:cstheme="minorHAnsi"/>
                <w:sz w:val="20"/>
                <w:szCs w:val="20"/>
              </w:rPr>
            </w:pPr>
            <w:r w:rsidRPr="008E4C93">
              <w:rPr>
                <w:rFonts w:asciiTheme="minorHAnsi" w:hAnsiTheme="minorHAnsi" w:cstheme="minorHAnsi"/>
                <w:sz w:val="20"/>
                <w:szCs w:val="20"/>
              </w:rPr>
              <w:t xml:space="preserve">Заказчик по проведению оценки Объекта оценки </w:t>
            </w:r>
          </w:p>
        </w:tc>
        <w:tc>
          <w:tcPr>
            <w:cnfStyle w:val="000010000000"/>
            <w:tcW w:w="7513" w:type="dxa"/>
            <w:gridSpan w:val="3"/>
            <w:shd w:val="clear" w:color="auto" w:fill="DBE5F1" w:themeFill="accent1" w:themeFillTint="33"/>
            <w:vAlign w:val="center"/>
          </w:tcPr>
          <w:p w:rsidR="008E4C93" w:rsidRPr="00F6066C" w:rsidRDefault="008E4C93" w:rsidP="008E4C93">
            <w:pPr>
              <w:jc w:val="center"/>
              <w:rPr>
                <w:rFonts w:asciiTheme="minorHAnsi" w:hAnsiTheme="minorHAnsi" w:cstheme="minorHAnsi"/>
                <w:sz w:val="20"/>
                <w:szCs w:val="20"/>
              </w:rPr>
            </w:pPr>
            <w:r w:rsidRPr="00F6066C">
              <w:rPr>
                <w:rFonts w:asciiTheme="minorHAnsi" w:hAnsiTheme="minorHAnsi" w:cstheme="minorHAnsi"/>
                <w:sz w:val="20"/>
                <w:szCs w:val="20"/>
              </w:rPr>
              <w:t>ООО  УК «РФЦ – Капитал», Д.У. Закрытый паевой</w:t>
            </w:r>
          </w:p>
          <w:p w:rsidR="0040765C" w:rsidRPr="00F6066C" w:rsidRDefault="008E4C93" w:rsidP="008E4C93">
            <w:pPr>
              <w:spacing w:line="240" w:lineRule="atLeast"/>
              <w:jc w:val="center"/>
              <w:rPr>
                <w:rFonts w:asciiTheme="minorHAnsi" w:hAnsiTheme="minorHAnsi" w:cstheme="minorHAnsi"/>
                <w:sz w:val="20"/>
                <w:szCs w:val="20"/>
              </w:rPr>
            </w:pPr>
            <w:r w:rsidRPr="00F6066C">
              <w:rPr>
                <w:rFonts w:asciiTheme="minorHAnsi" w:hAnsiTheme="minorHAnsi" w:cstheme="minorHAnsi"/>
                <w:sz w:val="20"/>
                <w:szCs w:val="20"/>
              </w:rPr>
              <w:t>инвестиционный фонд недвижимости «РФЦ – ШУВАЛОВСКИЕ ВЫСОТЫ»</w:t>
            </w:r>
          </w:p>
        </w:tc>
      </w:tr>
      <w:tr w:rsidR="0040765C" w:rsidRPr="00F6066C" w:rsidTr="00070378">
        <w:trPr>
          <w:cnfStyle w:val="000000010000"/>
          <w:cantSplit/>
          <w:trHeight w:val="20"/>
        </w:trPr>
        <w:tc>
          <w:tcPr>
            <w:cnfStyle w:val="001000000000"/>
            <w:tcW w:w="2552" w:type="dxa"/>
            <w:vMerge w:val="restart"/>
            <w:shd w:val="clear" w:color="auto" w:fill="auto"/>
            <w:vAlign w:val="center"/>
          </w:tcPr>
          <w:p w:rsidR="0040765C" w:rsidRPr="008E4C93" w:rsidRDefault="0040765C" w:rsidP="0040765C">
            <w:pPr>
              <w:spacing w:line="240" w:lineRule="atLeast"/>
              <w:jc w:val="left"/>
              <w:rPr>
                <w:rFonts w:asciiTheme="minorHAnsi" w:hAnsiTheme="minorHAnsi" w:cstheme="minorHAnsi"/>
                <w:bCs w:val="0"/>
                <w:sz w:val="20"/>
                <w:szCs w:val="20"/>
              </w:rPr>
            </w:pPr>
            <w:r w:rsidRPr="008E4C93">
              <w:rPr>
                <w:rFonts w:asciiTheme="minorHAnsi" w:hAnsiTheme="minorHAnsi" w:cstheme="minorHAnsi"/>
                <w:bCs w:val="0"/>
                <w:sz w:val="20"/>
                <w:szCs w:val="20"/>
              </w:rPr>
              <w:lastRenderedPageBreak/>
              <w:t>Наличие обременений</w:t>
            </w:r>
          </w:p>
        </w:tc>
        <w:tc>
          <w:tcPr>
            <w:cnfStyle w:val="000010000000"/>
            <w:tcW w:w="4677" w:type="dxa"/>
            <w:gridSpan w:val="2"/>
            <w:shd w:val="clear" w:color="auto" w:fill="auto"/>
            <w:vAlign w:val="center"/>
          </w:tcPr>
          <w:p w:rsidR="0040765C" w:rsidRPr="008E4C93" w:rsidRDefault="0040765C"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25:0059</w:t>
            </w:r>
          </w:p>
        </w:tc>
        <w:tc>
          <w:tcPr>
            <w:cnfStyle w:val="000001000000"/>
            <w:tcW w:w="2836" w:type="dxa"/>
            <w:shd w:val="clear" w:color="auto" w:fill="auto"/>
            <w:vAlign w:val="center"/>
          </w:tcPr>
          <w:p w:rsidR="0040765C" w:rsidRPr="00F6066C" w:rsidRDefault="0049370E" w:rsidP="0040765C">
            <w:pPr>
              <w:spacing w:line="240" w:lineRule="atLeast"/>
              <w:jc w:val="center"/>
              <w:rPr>
                <w:rFonts w:asciiTheme="minorHAnsi" w:hAnsiTheme="minorHAnsi" w:cstheme="minorHAnsi"/>
                <w:color w:val="000000"/>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10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DBE5F1" w:themeFill="accent1" w:themeFillTint="33"/>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25:0060</w:t>
            </w:r>
          </w:p>
        </w:tc>
        <w:tc>
          <w:tcPr>
            <w:cnfStyle w:val="000001000000"/>
            <w:tcW w:w="2836" w:type="dxa"/>
            <w:shd w:val="clear" w:color="auto" w:fill="DBE5F1" w:themeFill="accent1" w:themeFillTint="33"/>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01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auto"/>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25:0061</w:t>
            </w:r>
          </w:p>
        </w:tc>
        <w:tc>
          <w:tcPr>
            <w:cnfStyle w:val="000001000000"/>
            <w:tcW w:w="2836" w:type="dxa"/>
            <w:shd w:val="clear" w:color="auto" w:fill="auto"/>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10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DBE5F1" w:themeFill="accent1" w:themeFillTint="33"/>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Земельный участок, кадастровый (условный) номер: 50:21:14 02 25:0115</w:t>
            </w:r>
          </w:p>
        </w:tc>
        <w:tc>
          <w:tcPr>
            <w:cnfStyle w:val="000001000000"/>
            <w:tcW w:w="2836" w:type="dxa"/>
            <w:shd w:val="clear" w:color="auto" w:fill="DBE5F1" w:themeFill="accent1" w:themeFillTint="33"/>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01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auto"/>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Жилой дом, кадастровый (условный) номер: 77:17:0140221:78</w:t>
            </w:r>
          </w:p>
        </w:tc>
        <w:tc>
          <w:tcPr>
            <w:cnfStyle w:val="000001000000"/>
            <w:tcW w:w="2836" w:type="dxa"/>
            <w:shd w:val="clear" w:color="auto" w:fill="auto"/>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10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DBE5F1" w:themeFill="accent1" w:themeFillTint="33"/>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Баня (физкультурно-оздоровительный и развлекательный корпус), кадастровый (условный) номер: 77:17:0140221:77</w:t>
            </w:r>
          </w:p>
        </w:tc>
        <w:tc>
          <w:tcPr>
            <w:cnfStyle w:val="000001000000"/>
            <w:tcW w:w="2836" w:type="dxa"/>
            <w:shd w:val="clear" w:color="auto" w:fill="DBE5F1" w:themeFill="accent1" w:themeFillTint="33"/>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01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auto"/>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Гараж, кадастровый (условный) номер: 77:17:0140221:80</w:t>
            </w:r>
          </w:p>
        </w:tc>
        <w:tc>
          <w:tcPr>
            <w:cnfStyle w:val="000001000000"/>
            <w:tcW w:w="2836" w:type="dxa"/>
            <w:shd w:val="clear" w:color="auto" w:fill="auto"/>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10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DBE5F1" w:themeFill="accent1" w:themeFillTint="33"/>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Хозяйственное строение (гостевой дом), кадастровый (условный) номер: 77:17:0140221:76</w:t>
            </w:r>
          </w:p>
        </w:tc>
        <w:tc>
          <w:tcPr>
            <w:cnfStyle w:val="000001000000"/>
            <w:tcW w:w="2836" w:type="dxa"/>
            <w:shd w:val="clear" w:color="auto" w:fill="DBE5F1" w:themeFill="accent1" w:themeFillTint="33"/>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r w:rsidR="0049370E" w:rsidRPr="00F6066C" w:rsidTr="00070378">
        <w:trPr>
          <w:cnfStyle w:val="000000010000"/>
          <w:cantSplit/>
          <w:trHeight w:val="20"/>
        </w:trPr>
        <w:tc>
          <w:tcPr>
            <w:cnfStyle w:val="001000000000"/>
            <w:tcW w:w="2552" w:type="dxa"/>
            <w:vMerge/>
            <w:shd w:val="clear" w:color="auto" w:fill="auto"/>
          </w:tcPr>
          <w:p w:rsidR="0049370E" w:rsidRPr="008E4C93" w:rsidRDefault="0049370E" w:rsidP="0040765C">
            <w:pPr>
              <w:spacing w:line="240" w:lineRule="atLeast"/>
              <w:rPr>
                <w:rFonts w:asciiTheme="minorHAnsi" w:hAnsiTheme="minorHAnsi" w:cstheme="minorHAnsi"/>
                <w:bCs w:val="0"/>
                <w:sz w:val="20"/>
                <w:szCs w:val="20"/>
              </w:rPr>
            </w:pPr>
          </w:p>
        </w:tc>
        <w:tc>
          <w:tcPr>
            <w:cnfStyle w:val="000010000000"/>
            <w:tcW w:w="4677" w:type="dxa"/>
            <w:gridSpan w:val="2"/>
            <w:shd w:val="clear" w:color="auto" w:fill="auto"/>
            <w:vAlign w:val="center"/>
          </w:tcPr>
          <w:p w:rsidR="0049370E" w:rsidRPr="008E4C93" w:rsidRDefault="0049370E" w:rsidP="0040765C">
            <w:pPr>
              <w:widowControl/>
              <w:spacing w:line="240" w:lineRule="atLeast"/>
              <w:jc w:val="center"/>
              <w:rPr>
                <w:rFonts w:asciiTheme="minorHAnsi" w:hAnsiTheme="minorHAnsi" w:cstheme="minorHAnsi"/>
                <w:color w:val="000000"/>
                <w:sz w:val="20"/>
                <w:szCs w:val="20"/>
              </w:rPr>
            </w:pPr>
            <w:r w:rsidRPr="008E4C93">
              <w:rPr>
                <w:rFonts w:asciiTheme="minorHAnsi" w:hAnsiTheme="minorHAnsi" w:cstheme="minorHAnsi"/>
                <w:color w:val="000000"/>
                <w:sz w:val="20"/>
                <w:szCs w:val="20"/>
              </w:rPr>
              <w:t>Хозяйственное строение (дом для охраны и обслуживающего персонала), кадастровый (условный) номер: 77:17:0140221:79</w:t>
            </w:r>
          </w:p>
        </w:tc>
        <w:tc>
          <w:tcPr>
            <w:cnfStyle w:val="000001000000"/>
            <w:tcW w:w="2836" w:type="dxa"/>
            <w:shd w:val="clear" w:color="auto" w:fill="auto"/>
            <w:vAlign w:val="center"/>
          </w:tcPr>
          <w:p w:rsidR="0049370E" w:rsidRPr="00F6066C" w:rsidRDefault="0049370E" w:rsidP="0049370E">
            <w:pPr>
              <w:jc w:val="center"/>
              <w:rPr>
                <w:rFonts w:asciiTheme="minorHAnsi" w:hAnsiTheme="minorHAnsi" w:cstheme="minorHAnsi"/>
                <w:sz w:val="20"/>
                <w:szCs w:val="20"/>
              </w:rPr>
            </w:pPr>
            <w:r w:rsidRPr="00F6066C">
              <w:rPr>
                <w:rFonts w:asciiTheme="minorHAnsi" w:hAnsiTheme="minorHAnsi" w:cstheme="minorHAnsi"/>
                <w:sz w:val="20"/>
                <w:szCs w:val="20"/>
              </w:rPr>
              <w:t>Доверительное управление</w:t>
            </w:r>
          </w:p>
        </w:tc>
      </w:tr>
    </w:tbl>
    <w:p w:rsidR="0040765C" w:rsidRPr="006125D3" w:rsidRDefault="0040765C" w:rsidP="0040765C">
      <w:pPr>
        <w:widowControl/>
        <w:jc w:val="left"/>
        <w:rPr>
          <w:rFonts w:asciiTheme="minorHAnsi" w:hAnsiTheme="minorHAnsi" w:cs="Arial"/>
          <w:b/>
          <w:bCs/>
          <w:iCs/>
          <w:caps/>
          <w:color w:val="365F91"/>
        </w:rPr>
      </w:pPr>
      <w:bookmarkStart w:id="131" w:name="_Toc378691497"/>
      <w:bookmarkStart w:id="132" w:name="_Toc383086927"/>
      <w:r w:rsidRPr="006125D3">
        <w:rPr>
          <w:rFonts w:asciiTheme="minorHAnsi" w:hAnsiTheme="minorHAnsi" w:cs="Arial"/>
          <w:color w:val="365F91"/>
        </w:rPr>
        <w:br w:type="page"/>
      </w:r>
    </w:p>
    <w:p w:rsidR="0040765C" w:rsidRPr="008733CE" w:rsidRDefault="0040765C" w:rsidP="008733CE">
      <w:pPr>
        <w:pStyle w:val="24"/>
        <w:tabs>
          <w:tab w:val="clear" w:pos="1272"/>
          <w:tab w:val="num" w:pos="567"/>
          <w:tab w:val="num" w:pos="960"/>
        </w:tabs>
        <w:spacing w:after="120"/>
        <w:ind w:left="0" w:firstLine="0"/>
        <w:rPr>
          <w:rFonts w:asciiTheme="majorHAnsi" w:hAnsiTheme="majorHAnsi" w:cs="Arial"/>
          <w:caps w:val="0"/>
          <w:smallCaps/>
          <w:color w:val="365F91"/>
          <w:sz w:val="28"/>
        </w:rPr>
      </w:pPr>
      <w:bookmarkStart w:id="133" w:name="_Toc424717171"/>
      <w:bookmarkStart w:id="134" w:name="_Toc438478889"/>
      <w:bookmarkStart w:id="135" w:name="_Toc473088781"/>
      <w:bookmarkStart w:id="136" w:name="_Toc473557719"/>
      <w:r w:rsidRPr="008733CE">
        <w:rPr>
          <w:rFonts w:asciiTheme="majorHAnsi" w:hAnsiTheme="majorHAnsi" w:cs="Arial"/>
          <w:caps w:val="0"/>
          <w:smallCaps/>
          <w:color w:val="365F91"/>
          <w:sz w:val="28"/>
        </w:rPr>
        <w:lastRenderedPageBreak/>
        <w:t>Фотографии Объекта оценки</w:t>
      </w:r>
      <w:bookmarkEnd w:id="131"/>
      <w:bookmarkEnd w:id="132"/>
      <w:bookmarkEnd w:id="133"/>
      <w:bookmarkEnd w:id="134"/>
      <w:bookmarkEnd w:id="135"/>
      <w:bookmarkEnd w:id="136"/>
    </w:p>
    <w:tbl>
      <w:tblPr>
        <w:tblW w:w="0" w:type="auto"/>
        <w:jc w:val="center"/>
        <w:tblLook w:val="04A0"/>
      </w:tblPr>
      <w:tblGrid>
        <w:gridCol w:w="4785"/>
        <w:gridCol w:w="4786"/>
      </w:tblGrid>
      <w:tr w:rsidR="0040765C" w:rsidTr="00820E15">
        <w:trPr>
          <w:trHeight w:val="2952"/>
          <w:jc w:val="center"/>
        </w:trPr>
        <w:tc>
          <w:tcPr>
            <w:tcW w:w="4785" w:type="dxa"/>
          </w:tcPr>
          <w:p w:rsidR="0040765C" w:rsidRPr="006350F6" w:rsidRDefault="0040765C" w:rsidP="00820E15">
            <w:pPr>
              <w:jc w:val="center"/>
            </w:pPr>
            <w:r w:rsidRPr="006350F6">
              <w:rPr>
                <w:noProof/>
              </w:rPr>
              <w:drawing>
                <wp:inline distT="0" distB="0" distL="0" distR="0">
                  <wp:extent cx="2700000" cy="1800762"/>
                  <wp:effectExtent l="0" t="0" r="5715" b="9525"/>
                  <wp:docPr id="14" name="Рисунок 3" descr="http://avallon-realty.ru/wp-content/themes/realestate_3/img_resize/timthumb.php?src=http://avallon-realty.ru/wp-content/uploads/2013/10/%D0%97%D0%B0%D0%B3%D0%BB%D0%B0%D0%B2%D0%BD%D0%B0%D1%8F.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vallon-realty.ru/wp-content/themes/realestate_3/img_resize/timthumb.php?src=http://avallon-realty.ru/wp-content/uploads/2013/10/%D0%97%D0%B0%D0%B3%D0%BB%D0%B0%D0%B2%D0%BD%D0%B0%D1%8F.jpg&amp;w=945&amp;zc=1"/>
                          <pic:cNvPicPr>
                            <a:picLocks noChangeAspect="1" noChangeArrowheads="1"/>
                          </pic:cNvPicPr>
                        </pic:nvPicPr>
                        <pic:blipFill>
                          <a:blip r:embed="rId2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000" cy="1800762"/>
                          </a:xfrm>
                          <a:prstGeom prst="rect">
                            <a:avLst/>
                          </a:prstGeom>
                          <a:noFill/>
                          <a:ln>
                            <a:noFill/>
                          </a:ln>
                        </pic:spPr>
                      </pic:pic>
                    </a:graphicData>
                  </a:graphic>
                </wp:inline>
              </w:drawing>
            </w:r>
          </w:p>
        </w:tc>
        <w:tc>
          <w:tcPr>
            <w:tcW w:w="4786" w:type="dxa"/>
          </w:tcPr>
          <w:p w:rsidR="0040765C" w:rsidRPr="006350F6" w:rsidRDefault="0040765C" w:rsidP="00820E15">
            <w:pPr>
              <w:jc w:val="center"/>
            </w:pPr>
            <w:r>
              <w:rPr>
                <w:noProof/>
              </w:rPr>
              <w:drawing>
                <wp:inline distT="0" distB="0" distL="0" distR="0">
                  <wp:extent cx="2698858" cy="1800000"/>
                  <wp:effectExtent l="0" t="0" r="6350" b="0"/>
                  <wp:docPr id="18" name="Рисунок 9" descr="http://avallon-realty.ru/wp-content/themes/realestate_3/img_resize/timthumb.php?src=http://avallon-realty.ru/wp-content/uploads/2013/10/%D0%B1%D0%B0%D1%81%D1%81%D0%B5%D0%B9%D0%BD.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avallon-realty.ru/wp-content/themes/realestate_3/img_resize/timthumb.php?src=http://avallon-realty.ru/wp-content/uploads/2013/10/%D0%B1%D0%B0%D1%81%D1%81%D0%B5%D0%B9%D0%BD.jpg&amp;w=945&amp;zc=1"/>
                          <pic:cNvPicPr>
                            <a:picLocks noChangeAspect="1" noChangeArrowheads="1"/>
                          </pic:cNvPicPr>
                        </pic:nvPicPr>
                        <pic:blipFill>
                          <a:blip r:embed="rId24"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8E4C93">
        <w:trPr>
          <w:jc w:val="center"/>
        </w:trPr>
        <w:tc>
          <w:tcPr>
            <w:tcW w:w="4785" w:type="dxa"/>
            <w:vAlign w:val="center"/>
          </w:tcPr>
          <w:p w:rsidR="0040765C" w:rsidRPr="008E4C93" w:rsidRDefault="0040765C" w:rsidP="008E4C93">
            <w:pPr>
              <w:jc w:val="center"/>
              <w:rPr>
                <w:rFonts w:asciiTheme="minorHAnsi" w:hAnsiTheme="minorHAnsi" w:cstheme="minorHAnsi"/>
                <w:noProof/>
              </w:rPr>
            </w:pPr>
            <w:r w:rsidRPr="008E4C93">
              <w:rPr>
                <w:rFonts w:asciiTheme="minorHAnsi" w:hAnsiTheme="minorHAnsi" w:cstheme="minorHAnsi"/>
              </w:rPr>
              <w:t>Главное здание.</w:t>
            </w:r>
          </w:p>
        </w:tc>
        <w:tc>
          <w:tcPr>
            <w:tcW w:w="4786" w:type="dxa"/>
            <w:vAlign w:val="center"/>
          </w:tcPr>
          <w:p w:rsidR="0040765C" w:rsidRPr="008E4C93" w:rsidRDefault="0040765C" w:rsidP="008E4C93">
            <w:pPr>
              <w:jc w:val="center"/>
              <w:rPr>
                <w:rFonts w:asciiTheme="minorHAnsi" w:hAnsiTheme="minorHAnsi" w:cstheme="minorHAnsi"/>
                <w:noProof/>
              </w:rPr>
            </w:pPr>
            <w:r w:rsidRPr="008E4C93">
              <w:rPr>
                <w:rFonts w:asciiTheme="minorHAnsi" w:hAnsiTheme="minorHAnsi" w:cstheme="minorHAnsi"/>
              </w:rPr>
              <w:t>Физкультурно-оздоровительный и развлекательный корпус.</w:t>
            </w:r>
          </w:p>
        </w:tc>
      </w:tr>
      <w:tr w:rsidR="0040765C" w:rsidTr="00820E15">
        <w:trPr>
          <w:jc w:val="center"/>
        </w:trPr>
        <w:tc>
          <w:tcPr>
            <w:tcW w:w="4785" w:type="dxa"/>
          </w:tcPr>
          <w:p w:rsidR="0040765C" w:rsidRDefault="0040765C" w:rsidP="00820E15">
            <w:pPr>
              <w:jc w:val="center"/>
            </w:pPr>
            <w:r w:rsidRPr="006350F6">
              <w:rPr>
                <w:noProof/>
              </w:rPr>
              <w:drawing>
                <wp:inline distT="0" distB="0" distL="0" distR="0">
                  <wp:extent cx="2698858" cy="1800000"/>
                  <wp:effectExtent l="0" t="0" r="6350" b="0"/>
                  <wp:docPr id="19" name="Рисунок 4" descr="http://avallon-realty.ru/wp-content/themes/realestate_3/img_resize/timthumb.php?src=http://avallon-realty.ru/wp-content/uploads/2013/10/%D1%81%D0%BF%D0%B0%D0%BB%D1%8C%D0%BD%D1%8F.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vallon-realty.ru/wp-content/themes/realestate_3/img_resize/timthumb.php?src=http://avallon-realty.ru/wp-content/uploads/2013/10/%D1%81%D0%BF%D0%B0%D0%BB%D1%8C%D0%BD%D1%8F.jpg&amp;w=945&amp;zc=1"/>
                          <pic:cNvPicPr>
                            <a:picLocks noChangeAspect="1" noChangeArrowheads="1"/>
                          </pic:cNvPicPr>
                        </pic:nvPicPr>
                        <pic:blipFill>
                          <a:blip r:embed="rId25"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c>
          <w:tcPr>
            <w:tcW w:w="4786" w:type="dxa"/>
          </w:tcPr>
          <w:p w:rsidR="0040765C" w:rsidRPr="006350F6" w:rsidRDefault="0040765C" w:rsidP="00820E15">
            <w:pPr>
              <w:jc w:val="center"/>
            </w:pPr>
            <w:r>
              <w:rPr>
                <w:noProof/>
              </w:rPr>
              <w:drawing>
                <wp:inline distT="0" distB="0" distL="0" distR="0">
                  <wp:extent cx="2698858" cy="1800000"/>
                  <wp:effectExtent l="0" t="0" r="6350" b="0"/>
                  <wp:docPr id="15" name="Рисунок 16" descr="http://avallon-realty.ru/wp-content/themes/realestate_3/img_resize/timthumb.php?src=http://avallon-realty.ru/wp-content/uploads/2013/10/%D0%B7%D0%B8%D0%BC%D0%BD%D0%B8%D0%B9-%D1%81%D0%B0%D0%B4-2.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avallon-realty.ru/wp-content/themes/realestate_3/img_resize/timthumb.php?src=http://avallon-realty.ru/wp-content/uploads/2013/10/%D0%B7%D0%B8%D0%BC%D0%BD%D0%B8%D0%B9-%D1%81%D0%B0%D0%B4-2.jpg&amp;w=945&amp;zc=1"/>
                          <pic:cNvPicPr>
                            <a:picLocks noChangeAspect="1" noChangeArrowheads="1"/>
                          </pic:cNvPicPr>
                        </pic:nvPicPr>
                        <pic:blipFill>
                          <a:blip r:embed="rId26"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8E4C93">
        <w:trPr>
          <w:jc w:val="center"/>
        </w:trPr>
        <w:tc>
          <w:tcPr>
            <w:tcW w:w="4785" w:type="dxa"/>
            <w:vAlign w:val="center"/>
          </w:tcPr>
          <w:p w:rsidR="0040765C" w:rsidRPr="008E4C93" w:rsidRDefault="0040765C" w:rsidP="008E4C93">
            <w:pPr>
              <w:jc w:val="center"/>
              <w:rPr>
                <w:rFonts w:asciiTheme="minorHAnsi" w:hAnsiTheme="minorHAnsi" w:cstheme="minorHAnsi"/>
              </w:rPr>
            </w:pPr>
            <w:r w:rsidRPr="008E4C93">
              <w:rPr>
                <w:rFonts w:asciiTheme="minorHAnsi" w:hAnsiTheme="minorHAnsi" w:cstheme="minorHAnsi"/>
              </w:rPr>
              <w:t>Первый уровень. Детская спальня.</w:t>
            </w:r>
          </w:p>
        </w:tc>
        <w:tc>
          <w:tcPr>
            <w:tcW w:w="4786" w:type="dxa"/>
            <w:vAlign w:val="center"/>
          </w:tcPr>
          <w:p w:rsidR="0040765C" w:rsidRPr="008E4C93" w:rsidRDefault="0040765C" w:rsidP="008E4C93">
            <w:pPr>
              <w:jc w:val="center"/>
              <w:rPr>
                <w:rFonts w:asciiTheme="minorHAnsi" w:hAnsiTheme="minorHAnsi" w:cstheme="minorHAnsi"/>
              </w:rPr>
            </w:pPr>
            <w:r w:rsidRPr="008E4C93">
              <w:rPr>
                <w:rFonts w:asciiTheme="minorHAnsi" w:hAnsiTheme="minorHAnsi" w:cstheme="minorHAnsi"/>
              </w:rPr>
              <w:t>Первый уровень. Зимний сад.</w:t>
            </w:r>
          </w:p>
        </w:tc>
      </w:tr>
      <w:tr w:rsidR="0040765C" w:rsidTr="00820E15">
        <w:trPr>
          <w:jc w:val="center"/>
        </w:trPr>
        <w:tc>
          <w:tcPr>
            <w:tcW w:w="4785" w:type="dxa"/>
          </w:tcPr>
          <w:p w:rsidR="0040765C" w:rsidRPr="006350F6" w:rsidRDefault="0040765C" w:rsidP="00820E15">
            <w:pPr>
              <w:jc w:val="center"/>
            </w:pPr>
            <w:r>
              <w:rPr>
                <w:noProof/>
              </w:rPr>
              <w:drawing>
                <wp:inline distT="0" distB="0" distL="0" distR="0">
                  <wp:extent cx="2698858" cy="1800000"/>
                  <wp:effectExtent l="0" t="0" r="6350" b="0"/>
                  <wp:docPr id="16" name="Рисунок 5" descr="http://avallon-realty.ru/wp-content/themes/realestate_3/img_resize/timthumb.php?src=http://avallon-realty.ru/wp-content/uploads/2013/10/%D1%81%D0%BF%D0%B0%D0%BB%D1%8C%D0%BD%D1%8F-.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vallon-realty.ru/wp-content/themes/realestate_3/img_resize/timthumb.php?src=http://avallon-realty.ru/wp-content/uploads/2013/10/%D1%81%D0%BF%D0%B0%D0%BB%D1%8C%D0%BD%D1%8F-.jpg&amp;w=945&amp;zc=1"/>
                          <pic:cNvPicPr>
                            <a:picLocks noChangeAspect="1" noChangeArrowheads="1"/>
                          </pic:cNvPicPr>
                        </pic:nvPicPr>
                        <pic:blipFill>
                          <a:blip r:embed="rId27"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c>
          <w:tcPr>
            <w:tcW w:w="4786" w:type="dxa"/>
          </w:tcPr>
          <w:p w:rsidR="0040765C" w:rsidRPr="006350F6" w:rsidRDefault="0040765C" w:rsidP="00820E15">
            <w:pPr>
              <w:jc w:val="center"/>
            </w:pPr>
            <w:r>
              <w:rPr>
                <w:noProof/>
              </w:rPr>
              <w:drawing>
                <wp:inline distT="0" distB="0" distL="0" distR="0">
                  <wp:extent cx="2698858" cy="1800000"/>
                  <wp:effectExtent l="0" t="0" r="6350" b="0"/>
                  <wp:docPr id="17" name="Рисунок 6" descr="http://avallon-realty.ru/wp-content/themes/realestate_3/img_resize/timthumb.php?src=http://avallon-realty.ru/wp-content/uploads/2013/10/%D1%81%D0%BF%D0%B0%D0%BB%D1%8C%D0%BD%D1%8F-2.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vallon-realty.ru/wp-content/themes/realestate_3/img_resize/timthumb.php?src=http://avallon-realty.ru/wp-content/uploads/2013/10/%D1%81%D0%BF%D0%B0%D0%BB%D1%8C%D0%BD%D1%8F-2.jpg&amp;w=945&amp;zc=1"/>
                          <pic:cNvPicPr>
                            <a:picLocks noChangeAspect="1" noChangeArrowheads="1"/>
                          </pic:cNvPicPr>
                        </pic:nvPicPr>
                        <pic:blipFill>
                          <a:blip r:embed="rId28"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8E4C93">
        <w:trPr>
          <w:jc w:val="center"/>
        </w:trPr>
        <w:tc>
          <w:tcPr>
            <w:tcW w:w="4785" w:type="dxa"/>
            <w:vAlign w:val="center"/>
          </w:tcPr>
          <w:p w:rsidR="0040765C" w:rsidRPr="008E4C93" w:rsidRDefault="0040765C" w:rsidP="008E4C93">
            <w:pPr>
              <w:jc w:val="center"/>
              <w:rPr>
                <w:rFonts w:asciiTheme="minorHAnsi" w:hAnsiTheme="minorHAnsi" w:cstheme="minorHAnsi"/>
                <w:noProof/>
              </w:rPr>
            </w:pPr>
            <w:r w:rsidRPr="008E4C93">
              <w:rPr>
                <w:rFonts w:asciiTheme="minorHAnsi" w:hAnsiTheme="minorHAnsi" w:cstheme="minorHAnsi"/>
              </w:rPr>
              <w:t>Второй уровень. Спальня №1.</w:t>
            </w:r>
          </w:p>
        </w:tc>
        <w:tc>
          <w:tcPr>
            <w:tcW w:w="4786" w:type="dxa"/>
            <w:vAlign w:val="center"/>
          </w:tcPr>
          <w:p w:rsidR="0040765C" w:rsidRPr="008E4C93" w:rsidRDefault="0040765C" w:rsidP="008E4C93">
            <w:pPr>
              <w:jc w:val="center"/>
              <w:rPr>
                <w:rFonts w:asciiTheme="minorHAnsi" w:hAnsiTheme="minorHAnsi" w:cstheme="minorHAnsi"/>
                <w:noProof/>
              </w:rPr>
            </w:pPr>
            <w:r w:rsidRPr="008E4C93">
              <w:rPr>
                <w:rFonts w:asciiTheme="minorHAnsi" w:hAnsiTheme="minorHAnsi" w:cstheme="minorHAnsi"/>
              </w:rPr>
              <w:t>Второй уровень. Спальня №2.</w:t>
            </w:r>
          </w:p>
        </w:tc>
      </w:tr>
      <w:tr w:rsidR="0040765C" w:rsidTr="00820E15">
        <w:trPr>
          <w:jc w:val="center"/>
        </w:trPr>
        <w:tc>
          <w:tcPr>
            <w:tcW w:w="4785" w:type="dxa"/>
          </w:tcPr>
          <w:p w:rsidR="0040765C" w:rsidRPr="006350F6" w:rsidRDefault="0040765C" w:rsidP="00820E15">
            <w:pPr>
              <w:jc w:val="center"/>
            </w:pPr>
            <w:r>
              <w:rPr>
                <w:noProof/>
              </w:rPr>
              <w:drawing>
                <wp:inline distT="0" distB="0" distL="0" distR="0">
                  <wp:extent cx="2698858" cy="1800000"/>
                  <wp:effectExtent l="0" t="0" r="6350" b="0"/>
                  <wp:docPr id="20" name="Рисунок 7" descr="http://avallon-realty.ru/wp-content/themes/realestate_3/img_resize/timthumb.php?src=http://avallon-realty.ru/wp-content/uploads/2013/10/%D1%81%D0%BF%D0%B0%D0%BB%D1%8C%D0%BD%D1%8F-3.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avallon-realty.ru/wp-content/themes/realestate_3/img_resize/timthumb.php?src=http://avallon-realty.ru/wp-content/uploads/2013/10/%D1%81%D0%BF%D0%B0%D0%BB%D1%8C%D0%BD%D1%8F-3.jpg&amp;w=945&amp;zc=1"/>
                          <pic:cNvPicPr>
                            <a:picLocks noChangeAspect="1" noChangeArrowheads="1"/>
                          </pic:cNvPicPr>
                        </pic:nvPicPr>
                        <pic:blipFill>
                          <a:blip r:embed="rId29"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c>
          <w:tcPr>
            <w:tcW w:w="4786" w:type="dxa"/>
          </w:tcPr>
          <w:p w:rsidR="0040765C" w:rsidRPr="006350F6" w:rsidRDefault="0040765C" w:rsidP="00820E15">
            <w:pPr>
              <w:jc w:val="center"/>
            </w:pPr>
            <w:r>
              <w:rPr>
                <w:noProof/>
              </w:rPr>
              <w:drawing>
                <wp:inline distT="0" distB="0" distL="0" distR="0">
                  <wp:extent cx="2698858" cy="1800000"/>
                  <wp:effectExtent l="0" t="0" r="6350" b="0"/>
                  <wp:docPr id="21" name="Рисунок 14" descr="http://avallon-realty.ru/wp-content/themes/realestate_3/img_resize/timthumb.php?src=http://avallon-realty.ru/wp-content/uploads/2013/10/%D0%BA%D0%B0%D0%BC%D0%B8%D0%BD-2.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avallon-realty.ru/wp-content/themes/realestate_3/img_resize/timthumb.php?src=http://avallon-realty.ru/wp-content/uploads/2013/10/%D0%BA%D0%B0%D0%BC%D0%B8%D0%BD-2.jpg&amp;w=945&amp;zc=1"/>
                          <pic:cNvPicPr>
                            <a:picLocks noChangeAspect="1" noChangeArrowheads="1"/>
                          </pic:cNvPicPr>
                        </pic:nvPicPr>
                        <pic:blipFill>
                          <a:blip r:embed="rId30"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EC32FC">
        <w:trPr>
          <w:jc w:val="center"/>
        </w:trPr>
        <w:tc>
          <w:tcPr>
            <w:tcW w:w="4785" w:type="dxa"/>
            <w:vAlign w:val="center"/>
          </w:tcPr>
          <w:p w:rsidR="0040765C" w:rsidRPr="00EC32FC" w:rsidRDefault="0040765C" w:rsidP="00EC32FC">
            <w:pPr>
              <w:jc w:val="center"/>
              <w:rPr>
                <w:rFonts w:asciiTheme="minorHAnsi" w:hAnsiTheme="minorHAnsi" w:cstheme="minorHAnsi"/>
                <w:noProof/>
              </w:rPr>
            </w:pPr>
            <w:r w:rsidRPr="00EC32FC">
              <w:rPr>
                <w:rFonts w:asciiTheme="minorHAnsi" w:hAnsiTheme="minorHAnsi" w:cstheme="minorHAnsi"/>
              </w:rPr>
              <w:t>Второй уровень. Спальня №3.</w:t>
            </w:r>
          </w:p>
        </w:tc>
        <w:tc>
          <w:tcPr>
            <w:tcW w:w="4786" w:type="dxa"/>
            <w:vAlign w:val="center"/>
          </w:tcPr>
          <w:p w:rsidR="0040765C" w:rsidRPr="00EC32FC" w:rsidRDefault="0040765C" w:rsidP="00EC32FC">
            <w:pPr>
              <w:jc w:val="center"/>
              <w:rPr>
                <w:rFonts w:asciiTheme="minorHAnsi" w:hAnsiTheme="minorHAnsi" w:cstheme="minorHAnsi"/>
                <w:noProof/>
              </w:rPr>
            </w:pPr>
            <w:r w:rsidRPr="00EC32FC">
              <w:rPr>
                <w:rFonts w:asciiTheme="minorHAnsi" w:hAnsiTheme="minorHAnsi" w:cstheme="minorHAnsi"/>
              </w:rPr>
              <w:t>Второй уровень. Каминный зал.</w:t>
            </w:r>
          </w:p>
        </w:tc>
      </w:tr>
      <w:tr w:rsidR="0040765C" w:rsidTr="00820E15">
        <w:trPr>
          <w:jc w:val="center"/>
        </w:trPr>
        <w:tc>
          <w:tcPr>
            <w:tcW w:w="4785" w:type="dxa"/>
          </w:tcPr>
          <w:p w:rsidR="0040765C" w:rsidRPr="006350F6" w:rsidRDefault="0040765C" w:rsidP="00820E15">
            <w:pPr>
              <w:jc w:val="center"/>
            </w:pPr>
            <w:r>
              <w:rPr>
                <w:noProof/>
              </w:rPr>
              <w:lastRenderedPageBreak/>
              <w:drawing>
                <wp:inline distT="0" distB="0" distL="0" distR="0">
                  <wp:extent cx="2698858" cy="1800000"/>
                  <wp:effectExtent l="0" t="0" r="6350" b="0"/>
                  <wp:docPr id="22" name="Рисунок 8" descr="http://avallon-realty.ru/wp-content/themes/realestate_3/img_resize/timthumb.php?src=http://avallon-realty.ru/wp-content/uploads/2013/10/%D0%BA%D0%B8%D0%BD%D0%BE%D1%82%D0%B5%D0%B0%D1%82%D1%80.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avallon-realty.ru/wp-content/themes/realestate_3/img_resize/timthumb.php?src=http://avallon-realty.ru/wp-content/uploads/2013/10/%D0%BA%D0%B8%D0%BD%D0%BE%D1%82%D0%B5%D0%B0%D1%82%D1%80.jpg&amp;w=945&amp;zc=1"/>
                          <pic:cNvPicPr>
                            <a:picLocks noChangeAspect="1" noChangeArrowheads="1"/>
                          </pic:cNvPicPr>
                        </pic:nvPicPr>
                        <pic:blipFill>
                          <a:blip r:embed="rId31"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c>
          <w:tcPr>
            <w:tcW w:w="4786" w:type="dxa"/>
          </w:tcPr>
          <w:p w:rsidR="0040765C" w:rsidRPr="005C66C7" w:rsidRDefault="0040765C" w:rsidP="00820E15">
            <w:pPr>
              <w:jc w:val="center"/>
            </w:pPr>
            <w:r>
              <w:rPr>
                <w:noProof/>
              </w:rPr>
              <w:drawing>
                <wp:inline distT="0" distB="0" distL="0" distR="0">
                  <wp:extent cx="2698858" cy="1800000"/>
                  <wp:effectExtent l="0" t="0" r="6350" b="0"/>
                  <wp:docPr id="3045728" name="Рисунок 13" descr="http://avallon-realty.ru/wp-content/themes/realestate_3/img_resize/timthumb.php?src=http://avallon-realty.ru/wp-content/uploads/2013/10/%D0%BA%D0%B0%D0%B7%D0%B8%D0%BD%D0%BE.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avallon-realty.ru/wp-content/themes/realestate_3/img_resize/timthumb.php?src=http://avallon-realty.ru/wp-content/uploads/2013/10/%D0%BA%D0%B0%D0%B7%D0%B8%D0%BD%D0%BE.jpg&amp;w=945&amp;zc=1"/>
                          <pic:cNvPicPr>
                            <a:picLocks noChangeAspect="1" noChangeArrowheads="1"/>
                          </pic:cNvPicPr>
                        </pic:nvPicPr>
                        <pic:blipFill>
                          <a:blip r:embed="rId32"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EC32FC">
        <w:trPr>
          <w:jc w:val="center"/>
        </w:trPr>
        <w:tc>
          <w:tcPr>
            <w:tcW w:w="4785" w:type="dxa"/>
            <w:vAlign w:val="center"/>
          </w:tcPr>
          <w:p w:rsidR="0040765C" w:rsidRPr="00EC32FC" w:rsidRDefault="0040765C" w:rsidP="00EC32FC">
            <w:pPr>
              <w:jc w:val="center"/>
              <w:rPr>
                <w:rFonts w:asciiTheme="minorHAnsi" w:hAnsiTheme="minorHAnsi" w:cstheme="minorHAnsi"/>
                <w:noProof/>
              </w:rPr>
            </w:pPr>
            <w:r w:rsidRPr="00EC32FC">
              <w:rPr>
                <w:rFonts w:asciiTheme="minorHAnsi" w:hAnsiTheme="minorHAnsi" w:cstheme="minorHAnsi"/>
              </w:rPr>
              <w:t>Третий уровень. Кинозал.</w:t>
            </w:r>
          </w:p>
        </w:tc>
        <w:tc>
          <w:tcPr>
            <w:tcW w:w="4786" w:type="dxa"/>
            <w:vAlign w:val="center"/>
          </w:tcPr>
          <w:p w:rsidR="0040765C" w:rsidRPr="00EC32FC" w:rsidRDefault="0040765C" w:rsidP="00EC32FC">
            <w:pPr>
              <w:jc w:val="center"/>
              <w:rPr>
                <w:rFonts w:asciiTheme="minorHAnsi" w:hAnsiTheme="minorHAnsi" w:cstheme="minorHAnsi"/>
                <w:noProof/>
              </w:rPr>
            </w:pPr>
            <w:r w:rsidRPr="00EC32FC">
              <w:rPr>
                <w:rFonts w:asciiTheme="minorHAnsi" w:hAnsiTheme="minorHAnsi" w:cstheme="minorHAnsi"/>
              </w:rPr>
              <w:t>Цокольный этаж. Игровой зал.</w:t>
            </w:r>
          </w:p>
        </w:tc>
      </w:tr>
      <w:tr w:rsidR="0040765C" w:rsidTr="00820E15">
        <w:trPr>
          <w:jc w:val="center"/>
        </w:trPr>
        <w:tc>
          <w:tcPr>
            <w:tcW w:w="9571" w:type="dxa"/>
            <w:gridSpan w:val="2"/>
          </w:tcPr>
          <w:p w:rsidR="0040765C" w:rsidRPr="006350F6" w:rsidRDefault="0040765C" w:rsidP="00820E15">
            <w:pPr>
              <w:jc w:val="center"/>
            </w:pPr>
            <w:r>
              <w:rPr>
                <w:noProof/>
              </w:rPr>
              <w:drawing>
                <wp:inline distT="0" distB="0" distL="0" distR="0">
                  <wp:extent cx="2698858" cy="1800000"/>
                  <wp:effectExtent l="0" t="0" r="6350" b="0"/>
                  <wp:docPr id="3045740" name="Рисунок 10" descr="http://avallon-realty.ru/wp-content/themes/realestate_3/img_resize/timthumb.php?src=http://avallon-realty.ru/wp-content/uploads/2013/10/%D0%B2%D0%B8%D0%BD%D0%BD%D1%8B%D0%B9-%D0%BF%D0%BE%D0%B3%D1%80%D0%B5%D0%B1.jpg&amp;w=945&amp;z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avallon-realty.ru/wp-content/themes/realestate_3/img_resize/timthumb.php?src=http://avallon-realty.ru/wp-content/uploads/2013/10/%D0%B2%D0%B8%D0%BD%D0%BD%D1%8B%D0%B9-%D0%BF%D0%BE%D0%B3%D1%80%D0%B5%D0%B1.jpg&amp;w=945&amp;zc=1"/>
                          <pic:cNvPicPr>
                            <a:picLocks noChangeAspect="1" noChangeArrowheads="1"/>
                          </pic:cNvPicPr>
                        </pic:nvPicPr>
                        <pic:blipFill>
                          <a:blip r:embed="rId33"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858" cy="1800000"/>
                          </a:xfrm>
                          <a:prstGeom prst="rect">
                            <a:avLst/>
                          </a:prstGeom>
                          <a:noFill/>
                          <a:ln>
                            <a:noFill/>
                          </a:ln>
                        </pic:spPr>
                      </pic:pic>
                    </a:graphicData>
                  </a:graphic>
                </wp:inline>
              </w:drawing>
            </w:r>
          </w:p>
        </w:tc>
      </w:tr>
      <w:tr w:rsidR="0040765C" w:rsidTr="00EC32FC">
        <w:trPr>
          <w:jc w:val="center"/>
        </w:trPr>
        <w:tc>
          <w:tcPr>
            <w:tcW w:w="9571" w:type="dxa"/>
            <w:gridSpan w:val="2"/>
            <w:vAlign w:val="center"/>
          </w:tcPr>
          <w:p w:rsidR="0040765C" w:rsidRPr="00EC32FC" w:rsidRDefault="0040765C" w:rsidP="00EC32FC">
            <w:pPr>
              <w:jc w:val="center"/>
              <w:rPr>
                <w:rFonts w:asciiTheme="minorHAnsi" w:hAnsiTheme="minorHAnsi" w:cstheme="minorHAnsi"/>
              </w:rPr>
            </w:pPr>
            <w:r w:rsidRPr="00EC32FC">
              <w:rPr>
                <w:rFonts w:asciiTheme="minorHAnsi" w:hAnsiTheme="minorHAnsi" w:cstheme="minorHAnsi"/>
              </w:rPr>
              <w:t>Цокольный этаж. Винный погреб.</w:t>
            </w:r>
          </w:p>
        </w:tc>
      </w:tr>
    </w:tbl>
    <w:p w:rsidR="0040765C" w:rsidRPr="00F54416" w:rsidRDefault="0040765C" w:rsidP="0040765C">
      <w:pPr>
        <w:tabs>
          <w:tab w:val="left" w:pos="5529"/>
        </w:tabs>
        <w:ind w:left="284" w:right="1"/>
        <w:jc w:val="left"/>
        <w:rPr>
          <w:rFonts w:ascii="Arial" w:hAnsi="Arial" w:cs="Arial"/>
        </w:rPr>
      </w:pPr>
    </w:p>
    <w:p w:rsidR="0040765C" w:rsidRPr="00F54416" w:rsidRDefault="0040765C" w:rsidP="0040765C">
      <w:pPr>
        <w:ind w:left="284"/>
        <w:rPr>
          <w:rFonts w:ascii="Arial" w:hAnsi="Arial" w:cs="Arial"/>
        </w:rPr>
      </w:pPr>
    </w:p>
    <w:p w:rsidR="0040765C" w:rsidRPr="00F54416" w:rsidRDefault="0040765C" w:rsidP="0040765C">
      <w:pPr>
        <w:ind w:left="-142"/>
        <w:rPr>
          <w:rFonts w:ascii="Arial" w:hAnsi="Arial" w:cs="Arial"/>
        </w:rPr>
      </w:pPr>
    </w:p>
    <w:p w:rsidR="0040765C" w:rsidRPr="00F54416" w:rsidRDefault="0040765C" w:rsidP="0040765C">
      <w:pPr>
        <w:pStyle w:val="af6"/>
        <w:spacing w:before="0" w:after="200"/>
        <w:ind w:left="0"/>
        <w:rPr>
          <w:rFonts w:ascii="Arial" w:hAnsi="Arial" w:cs="Arial"/>
          <w:b/>
        </w:rPr>
      </w:pPr>
    </w:p>
    <w:p w:rsidR="0040765C" w:rsidRDefault="0040765C" w:rsidP="00AC5F83">
      <w:pPr>
        <w:widowControl/>
        <w:spacing w:beforeLines="120" w:after="120"/>
        <w:rPr>
          <w:rFonts w:asciiTheme="minorHAnsi" w:hAnsiTheme="minorHAnsi"/>
        </w:rPr>
      </w:pPr>
    </w:p>
    <w:p w:rsidR="0040765C" w:rsidRPr="0087318D" w:rsidRDefault="0040765C" w:rsidP="00AC5F83">
      <w:pPr>
        <w:widowControl/>
        <w:spacing w:beforeLines="120" w:after="120"/>
        <w:rPr>
          <w:rFonts w:asciiTheme="minorHAnsi" w:hAnsiTheme="minorHAnsi"/>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37" w:name="_Toc368313474"/>
      <w:bookmarkStart w:id="138" w:name="_Toc377045825"/>
      <w:bookmarkStart w:id="139" w:name="_Toc473088782"/>
      <w:bookmarkStart w:id="140" w:name="_Toc473557720"/>
      <w:bookmarkEnd w:id="121"/>
      <w:bookmarkEnd w:id="122"/>
      <w:bookmarkEnd w:id="123"/>
      <w:r w:rsidRPr="00F54081">
        <w:rPr>
          <w:rFonts w:ascii="Cambria" w:hAnsi="Cambria"/>
          <w:color w:val="365F91"/>
          <w:sz w:val="36"/>
          <w:szCs w:val="36"/>
        </w:rPr>
        <w:lastRenderedPageBreak/>
        <w:t>АНАЛИЗ РЫНКА</w:t>
      </w:r>
      <w:bookmarkEnd w:id="137"/>
      <w:bookmarkEnd w:id="138"/>
      <w:bookmarkEnd w:id="139"/>
      <w:bookmarkEnd w:id="140"/>
    </w:p>
    <w:p w:rsidR="00447153" w:rsidRPr="008733CE" w:rsidRDefault="00447153" w:rsidP="008733CE">
      <w:pPr>
        <w:pStyle w:val="24"/>
        <w:tabs>
          <w:tab w:val="clear" w:pos="1272"/>
          <w:tab w:val="clear" w:pos="1418"/>
          <w:tab w:val="left" w:pos="567"/>
        </w:tabs>
        <w:ind w:left="0" w:firstLine="0"/>
        <w:rPr>
          <w:rFonts w:asciiTheme="majorHAnsi" w:hAnsiTheme="majorHAnsi"/>
          <w:caps w:val="0"/>
          <w:smallCaps/>
          <w:color w:val="365F91" w:themeColor="accent1" w:themeShade="BF"/>
          <w:sz w:val="28"/>
          <w:szCs w:val="28"/>
        </w:rPr>
      </w:pPr>
      <w:bookmarkStart w:id="141" w:name="_Toc418149724"/>
      <w:bookmarkStart w:id="142" w:name="_Toc473088783"/>
      <w:bookmarkStart w:id="143" w:name="_Toc473557721"/>
      <w:bookmarkStart w:id="144" w:name="_Toc313006015"/>
      <w:bookmarkStart w:id="145" w:name="_Toc368313476"/>
      <w:bookmarkStart w:id="146" w:name="_Toc377045828"/>
      <w:bookmarkStart w:id="147" w:name="_Toc313006016"/>
      <w:bookmarkStart w:id="148" w:name="_Toc55803673"/>
      <w:r w:rsidRPr="008733CE">
        <w:rPr>
          <w:rFonts w:asciiTheme="majorHAnsi" w:hAnsiTheme="majorHAnsi"/>
          <w:caps w:val="0"/>
          <w:smallCaps/>
          <w:color w:val="365F91" w:themeColor="accent1" w:themeShade="BF"/>
          <w:sz w:val="28"/>
          <w:szCs w:val="28"/>
        </w:rPr>
        <w:t>Обзор рынка макроэкономических показателей</w:t>
      </w:r>
      <w:bookmarkEnd w:id="141"/>
      <w:bookmarkEnd w:id="142"/>
      <w:bookmarkEnd w:id="143"/>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Обзор макроэкономических показателей имеет особое значение при составлении отчета об оценке справедливой стоимости. При этом не требуется приводить в отчете полного макроэкономического обзора, а достаточно ограничиться анализом наиболее значимых для составляющих денежного потока показателей. По мнению западных аналитиков</w:t>
      </w:r>
      <w:r w:rsidRPr="002E7026">
        <w:rPr>
          <w:rStyle w:val="affffffffffffffffffffffffb"/>
          <w:rFonts w:asciiTheme="minorHAnsi" w:hAnsiTheme="minorHAnsi" w:cstheme="minorHAnsi"/>
          <w:sz w:val="22"/>
          <w:szCs w:val="22"/>
        </w:rPr>
        <w:footnoteReference w:id="5"/>
      </w:r>
      <w:r w:rsidRPr="002E7026">
        <w:rPr>
          <w:rFonts w:asciiTheme="minorHAnsi" w:hAnsiTheme="minorHAnsi" w:cstheme="minorHAnsi"/>
        </w:rPr>
        <w:t xml:space="preserve"> к таким показателям относятся: реальные темпы прироста валового внутреннего продукта, инвестиционная активность, динамика промышленного производства, динамика экспорта и импорта, динамика инфляции, реальные доходы населения.</w:t>
      </w:r>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Данный обзор подготовлен на основе данных мониторинга Экономической экспертной группы при Правительстве РФ</w:t>
      </w:r>
      <w:r w:rsidRPr="002E7026">
        <w:rPr>
          <w:rFonts w:asciiTheme="minorHAnsi" w:hAnsiTheme="minorHAnsi" w:cstheme="minorHAnsi"/>
          <w:vertAlign w:val="superscript"/>
        </w:rPr>
        <w:footnoteReference w:id="6"/>
      </w:r>
      <w:r w:rsidRPr="002E7026">
        <w:rPr>
          <w:rFonts w:asciiTheme="minorHAnsi" w:hAnsiTheme="minorHAnsi" w:cstheme="minorHAnsi"/>
        </w:rPr>
        <w:t>.</w:t>
      </w:r>
    </w:p>
    <w:p w:rsidR="002459FA" w:rsidRPr="002E7026" w:rsidRDefault="002459FA" w:rsidP="002E7026">
      <w:pPr>
        <w:tabs>
          <w:tab w:val="left" w:pos="567"/>
          <w:tab w:val="left" w:pos="9720"/>
        </w:tabs>
        <w:spacing w:before="120" w:after="120"/>
        <w:rPr>
          <w:rFonts w:asciiTheme="minorHAnsi" w:hAnsiTheme="minorHAnsi" w:cstheme="minorHAnsi"/>
        </w:rPr>
      </w:pPr>
      <w:r w:rsidRPr="002E7026">
        <w:rPr>
          <w:rFonts w:asciiTheme="minorHAnsi" w:hAnsiTheme="minorHAnsi" w:cstheme="minorHAnsi"/>
          <w:b/>
          <w:bCs/>
        </w:rPr>
        <w:t>Текущая ситуация в экономике</w:t>
      </w:r>
    </w:p>
    <w:p w:rsidR="002459FA" w:rsidRPr="002E7026" w:rsidRDefault="008476D7" w:rsidP="002E7026">
      <w:pPr>
        <w:tabs>
          <w:tab w:val="left" w:pos="567"/>
        </w:tabs>
        <w:rPr>
          <w:rFonts w:asciiTheme="minorHAnsi" w:hAnsiTheme="minorHAnsi" w:cstheme="minorHAnsi"/>
          <w:b/>
          <w:bCs/>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12</w:t>
      </w:r>
      <w:r w:rsidR="006B3845" w:rsidRPr="008476D7">
        <w:rPr>
          <w:rFonts w:asciiTheme="minorHAnsi" w:hAnsiTheme="minorHAnsi"/>
          <w:b/>
        </w:rPr>
        <w:fldChar w:fldCharType="end"/>
      </w:r>
      <w:r w:rsidRPr="008476D7">
        <w:rPr>
          <w:rFonts w:asciiTheme="minorHAnsi" w:hAnsiTheme="minorHAnsi"/>
          <w:b/>
        </w:rPr>
        <w:t xml:space="preserve">. </w:t>
      </w:r>
      <w:r w:rsidR="002459FA" w:rsidRPr="002E7026">
        <w:rPr>
          <w:rFonts w:asciiTheme="minorHAnsi" w:hAnsiTheme="minorHAnsi" w:cstheme="minorHAnsi"/>
          <w:b/>
          <w:bCs/>
        </w:rPr>
        <w:t>Основные показатели развития экономики (в % к соответствующему периоду предыдущего года)</w:t>
      </w:r>
    </w:p>
    <w:tbl>
      <w:tblPr>
        <w:tblW w:w="4886" w:type="pct"/>
        <w:jc w:val="center"/>
        <w:tblBorders>
          <w:top w:val="single" w:sz="8" w:space="0" w:color="365F91"/>
          <w:bottom w:val="single" w:sz="8" w:space="0" w:color="365F91"/>
          <w:insideH w:val="single" w:sz="8" w:space="0" w:color="365F91"/>
          <w:insideV w:val="single" w:sz="8" w:space="0" w:color="365F91"/>
        </w:tblBorders>
        <w:tblLook w:val="04A0"/>
      </w:tblPr>
      <w:tblGrid>
        <w:gridCol w:w="3781"/>
        <w:gridCol w:w="1436"/>
        <w:gridCol w:w="1149"/>
        <w:gridCol w:w="1292"/>
        <w:gridCol w:w="1151"/>
        <w:gridCol w:w="1238"/>
      </w:tblGrid>
      <w:tr w:rsidR="002459FA" w:rsidRPr="002E7026" w:rsidTr="00EA64D7">
        <w:trPr>
          <w:cantSplit/>
          <w:trHeight w:val="284"/>
          <w:jc w:val="center"/>
        </w:trPr>
        <w:tc>
          <w:tcPr>
            <w:tcW w:w="1881" w:type="pct"/>
            <w:tcBorders>
              <w:top w:val="nil"/>
              <w:left w:val="nil"/>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bCs/>
                <w:color w:val="FFFFFF"/>
                <w:sz w:val="20"/>
                <w:szCs w:val="20"/>
              </w:rPr>
              <w:t>Наименование показателя</w:t>
            </w:r>
          </w:p>
        </w:tc>
        <w:tc>
          <w:tcPr>
            <w:tcW w:w="714"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2015</w:t>
            </w:r>
          </w:p>
        </w:tc>
        <w:tc>
          <w:tcPr>
            <w:tcW w:w="572"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Янв.-Ноя. 2015</w:t>
            </w:r>
          </w:p>
        </w:tc>
        <w:tc>
          <w:tcPr>
            <w:tcW w:w="643"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Янв.-Ноя. 2016</w:t>
            </w:r>
          </w:p>
        </w:tc>
        <w:tc>
          <w:tcPr>
            <w:tcW w:w="573"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Ноя. 2015</w:t>
            </w:r>
          </w:p>
        </w:tc>
        <w:tc>
          <w:tcPr>
            <w:tcW w:w="616" w:type="pct"/>
            <w:tcBorders>
              <w:top w:val="nil"/>
              <w:left w:val="single" w:sz="8" w:space="0" w:color="FFFFFF"/>
              <w:bottom w:val="nil"/>
              <w:right w:val="nil"/>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Ноя. 2016</w:t>
            </w:r>
          </w:p>
        </w:tc>
      </w:tr>
      <w:tr w:rsidR="002459FA" w:rsidRPr="002E7026" w:rsidTr="00EA64D7">
        <w:trPr>
          <w:cantSplit/>
          <w:trHeight w:val="284"/>
          <w:jc w:val="center"/>
        </w:trPr>
        <w:tc>
          <w:tcPr>
            <w:tcW w:w="1881"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Рост потребительских цен, %</w:t>
            </w:r>
          </w:p>
        </w:tc>
        <w:tc>
          <w:tcPr>
            <w:tcW w:w="714"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12,9</w:t>
            </w:r>
          </w:p>
        </w:tc>
        <w:tc>
          <w:tcPr>
            <w:tcW w:w="572"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12,1</w:t>
            </w:r>
          </w:p>
        </w:tc>
        <w:tc>
          <w:tcPr>
            <w:tcW w:w="64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5,0</w:t>
            </w:r>
          </w:p>
        </w:tc>
        <w:tc>
          <w:tcPr>
            <w:tcW w:w="57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0,8</w:t>
            </w:r>
          </w:p>
        </w:tc>
        <w:tc>
          <w:tcPr>
            <w:tcW w:w="61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0,4</w:t>
            </w:r>
          </w:p>
        </w:tc>
      </w:tr>
      <w:tr w:rsidR="002459FA" w:rsidRPr="002E7026" w:rsidTr="00EA64D7">
        <w:trPr>
          <w:cantSplit/>
          <w:trHeight w:val="284"/>
          <w:jc w:val="center"/>
        </w:trPr>
        <w:tc>
          <w:tcPr>
            <w:tcW w:w="1881" w:type="pct"/>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Рост цен производителей, %</w:t>
            </w:r>
          </w:p>
        </w:tc>
        <w:tc>
          <w:tcPr>
            <w:tcW w:w="714"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10,7</w:t>
            </w:r>
          </w:p>
        </w:tc>
        <w:tc>
          <w:tcPr>
            <w:tcW w:w="572"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13,9</w:t>
            </w:r>
            <w:r w:rsidRPr="002E7026">
              <w:rPr>
                <w:rFonts w:asciiTheme="minorHAnsi" w:hAnsiTheme="minorHAnsi" w:cstheme="minorHAnsi"/>
                <w:sz w:val="20"/>
                <w:szCs w:val="20"/>
                <w:vertAlign w:val="superscript"/>
              </w:rPr>
              <w:t>1</w:t>
            </w:r>
          </w:p>
        </w:tc>
        <w:tc>
          <w:tcPr>
            <w:tcW w:w="643"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6,1</w:t>
            </w:r>
            <w:r w:rsidRPr="002E7026">
              <w:rPr>
                <w:rFonts w:asciiTheme="minorHAnsi" w:hAnsiTheme="minorHAnsi" w:cstheme="minorHAnsi"/>
                <w:sz w:val="20"/>
                <w:szCs w:val="20"/>
                <w:vertAlign w:val="superscript"/>
              </w:rPr>
              <w:t>1</w:t>
            </w:r>
          </w:p>
        </w:tc>
        <w:tc>
          <w:tcPr>
            <w:tcW w:w="573"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1,8</w:t>
            </w:r>
            <w:r w:rsidRPr="002E7026">
              <w:rPr>
                <w:rFonts w:asciiTheme="minorHAnsi" w:hAnsiTheme="minorHAnsi" w:cstheme="minorHAnsi"/>
                <w:sz w:val="20"/>
                <w:szCs w:val="20"/>
                <w:vertAlign w:val="superscript"/>
              </w:rPr>
              <w:t>1</w:t>
            </w:r>
          </w:p>
        </w:tc>
        <w:tc>
          <w:tcPr>
            <w:tcW w:w="616" w:type="pct"/>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0,3</w:t>
            </w:r>
            <w:r w:rsidRPr="002E7026">
              <w:rPr>
                <w:rFonts w:asciiTheme="minorHAnsi" w:hAnsiTheme="minorHAnsi" w:cstheme="minorHAnsi"/>
                <w:sz w:val="20"/>
                <w:szCs w:val="20"/>
                <w:vertAlign w:val="superscript"/>
              </w:rPr>
              <w:t>1</w:t>
            </w:r>
          </w:p>
        </w:tc>
      </w:tr>
      <w:tr w:rsidR="002459FA" w:rsidRPr="002E7026" w:rsidTr="00EA64D7">
        <w:trPr>
          <w:cantSplit/>
          <w:trHeight w:val="284"/>
          <w:jc w:val="center"/>
        </w:trPr>
        <w:tc>
          <w:tcPr>
            <w:tcW w:w="1881"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Рост денежной базы, % </w:t>
            </w:r>
            <w:r w:rsidRPr="002E7026">
              <w:rPr>
                <w:rFonts w:asciiTheme="minorHAnsi" w:hAnsiTheme="minorHAnsi" w:cstheme="minorHAnsi"/>
                <w:sz w:val="20"/>
                <w:szCs w:val="20"/>
                <w:vertAlign w:val="superscript"/>
              </w:rPr>
              <w:t>2</w:t>
            </w:r>
          </w:p>
        </w:tc>
        <w:tc>
          <w:tcPr>
            <w:tcW w:w="714"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-4,3</w:t>
            </w:r>
          </w:p>
        </w:tc>
        <w:tc>
          <w:tcPr>
            <w:tcW w:w="572"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-13,1</w:t>
            </w:r>
          </w:p>
        </w:tc>
        <w:tc>
          <w:tcPr>
            <w:tcW w:w="64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-3,7</w:t>
            </w:r>
          </w:p>
        </w:tc>
        <w:tc>
          <w:tcPr>
            <w:tcW w:w="57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-0,1</w:t>
            </w:r>
          </w:p>
        </w:tc>
        <w:tc>
          <w:tcPr>
            <w:tcW w:w="61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-0,4</w:t>
            </w:r>
          </w:p>
        </w:tc>
      </w:tr>
      <w:tr w:rsidR="002459FA" w:rsidRPr="002E7026" w:rsidTr="00EA64D7">
        <w:trPr>
          <w:cantSplit/>
          <w:trHeight w:val="284"/>
          <w:jc w:val="center"/>
        </w:trPr>
        <w:tc>
          <w:tcPr>
            <w:tcW w:w="1881" w:type="pct"/>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Реальное удорожание рубля по сравнению с долларом США, %</w:t>
            </w:r>
          </w:p>
        </w:tc>
        <w:tc>
          <w:tcPr>
            <w:tcW w:w="714"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-10,6</w:t>
            </w:r>
          </w:p>
        </w:tc>
        <w:tc>
          <w:tcPr>
            <w:tcW w:w="572"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-5,3</w:t>
            </w:r>
          </w:p>
        </w:tc>
        <w:tc>
          <w:tcPr>
            <w:tcW w:w="643"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11,0</w:t>
            </w:r>
          </w:p>
        </w:tc>
        <w:tc>
          <w:tcPr>
            <w:tcW w:w="573"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-2,0</w:t>
            </w:r>
          </w:p>
        </w:tc>
        <w:tc>
          <w:tcPr>
            <w:tcW w:w="616" w:type="pct"/>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-2,3</w:t>
            </w:r>
          </w:p>
        </w:tc>
      </w:tr>
      <w:tr w:rsidR="002459FA" w:rsidRPr="002E7026" w:rsidTr="00EA64D7">
        <w:trPr>
          <w:cantSplit/>
          <w:trHeight w:val="284"/>
          <w:jc w:val="center"/>
        </w:trPr>
        <w:tc>
          <w:tcPr>
            <w:tcW w:w="1881" w:type="pc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Изменение реального эффективного курса рубля к иностранным валютам, %</w:t>
            </w:r>
          </w:p>
        </w:tc>
        <w:tc>
          <w:tcPr>
            <w:tcW w:w="714"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0,9</w:t>
            </w:r>
          </w:p>
        </w:tc>
        <w:tc>
          <w:tcPr>
            <w:tcW w:w="572"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7,2</w:t>
            </w:r>
          </w:p>
        </w:tc>
        <w:tc>
          <w:tcPr>
            <w:tcW w:w="64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13,4</w:t>
            </w:r>
          </w:p>
        </w:tc>
        <w:tc>
          <w:tcPr>
            <w:tcW w:w="573"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0,7</w:t>
            </w:r>
          </w:p>
        </w:tc>
        <w:tc>
          <w:tcPr>
            <w:tcW w:w="616" w:type="pct"/>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-0,5</w:t>
            </w:r>
          </w:p>
        </w:tc>
      </w:tr>
    </w:tbl>
    <w:p w:rsidR="002459FA" w:rsidRPr="002E7026" w:rsidRDefault="002459FA" w:rsidP="002E7026">
      <w:pPr>
        <w:tabs>
          <w:tab w:val="left" w:pos="567"/>
        </w:tabs>
        <w:spacing w:before="120" w:after="120"/>
        <w:rPr>
          <w:rFonts w:asciiTheme="minorHAnsi" w:hAnsiTheme="minorHAnsi" w:cstheme="minorHAnsi"/>
          <w:b/>
          <w:bCs/>
        </w:rPr>
      </w:pPr>
    </w:p>
    <w:tbl>
      <w:tblPr>
        <w:tblW w:w="4878" w:type="pct"/>
        <w:jc w:val="center"/>
        <w:tblBorders>
          <w:top w:val="single" w:sz="8" w:space="0" w:color="365F91"/>
          <w:bottom w:val="single" w:sz="8" w:space="0" w:color="365F91"/>
          <w:insideH w:val="single" w:sz="8" w:space="0" w:color="365F91"/>
          <w:insideV w:val="single" w:sz="8" w:space="0" w:color="365F91"/>
        </w:tblBorders>
        <w:tblLook w:val="04A0"/>
      </w:tblPr>
      <w:tblGrid>
        <w:gridCol w:w="3485"/>
        <w:gridCol w:w="1120"/>
        <w:gridCol w:w="1602"/>
        <w:gridCol w:w="1601"/>
        <w:gridCol w:w="1117"/>
        <w:gridCol w:w="1105"/>
      </w:tblGrid>
      <w:tr w:rsidR="002459FA" w:rsidRPr="002E7026" w:rsidTr="00EA64D7">
        <w:trPr>
          <w:trHeight w:val="243"/>
          <w:jc w:val="center"/>
        </w:trPr>
        <w:tc>
          <w:tcPr>
            <w:tcW w:w="1737" w:type="pct"/>
            <w:tcBorders>
              <w:top w:val="nil"/>
              <w:left w:val="nil"/>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b/>
                <w:bCs/>
                <w:color w:val="FFFFFF"/>
                <w:sz w:val="20"/>
                <w:szCs w:val="20"/>
              </w:rPr>
              <w:t>Наименование показателя</w:t>
            </w:r>
          </w:p>
        </w:tc>
        <w:tc>
          <w:tcPr>
            <w:tcW w:w="558"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2015</w:t>
            </w:r>
          </w:p>
        </w:tc>
        <w:tc>
          <w:tcPr>
            <w:tcW w:w="798"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Янв.-Ноя. 2015</w:t>
            </w:r>
          </w:p>
        </w:tc>
        <w:tc>
          <w:tcPr>
            <w:tcW w:w="798"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Янв.-Ноя. 2016</w:t>
            </w:r>
          </w:p>
        </w:tc>
        <w:tc>
          <w:tcPr>
            <w:tcW w:w="557"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Ноя. 2015</w:t>
            </w:r>
          </w:p>
        </w:tc>
        <w:tc>
          <w:tcPr>
            <w:tcW w:w="551" w:type="pct"/>
            <w:tcBorders>
              <w:top w:val="nil"/>
              <w:left w:val="single" w:sz="8" w:space="0" w:color="FFFFFF"/>
              <w:bottom w:val="nil"/>
              <w:right w:val="nil"/>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Ноя. 2016</w:t>
            </w:r>
          </w:p>
        </w:tc>
      </w:tr>
      <w:tr w:rsidR="002459FA" w:rsidRPr="002E7026" w:rsidTr="00EA64D7">
        <w:trPr>
          <w:trHeight w:val="83"/>
          <w:jc w:val="center"/>
        </w:trPr>
        <w:tc>
          <w:tcPr>
            <w:tcW w:w="173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ВВП, млрд руб.</w:t>
            </w:r>
          </w:p>
        </w:tc>
        <w:tc>
          <w:tcPr>
            <w:tcW w:w="55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80 804</w:t>
            </w:r>
          </w:p>
        </w:tc>
        <w:tc>
          <w:tcPr>
            <w:tcW w:w="79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72 630</w:t>
            </w:r>
            <w:r w:rsidRPr="002E7026">
              <w:rPr>
                <w:rFonts w:asciiTheme="minorHAnsi" w:hAnsiTheme="minorHAnsi" w:cstheme="minorHAnsi"/>
                <w:sz w:val="20"/>
                <w:szCs w:val="20"/>
                <w:vertAlign w:val="superscript"/>
              </w:rPr>
              <w:t>3</w:t>
            </w:r>
          </w:p>
        </w:tc>
        <w:tc>
          <w:tcPr>
            <w:tcW w:w="79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74 952</w:t>
            </w:r>
            <w:r w:rsidRPr="002E7026">
              <w:rPr>
                <w:rFonts w:asciiTheme="minorHAnsi" w:hAnsiTheme="minorHAnsi" w:cstheme="minorHAnsi"/>
                <w:sz w:val="20"/>
                <w:szCs w:val="20"/>
                <w:vertAlign w:val="superscript"/>
              </w:rPr>
              <w:t>3</w:t>
            </w:r>
          </w:p>
        </w:tc>
        <w:tc>
          <w:tcPr>
            <w:tcW w:w="55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7 018</w:t>
            </w:r>
            <w:r w:rsidRPr="002E7026">
              <w:rPr>
                <w:rFonts w:asciiTheme="minorHAnsi" w:hAnsiTheme="minorHAnsi" w:cstheme="minorHAnsi"/>
                <w:sz w:val="20"/>
                <w:szCs w:val="20"/>
                <w:vertAlign w:val="superscript"/>
              </w:rPr>
              <w:t>3</w:t>
            </w:r>
          </w:p>
        </w:tc>
        <w:tc>
          <w:tcPr>
            <w:tcW w:w="55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7071</w:t>
            </w:r>
            <w:r w:rsidRPr="002E7026">
              <w:rPr>
                <w:rFonts w:asciiTheme="minorHAnsi" w:hAnsiTheme="minorHAnsi" w:cstheme="minorHAnsi"/>
                <w:sz w:val="20"/>
                <w:szCs w:val="20"/>
                <w:vertAlign w:val="superscript"/>
              </w:rPr>
              <w:t>3</w:t>
            </w:r>
          </w:p>
        </w:tc>
      </w:tr>
      <w:tr w:rsidR="002459FA" w:rsidRPr="002E7026" w:rsidTr="00EA64D7">
        <w:trPr>
          <w:trHeight w:val="282"/>
          <w:jc w:val="center"/>
        </w:trPr>
        <w:tc>
          <w:tcPr>
            <w:tcW w:w="1737" w:type="pct"/>
            <w:tcBorders>
              <w:top w:val="single" w:sz="8" w:space="0" w:color="365F91"/>
              <w:left w:val="nil"/>
              <w:bottom w:val="single" w:sz="8" w:space="0" w:color="365F91"/>
              <w:right w:val="single" w:sz="8" w:space="0" w:color="365F91"/>
              <w:tl2br w:val="nil"/>
              <w:tr2bl w:val="nil"/>
            </w:tcBorders>
            <w:vAlign w:val="center"/>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Средняя цена нефти «Юралс», долл. США/баррель</w:t>
            </w:r>
          </w:p>
        </w:tc>
        <w:tc>
          <w:tcPr>
            <w:tcW w:w="558"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51,2</w:t>
            </w:r>
          </w:p>
        </w:tc>
        <w:tc>
          <w:tcPr>
            <w:tcW w:w="798"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52,6</w:t>
            </w:r>
          </w:p>
        </w:tc>
        <w:tc>
          <w:tcPr>
            <w:tcW w:w="798"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41,0</w:t>
            </w:r>
          </w:p>
        </w:tc>
        <w:tc>
          <w:tcPr>
            <w:tcW w:w="557"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42,1</w:t>
            </w:r>
          </w:p>
        </w:tc>
        <w:tc>
          <w:tcPr>
            <w:tcW w:w="551" w:type="pct"/>
            <w:tcBorders>
              <w:top w:val="single" w:sz="8" w:space="0" w:color="365F91"/>
              <w:left w:val="single" w:sz="8" w:space="0" w:color="365F91"/>
              <w:bottom w:val="single" w:sz="8" w:space="0" w:color="365F91"/>
              <w:right w:val="nil"/>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43,9</w:t>
            </w:r>
          </w:p>
        </w:tc>
      </w:tr>
      <w:tr w:rsidR="002459FA" w:rsidRPr="002E7026" w:rsidTr="00EA64D7">
        <w:trPr>
          <w:jc w:val="center"/>
        </w:trPr>
        <w:tc>
          <w:tcPr>
            <w:tcW w:w="1737"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Курс рубля к доллару США (средний за период), руб./долл. США</w:t>
            </w:r>
          </w:p>
        </w:tc>
        <w:tc>
          <w:tcPr>
            <w:tcW w:w="55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60,7</w:t>
            </w:r>
          </w:p>
        </w:tc>
        <w:tc>
          <w:tcPr>
            <w:tcW w:w="79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59,9</w:t>
            </w:r>
          </w:p>
        </w:tc>
        <w:tc>
          <w:tcPr>
            <w:tcW w:w="79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67,3</w:t>
            </w:r>
          </w:p>
        </w:tc>
        <w:tc>
          <w:tcPr>
            <w:tcW w:w="557"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65,0</w:t>
            </w:r>
          </w:p>
        </w:tc>
        <w:tc>
          <w:tcPr>
            <w:tcW w:w="551"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64,4</w:t>
            </w:r>
          </w:p>
        </w:tc>
      </w:tr>
    </w:tbl>
    <w:p w:rsidR="002459FA" w:rsidRPr="002E7026" w:rsidRDefault="002459FA" w:rsidP="002E7026">
      <w:pPr>
        <w:tabs>
          <w:tab w:val="left" w:pos="567"/>
        </w:tabs>
        <w:spacing w:before="120" w:after="120"/>
        <w:rPr>
          <w:rFonts w:asciiTheme="minorHAnsi" w:hAnsiTheme="minorHAnsi" w:cstheme="minorHAnsi"/>
          <w:b/>
          <w:bCs/>
        </w:rPr>
      </w:pPr>
    </w:p>
    <w:tbl>
      <w:tblPr>
        <w:tblW w:w="4882" w:type="pct"/>
        <w:jc w:val="center"/>
        <w:tblBorders>
          <w:top w:val="single" w:sz="8" w:space="0" w:color="365F91"/>
          <w:bottom w:val="single" w:sz="8" w:space="0" w:color="365F91"/>
          <w:insideH w:val="single" w:sz="8" w:space="0" w:color="365F91"/>
          <w:insideV w:val="single" w:sz="8" w:space="0" w:color="365F91"/>
        </w:tblBorders>
        <w:tblLook w:val="04A0"/>
      </w:tblPr>
      <w:tblGrid>
        <w:gridCol w:w="3937"/>
        <w:gridCol w:w="2670"/>
        <w:gridCol w:w="1775"/>
        <w:gridCol w:w="1656"/>
      </w:tblGrid>
      <w:tr w:rsidR="002459FA" w:rsidRPr="002E7026" w:rsidTr="00EA64D7">
        <w:trPr>
          <w:trHeight w:val="498"/>
          <w:jc w:val="center"/>
        </w:trPr>
        <w:tc>
          <w:tcPr>
            <w:tcW w:w="1961" w:type="pct"/>
            <w:tcBorders>
              <w:top w:val="nil"/>
              <w:left w:val="nil"/>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b/>
                <w:bCs/>
                <w:color w:val="FFFFFF"/>
                <w:sz w:val="20"/>
                <w:szCs w:val="20"/>
              </w:rPr>
              <w:t>Наименование показателя</w:t>
            </w:r>
          </w:p>
        </w:tc>
        <w:tc>
          <w:tcPr>
            <w:tcW w:w="1330"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Янв.-Окт.2016 в % Янв.-Окт. 2015</w:t>
            </w:r>
          </w:p>
        </w:tc>
        <w:tc>
          <w:tcPr>
            <w:tcW w:w="884" w:type="pct"/>
            <w:tcBorders>
              <w:top w:val="nil"/>
              <w:left w:val="single" w:sz="8" w:space="0" w:color="FFFFFF"/>
              <w:bottom w:val="nil"/>
              <w:right w:val="single" w:sz="8" w:space="0" w:color="FFFFFF"/>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Окт. 2016 в %</w:t>
            </w:r>
          </w:p>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к Окт.  2015</w:t>
            </w:r>
          </w:p>
        </w:tc>
        <w:tc>
          <w:tcPr>
            <w:tcW w:w="825" w:type="pct"/>
            <w:tcBorders>
              <w:top w:val="nil"/>
              <w:left w:val="single" w:sz="8" w:space="0" w:color="FFFFFF"/>
              <w:bottom w:val="nil"/>
              <w:right w:val="nil"/>
              <w:tl2br w:val="nil"/>
              <w:tr2bl w:val="nil"/>
            </w:tcBorders>
            <w:shd w:val="clear" w:color="auto" w:fill="365F91"/>
            <w:vAlign w:val="center"/>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Окт. 2016 в %</w:t>
            </w:r>
          </w:p>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к Сен. 2016</w:t>
            </w:r>
          </w:p>
        </w:tc>
      </w:tr>
      <w:tr w:rsidR="002459FA" w:rsidRPr="002E7026" w:rsidTr="00EA64D7">
        <w:trPr>
          <w:trHeight w:val="498"/>
          <w:jc w:val="center"/>
        </w:trPr>
        <w:tc>
          <w:tcPr>
            <w:tcW w:w="1961" w:type="pct"/>
            <w:tcBorders>
              <w:top w:val="single" w:sz="8" w:space="0" w:color="365F91"/>
              <w:left w:val="nil"/>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Индекс выпуска товаров и услуг по базовым видам экономической деятельности</w:t>
            </w:r>
          </w:p>
        </w:tc>
        <w:tc>
          <w:tcPr>
            <w:tcW w:w="1330"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99,3</w:t>
            </w:r>
          </w:p>
        </w:tc>
        <w:tc>
          <w:tcPr>
            <w:tcW w:w="884"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99,1</w:t>
            </w:r>
          </w:p>
        </w:tc>
        <w:tc>
          <w:tcPr>
            <w:tcW w:w="825" w:type="pct"/>
            <w:tcBorders>
              <w:top w:val="single" w:sz="8" w:space="0" w:color="365F91"/>
              <w:left w:val="single" w:sz="8" w:space="0" w:color="365F91"/>
              <w:bottom w:val="single" w:sz="8" w:space="0" w:color="365F91"/>
              <w:right w:val="nil"/>
              <w:tl2br w:val="nil"/>
              <w:tr2bl w:val="nil"/>
            </w:tcBorders>
            <w:shd w:val="clear" w:color="auto" w:fill="D3DFEE"/>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100,5</w:t>
            </w:r>
          </w:p>
        </w:tc>
      </w:tr>
      <w:tr w:rsidR="002459FA" w:rsidRPr="002E7026" w:rsidTr="00EA64D7">
        <w:trPr>
          <w:trHeight w:val="327"/>
          <w:jc w:val="center"/>
        </w:trPr>
        <w:tc>
          <w:tcPr>
            <w:tcW w:w="1961" w:type="pct"/>
            <w:tcBorders>
              <w:top w:val="single" w:sz="8" w:space="0" w:color="365F91"/>
              <w:left w:val="nil"/>
              <w:bottom w:val="single" w:sz="8" w:space="0" w:color="365F91"/>
              <w:right w:val="single" w:sz="8" w:space="0" w:color="365F91"/>
              <w:tl2br w:val="nil"/>
              <w:tr2bl w:val="nil"/>
            </w:tcBorders>
            <w:vAlign w:val="center"/>
          </w:tcPr>
          <w:p w:rsidR="002459FA" w:rsidRPr="002E7026" w:rsidRDefault="002459FA" w:rsidP="002E7026">
            <w:pPr>
              <w:tabs>
                <w:tab w:val="left" w:pos="567"/>
              </w:tabs>
              <w:jc w:val="left"/>
              <w:rPr>
                <w:rFonts w:asciiTheme="minorHAnsi" w:hAnsiTheme="minorHAnsi" w:cstheme="minorHAnsi"/>
                <w:sz w:val="20"/>
                <w:szCs w:val="20"/>
              </w:rPr>
            </w:pPr>
            <w:r w:rsidRPr="002E7026">
              <w:rPr>
                <w:rFonts w:asciiTheme="minorHAnsi" w:hAnsiTheme="minorHAnsi" w:cstheme="minorHAnsi"/>
                <w:sz w:val="20"/>
                <w:szCs w:val="20"/>
              </w:rPr>
              <w:t>Индекс промышленного производства</w:t>
            </w:r>
          </w:p>
        </w:tc>
        <w:tc>
          <w:tcPr>
            <w:tcW w:w="1330"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100,3</w:t>
            </w:r>
          </w:p>
        </w:tc>
        <w:tc>
          <w:tcPr>
            <w:tcW w:w="884" w:type="pct"/>
            <w:tcBorders>
              <w:top w:val="single" w:sz="8" w:space="0" w:color="365F91"/>
              <w:left w:val="single" w:sz="8" w:space="0" w:color="365F91"/>
              <w:bottom w:val="single" w:sz="8" w:space="0" w:color="365F91"/>
              <w:right w:val="single" w:sz="8" w:space="0" w:color="365F91"/>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99,8</w:t>
            </w:r>
          </w:p>
        </w:tc>
        <w:tc>
          <w:tcPr>
            <w:tcW w:w="825" w:type="pct"/>
            <w:tcBorders>
              <w:top w:val="single" w:sz="8" w:space="0" w:color="365F91"/>
              <w:left w:val="single" w:sz="8" w:space="0" w:color="365F91"/>
              <w:bottom w:val="single" w:sz="8" w:space="0" w:color="365F91"/>
              <w:right w:val="nil"/>
              <w:tl2br w:val="nil"/>
              <w:tr2bl w:val="nil"/>
            </w:tcBorders>
            <w:vAlign w:val="center"/>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105,8</w:t>
            </w:r>
          </w:p>
        </w:tc>
      </w:tr>
    </w:tbl>
    <w:p w:rsidR="002459FA" w:rsidRPr="002E7026" w:rsidRDefault="002459FA" w:rsidP="002E7026">
      <w:pPr>
        <w:tabs>
          <w:tab w:val="left" w:pos="567"/>
        </w:tabs>
        <w:spacing w:before="120" w:after="120"/>
        <w:rPr>
          <w:rFonts w:asciiTheme="minorHAnsi" w:hAnsiTheme="minorHAnsi" w:cstheme="minorHAnsi"/>
          <w:b/>
          <w:bCs/>
        </w:rPr>
      </w:pPr>
    </w:p>
    <w:tbl>
      <w:tblPr>
        <w:tblW w:w="4920" w:type="pct"/>
        <w:jc w:val="center"/>
        <w:tblBorders>
          <w:top w:val="single" w:sz="8" w:space="0" w:color="365F91"/>
          <w:bottom w:val="single" w:sz="8" w:space="0" w:color="365F91"/>
          <w:insideH w:val="single" w:sz="8" w:space="0" w:color="365F91"/>
          <w:insideV w:val="single" w:sz="8" w:space="0" w:color="365F91"/>
        </w:tblBorders>
        <w:tblLook w:val="04A0"/>
      </w:tblPr>
      <w:tblGrid>
        <w:gridCol w:w="3234"/>
        <w:gridCol w:w="1291"/>
        <w:gridCol w:w="852"/>
        <w:gridCol w:w="1917"/>
        <w:gridCol w:w="1252"/>
        <w:gridCol w:w="883"/>
        <w:gridCol w:w="688"/>
      </w:tblGrid>
      <w:tr w:rsidR="002459FA" w:rsidRPr="002E7026" w:rsidTr="00EA64D7">
        <w:trPr>
          <w:cantSplit/>
          <w:tblHeader/>
          <w:jc w:val="center"/>
        </w:trPr>
        <w:tc>
          <w:tcPr>
            <w:tcW w:w="1599" w:type="pct"/>
            <w:tcBorders>
              <w:top w:val="nil"/>
              <w:left w:val="nil"/>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bCs/>
                <w:color w:val="FFFFFF"/>
                <w:sz w:val="20"/>
                <w:szCs w:val="20"/>
              </w:rPr>
            </w:pPr>
            <w:r w:rsidRPr="002E7026">
              <w:rPr>
                <w:rFonts w:asciiTheme="minorHAnsi" w:hAnsiTheme="minorHAnsi" w:cstheme="minorHAnsi"/>
                <w:b/>
                <w:bCs/>
                <w:color w:val="FFFFFF"/>
                <w:sz w:val="20"/>
                <w:szCs w:val="20"/>
              </w:rPr>
              <w:t>Исполнение федерального бюджета на кассовой основе</w:t>
            </w:r>
          </w:p>
        </w:tc>
        <w:tc>
          <w:tcPr>
            <w:tcW w:w="638"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color w:val="FFFFFF" w:themeColor="background1"/>
                <w:sz w:val="20"/>
                <w:szCs w:val="20"/>
              </w:rPr>
            </w:pPr>
            <w:r w:rsidRPr="002E7026">
              <w:rPr>
                <w:rFonts w:asciiTheme="minorHAnsi" w:hAnsiTheme="minorHAnsi" w:cstheme="minorHAnsi"/>
                <w:b/>
                <w:bCs/>
                <w:color w:val="FFFFFF" w:themeColor="background1"/>
                <w:sz w:val="20"/>
                <w:szCs w:val="20"/>
              </w:rPr>
              <w:t>Единица измерения </w:t>
            </w:r>
          </w:p>
        </w:tc>
        <w:tc>
          <w:tcPr>
            <w:tcW w:w="421" w:type="pct"/>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2015</w:t>
            </w:r>
          </w:p>
        </w:tc>
        <w:tc>
          <w:tcPr>
            <w:tcW w:w="0" w:type="auto"/>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Закон о бюджете 2016</w:t>
            </w:r>
          </w:p>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(с поправками)</w:t>
            </w:r>
          </w:p>
        </w:tc>
        <w:tc>
          <w:tcPr>
            <w:tcW w:w="0" w:type="auto"/>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Янв.-Ноя. 2016</w:t>
            </w:r>
            <w:r w:rsidRPr="002E7026">
              <w:rPr>
                <w:rFonts w:asciiTheme="minorHAnsi" w:hAnsiTheme="minorHAnsi" w:cstheme="minorHAnsi"/>
                <w:b/>
                <w:color w:val="FFFFFF" w:themeColor="background1"/>
                <w:sz w:val="20"/>
                <w:szCs w:val="20"/>
                <w:vertAlign w:val="superscript"/>
              </w:rPr>
              <w:t>4</w:t>
            </w:r>
          </w:p>
        </w:tc>
        <w:tc>
          <w:tcPr>
            <w:tcW w:w="0" w:type="auto"/>
            <w:tcBorders>
              <w:top w:val="nil"/>
              <w:left w:val="single" w:sz="8" w:space="0" w:color="FFFFFF"/>
              <w:bottom w:val="nil"/>
              <w:right w:val="single" w:sz="8" w:space="0" w:color="FFFFFF"/>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Окт. 2016</w:t>
            </w:r>
          </w:p>
        </w:tc>
        <w:tc>
          <w:tcPr>
            <w:tcW w:w="0" w:type="auto"/>
            <w:tcBorders>
              <w:top w:val="nil"/>
              <w:left w:val="single" w:sz="8" w:space="0" w:color="FFFFFF"/>
              <w:bottom w:val="nil"/>
              <w:right w:val="nil"/>
              <w:tl2br w:val="nil"/>
              <w:tr2bl w:val="nil"/>
            </w:tcBorders>
            <w:shd w:val="clear" w:color="auto" w:fill="365F91"/>
            <w:vAlign w:val="center"/>
            <w:hideMark/>
          </w:tcPr>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Ноя.</w:t>
            </w:r>
          </w:p>
          <w:p w:rsidR="002459FA" w:rsidRPr="002E7026" w:rsidRDefault="002459FA" w:rsidP="002E7026">
            <w:pPr>
              <w:tabs>
                <w:tab w:val="left" w:pos="567"/>
              </w:tabs>
              <w:jc w:val="center"/>
              <w:rPr>
                <w:rFonts w:asciiTheme="minorHAnsi" w:hAnsiTheme="minorHAnsi" w:cstheme="minorHAnsi"/>
                <w:b/>
                <w:color w:val="FFFFFF" w:themeColor="background1"/>
                <w:sz w:val="20"/>
                <w:szCs w:val="20"/>
              </w:rPr>
            </w:pPr>
            <w:r w:rsidRPr="002E7026">
              <w:rPr>
                <w:rFonts w:asciiTheme="minorHAnsi" w:hAnsiTheme="minorHAnsi" w:cstheme="minorHAnsi"/>
                <w:b/>
                <w:color w:val="FFFFFF" w:themeColor="background1"/>
                <w:sz w:val="20"/>
                <w:szCs w:val="20"/>
              </w:rPr>
              <w:t>2016</w:t>
            </w:r>
            <w:r w:rsidRPr="002E7026">
              <w:rPr>
                <w:rFonts w:asciiTheme="minorHAnsi" w:hAnsiTheme="minorHAnsi" w:cstheme="minorHAnsi"/>
                <w:b/>
                <w:color w:val="FFFFFF" w:themeColor="background1"/>
                <w:sz w:val="20"/>
                <w:szCs w:val="20"/>
                <w:vertAlign w:val="superscript"/>
              </w:rPr>
              <w:t>4</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Доходы</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13656</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13369</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11435</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1146</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994</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16,9</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16,1</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15,3</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15,2</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14,1</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  в т.ч. нефтегазовые доходы</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5863</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4778</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4350</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434</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496</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7,3</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5,8</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7,0</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Расходы</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15611</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16403</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13223</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1152</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1266</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19,3</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19,8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17,6</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15,3</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17,9</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в т.ч. обслуживание долга</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519</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640</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575</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46</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31</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0,6</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0,6</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0,4</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Профицит (+)/ дефицит (-)</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-1955</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-3034</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-1788</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-273</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-2,4</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-3,7</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-2,4</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-0,1</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-3,9</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Первичный профицит(+)/дефицит (-)</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-1437</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-2395</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-1212</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41</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-241</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-1,8</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-2,9</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-1,6</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0,5</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-3,4</w:t>
            </w:r>
          </w:p>
        </w:tc>
      </w:tr>
      <w:tr w:rsidR="002459FA" w:rsidRPr="002E7026" w:rsidTr="00EA64D7">
        <w:trPr>
          <w:jc w:val="center"/>
        </w:trPr>
        <w:tc>
          <w:tcPr>
            <w:tcW w:w="1599" w:type="pct"/>
            <w:vMerge w:val="restart"/>
            <w:tcBorders>
              <w:top w:val="single" w:sz="8" w:space="0" w:color="365F91"/>
              <w:left w:val="nil"/>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left"/>
              <w:rPr>
                <w:rFonts w:asciiTheme="minorHAnsi" w:hAnsiTheme="minorHAnsi" w:cstheme="minorHAnsi"/>
                <w:bCs/>
                <w:sz w:val="20"/>
                <w:szCs w:val="20"/>
              </w:rPr>
            </w:pPr>
            <w:r w:rsidRPr="002E7026">
              <w:rPr>
                <w:rFonts w:asciiTheme="minorHAnsi" w:hAnsiTheme="minorHAnsi" w:cstheme="minorHAnsi"/>
                <w:b/>
                <w:bCs/>
                <w:sz w:val="20"/>
                <w:szCs w:val="20"/>
              </w:rPr>
              <w:t>Ненефтегазовый профицит (+)/дефицит (-)</w:t>
            </w:r>
          </w:p>
        </w:tc>
        <w:tc>
          <w:tcPr>
            <w:tcW w:w="638"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color w:val="000000"/>
                <w:sz w:val="20"/>
                <w:szCs w:val="20"/>
              </w:rPr>
              <w:t>Млрд. руб</w:t>
            </w:r>
            <w:r w:rsidRPr="002E7026">
              <w:rPr>
                <w:rFonts w:asciiTheme="minorHAnsi" w:hAnsiTheme="minorHAnsi" w:cstheme="minorHAnsi"/>
                <w:i/>
                <w:iCs/>
                <w:color w:val="000000"/>
                <w:sz w:val="20"/>
                <w:szCs w:val="20"/>
              </w:rPr>
              <w:t>.</w:t>
            </w:r>
          </w:p>
        </w:tc>
        <w:tc>
          <w:tcPr>
            <w:tcW w:w="421" w:type="pct"/>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-7818</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-7812</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-6138</w:t>
            </w:r>
          </w:p>
        </w:tc>
        <w:tc>
          <w:tcPr>
            <w:tcW w:w="0" w:type="auto"/>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-440</w:t>
            </w:r>
          </w:p>
        </w:tc>
        <w:tc>
          <w:tcPr>
            <w:tcW w:w="0" w:type="auto"/>
            <w:tcBorders>
              <w:top w:val="single" w:sz="8" w:space="0" w:color="365F91"/>
              <w:left w:val="single" w:sz="8" w:space="0" w:color="365F91"/>
              <w:bottom w:val="single" w:sz="8" w:space="0" w:color="365F91"/>
              <w:right w:val="nil"/>
              <w:tl2br w:val="nil"/>
              <w:tr2bl w:val="nil"/>
            </w:tcBorders>
            <w:shd w:val="clear" w:color="auto" w:fill="D3DFEE"/>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-769</w:t>
            </w:r>
          </w:p>
        </w:tc>
      </w:tr>
      <w:tr w:rsidR="002459FA" w:rsidRPr="002E7026" w:rsidTr="00EA64D7">
        <w:trPr>
          <w:jc w:val="center"/>
        </w:trPr>
        <w:tc>
          <w:tcPr>
            <w:tcW w:w="1599" w:type="pct"/>
            <w:vMerge/>
            <w:tcBorders>
              <w:top w:val="single" w:sz="8" w:space="0" w:color="365F91"/>
              <w:left w:val="nil"/>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left"/>
              <w:rPr>
                <w:rFonts w:asciiTheme="minorHAnsi" w:hAnsiTheme="minorHAnsi" w:cstheme="minorHAnsi"/>
                <w:bCs/>
                <w:sz w:val="20"/>
                <w:szCs w:val="20"/>
              </w:rPr>
            </w:pPr>
          </w:p>
        </w:tc>
        <w:tc>
          <w:tcPr>
            <w:tcW w:w="638"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color w:val="000000"/>
                <w:sz w:val="20"/>
                <w:szCs w:val="20"/>
              </w:rPr>
            </w:pPr>
            <w:r w:rsidRPr="002E7026">
              <w:rPr>
                <w:rFonts w:asciiTheme="minorHAnsi" w:hAnsiTheme="minorHAnsi" w:cstheme="minorHAnsi"/>
                <w:i/>
                <w:iCs/>
                <w:color w:val="000000"/>
                <w:sz w:val="20"/>
                <w:szCs w:val="20"/>
              </w:rPr>
              <w:t>% ВВП</w:t>
            </w:r>
          </w:p>
        </w:tc>
        <w:tc>
          <w:tcPr>
            <w:tcW w:w="421" w:type="pct"/>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-9,7</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-9,4</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-8,2</w:t>
            </w:r>
          </w:p>
        </w:tc>
        <w:tc>
          <w:tcPr>
            <w:tcW w:w="0" w:type="auto"/>
            <w:tcBorders>
              <w:top w:val="single" w:sz="8" w:space="0" w:color="365F91"/>
              <w:left w:val="single" w:sz="8" w:space="0" w:color="365F91"/>
              <w:bottom w:val="single" w:sz="8" w:space="0" w:color="365F91"/>
              <w:right w:val="single" w:sz="8" w:space="0" w:color="365F91"/>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-5,8</w:t>
            </w:r>
          </w:p>
        </w:tc>
        <w:tc>
          <w:tcPr>
            <w:tcW w:w="0" w:type="auto"/>
            <w:tcBorders>
              <w:top w:val="single" w:sz="8" w:space="0" w:color="365F91"/>
              <w:left w:val="single" w:sz="8" w:space="0" w:color="365F91"/>
              <w:bottom w:val="single" w:sz="8" w:space="0" w:color="365F91"/>
              <w:right w:val="nil"/>
              <w:tl2br w:val="nil"/>
              <w:tr2bl w:val="nil"/>
            </w:tcBorders>
            <w:vAlign w:val="center"/>
            <w:hideMark/>
          </w:tcPr>
          <w:p w:rsidR="002459FA" w:rsidRPr="002E7026" w:rsidRDefault="002459FA" w:rsidP="002E7026">
            <w:pPr>
              <w:tabs>
                <w:tab w:val="left" w:pos="567"/>
              </w:tabs>
              <w:jc w:val="center"/>
              <w:rPr>
                <w:rFonts w:asciiTheme="minorHAnsi" w:hAnsiTheme="minorHAnsi" w:cstheme="minorHAnsi"/>
                <w:sz w:val="20"/>
                <w:szCs w:val="20"/>
              </w:rPr>
            </w:pPr>
            <w:r w:rsidRPr="002E7026">
              <w:rPr>
                <w:rFonts w:asciiTheme="minorHAnsi" w:hAnsiTheme="minorHAnsi" w:cstheme="minorHAnsi"/>
                <w:sz w:val="20"/>
                <w:szCs w:val="20"/>
              </w:rPr>
              <w:t>-10,9</w:t>
            </w:r>
          </w:p>
        </w:tc>
      </w:tr>
    </w:tbl>
    <w:p w:rsidR="002459FA" w:rsidRPr="002E7026" w:rsidRDefault="002459FA" w:rsidP="002E7026">
      <w:pPr>
        <w:pStyle w:val="afff0"/>
        <w:widowControl w:val="0"/>
        <w:tabs>
          <w:tab w:val="left" w:pos="567"/>
        </w:tabs>
        <w:spacing w:before="0" w:beforeAutospacing="0" w:after="120" w:afterAutospacing="0"/>
        <w:rPr>
          <w:rFonts w:asciiTheme="minorHAnsi" w:hAnsiTheme="minorHAnsi" w:cstheme="minorHAnsi"/>
          <w:sz w:val="20"/>
        </w:rPr>
      </w:pPr>
      <w:r w:rsidRPr="002E7026">
        <w:rPr>
          <w:rFonts w:asciiTheme="minorHAnsi" w:hAnsiTheme="minorHAnsi" w:cstheme="minorHAnsi"/>
          <w:i/>
          <w:sz w:val="20"/>
        </w:rPr>
        <w:t xml:space="preserve">Источник информации: </w:t>
      </w:r>
      <w:r w:rsidRPr="002E7026">
        <w:rPr>
          <w:rFonts w:asciiTheme="minorHAnsi" w:hAnsiTheme="minorHAnsi" w:cstheme="minorHAnsi"/>
          <w:i/>
          <w:iCs/>
          <w:sz w:val="20"/>
        </w:rPr>
        <w:t>Росстат, расчеты ЭЭГ</w:t>
      </w:r>
    </w:p>
    <w:p w:rsidR="002459FA" w:rsidRPr="002E7026" w:rsidRDefault="002459FA" w:rsidP="002E7026">
      <w:pPr>
        <w:tabs>
          <w:tab w:val="left" w:pos="567"/>
        </w:tabs>
        <w:rPr>
          <w:rFonts w:asciiTheme="minorHAnsi" w:hAnsiTheme="minorHAnsi" w:cstheme="minorHAnsi"/>
          <w:color w:val="000000"/>
          <w:sz w:val="20"/>
          <w:szCs w:val="20"/>
        </w:rPr>
      </w:pPr>
      <w:r w:rsidRPr="002E7026">
        <w:rPr>
          <w:rFonts w:asciiTheme="minorHAnsi" w:hAnsiTheme="minorHAnsi" w:cstheme="minorHAnsi"/>
          <w:color w:val="000000"/>
          <w:sz w:val="20"/>
          <w:szCs w:val="20"/>
          <w:vertAlign w:val="superscript"/>
        </w:rPr>
        <w:t>1</w:t>
      </w:r>
      <w:r w:rsidRPr="002E7026">
        <w:rPr>
          <w:rFonts w:asciiTheme="minorHAnsi" w:hAnsiTheme="minorHAnsi" w:cstheme="minorHAnsi"/>
          <w:color w:val="000000"/>
          <w:sz w:val="20"/>
          <w:szCs w:val="20"/>
        </w:rPr>
        <w:t> Данные на первое число месяца, т.е. за январь-октябрь  и октябрь соответствующего года </w:t>
      </w:r>
    </w:p>
    <w:p w:rsidR="002459FA" w:rsidRPr="002E7026" w:rsidRDefault="002459FA" w:rsidP="002E7026">
      <w:pPr>
        <w:tabs>
          <w:tab w:val="left" w:pos="567"/>
        </w:tabs>
        <w:rPr>
          <w:rFonts w:asciiTheme="minorHAnsi" w:hAnsiTheme="minorHAnsi" w:cstheme="minorHAnsi"/>
          <w:color w:val="000000"/>
          <w:sz w:val="20"/>
          <w:szCs w:val="20"/>
        </w:rPr>
      </w:pPr>
      <w:r w:rsidRPr="002E7026">
        <w:rPr>
          <w:rFonts w:asciiTheme="minorHAnsi" w:hAnsiTheme="minorHAnsi" w:cstheme="minorHAnsi"/>
          <w:color w:val="000000"/>
          <w:sz w:val="20"/>
          <w:szCs w:val="20"/>
          <w:vertAlign w:val="superscript"/>
        </w:rPr>
        <w:t>2</w:t>
      </w:r>
      <w:r w:rsidRPr="002E7026">
        <w:rPr>
          <w:rFonts w:asciiTheme="minorHAnsi" w:hAnsiTheme="minorHAnsi" w:cstheme="minorHAnsi"/>
          <w:color w:val="000000"/>
          <w:sz w:val="20"/>
          <w:szCs w:val="20"/>
        </w:rPr>
        <w:t> В узком определении</w:t>
      </w:r>
    </w:p>
    <w:p w:rsidR="002459FA" w:rsidRPr="002E7026" w:rsidRDefault="002459FA" w:rsidP="002E7026">
      <w:pPr>
        <w:tabs>
          <w:tab w:val="left" w:pos="567"/>
        </w:tabs>
        <w:rPr>
          <w:rFonts w:asciiTheme="minorHAnsi" w:hAnsiTheme="minorHAnsi" w:cstheme="minorHAnsi"/>
          <w:color w:val="000000"/>
          <w:sz w:val="20"/>
          <w:szCs w:val="20"/>
        </w:rPr>
      </w:pPr>
      <w:r w:rsidRPr="002E7026">
        <w:rPr>
          <w:rFonts w:asciiTheme="minorHAnsi" w:hAnsiTheme="minorHAnsi" w:cstheme="minorHAnsi"/>
          <w:color w:val="000000"/>
          <w:sz w:val="20"/>
          <w:szCs w:val="20"/>
          <w:vertAlign w:val="superscript"/>
        </w:rPr>
        <w:t>3</w:t>
      </w:r>
      <w:r w:rsidRPr="002E7026">
        <w:rPr>
          <w:rFonts w:asciiTheme="minorHAnsi" w:hAnsiTheme="minorHAnsi" w:cstheme="minorHAnsi"/>
          <w:color w:val="000000"/>
          <w:sz w:val="20"/>
          <w:szCs w:val="20"/>
        </w:rPr>
        <w:t> Оценка</w:t>
      </w:r>
    </w:p>
    <w:p w:rsidR="002459FA" w:rsidRPr="002E7026" w:rsidRDefault="002459FA" w:rsidP="002E7026">
      <w:pPr>
        <w:tabs>
          <w:tab w:val="left" w:pos="567"/>
        </w:tabs>
        <w:rPr>
          <w:rFonts w:asciiTheme="minorHAnsi" w:hAnsiTheme="minorHAnsi" w:cstheme="minorHAnsi"/>
          <w:color w:val="000000"/>
          <w:sz w:val="20"/>
          <w:szCs w:val="20"/>
        </w:rPr>
      </w:pPr>
      <w:r w:rsidRPr="002E7026">
        <w:rPr>
          <w:rFonts w:asciiTheme="minorHAnsi" w:hAnsiTheme="minorHAnsi" w:cstheme="minorHAnsi"/>
          <w:color w:val="000000"/>
          <w:sz w:val="20"/>
          <w:szCs w:val="20"/>
          <w:vertAlign w:val="superscript"/>
        </w:rPr>
        <w:t>4  </w:t>
      </w:r>
      <w:r w:rsidRPr="002E7026">
        <w:rPr>
          <w:rFonts w:asciiTheme="minorHAnsi" w:hAnsiTheme="minorHAnsi" w:cstheme="minorHAnsi"/>
          <w:color w:val="000000"/>
          <w:sz w:val="20"/>
          <w:szCs w:val="20"/>
        </w:rPr>
        <w:t>Предварительные данные</w:t>
      </w:r>
    </w:p>
    <w:p w:rsidR="002459FA" w:rsidRPr="002E7026" w:rsidRDefault="002459FA" w:rsidP="002E7026">
      <w:pPr>
        <w:tabs>
          <w:tab w:val="left" w:pos="567"/>
        </w:tabs>
        <w:spacing w:before="120" w:after="120"/>
        <w:rPr>
          <w:rFonts w:asciiTheme="minorHAnsi" w:hAnsiTheme="minorHAnsi" w:cstheme="minorHAnsi"/>
          <w:b/>
        </w:rPr>
      </w:pPr>
      <w:r w:rsidRPr="002E7026">
        <w:rPr>
          <w:rFonts w:asciiTheme="minorHAnsi" w:hAnsiTheme="minorHAnsi" w:cstheme="minorHAnsi"/>
          <w:b/>
        </w:rPr>
        <w:t>ИНФЛЯЦИЯ</w:t>
      </w:r>
      <w:r w:rsidRPr="002E7026">
        <w:rPr>
          <w:rStyle w:val="afd"/>
          <w:rFonts w:asciiTheme="minorHAnsi" w:hAnsiTheme="minorHAnsi" w:cstheme="minorHAnsi"/>
          <w:b/>
        </w:rPr>
        <w:footnoteReference w:id="7"/>
      </w:r>
    </w:p>
    <w:p w:rsidR="002459FA" w:rsidRPr="002E7026" w:rsidRDefault="00AB1AC0" w:rsidP="002E7026">
      <w:pPr>
        <w:keepLines/>
        <w:tabs>
          <w:tab w:val="left" w:pos="567"/>
        </w:tabs>
        <w:rPr>
          <w:rFonts w:asciiTheme="minorHAnsi" w:hAnsiTheme="minorHAnsi" w:cstheme="minorHAnsi"/>
          <w:b/>
        </w:rPr>
      </w:pPr>
      <w:r w:rsidRPr="00AB1AC0">
        <w:rPr>
          <w:rFonts w:asciiTheme="minorHAnsi" w:hAnsiTheme="minorHAnsi" w:cstheme="minorHAnsi"/>
          <w:b/>
          <w:bCs/>
        </w:rPr>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4</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Динамика индекса потребительских цен (%)</w:t>
      </w:r>
    </w:p>
    <w:p w:rsidR="002459FA" w:rsidRPr="002E7026" w:rsidRDefault="002459FA" w:rsidP="002E7026">
      <w:pPr>
        <w:keepLines/>
        <w:tabs>
          <w:tab w:val="left" w:pos="567"/>
        </w:tabs>
        <w:jc w:val="center"/>
        <w:rPr>
          <w:rFonts w:asciiTheme="minorHAnsi" w:hAnsiTheme="minorHAnsi" w:cstheme="minorHAnsi"/>
          <w:b/>
        </w:rPr>
      </w:pPr>
      <w:r w:rsidRPr="002E7026">
        <w:rPr>
          <w:rFonts w:asciiTheme="minorHAnsi" w:hAnsiTheme="minorHAnsi" w:cstheme="minorHAnsi"/>
          <w:b/>
          <w:noProof/>
        </w:rPr>
        <w:drawing>
          <wp:inline distT="0" distB="0" distL="0" distR="0">
            <wp:extent cx="5487385" cy="3242054"/>
            <wp:effectExtent l="19050" t="0" r="0" b="0"/>
            <wp:docPr id="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a:srcRect/>
                    <a:stretch>
                      <a:fillRect/>
                    </a:stretch>
                  </pic:blipFill>
                  <pic:spPr bwMode="auto">
                    <a:xfrm>
                      <a:off x="0" y="0"/>
                      <a:ext cx="5487567" cy="3242161"/>
                    </a:xfrm>
                    <a:prstGeom prst="rect">
                      <a:avLst/>
                    </a:prstGeom>
                    <a:noFill/>
                    <a:ln w="9525">
                      <a:noFill/>
                      <a:miter lim="800000"/>
                      <a:headEnd/>
                      <a:tailEnd/>
                    </a:ln>
                  </pic:spPr>
                </pic:pic>
              </a:graphicData>
            </a:graphic>
          </wp:inline>
        </w:drawing>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В ноябре 2016 года инфляция равнялась 0,4%, что оказалось ниже ожиданий экспертов и денежных властей. Накопленная с начала 2016 года инфляция составила 5,0% против 12,1% за одиннадцать месяцев 2015 года. В годовом выражении инфляция замедлилась до 5,8% против 6,1% месяцем ранее, что представляет собой минимальное значение с середины 2012 года. Ожидается, что в условиях хорошего урожая 2016/2017 сельскохозяйственного года и стабилизации обменного курса годовая инфляция будет снижаться в конце 2016 – начале 2017 гг..</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 xml:space="preserve">По нашим прогнозам, инфляция по итогам года замедлится до исторического минимума – 5,5- 5,6%., а в начале следующего года – снизится до 5,0%. Сдержанный рост потребительских цен в отчетном месяце объяснялся нулевым приростом цен на платные услуги (обусловленный как сезонными факторами, так и сокращающимся потребительским спросом). В годовом выражении прирост цен на платные услуги замедлился в ноябре до 5,3%. Рост цен на непродовольственные товары также замедлился относительно октябрьского значения – до 0,4%, а в годовом выражении – до 6,7%. Продовольственные товары подорожали за месяц на 0,7% против 0,8% месяцем ранее. В годовом выражении прирост цен на </w:t>
      </w:r>
      <w:r w:rsidRPr="002E7026">
        <w:rPr>
          <w:rFonts w:asciiTheme="minorHAnsi" w:hAnsiTheme="minorHAnsi" w:cstheme="minorHAnsi"/>
        </w:rPr>
        <w:lastRenderedPageBreak/>
        <w:t>продукты питания был минимальным среди всех групп товаров и услуг - 5,2%</w:t>
      </w:r>
    </w:p>
    <w:p w:rsidR="002459FA" w:rsidRPr="008F044D" w:rsidRDefault="00AB1AC0" w:rsidP="008F044D">
      <w:pPr>
        <w:keepLines/>
        <w:tabs>
          <w:tab w:val="left" w:pos="567"/>
        </w:tabs>
        <w:rPr>
          <w:rFonts w:asciiTheme="minorHAnsi" w:hAnsiTheme="minorHAnsi" w:cstheme="minorHAnsi"/>
          <w:b/>
        </w:rPr>
      </w:pPr>
      <w:r w:rsidRPr="00AB1AC0">
        <w:rPr>
          <w:rFonts w:asciiTheme="minorHAnsi" w:hAnsiTheme="minorHAnsi" w:cstheme="minorHAnsi"/>
          <w:b/>
          <w:bCs/>
        </w:rPr>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5</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8F044D">
        <w:rPr>
          <w:rFonts w:asciiTheme="minorHAnsi" w:hAnsiTheme="minorHAnsi" w:cstheme="minorHAnsi"/>
          <w:b/>
        </w:rPr>
        <w:t>Динамика индекса потребительских цен (г./г.)</w:t>
      </w:r>
    </w:p>
    <w:p w:rsidR="002459FA" w:rsidRPr="002E7026" w:rsidRDefault="002459FA" w:rsidP="002E7026">
      <w:pPr>
        <w:keepLines/>
        <w:tabs>
          <w:tab w:val="left" w:pos="567"/>
        </w:tabs>
        <w:spacing w:before="120" w:after="120"/>
        <w:jc w:val="center"/>
        <w:rPr>
          <w:rFonts w:asciiTheme="minorHAnsi" w:hAnsiTheme="minorHAnsi" w:cstheme="minorHAnsi"/>
          <w:b/>
        </w:rPr>
      </w:pPr>
      <w:r w:rsidRPr="002E7026">
        <w:rPr>
          <w:rFonts w:asciiTheme="minorHAnsi" w:hAnsiTheme="minorHAnsi" w:cstheme="minorHAnsi"/>
          <w:b/>
          <w:noProof/>
        </w:rPr>
        <w:drawing>
          <wp:inline distT="0" distB="0" distL="0" distR="0">
            <wp:extent cx="5064974" cy="3210043"/>
            <wp:effectExtent l="19050" t="0" r="2326" b="0"/>
            <wp:docPr id="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srcRect/>
                    <a:stretch>
                      <a:fillRect/>
                    </a:stretch>
                  </pic:blipFill>
                  <pic:spPr bwMode="auto">
                    <a:xfrm>
                      <a:off x="0" y="0"/>
                      <a:ext cx="5067738" cy="3211795"/>
                    </a:xfrm>
                    <a:prstGeom prst="rect">
                      <a:avLst/>
                    </a:prstGeom>
                    <a:noFill/>
                    <a:ln w="9525">
                      <a:noFill/>
                      <a:miter lim="800000"/>
                      <a:headEnd/>
                      <a:tailEnd/>
                    </a:ln>
                  </pic:spPr>
                </pic:pic>
              </a:graphicData>
            </a:graphic>
          </wp:inline>
        </w:drawing>
      </w:r>
    </w:p>
    <w:p w:rsidR="002459FA" w:rsidRPr="002E7026" w:rsidRDefault="002459FA" w:rsidP="002E7026">
      <w:pPr>
        <w:keepLines/>
        <w:tabs>
          <w:tab w:val="left" w:pos="567"/>
        </w:tabs>
        <w:spacing w:before="120" w:after="120"/>
        <w:rPr>
          <w:rFonts w:asciiTheme="minorHAnsi" w:hAnsiTheme="minorHAnsi" w:cstheme="minorHAnsi"/>
        </w:rPr>
      </w:pPr>
      <w:r w:rsidRPr="002E7026">
        <w:rPr>
          <w:rFonts w:asciiTheme="minorHAnsi" w:hAnsiTheme="minorHAnsi" w:cstheme="minorHAnsi"/>
        </w:rPr>
        <w:t>Базовый индекс потребительских цен составил в ноябре, как и месяцем ранее, 0,4%, а за период с начала года прирост был равен 5,6%. Базовая инфляция в годовом выражении снизилась в отчетном месяце до 6,2%, однако по-прежнему значительно превосходит уровень, зафиксированный в 2012-2013 гг. (5,0-5,5%). Индекс базовой инфляции, рассчитанный ЭЭГ (исключающий поведение цен на продукты питания и ряд других непродовольственных товаров и платных услуг), в ноябре не изменился по сравнению с прошлым месяцем и составил 0,30%. В годовом выражении данный показатель был равен 6,2%. Если говорить о динамике индексов потребительских цен, очищенных от влияния сезонных факторов, то в ноябре ИПЦ и БИПЦ равнялись, как и месяцем ранее, 0,5%. Индекс прироста цен на непродовольственные товары, очищенный от влияния сезонных факторов, по-прежнему заметно превосходит значения, зафиксированные в 2012-2013 гг. (0,5% против 0,3%).</w:t>
      </w:r>
    </w:p>
    <w:p w:rsidR="002459FA" w:rsidRPr="002E7026" w:rsidRDefault="002459FA" w:rsidP="002E7026">
      <w:pPr>
        <w:keepLines/>
        <w:tabs>
          <w:tab w:val="left" w:pos="567"/>
        </w:tabs>
        <w:spacing w:before="120" w:after="120"/>
        <w:rPr>
          <w:rFonts w:asciiTheme="minorHAnsi" w:hAnsiTheme="minorHAnsi" w:cstheme="minorHAnsi"/>
        </w:rPr>
      </w:pPr>
      <w:r w:rsidRPr="002E7026">
        <w:rPr>
          <w:rFonts w:asciiTheme="minorHAnsi" w:hAnsiTheme="minorHAnsi" w:cstheme="minorHAnsi"/>
        </w:rPr>
        <w:t>При сохранении показателей прироста цен на текущем уровне в среднесрочной перспективе инфляция, при прочих равных, может снизиться до 5,0-5,2% в течение следующего года, что заметно превосходит целевой ориентир Банка России (4,0%). Условиями достижения заявленной цели по инфляции выступают дальнейшее сжатие потребительского спроса (обусловленное, в том числе, жесткой бюджетной и денежно-кредитной политикой), устойчивое снижение потребительских ожиданий и возобновление тенденции к укреплению рубля. В противном случае снижение инфляции до целевого ориентира в 2017 году находится под угрозой. Как следует из заявления Банка России, регулятор осознает текущие риски и не торопится значимо снижать ключевую ставку.</w:t>
      </w:r>
    </w:p>
    <w:p w:rsidR="002459FA" w:rsidRPr="002E7026" w:rsidRDefault="002459FA" w:rsidP="002E7026">
      <w:pPr>
        <w:keepLines/>
        <w:tabs>
          <w:tab w:val="left" w:pos="567"/>
        </w:tabs>
        <w:spacing w:before="120" w:after="120"/>
        <w:rPr>
          <w:rFonts w:asciiTheme="minorHAnsi" w:hAnsiTheme="minorHAnsi" w:cstheme="minorHAnsi"/>
        </w:rPr>
      </w:pPr>
    </w:p>
    <w:p w:rsidR="002459FA" w:rsidRPr="002E7026" w:rsidRDefault="00AB1AC0" w:rsidP="008F044D">
      <w:pPr>
        <w:keepNext/>
        <w:keepLines/>
        <w:tabs>
          <w:tab w:val="left" w:pos="567"/>
        </w:tabs>
        <w:rPr>
          <w:rFonts w:asciiTheme="minorHAnsi" w:hAnsiTheme="minorHAnsi" w:cstheme="minorHAnsi"/>
          <w:b/>
        </w:rPr>
      </w:pPr>
      <w:r w:rsidRPr="00AB1AC0">
        <w:rPr>
          <w:rFonts w:asciiTheme="minorHAnsi" w:hAnsiTheme="minorHAnsi" w:cstheme="minorHAnsi"/>
          <w:b/>
          <w:bCs/>
        </w:rPr>
        <w:lastRenderedPageBreak/>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6</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Вклад цен в отдельных сегментах потребительского рынка в ИПЦ (%, в годовом выражении)</w:t>
      </w:r>
    </w:p>
    <w:p w:rsidR="002459FA" w:rsidRPr="002E7026" w:rsidRDefault="002459FA" w:rsidP="008F044D">
      <w:pPr>
        <w:keepNext/>
        <w:keepLines/>
        <w:tabs>
          <w:tab w:val="left" w:pos="567"/>
        </w:tabs>
        <w:jc w:val="center"/>
        <w:rPr>
          <w:rFonts w:asciiTheme="minorHAnsi" w:hAnsiTheme="minorHAnsi" w:cstheme="minorHAnsi"/>
          <w:b/>
        </w:rPr>
      </w:pPr>
      <w:r w:rsidRPr="002E7026">
        <w:rPr>
          <w:rFonts w:asciiTheme="minorHAnsi" w:hAnsiTheme="minorHAnsi" w:cstheme="minorHAnsi"/>
          <w:b/>
          <w:noProof/>
        </w:rPr>
        <w:drawing>
          <wp:inline distT="0" distB="0" distL="0" distR="0">
            <wp:extent cx="5487030" cy="3823059"/>
            <wp:effectExtent l="19050" t="0" r="0" b="0"/>
            <wp:docPr id="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a:srcRect/>
                    <a:stretch>
                      <a:fillRect/>
                    </a:stretch>
                  </pic:blipFill>
                  <pic:spPr bwMode="auto">
                    <a:xfrm>
                      <a:off x="0" y="0"/>
                      <a:ext cx="5488632" cy="3824175"/>
                    </a:xfrm>
                    <a:prstGeom prst="rect">
                      <a:avLst/>
                    </a:prstGeom>
                    <a:noFill/>
                    <a:ln w="9525">
                      <a:noFill/>
                      <a:miter lim="800000"/>
                      <a:headEnd/>
                      <a:tailEnd/>
                    </a:ln>
                  </pic:spPr>
                </pic:pic>
              </a:graphicData>
            </a:graphic>
          </wp:inline>
        </w:drawing>
      </w:r>
    </w:p>
    <w:p w:rsidR="002459FA" w:rsidRPr="002E7026" w:rsidRDefault="00AB1AC0" w:rsidP="008F044D">
      <w:pPr>
        <w:keepNext/>
        <w:keepLines/>
        <w:tabs>
          <w:tab w:val="left" w:pos="567"/>
        </w:tabs>
        <w:rPr>
          <w:rFonts w:asciiTheme="minorHAnsi" w:hAnsiTheme="minorHAnsi" w:cstheme="minorHAnsi"/>
          <w:b/>
        </w:rPr>
      </w:pPr>
      <w:r w:rsidRPr="00AB1AC0">
        <w:rPr>
          <w:rFonts w:asciiTheme="minorHAnsi" w:hAnsiTheme="minorHAnsi" w:cstheme="minorHAnsi"/>
          <w:b/>
          <w:bCs/>
        </w:rPr>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7</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Динамика индексов потребительских цен, очищенных от сезонности (м./м., %)</w:t>
      </w:r>
    </w:p>
    <w:p w:rsidR="002459FA" w:rsidRPr="002E7026" w:rsidRDefault="002459FA" w:rsidP="008F044D">
      <w:pPr>
        <w:keepNext/>
        <w:keepLines/>
        <w:tabs>
          <w:tab w:val="left" w:pos="567"/>
        </w:tabs>
        <w:jc w:val="center"/>
        <w:rPr>
          <w:rFonts w:asciiTheme="minorHAnsi" w:hAnsiTheme="minorHAnsi" w:cstheme="minorHAnsi"/>
          <w:b/>
        </w:rPr>
      </w:pPr>
      <w:r w:rsidRPr="002E7026">
        <w:rPr>
          <w:rFonts w:asciiTheme="minorHAnsi" w:hAnsiTheme="minorHAnsi" w:cstheme="minorHAnsi"/>
          <w:b/>
          <w:noProof/>
        </w:rPr>
        <w:drawing>
          <wp:inline distT="0" distB="0" distL="0" distR="0">
            <wp:extent cx="5489324" cy="3461122"/>
            <wp:effectExtent l="19050" t="0" r="0" b="0"/>
            <wp:docPr id="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a:srcRect/>
                    <a:stretch>
                      <a:fillRect/>
                    </a:stretch>
                  </pic:blipFill>
                  <pic:spPr bwMode="auto">
                    <a:xfrm>
                      <a:off x="0" y="0"/>
                      <a:ext cx="5488949" cy="3460886"/>
                    </a:xfrm>
                    <a:prstGeom prst="rect">
                      <a:avLst/>
                    </a:prstGeom>
                    <a:noFill/>
                    <a:ln w="9525">
                      <a:noFill/>
                      <a:miter lim="800000"/>
                      <a:headEnd/>
                      <a:tailEnd/>
                    </a:ln>
                  </pic:spPr>
                </pic:pic>
              </a:graphicData>
            </a:graphic>
          </wp:inline>
        </w:drawing>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Валовой внутренний продукт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b/>
          <w:i/>
        </w:rPr>
        <w:t>Сторона предложения</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 xml:space="preserve">По данным Росстата, в текущем году падение ВВП продолжало замедляться и в годовом выражении составило 1,2% в I кв., 0,6% во II кв. и 0,4% в III кв. По оценке ЭЭГ, ВВП с исключением сезонности в I кв. текущего года вырос на 0,2%, затем сократился на 0,4% во II кв., а в III кв. продемонстрировал околонулевую динамику. Таким образом, в III кв. 2016 г. ВВП с исключением сезонности достиг определенного «дна» в своей динамике. В первом полугодии текущего года производство товаров в российской экономике сократилось на 1,2% относительно первого полугодия прошлого года, причем это сокращение происходило в целом равномерно в течение I и II кв. За счет сокращения производства </w:t>
      </w:r>
      <w:r w:rsidRPr="002E7026">
        <w:rPr>
          <w:rFonts w:asciiTheme="minorHAnsi" w:hAnsiTheme="minorHAnsi" w:cstheme="minorHAnsi"/>
        </w:rPr>
        <w:lastRenderedPageBreak/>
        <w:t>товаров в первом полугодии экономика потеряла, по оценке, около 0,4 п.п. темпа роста ВВП. При этом если в I кв. экономический рост тормозила главным образом негативная динамика в обрабатывающей промышленности, выпуск в которой упал на 4,0% в годовом сопоставлении, то во II кв. падение выпуска в промышленности прекратилось, но существенно усилился спад в строительстве, объем работ которого упал на 9,5% в годовом выражении. Производство в сфере услуг также сокращалось в первом полугодии, однако это сокращение постепенно замелялось: с 0,9% в I кв. до 0,2% во I кв. в годовом сопоставлении. В I кв. в сфере услуг экономика потеряла значительную часть экономического роста (около 0,6 п.п.), однако соответствующие потери во втором кв. свелись почти к нулю. Это связано с тем, что услуги розничной торговли еще подстраивались под снижающийся спрос в I кв., но уже адаптировались к нему во II кв. В декабре Росстат опубликовал предварительную структуру произведенного ВВП за III кв. В III кв. в производстве товаров отмечена слабая восстановительная динамика (+0,4% в годовом сопоставлении, +0,1 п.п. к общему темпу прироста ВВП) главным образом за счет роста производства в сельском хозяйстве и добычи полезных ископаемых. Однако при этом в обрабатывающих отраслях и строительстве отмечалась негативная динамика, которая нивелировала большую часть прироста ВВП. В сфере услуг продолжалось снижение добавленной стоимости (–1,0% в годовом сопоставлении, –0,6 п.п. к общему темпу прироста ВВП), которое в настоящее время является определяющим трендом в общей динамике ВВП. Сокращение в III кв., как и ранее, происходило главным образом в сегменте оптовой, розничной торговли и ремонта.</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b/>
          <w:i/>
        </w:rPr>
      </w:pPr>
      <w:r w:rsidRPr="002E7026">
        <w:rPr>
          <w:rFonts w:asciiTheme="minorHAnsi" w:hAnsiTheme="minorHAnsi" w:cstheme="minorHAnsi"/>
          <w:b/>
          <w:i/>
        </w:rPr>
        <w:t xml:space="preserve">Сторона спроса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Если взглянуть на экономику России в разрезе внутреннего и внешнего спроса, то здесь картина с начала года существенно изменилась. В I кв. экономику поддержалипоставки на внутренний рынок: внутренний спрос сократился на 2% – существенно меньше, чем импорт, который упал на 11%. Таким образом, в I кв. имело место некоторое импортозамещение, которое поддержало экономический рост на 0,7 п.п. Однако уже во II кв. данный эффект был полностью нивелирован: падение внутреннего спроса продолжалось примерно тем же темпом, что и в I кв., однако импорт сократился существенно меньше, чем в начале года – экономика перестала отказываться от него столь быстро в пользу отечественных аналогов и соответственно снижение спроса привело к сокращению поставок на внутренний рынок: это создало потери экономического роста на те же 0,7-0.8 п.п., «выигранные» в I кв. Реальная заработная плата снижается в России с середины 2014 г. Реальные располагаемые доходы также снижаются на протяжении последних двух лет. В начале текущего года был зафиксирован кратковременный положительный тренд, однако данные за второй-третий кварталы 2016 г. вновь указывают на сокращение заработной платы в реальном выражении, что негативно отражается на динамике потребления. Потребление домохозяйств в течение I-III кв. текущего года сокращалось в целом равномерно темпами 4-5% в годовом выражении. Рассчитываемый Росстатом индекс потребительской уверенности в I кв. сократился, вернувшись к уровню I кв. прошлого года, однако затем к IV кв. восстановился до уровня начала текущего года. Вместе с тем в последние месяцы потребление с исключением сезонности демонстрировало околонулевую динамику. Валовое накопление основного капитала, напротив, сокращалось неравномерно: в I кв. оно упало на 9,9% (в том числе инвестиции в основной капитал сократились на 4,8%2), а во II кв. его сокращение составило только 4,3% (инвестиции сократились на 3,9%). В настоящее время даже значительно увеличившаяся в 2015 г. прибыль не оказывает поддержку инвестициям, поскольку доминирует эффект негативных ожиданий инвесторов вследствие общей экономической неопределенности. Наблюдается негативная динамика спроса на заемные средства для финансирования инвестиций. Кредитование нефинансовых организаций на срок более года сократилось с начала года к 1 декабря на 5,6%, несмотря на то, что в прошлом году ставки по кредитам инвестиционного назначения снизились на 6 п.п. и стабилизировались. Экспорт товаров и услуг продемонстрировал отрицательную динамику в I кв., сократившись на 5,6%, и обеспечил потери экономического роста на 1,9 п.п. Во II же кв. экспорт в целом стагнировал и несущественно повлиял на динамику ВВП.</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p>
    <w:p w:rsidR="002459FA" w:rsidRPr="002E7026" w:rsidRDefault="00AB1AC0" w:rsidP="008F044D">
      <w:pPr>
        <w:tabs>
          <w:tab w:val="left" w:pos="567"/>
        </w:tabs>
        <w:autoSpaceDE w:val="0"/>
        <w:autoSpaceDN w:val="0"/>
        <w:adjustRightInd w:val="0"/>
        <w:rPr>
          <w:rFonts w:asciiTheme="minorHAnsi" w:hAnsiTheme="minorHAnsi" w:cstheme="minorHAnsi"/>
          <w:b/>
        </w:rPr>
      </w:pPr>
      <w:r w:rsidRPr="00AB1AC0">
        <w:rPr>
          <w:rFonts w:asciiTheme="minorHAnsi" w:hAnsiTheme="minorHAnsi" w:cstheme="minorHAnsi"/>
          <w:b/>
          <w:bCs/>
        </w:rPr>
        <w:lastRenderedPageBreak/>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8</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Очищенный от сезонности физический объем производства</w:t>
      </w:r>
    </w:p>
    <w:p w:rsidR="002459FA" w:rsidRPr="002E7026" w:rsidRDefault="002459FA" w:rsidP="008F044D">
      <w:pPr>
        <w:keepLines/>
        <w:tabs>
          <w:tab w:val="left" w:pos="567"/>
        </w:tabs>
        <w:jc w:val="center"/>
        <w:rPr>
          <w:rFonts w:asciiTheme="minorHAnsi" w:hAnsiTheme="minorHAnsi" w:cstheme="minorHAnsi"/>
          <w:b/>
        </w:rPr>
      </w:pPr>
      <w:r w:rsidRPr="002E7026">
        <w:rPr>
          <w:rFonts w:asciiTheme="minorHAnsi" w:hAnsiTheme="minorHAnsi" w:cstheme="minorHAnsi"/>
          <w:b/>
          <w:noProof/>
        </w:rPr>
        <w:drawing>
          <wp:inline distT="0" distB="0" distL="0" distR="0">
            <wp:extent cx="5099658" cy="2661754"/>
            <wp:effectExtent l="19050" t="0" r="5742" b="0"/>
            <wp:docPr id="2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8"/>
                    <a:srcRect/>
                    <a:stretch>
                      <a:fillRect/>
                    </a:stretch>
                  </pic:blipFill>
                  <pic:spPr bwMode="auto">
                    <a:xfrm>
                      <a:off x="0" y="0"/>
                      <a:ext cx="5102341" cy="2663154"/>
                    </a:xfrm>
                    <a:prstGeom prst="rect">
                      <a:avLst/>
                    </a:prstGeom>
                    <a:noFill/>
                    <a:ln w="9525">
                      <a:noFill/>
                      <a:miter lim="800000"/>
                      <a:headEnd/>
                      <a:tailEnd/>
                    </a:ln>
                  </pic:spPr>
                </pic:pic>
              </a:graphicData>
            </a:graphic>
          </wp:inline>
        </w:drawing>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bookmarkStart w:id="149" w:name="_Toc420081174"/>
      <w:r w:rsidRPr="002E7026">
        <w:rPr>
          <w:rFonts w:asciiTheme="minorHAnsi" w:hAnsiTheme="minorHAnsi" w:cstheme="minorHAnsi"/>
        </w:rPr>
        <w:t>В последние три месяца основные показатели реального сектора российской экономики продемонстрировали разнонаправленную динамику. За это время физический объем ВВП с исключением сезонности не изменился, причём 12-месячный тренд также околонулевой.</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Сельское хозяйство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 xml:space="preserve">Выпуск в сельском хозяйстве и промышленности с исключением сезонности рос на 0,1% в месяц в среднем, что также примерно соответствует долговременной тенденции. В добыче полезных ископаемых выпуск продемонстрировал слабую отрицательную динамику (–0,1% в среднем как за 3 месяца, +0,1% за 12 месяцев).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Промышленность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Обрабатывающие сектора в совокупности демонстрируют стагнацию: 0,0% в среднем за 3 месяца и –0,1% в среднем за 12 месяцев. При этом поддерживают экономику такие сектора как текстильное и швейное производство, производство резиновых и пластмассовых изделий, химическое производство, а также производство кокса и нефтепродуктов. Негативный вклад вносятпроизводство прочих неметаллических минеральных изделий, категория «прочие производства», производство электрооборудования, а также производство машин и оборудования. Производство и распределение электроэнергии, газа и воды продолжает стагнировать: 0,0% в среднем как за 3 месяца, +0,1% за 12 месяцев.</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Строительство </w:t>
      </w:r>
    </w:p>
    <w:p w:rsidR="002459FA" w:rsidRPr="002E7026" w:rsidRDefault="002459FA" w:rsidP="002E7026">
      <w:pPr>
        <w:keepLines/>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rPr>
        <w:t>В строительстве продолжается долговременная негативная динамика: –0,2% в среднем как за 3 месяца, так за 12 месяцев.</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Транспорт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Грузооборот транспорта имеет долговременный негативный тренд (–0,1% в среднем за 12 месяцев), однако в последнее время демонстрировал слабый рост (+0,1 в среднем за 3 месяца).</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t xml:space="preserve">Инвестиции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rPr>
        <w:t xml:space="preserve">С 2016 г. Росстат осуществляет ежеквартальное наблюдение за инвестициями в основной капитал, ежемесячное наблюдение прекращено. Это соответствует мировой практике статистического наблюдения за инвестициями. В динамике инвестиций в основной капитал можно отметить достижение некоторого «дна» в III кв. текущего года. С исключением сезонности в III кв. они выросли на 1,3% после падения в предыдущем квартале на 1,2%. Средняя динамика инвестиций составила 0,0% за 2 последних квартала, и +0,2% за 3 последних квартала. Таким образом, можно говорить о некоторой стабилизации объема инвестиций. </w:t>
      </w:r>
      <w:r w:rsidRPr="002E7026">
        <w:rPr>
          <w:rFonts w:asciiTheme="minorHAnsi" w:hAnsiTheme="minorHAnsi" w:cstheme="minorHAnsi"/>
          <w:color w:val="000000"/>
        </w:rPr>
        <w:t xml:space="preserve">С 2016 г. Росстат осуществляет ежеквартальное наблюдение за инвестициями в основной капитал, ежемесячное наблюдение прекращено. Это соответствует мировой практике статистического наблюдения за инвестициями.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b/>
          <w:bCs/>
          <w:i/>
          <w:iCs/>
          <w:color w:val="000000"/>
        </w:rPr>
        <w:lastRenderedPageBreak/>
        <w:t xml:space="preserve">Потребление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color w:val="000000"/>
        </w:rPr>
      </w:pPr>
      <w:r w:rsidRPr="002E7026">
        <w:rPr>
          <w:rFonts w:asciiTheme="minorHAnsi" w:hAnsiTheme="minorHAnsi" w:cstheme="minorHAnsi"/>
          <w:color w:val="000000"/>
        </w:rPr>
        <w:t xml:space="preserve">По итогам 2015 г. реальная зарплата сократилась на 9,0%, а реальные располагаемые доходы – на 4,3%. Индекс потребительской уверенности Росстата существенно снизился в I кв. 2015 г., но затем вырос и стабилизировался к IV кв. Сокращение реальных доходов и ухудшение ожиданий обусловили падение потребления: розничный товарооборот в 2015 г. упал на 10,0%, а объем платных услуг населению – на 2,1%. </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color w:val="000000"/>
        </w:rPr>
        <w:t xml:space="preserve">В январе-сентябре текущего года реальные располагаемые доходы населения сократились более существенно: на 5,3% в годовом сопоставлении. Однако при этом в сентябре темп прироста реальной зарплаты за период с начала года к соответствующему периоду предыдущего года перешел в положительную зону: в январе-сентябре реальная зарплата выросла на 0,4%. Индекс потребительской уверенности, рассчитываемый </w:t>
      </w:r>
      <w:r w:rsidRPr="002E7026">
        <w:rPr>
          <w:rFonts w:asciiTheme="minorHAnsi" w:hAnsiTheme="minorHAnsi" w:cstheme="minorHAnsi"/>
        </w:rPr>
        <w:t>Росстатом, в I кв. текущего года сократился, вернувшись к уровню I кв. прошлого года, но затем существенно вырос во II и III кв. и достиг уровня IV кв. 2014 г. Однако несмотря на восстановление потребительских ожиданий и улучшение динамики реальной зарплаты розничный товарооборот и объем платных услуг населению в январе-сентябре текущего года сократились на 5,4% и 0,6% соответственно. С исключением сезонность за девять месяцев 2016 г. розничный товарооборот сократился на 2,1% относительно уровня декабря прошлого года, а объем платных услуг населению – на 0,5%, причём его помесячная динамика в текущем году крайне нестабильна.</w:t>
      </w:r>
    </w:p>
    <w:p w:rsidR="002459FA" w:rsidRPr="005E0DBA" w:rsidRDefault="008476D7" w:rsidP="005E0DBA">
      <w:pPr>
        <w:keepLines/>
        <w:tabs>
          <w:tab w:val="left" w:pos="567"/>
        </w:tabs>
        <w:autoSpaceDE w:val="0"/>
        <w:autoSpaceDN w:val="0"/>
        <w:adjustRightInd w:val="0"/>
        <w:jc w:val="left"/>
        <w:rPr>
          <w:rFonts w:asciiTheme="minorHAnsi" w:hAnsiTheme="minorHAnsi" w:cstheme="minorHAnsi"/>
          <w:color w:val="000000"/>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13</w:t>
      </w:r>
      <w:r w:rsidR="006B3845" w:rsidRPr="008476D7">
        <w:rPr>
          <w:rFonts w:asciiTheme="minorHAnsi" w:hAnsiTheme="minorHAnsi"/>
          <w:b/>
        </w:rPr>
        <w:fldChar w:fldCharType="end"/>
      </w:r>
      <w:r w:rsidRPr="008476D7">
        <w:rPr>
          <w:rFonts w:asciiTheme="minorHAnsi" w:hAnsiTheme="minorHAnsi"/>
          <w:b/>
        </w:rPr>
        <w:t xml:space="preserve">. </w:t>
      </w:r>
      <w:r w:rsidR="002459FA" w:rsidRPr="005E0DBA">
        <w:rPr>
          <w:rFonts w:asciiTheme="minorHAnsi" w:hAnsiTheme="minorHAnsi" w:cstheme="minorHAnsi"/>
          <w:b/>
          <w:bCs/>
          <w:color w:val="000000"/>
        </w:rPr>
        <w:t>Темпы роста выпуска по видам деятельности в промышленности (% к предыдущему периоду, с исключением сезонного фактора)</w:t>
      </w:r>
    </w:p>
    <w:tbl>
      <w:tblPr>
        <w:tblStyle w:val="1-11"/>
        <w:tblW w:w="0" w:type="auto"/>
        <w:jc w:val="center"/>
        <w:tblInd w:w="-291" w:type="dxa"/>
        <w:tblLayout w:type="fixed"/>
        <w:tblLook w:val="04A0"/>
      </w:tblPr>
      <w:tblGrid>
        <w:gridCol w:w="3459"/>
        <w:gridCol w:w="1525"/>
        <w:gridCol w:w="1559"/>
        <w:gridCol w:w="1781"/>
        <w:gridCol w:w="1781"/>
      </w:tblGrid>
      <w:tr w:rsidR="002459FA" w:rsidRPr="004B034E" w:rsidTr="00EA64D7">
        <w:trPr>
          <w:cnfStyle w:val="100000000000"/>
          <w:cantSplit/>
          <w:trHeight w:val="284"/>
          <w:tblHeader/>
          <w:jc w:val="center"/>
        </w:trPr>
        <w:tc>
          <w:tcPr>
            <w:cnfStyle w:val="001000000100"/>
            <w:tcW w:w="3459" w:type="dxa"/>
            <w:vAlign w:val="center"/>
          </w:tcPr>
          <w:p w:rsidR="002459FA" w:rsidRPr="004B034E" w:rsidRDefault="002459FA" w:rsidP="004B034E">
            <w:pPr>
              <w:pStyle w:val="Default"/>
              <w:keepLines/>
              <w:widowControl w:val="0"/>
              <w:tabs>
                <w:tab w:val="left" w:pos="567"/>
              </w:tabs>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Показатель</w:t>
            </w:r>
          </w:p>
        </w:tc>
        <w:tc>
          <w:tcPr>
            <w:tcW w:w="1525" w:type="dxa"/>
            <w:vAlign w:val="center"/>
          </w:tcPr>
          <w:p w:rsidR="002459FA" w:rsidRPr="004B034E" w:rsidRDefault="002459FA" w:rsidP="004B034E">
            <w:pPr>
              <w:pStyle w:val="Default"/>
              <w:widowControl w:val="0"/>
              <w:tabs>
                <w:tab w:val="left" w:pos="567"/>
              </w:tabs>
              <w:cnfStyle w:val="100000000000"/>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Октябрь</w:t>
            </w:r>
          </w:p>
          <w:p w:rsidR="002459FA" w:rsidRPr="004B034E" w:rsidRDefault="002459FA" w:rsidP="004B034E">
            <w:pPr>
              <w:pStyle w:val="Default"/>
              <w:widowControl w:val="0"/>
              <w:tabs>
                <w:tab w:val="left" w:pos="567"/>
              </w:tabs>
              <w:cnfStyle w:val="100000000000"/>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2016</w:t>
            </w:r>
          </w:p>
        </w:tc>
        <w:tc>
          <w:tcPr>
            <w:tcW w:w="1559" w:type="dxa"/>
            <w:vAlign w:val="center"/>
          </w:tcPr>
          <w:p w:rsidR="002459FA" w:rsidRPr="004B034E" w:rsidRDefault="002459FA" w:rsidP="004B034E">
            <w:pPr>
              <w:pStyle w:val="Default"/>
              <w:widowControl w:val="0"/>
              <w:tabs>
                <w:tab w:val="left" w:pos="567"/>
              </w:tabs>
              <w:cnfStyle w:val="100000000000"/>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Сентябрь 2016</w:t>
            </w:r>
          </w:p>
        </w:tc>
        <w:tc>
          <w:tcPr>
            <w:tcW w:w="1781" w:type="dxa"/>
            <w:vAlign w:val="center"/>
          </w:tcPr>
          <w:p w:rsidR="002459FA" w:rsidRPr="004B034E" w:rsidRDefault="002459FA" w:rsidP="004B034E">
            <w:pPr>
              <w:pStyle w:val="Default"/>
              <w:widowControl w:val="0"/>
              <w:tabs>
                <w:tab w:val="left" w:pos="567"/>
              </w:tabs>
              <w:cnfStyle w:val="100000000000"/>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Август 2016 – Октябрь 2016</w:t>
            </w:r>
          </w:p>
        </w:tc>
        <w:tc>
          <w:tcPr>
            <w:tcW w:w="1781" w:type="dxa"/>
            <w:vAlign w:val="center"/>
          </w:tcPr>
          <w:p w:rsidR="002459FA" w:rsidRPr="004B034E" w:rsidRDefault="002459FA" w:rsidP="004B034E">
            <w:pPr>
              <w:pStyle w:val="Default"/>
              <w:widowControl w:val="0"/>
              <w:tabs>
                <w:tab w:val="left" w:pos="567"/>
              </w:tabs>
              <w:cnfStyle w:val="100000000000"/>
              <w:rPr>
                <w:rFonts w:asciiTheme="minorHAnsi" w:hAnsiTheme="minorHAnsi" w:cstheme="minorHAnsi"/>
                <w:color w:val="FFFFFF"/>
                <w:sz w:val="20"/>
                <w:szCs w:val="20"/>
              </w:rPr>
            </w:pPr>
            <w:r w:rsidRPr="004B034E">
              <w:rPr>
                <w:rFonts w:asciiTheme="minorHAnsi" w:hAnsiTheme="minorHAnsi" w:cstheme="minorHAnsi"/>
                <w:bCs w:val="0"/>
                <w:color w:val="FFFFFF"/>
                <w:sz w:val="20"/>
                <w:szCs w:val="20"/>
              </w:rPr>
              <w:t>Ноябрь 2015 – Октябрь 2016</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ВВП</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-0,3</w:t>
            </w:r>
          </w:p>
        </w:tc>
        <w:tc>
          <w:tcPr>
            <w:tcW w:w="1781" w:type="dxa"/>
            <w:vAlign w:val="center"/>
          </w:tcPr>
          <w:p w:rsidR="002459FA" w:rsidRPr="004B034E" w:rsidRDefault="002459FA" w:rsidP="004B034E">
            <w:pPr>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781" w:type="dxa"/>
            <w:vAlign w:val="center"/>
          </w:tcPr>
          <w:p w:rsidR="002459FA" w:rsidRPr="004B034E" w:rsidRDefault="002459FA" w:rsidP="004B034E">
            <w:pPr>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0,0</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Базовые отрасли ОКВЭД</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-0,2</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-0,5</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-0,1</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Сельское хозяйство</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0,4</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-0,4</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0,2</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Промышленность, всего</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0,3</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-0,4</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0,0</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Добыча полезных ископаемых</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-0,4</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Обрабатывающие производства</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-0,4</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-0,1</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пищевых продуктов</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-0,3</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-0,8</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0,0</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Текстильное и швейное производство</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0,3</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-3,7</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0,5</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кожи, изделий из кожи и производство обуви</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3,1</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-7,1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0,5</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0,3</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Обработка древесины и производство изделий из дерева</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-0,4</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-0,7</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0,3</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Целлюлозно-бумажное производство</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-0,1</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-2,4</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-0,1</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кокса и нефтепродуктов</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1,8</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0,7</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0,3</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Химическое производство</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1,2</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-0,6</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1,3</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0,2</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резиновых и пластмассовых изделий</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-0,2</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0,3</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0,2</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0,4</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прочих неметаллических минеральных изделий</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-0,6</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-1,7</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-0,4</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Металлургическое производство</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1,9</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0,9</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-0,1</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машин и оборудования</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0,0</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-3,4</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-0,9</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0,0</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электрооборудования</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-2,4</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-0,8</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-0,3</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Производство транспортных средств</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-0,9</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6,2</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-0,1</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sz w:val="20"/>
                <w:szCs w:val="20"/>
              </w:rPr>
              <w:t>Прочие производства</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0,8</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0,8</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1,2</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-0,6</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Производство и распределение электроэнергии, газа и воды</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Строительство</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1,1</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-1,6</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-0,2</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-0,2</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lastRenderedPageBreak/>
              <w:t>Грузооборот транспорта</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-1,4</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1,5</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-0,1</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Розничная торговля</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-0,8</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0,2</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-0,3</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-0,4</w:t>
            </w:r>
          </w:p>
        </w:tc>
      </w:tr>
      <w:tr w:rsidR="002459FA" w:rsidRPr="004B034E" w:rsidTr="00EA64D7">
        <w:trPr>
          <w:cnfStyle w:val="00000010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Платные услуги населению</w:t>
            </w:r>
          </w:p>
        </w:tc>
        <w:tc>
          <w:tcPr>
            <w:tcW w:w="1525"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-0,8</w:t>
            </w:r>
          </w:p>
        </w:tc>
        <w:tc>
          <w:tcPr>
            <w:tcW w:w="1559"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-1,1</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-0,2</w:t>
            </w:r>
          </w:p>
        </w:tc>
        <w:tc>
          <w:tcPr>
            <w:tcW w:w="1781" w:type="dxa"/>
            <w:vAlign w:val="center"/>
          </w:tcPr>
          <w:p w:rsidR="002459FA" w:rsidRPr="004B034E" w:rsidRDefault="002459FA" w:rsidP="004B034E">
            <w:pPr>
              <w:pStyle w:val="Default"/>
              <w:widowControl w:val="0"/>
              <w:tabs>
                <w:tab w:val="left" w:pos="567"/>
              </w:tabs>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-0,2</w:t>
            </w:r>
          </w:p>
        </w:tc>
      </w:tr>
      <w:tr w:rsidR="002459FA" w:rsidRPr="004B034E" w:rsidTr="00EA64D7">
        <w:trPr>
          <w:cnfStyle w:val="000000010000"/>
          <w:cantSplit/>
          <w:trHeight w:val="284"/>
          <w:jc w:val="center"/>
        </w:trPr>
        <w:tc>
          <w:tcPr>
            <w:cnfStyle w:val="001000000000"/>
            <w:tcW w:w="3459" w:type="dxa"/>
            <w:vAlign w:val="center"/>
          </w:tcPr>
          <w:p w:rsidR="002459FA" w:rsidRPr="004B034E" w:rsidRDefault="002459FA" w:rsidP="00EA64D7">
            <w:pPr>
              <w:pStyle w:val="Default"/>
              <w:widowControl w:val="0"/>
              <w:tabs>
                <w:tab w:val="left" w:pos="567"/>
              </w:tabs>
              <w:jc w:val="left"/>
              <w:rPr>
                <w:rFonts w:asciiTheme="minorHAnsi" w:hAnsiTheme="minorHAnsi" w:cstheme="minorHAnsi"/>
                <w:sz w:val="20"/>
                <w:szCs w:val="20"/>
              </w:rPr>
            </w:pPr>
            <w:r w:rsidRPr="004B034E">
              <w:rPr>
                <w:rFonts w:asciiTheme="minorHAnsi" w:hAnsiTheme="minorHAnsi" w:cstheme="minorHAnsi"/>
                <w:bCs w:val="0"/>
                <w:sz w:val="20"/>
                <w:szCs w:val="20"/>
              </w:rPr>
              <w:t>Инвестиции в основной капитал</w:t>
            </w:r>
          </w:p>
        </w:tc>
        <w:tc>
          <w:tcPr>
            <w:tcW w:w="1525"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1,3*</w:t>
            </w:r>
          </w:p>
        </w:tc>
        <w:tc>
          <w:tcPr>
            <w:tcW w:w="1559"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-1,2**</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0,0***</w:t>
            </w:r>
          </w:p>
        </w:tc>
        <w:tc>
          <w:tcPr>
            <w:tcW w:w="1781" w:type="dxa"/>
            <w:vAlign w:val="center"/>
          </w:tcPr>
          <w:p w:rsidR="002459FA" w:rsidRPr="004B034E" w:rsidRDefault="002459FA" w:rsidP="004B034E">
            <w:pPr>
              <w:pStyle w:val="Default"/>
              <w:widowControl w:val="0"/>
              <w:tabs>
                <w:tab w:val="left" w:pos="567"/>
              </w:tabs>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0,2****</w:t>
            </w:r>
          </w:p>
        </w:tc>
      </w:tr>
    </w:tbl>
    <w:p w:rsidR="002459FA" w:rsidRPr="005E0DBA" w:rsidRDefault="002459FA" w:rsidP="005E0DBA">
      <w:pPr>
        <w:pStyle w:val="afff0"/>
        <w:widowControl w:val="0"/>
        <w:tabs>
          <w:tab w:val="left" w:pos="567"/>
        </w:tabs>
        <w:spacing w:before="0" w:beforeAutospacing="0" w:after="0" w:afterAutospacing="0"/>
        <w:rPr>
          <w:rFonts w:asciiTheme="minorHAnsi" w:hAnsiTheme="minorHAnsi" w:cstheme="minorHAnsi"/>
          <w:i/>
          <w:iCs/>
          <w:sz w:val="20"/>
        </w:rPr>
      </w:pPr>
      <w:r w:rsidRPr="005E0DBA">
        <w:rPr>
          <w:rFonts w:asciiTheme="minorHAnsi" w:hAnsiTheme="minorHAnsi" w:cstheme="minorHAnsi"/>
          <w:i/>
          <w:sz w:val="20"/>
        </w:rPr>
        <w:t xml:space="preserve">Источник информации: </w:t>
      </w:r>
      <w:r w:rsidRPr="005E0DBA">
        <w:rPr>
          <w:rFonts w:asciiTheme="minorHAnsi" w:hAnsiTheme="minorHAnsi" w:cstheme="minorHAnsi"/>
          <w:i/>
          <w:iCs/>
          <w:sz w:val="20"/>
        </w:rPr>
        <w:t>Росстат, расчеты ЭЭГ</w:t>
      </w:r>
    </w:p>
    <w:p w:rsidR="002459FA" w:rsidRPr="002E7026" w:rsidRDefault="002459FA" w:rsidP="002E7026">
      <w:pPr>
        <w:tabs>
          <w:tab w:val="left" w:pos="567"/>
        </w:tabs>
        <w:autoSpaceDE w:val="0"/>
        <w:autoSpaceDN w:val="0"/>
        <w:adjustRightInd w:val="0"/>
        <w:spacing w:before="120" w:after="120"/>
        <w:jc w:val="left"/>
        <w:rPr>
          <w:rFonts w:asciiTheme="minorHAnsi" w:hAnsiTheme="minorHAnsi" w:cstheme="minorHAnsi"/>
          <w:b/>
          <w:bCs/>
          <w:i/>
          <w:iCs/>
          <w:color w:val="000000"/>
        </w:rPr>
      </w:pPr>
      <w:r w:rsidRPr="002E7026">
        <w:rPr>
          <w:rFonts w:asciiTheme="minorHAnsi" w:hAnsiTheme="minorHAnsi" w:cstheme="minorHAnsi"/>
          <w:b/>
          <w:bCs/>
          <w:i/>
          <w:iCs/>
          <w:color w:val="000000"/>
        </w:rPr>
        <w:t xml:space="preserve">Состояние денежного рынка </w:t>
      </w:r>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В ноябре сохранялась комфортная ситуация с ликвидностью на денежном рынке. Ставка межбанковского рынка составила в среднем за месяц 10,02% против 10,32% месяцем ранее. Совокупный объем средств на корр. счетах и депозитах в Банке России колебался на протяжении ноября в диапазоне 2,3-2,6 трлн руб. Задолженность кредитных организаций перед Банком России по традиционным инструментам предоставления рублевой ликвидности по итогам ноября составила 1,4 трлн руб. При этом для абсорбирования избыточной ликвидности в последние месяцы Банк России активно использует депозитные аукционы, в том числе и операции «тонкой настройки». Более того, регулятор неоднократно заявлял о подготовке к периоду, характеризующемуся устойчивым структурным профицитом ликвидности. По мнению представителей Банка России, это произойдет в начале следующего года. Для абсорбирования избыточной ликвидности в этот период регулятор планирует приступить к выпуску облигации Банка России.</w:t>
      </w:r>
    </w:p>
    <w:p w:rsidR="002459FA" w:rsidRPr="002E7026" w:rsidRDefault="002459FA" w:rsidP="002E7026">
      <w:pPr>
        <w:tabs>
          <w:tab w:val="left" w:pos="567"/>
        </w:tabs>
        <w:spacing w:before="120" w:after="120"/>
        <w:rPr>
          <w:rFonts w:asciiTheme="minorHAnsi" w:hAnsiTheme="minorHAnsi" w:cstheme="minorHAnsi"/>
          <w:b/>
        </w:rPr>
      </w:pPr>
      <w:r w:rsidRPr="002E7026">
        <w:rPr>
          <w:rFonts w:asciiTheme="minorHAnsi" w:hAnsiTheme="minorHAnsi" w:cstheme="minorHAnsi"/>
          <w:b/>
        </w:rPr>
        <w:t>Валютный рынок</w:t>
      </w:r>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Средний курс рубля к доллару в ноябре сложился на уровне 64,36 руб./долл.; таким образом, по сравнению с октябрем, номинальное ослабление составило 2,6%. Понижательное давление на курс рубля оказало сокращение среднемесячных цен на нефть, а также увеличение выплат по внешнему долгу (до 6,9 млрд долл. против 4,3 млрд долл. в октябре, согласно оценкам графика погашения от Банка России); некоторую поддержку курсу российской валюты оказало повышение притока портфельных инвестиций на фоне роста вероятности ослабления санкций против РФ после победы на выборах в США Д. Трампа.</w:t>
      </w:r>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Внутримесячная динамика не имела выраженного тренда, отражая колебания нефтяных котировок и изменения ожиданий инвесторов по поводу перспектив подтверждения соглашения ОПЕК об ограничении добычи на встрече организации 30 ноября. По состоянию на конец месяца курс доллара составил 64,94 руб. против 62,90 руб. на начало месяца. Реальное ослабление рубля к доллару по сравнению с октябрем составило 2,3%; по сравнению с декабрем 2015 г., укрепление сложилось в размере 11,0%. Средний курс рубля к евро в ноябре сложился на уровне 69,63 руб./евро (ослабление на 0,7% по отношению к октябрьскому значению); по состоянию на конец месяца курс составил 68,84 руб. против 68,68 руб. на начало месяца. Реальный курс рубля к евро в ноябре снизился на 0,5% по сравнению с октябрем; относительно декабря 2015 г., реальное укрепление сложилось в размере 13,0%.</w:t>
      </w:r>
    </w:p>
    <w:p w:rsidR="002459FA" w:rsidRPr="002E7026" w:rsidRDefault="00AB1AC0" w:rsidP="005E0DBA">
      <w:pPr>
        <w:keepNext/>
        <w:keepLines/>
        <w:tabs>
          <w:tab w:val="left" w:pos="567"/>
        </w:tabs>
        <w:rPr>
          <w:rFonts w:asciiTheme="minorHAnsi" w:hAnsiTheme="minorHAnsi" w:cstheme="minorHAnsi"/>
          <w:b/>
        </w:rPr>
      </w:pPr>
      <w:r w:rsidRPr="00AB1AC0">
        <w:rPr>
          <w:rFonts w:asciiTheme="minorHAnsi" w:hAnsiTheme="minorHAnsi" w:cstheme="minorHAnsi"/>
          <w:b/>
          <w:bCs/>
        </w:rPr>
        <w:lastRenderedPageBreak/>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9</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 xml:space="preserve"> Динамика курса доллара в ноябре 2016 года</w:t>
      </w:r>
    </w:p>
    <w:p w:rsidR="002459FA" w:rsidRPr="002E7026" w:rsidRDefault="002459FA" w:rsidP="005E0DBA">
      <w:pPr>
        <w:keepNext/>
        <w:keepLines/>
        <w:tabs>
          <w:tab w:val="left" w:pos="567"/>
        </w:tabs>
        <w:jc w:val="center"/>
        <w:rPr>
          <w:rFonts w:asciiTheme="minorHAnsi" w:hAnsiTheme="minorHAnsi" w:cstheme="minorHAnsi"/>
          <w:color w:val="000000"/>
        </w:rPr>
      </w:pPr>
      <w:r w:rsidRPr="002E7026">
        <w:rPr>
          <w:rFonts w:asciiTheme="minorHAnsi" w:hAnsiTheme="minorHAnsi" w:cstheme="minorHAnsi"/>
          <w:noProof/>
          <w:color w:val="000000"/>
        </w:rPr>
        <w:drawing>
          <wp:inline distT="0" distB="0" distL="0" distR="0">
            <wp:extent cx="4867275" cy="2787155"/>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a:srcRect/>
                    <a:stretch>
                      <a:fillRect/>
                    </a:stretch>
                  </pic:blipFill>
                  <pic:spPr bwMode="auto">
                    <a:xfrm>
                      <a:off x="0" y="0"/>
                      <a:ext cx="4867275" cy="2787155"/>
                    </a:xfrm>
                    <a:prstGeom prst="rect">
                      <a:avLst/>
                    </a:prstGeom>
                    <a:noFill/>
                    <a:ln w="9525">
                      <a:noFill/>
                      <a:miter lim="800000"/>
                      <a:headEnd/>
                      <a:tailEnd/>
                    </a:ln>
                  </pic:spPr>
                </pic:pic>
              </a:graphicData>
            </a:graphic>
          </wp:inline>
        </w:drawing>
      </w:r>
    </w:p>
    <w:bookmarkEnd w:id="149"/>
    <w:p w:rsidR="002459FA" w:rsidRPr="002E7026" w:rsidRDefault="002459FA" w:rsidP="002E7026">
      <w:pPr>
        <w:keepLines/>
        <w:tabs>
          <w:tab w:val="left" w:pos="567"/>
        </w:tabs>
        <w:spacing w:before="120" w:after="120"/>
        <w:rPr>
          <w:rFonts w:asciiTheme="minorHAnsi" w:hAnsiTheme="minorHAnsi" w:cstheme="minorHAnsi"/>
          <w:b/>
        </w:rPr>
      </w:pPr>
      <w:r w:rsidRPr="002E7026">
        <w:rPr>
          <w:rFonts w:asciiTheme="minorHAnsi" w:hAnsiTheme="minorHAnsi" w:cstheme="minorHAnsi"/>
        </w:rPr>
        <w:t>Среднемесячный курс евро к доллару в ноябре составил 1,078 долл./евро; номинальное ослабление по сравнению с октябрьским значением составило 2,3%. Внутримесячный тренд курса был также в целом понижательным ввиду резкого роста рыночных процентных ставок в США (обусловленного намерениями Д. Трампа по проведению масштабного бюджетного стимулирования), приведшего к повышению привлекательности для инвесторов американских активов; увеличения вероятности повышения базовой ставки ФРС по федеральным фондам с текущих 0,5% до 0,75% на декабрьском заседании (вследствие роста инфляционных ожиданий из-за перспектив смягчения бюджетной политики, а также сокращения уровня безработицы до 9-летнего минимума в 4,6%); опасений по поводу политической нестабильности в Италии в преддверии конституционного референдума 2 декабря. По состоянию на конец месяца курс евро составил 1,064 долл. против 1,095 долл. на начало месяца.</w:t>
      </w:r>
    </w:p>
    <w:p w:rsidR="002459FA" w:rsidRPr="002E7026" w:rsidRDefault="00AB1AC0" w:rsidP="005E0DBA">
      <w:pPr>
        <w:keepNext/>
        <w:keepLines/>
        <w:tabs>
          <w:tab w:val="left" w:pos="567"/>
        </w:tabs>
        <w:rPr>
          <w:rFonts w:asciiTheme="minorHAnsi" w:hAnsiTheme="minorHAnsi" w:cstheme="minorHAnsi"/>
          <w:b/>
        </w:rPr>
      </w:pPr>
      <w:r w:rsidRPr="00AB1AC0">
        <w:rPr>
          <w:rFonts w:asciiTheme="minorHAnsi" w:hAnsiTheme="minorHAnsi" w:cstheme="minorHAnsi"/>
          <w:b/>
          <w:bCs/>
        </w:rPr>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10</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Динамика курса евро к доллару в ноябре 2016 года</w:t>
      </w:r>
    </w:p>
    <w:p w:rsidR="002459FA" w:rsidRPr="002E7026" w:rsidRDefault="002459FA" w:rsidP="005E0DBA">
      <w:pPr>
        <w:pStyle w:val="Obzor-Main"/>
        <w:keepNext/>
        <w:keepLines/>
        <w:widowControl w:val="0"/>
        <w:tabs>
          <w:tab w:val="left" w:pos="567"/>
        </w:tabs>
        <w:spacing w:after="0" w:line="240" w:lineRule="auto"/>
        <w:ind w:firstLine="0"/>
        <w:jc w:val="center"/>
        <w:rPr>
          <w:rFonts w:asciiTheme="minorHAnsi" w:hAnsiTheme="minorHAnsi" w:cstheme="minorHAnsi"/>
          <w:szCs w:val="22"/>
        </w:rPr>
      </w:pPr>
      <w:r w:rsidRPr="002E7026">
        <w:rPr>
          <w:rFonts w:asciiTheme="minorHAnsi" w:hAnsiTheme="minorHAnsi" w:cstheme="minorHAnsi"/>
          <w:noProof/>
          <w:szCs w:val="22"/>
          <w:lang w:eastAsia="ru-RU"/>
        </w:rPr>
        <w:drawing>
          <wp:inline distT="0" distB="0" distL="0" distR="0">
            <wp:extent cx="4962525" cy="2973371"/>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0"/>
                    <a:srcRect/>
                    <a:stretch>
                      <a:fillRect/>
                    </a:stretch>
                  </pic:blipFill>
                  <pic:spPr bwMode="auto">
                    <a:xfrm>
                      <a:off x="0" y="0"/>
                      <a:ext cx="4962525" cy="2973371"/>
                    </a:xfrm>
                    <a:prstGeom prst="rect">
                      <a:avLst/>
                    </a:prstGeom>
                    <a:noFill/>
                    <a:ln w="9525">
                      <a:noFill/>
                      <a:miter lim="800000"/>
                      <a:headEnd/>
                      <a:tailEnd/>
                    </a:ln>
                  </pic:spPr>
                </pic:pic>
              </a:graphicData>
            </a:graphic>
          </wp:inline>
        </w:drawing>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Реальный эффективный курс рубля к иностранным валютам сократился в ноябре на 0,5% по сравнению с октябрем; по отношению к декабрю 2015 г., укрепление составило 13,4%.</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rPr>
        <w:t xml:space="preserve">В краткосрочной перспективе можно ожидать сохранения понижательного давления на курс евро. Уход в отставку итальянского правительства после поражения на референдуме потенциально повышает риски для национальной банковской системы, объем проблемных активов которой достигает 20% ВВП. Кроме того, продолжается «расхождение» денежно-кредитной политики в США и Еврозоне: в то время как котировки фьючерсов на федеральные фонды указывают, что вероятность повышения базовой ставки </w:t>
      </w:r>
      <w:r w:rsidRPr="002E7026">
        <w:rPr>
          <w:rFonts w:asciiTheme="minorHAnsi" w:hAnsiTheme="minorHAnsi" w:cstheme="minorHAnsi"/>
        </w:rPr>
        <w:lastRenderedPageBreak/>
        <w:t>ФРС 14 декабря превышает 95%, ЕЦБ по итогам заседания 8 декабря продлил сроки действия программы «количественного смягчения» с марта до декабря 2017 г., хотя объемы покупки государственных и секьюритизированных облигаций и будут снижены в апреле-декабре 2017 г. до 60 млрд евро в месяц по сравнению с текущими 80 млрд евро.</w:t>
      </w:r>
    </w:p>
    <w:p w:rsidR="002459FA" w:rsidRPr="002E7026" w:rsidRDefault="002459FA" w:rsidP="002E7026">
      <w:pPr>
        <w:tabs>
          <w:tab w:val="left" w:pos="567"/>
        </w:tabs>
        <w:autoSpaceDE w:val="0"/>
        <w:autoSpaceDN w:val="0"/>
        <w:adjustRightInd w:val="0"/>
        <w:spacing w:before="120" w:after="120"/>
        <w:rPr>
          <w:rFonts w:asciiTheme="minorHAnsi" w:hAnsiTheme="minorHAnsi" w:cstheme="minorHAnsi"/>
        </w:rPr>
      </w:pPr>
      <w:r w:rsidRPr="002E7026">
        <w:rPr>
          <w:rFonts w:asciiTheme="minorHAnsi" w:hAnsiTheme="minorHAnsi" w:cstheme="minorHAnsi"/>
          <w:b/>
          <w:bCs/>
          <w:i/>
          <w:iCs/>
        </w:rPr>
        <w:t xml:space="preserve">Внутренний валютный рынок </w:t>
      </w:r>
    </w:p>
    <w:p w:rsidR="002459FA" w:rsidRPr="002E7026" w:rsidRDefault="002459FA" w:rsidP="002E7026">
      <w:pPr>
        <w:keepLines/>
        <w:tabs>
          <w:tab w:val="left" w:pos="567"/>
        </w:tabs>
        <w:spacing w:before="120" w:after="120"/>
        <w:rPr>
          <w:rFonts w:asciiTheme="minorHAnsi" w:hAnsiTheme="minorHAnsi" w:cstheme="minorHAnsi"/>
        </w:rPr>
      </w:pPr>
      <w:r w:rsidRPr="002E7026">
        <w:rPr>
          <w:rFonts w:asciiTheme="minorHAnsi" w:hAnsiTheme="minorHAnsi" w:cstheme="minorHAnsi"/>
        </w:rPr>
        <w:t>На фоне ослабления рубля к доллару и евро стоимость бивалютной корзины в ноябре несколько увеличилась; ее среднее значение сложилось в размере 66,67 руб., что 1 руб. 12 коп.больше, чем в октябре. На конец месяца стоимость бивалютной корзины составила 66,70 руб.</w:t>
      </w:r>
    </w:p>
    <w:p w:rsidR="002459FA" w:rsidRPr="002E7026" w:rsidRDefault="00AB1AC0" w:rsidP="005E0DBA">
      <w:pPr>
        <w:keepNext/>
        <w:keepLines/>
        <w:tabs>
          <w:tab w:val="left" w:pos="567"/>
        </w:tabs>
        <w:rPr>
          <w:rFonts w:asciiTheme="minorHAnsi" w:hAnsiTheme="minorHAnsi" w:cstheme="minorHAnsi"/>
          <w:b/>
        </w:rPr>
      </w:pPr>
      <w:r w:rsidRPr="00AB1AC0">
        <w:rPr>
          <w:rFonts w:asciiTheme="minorHAnsi" w:hAnsiTheme="minorHAnsi" w:cstheme="minorHAnsi"/>
          <w:b/>
          <w:bCs/>
        </w:rPr>
        <w:t xml:space="preserve">Рисунок </w:t>
      </w:r>
      <w:r w:rsidR="006B3845" w:rsidRPr="006B3845">
        <w:rPr>
          <w:rFonts w:asciiTheme="minorHAnsi" w:hAnsiTheme="minorHAnsi" w:cstheme="minorHAnsi"/>
          <w:b/>
          <w:bCs/>
        </w:rPr>
        <w:fldChar w:fldCharType="begin"/>
      </w:r>
      <w:r w:rsidRPr="00AB1AC0">
        <w:rPr>
          <w:rFonts w:asciiTheme="minorHAnsi" w:hAnsiTheme="minorHAnsi" w:cstheme="minorHAnsi"/>
          <w:b/>
          <w:bCs/>
        </w:rPr>
        <w:instrText xml:space="preserve"> SEQ Рисунок \* ARABIC </w:instrText>
      </w:r>
      <w:r w:rsidR="006B3845" w:rsidRPr="006B3845">
        <w:rPr>
          <w:rFonts w:asciiTheme="minorHAnsi" w:hAnsiTheme="minorHAnsi" w:cstheme="minorHAnsi"/>
          <w:b/>
          <w:bCs/>
        </w:rPr>
        <w:fldChar w:fldCharType="separate"/>
      </w:r>
      <w:r w:rsidR="003B656C">
        <w:rPr>
          <w:rFonts w:asciiTheme="minorHAnsi" w:hAnsiTheme="minorHAnsi" w:cstheme="minorHAnsi"/>
          <w:b/>
          <w:bCs/>
          <w:noProof/>
        </w:rPr>
        <w:t>11</w:t>
      </w:r>
      <w:r w:rsidR="006B3845" w:rsidRPr="00AB1AC0">
        <w:rPr>
          <w:rFonts w:asciiTheme="minorHAnsi" w:hAnsiTheme="minorHAnsi" w:cstheme="minorHAnsi"/>
          <w:b/>
        </w:rPr>
        <w:fldChar w:fldCharType="end"/>
      </w:r>
      <w:r w:rsidRPr="00AB1AC0">
        <w:rPr>
          <w:rFonts w:asciiTheme="minorHAnsi" w:hAnsiTheme="minorHAnsi" w:cstheme="minorHAnsi"/>
          <w:b/>
          <w:bCs/>
        </w:rPr>
        <w:t xml:space="preserve">. </w:t>
      </w:r>
      <w:r w:rsidR="002459FA" w:rsidRPr="002E7026">
        <w:rPr>
          <w:rFonts w:asciiTheme="minorHAnsi" w:hAnsiTheme="minorHAnsi" w:cstheme="minorHAnsi"/>
          <w:b/>
        </w:rPr>
        <w:t>Динамика стоимости бивалютной корзины</w:t>
      </w:r>
    </w:p>
    <w:p w:rsidR="002459FA" w:rsidRPr="002E7026" w:rsidRDefault="002459FA" w:rsidP="005E0DBA">
      <w:pPr>
        <w:keepNext/>
        <w:keepLines/>
        <w:tabs>
          <w:tab w:val="left" w:pos="567"/>
        </w:tabs>
        <w:jc w:val="center"/>
        <w:rPr>
          <w:rFonts w:asciiTheme="minorHAnsi" w:hAnsiTheme="minorHAnsi" w:cstheme="minorHAnsi"/>
          <w:b/>
        </w:rPr>
      </w:pPr>
      <w:r w:rsidRPr="002E7026">
        <w:rPr>
          <w:rFonts w:asciiTheme="minorHAnsi" w:hAnsiTheme="minorHAnsi" w:cstheme="minorHAnsi"/>
          <w:b/>
          <w:noProof/>
        </w:rPr>
        <w:drawing>
          <wp:inline distT="0" distB="0" distL="0" distR="0">
            <wp:extent cx="4810125" cy="3797467"/>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a:srcRect/>
                    <a:stretch>
                      <a:fillRect/>
                    </a:stretch>
                  </pic:blipFill>
                  <pic:spPr bwMode="auto">
                    <a:xfrm>
                      <a:off x="0" y="0"/>
                      <a:ext cx="4810125" cy="3797467"/>
                    </a:xfrm>
                    <a:prstGeom prst="rect">
                      <a:avLst/>
                    </a:prstGeom>
                    <a:noFill/>
                    <a:ln w="9525">
                      <a:noFill/>
                      <a:miter lim="800000"/>
                      <a:headEnd/>
                      <a:tailEnd/>
                    </a:ln>
                  </pic:spPr>
                </pic:pic>
              </a:graphicData>
            </a:graphic>
          </wp:inline>
        </w:drawing>
      </w:r>
    </w:p>
    <w:p w:rsidR="002459FA" w:rsidRPr="002E7026" w:rsidRDefault="002459FA" w:rsidP="002E7026">
      <w:pPr>
        <w:tabs>
          <w:tab w:val="left" w:pos="567"/>
        </w:tabs>
        <w:spacing w:before="120" w:after="120"/>
        <w:rPr>
          <w:rFonts w:asciiTheme="minorHAnsi" w:hAnsiTheme="minorHAnsi" w:cstheme="minorHAnsi"/>
        </w:rPr>
      </w:pPr>
      <w:r w:rsidRPr="002E7026">
        <w:rPr>
          <w:rFonts w:asciiTheme="minorHAnsi" w:hAnsiTheme="minorHAnsi" w:cstheme="minorHAnsi"/>
        </w:rPr>
        <w:t>В ноябре Банк России по-прежнему (16-й месяц подряд) не проводил интервенции на валютном рынке. Ввиду высокого уровня волатильности мировых финансовых и сырьевых рынков, волатильность курса рубля также существенно увеличилась по сравнению с октябрем (на 58,3% для пары рубль-доллар, на 91,6% для пары рубль-евро, на 74,0% - для бивалютной корзины). Значение среднедневного оборота биржевых торгов долларами повысилось в ноябре на 20,3% по сравнению с октябрем, до 5,54 млрд долл.; торгов евро - на 7,0%, до 0,59 млрд евро.</w:t>
      </w:r>
    </w:p>
    <w:p w:rsidR="002459FA" w:rsidRPr="005E0DBA" w:rsidRDefault="002459FA" w:rsidP="005E0DBA">
      <w:pPr>
        <w:pStyle w:val="afffff2"/>
        <w:tabs>
          <w:tab w:val="left" w:pos="567"/>
        </w:tabs>
        <w:spacing w:before="120" w:after="120"/>
        <w:ind w:left="0"/>
        <w:rPr>
          <w:rFonts w:asciiTheme="minorHAnsi" w:hAnsiTheme="minorHAnsi" w:cstheme="minorHAnsi"/>
          <w:b/>
        </w:rPr>
      </w:pPr>
      <w:r w:rsidRPr="005E0DBA">
        <w:rPr>
          <w:rFonts w:asciiTheme="minorHAnsi" w:hAnsiTheme="minorHAnsi" w:cstheme="minorHAnsi"/>
          <w:b/>
        </w:rPr>
        <w:t>Выводы:</w:t>
      </w:r>
    </w:p>
    <w:p w:rsidR="002459FA" w:rsidRPr="002E7026" w:rsidRDefault="002459FA" w:rsidP="0081214A">
      <w:pPr>
        <w:numPr>
          <w:ilvl w:val="0"/>
          <w:numId w:val="104"/>
        </w:numPr>
        <w:tabs>
          <w:tab w:val="left" w:pos="567"/>
        </w:tabs>
        <w:spacing w:before="120" w:after="120"/>
        <w:ind w:left="0" w:firstLine="0"/>
        <w:rPr>
          <w:rFonts w:asciiTheme="minorHAnsi" w:hAnsiTheme="minorHAnsi" w:cstheme="minorHAnsi"/>
          <w:bCs/>
        </w:rPr>
      </w:pPr>
      <w:r w:rsidRPr="002E7026">
        <w:rPr>
          <w:rFonts w:asciiTheme="minorHAnsi" w:hAnsiTheme="minorHAnsi" w:cstheme="minorHAnsi"/>
        </w:rPr>
        <w:t>В экономике РФ происходят кризисные процессы.</w:t>
      </w:r>
    </w:p>
    <w:p w:rsidR="002459FA" w:rsidRPr="002E7026" w:rsidRDefault="002459FA" w:rsidP="0081214A">
      <w:pPr>
        <w:numPr>
          <w:ilvl w:val="0"/>
          <w:numId w:val="104"/>
        </w:numPr>
        <w:tabs>
          <w:tab w:val="left" w:pos="567"/>
        </w:tabs>
        <w:spacing w:before="120" w:after="120"/>
        <w:ind w:left="0" w:firstLine="0"/>
        <w:rPr>
          <w:rFonts w:asciiTheme="minorHAnsi" w:hAnsiTheme="minorHAnsi" w:cstheme="minorHAnsi"/>
        </w:rPr>
      </w:pPr>
      <w:r w:rsidRPr="002E7026">
        <w:rPr>
          <w:rFonts w:asciiTheme="minorHAnsi" w:hAnsiTheme="minorHAnsi" w:cstheme="minorHAnsi"/>
        </w:rPr>
        <w:t>Накопленная с начала 2016 года инфляция составила 5,0% против 12,1% за одиннадцать месяцев 2015 года. В годовом выражении инфляция замедлилась до 5,8% против 6,1% месяцем ранее, что представляет собой минимальное значение с середины 2012 года.</w:t>
      </w:r>
    </w:p>
    <w:p w:rsidR="002459FA" w:rsidRPr="002E7026" w:rsidRDefault="002459FA" w:rsidP="0081214A">
      <w:pPr>
        <w:numPr>
          <w:ilvl w:val="0"/>
          <w:numId w:val="104"/>
        </w:numPr>
        <w:tabs>
          <w:tab w:val="left" w:pos="567"/>
        </w:tabs>
        <w:spacing w:before="120" w:after="120"/>
        <w:ind w:left="0" w:firstLine="0"/>
        <w:rPr>
          <w:rFonts w:asciiTheme="minorHAnsi" w:hAnsiTheme="minorHAnsi" w:cstheme="minorHAnsi"/>
        </w:rPr>
      </w:pPr>
      <w:r w:rsidRPr="002E7026">
        <w:rPr>
          <w:rFonts w:asciiTheme="minorHAnsi" w:hAnsiTheme="minorHAnsi" w:cstheme="minorHAnsi"/>
          <w:color w:val="000000"/>
        </w:rPr>
        <w:t>В январе-сентябре 2016 года реальные располагаемые доходы населения сократились более существенно: на 5,3% в годовом сопоставлении.</w:t>
      </w:r>
    </w:p>
    <w:p w:rsidR="002459FA" w:rsidRPr="002E7026" w:rsidRDefault="002459FA" w:rsidP="0081214A">
      <w:pPr>
        <w:numPr>
          <w:ilvl w:val="0"/>
          <w:numId w:val="104"/>
        </w:numPr>
        <w:tabs>
          <w:tab w:val="left" w:pos="567"/>
        </w:tabs>
        <w:spacing w:before="120" w:after="120"/>
        <w:ind w:left="0" w:firstLine="0"/>
        <w:rPr>
          <w:rFonts w:asciiTheme="minorHAnsi" w:hAnsiTheme="minorHAnsi" w:cstheme="minorHAnsi"/>
        </w:rPr>
      </w:pPr>
      <w:r w:rsidRPr="002E7026">
        <w:rPr>
          <w:rFonts w:asciiTheme="minorHAnsi" w:hAnsiTheme="minorHAnsi" w:cstheme="minorHAnsi"/>
        </w:rPr>
        <w:t xml:space="preserve">По данным Росстата, в текущем году падение ВВП продолжало замедляться и в годовом выражении составило 1,2% в I кв., 0,6% во II кв. и 0,4% в III кв. По оценке ЭЭГ, ВВП с исключением сезонности в I кв. текущего года вырос на 0,2%, затем сократился на 0,4% во II кв., а в III кв. продемонстрировал околонулевую динамику. Таким образом, в III кв. 2016 г. ВВП с исключением сезонности достиг определенного «дна» в своей динамике. </w:t>
      </w:r>
    </w:p>
    <w:p w:rsidR="002D6F19" w:rsidRPr="005E0DBA" w:rsidRDefault="002459FA" w:rsidP="0081214A">
      <w:pPr>
        <w:numPr>
          <w:ilvl w:val="0"/>
          <w:numId w:val="104"/>
        </w:numPr>
        <w:tabs>
          <w:tab w:val="left" w:pos="567"/>
        </w:tabs>
        <w:autoSpaceDE w:val="0"/>
        <w:autoSpaceDN w:val="0"/>
        <w:adjustRightInd w:val="0"/>
        <w:spacing w:before="120" w:after="120"/>
        <w:ind w:left="0" w:firstLine="0"/>
        <w:rPr>
          <w:rFonts w:asciiTheme="minorHAnsi" w:hAnsiTheme="minorHAnsi" w:cstheme="minorHAnsi"/>
        </w:rPr>
      </w:pPr>
      <w:r w:rsidRPr="002E7026">
        <w:rPr>
          <w:rFonts w:asciiTheme="minorHAnsi" w:hAnsiTheme="minorHAnsi" w:cstheme="minorHAnsi"/>
        </w:rPr>
        <w:t xml:space="preserve">Реальный эффективный курс рубля к иностранным валютам сократился в ноябре на 0,5% по </w:t>
      </w:r>
      <w:r w:rsidRPr="002E7026">
        <w:rPr>
          <w:rFonts w:asciiTheme="minorHAnsi" w:hAnsiTheme="minorHAnsi" w:cstheme="minorHAnsi"/>
        </w:rPr>
        <w:lastRenderedPageBreak/>
        <w:t>сравнению с октябрем; по отношению к декабрю 2015 г., укрепление составило 13,4%.</w:t>
      </w:r>
      <w:r w:rsidR="002D6F19" w:rsidRPr="002E7026">
        <w:rPr>
          <w:rStyle w:val="afd"/>
          <w:rFonts w:asciiTheme="minorHAnsi" w:hAnsiTheme="minorHAnsi" w:cstheme="minorHAnsi"/>
        </w:rPr>
        <w:footnoteReference w:id="8"/>
      </w:r>
    </w:p>
    <w:p w:rsidR="00682309" w:rsidRPr="008733CE" w:rsidRDefault="00682309" w:rsidP="008733CE">
      <w:pPr>
        <w:pStyle w:val="24"/>
        <w:tabs>
          <w:tab w:val="clear" w:pos="1272"/>
          <w:tab w:val="clear" w:pos="1418"/>
          <w:tab w:val="left" w:pos="567"/>
        </w:tabs>
        <w:ind w:left="0" w:firstLine="0"/>
        <w:rPr>
          <w:rFonts w:asciiTheme="majorHAnsi" w:hAnsiTheme="majorHAnsi" w:cs="Tahoma"/>
          <w:caps w:val="0"/>
          <w:smallCaps/>
          <w:color w:val="365F91"/>
          <w:sz w:val="28"/>
        </w:rPr>
      </w:pPr>
      <w:bookmarkStart w:id="150" w:name="_Toc473088784"/>
      <w:bookmarkStart w:id="151" w:name="_Toc473557722"/>
      <w:r w:rsidRPr="008733CE">
        <w:rPr>
          <w:rFonts w:asciiTheme="majorHAnsi" w:hAnsiTheme="majorHAnsi" w:cs="Tahoma"/>
          <w:caps w:val="0"/>
          <w:smallCaps/>
          <w:color w:val="365F91"/>
          <w:sz w:val="28"/>
        </w:rPr>
        <w:t xml:space="preserve">Рынок </w:t>
      </w:r>
      <w:bookmarkEnd w:id="144"/>
      <w:r w:rsidRPr="008733CE">
        <w:rPr>
          <w:rFonts w:asciiTheme="majorHAnsi" w:hAnsiTheme="majorHAnsi" w:cs="Tahoma"/>
          <w:caps w:val="0"/>
          <w:smallCaps/>
          <w:color w:val="365F91"/>
          <w:sz w:val="28"/>
        </w:rPr>
        <w:t>недвижимости, его структура и объекты</w:t>
      </w:r>
      <w:bookmarkEnd w:id="145"/>
      <w:bookmarkEnd w:id="146"/>
      <w:bookmarkEnd w:id="150"/>
      <w:bookmarkEnd w:id="151"/>
    </w:p>
    <w:p w:rsidR="00EC32FC" w:rsidRPr="006125D3" w:rsidRDefault="00EC32FC" w:rsidP="005C0AC0">
      <w:pPr>
        <w:tabs>
          <w:tab w:val="left" w:pos="567"/>
        </w:tabs>
        <w:spacing w:before="120" w:after="200"/>
        <w:rPr>
          <w:rFonts w:asciiTheme="minorHAnsi" w:hAnsiTheme="minorHAnsi" w:cs="Arial"/>
          <w:color w:val="000000"/>
        </w:rPr>
      </w:pPr>
      <w:bookmarkStart w:id="152" w:name="_Toc55803672"/>
      <w:bookmarkStart w:id="153" w:name="_Toc368313477"/>
      <w:r w:rsidRPr="006125D3">
        <w:rPr>
          <w:rFonts w:asciiTheme="minorHAnsi" w:hAnsiTheme="minorHAnsi" w:cs="Arial"/>
          <w:color w:val="000000"/>
        </w:rPr>
        <w:t>Рынок недвижимости – сектор национальной рыночной экономики, представляющий собой совокупность объектов недвижимости, экономических субъектов, оперирующих на рынке, процессов функционирования рынка, т.е. процессов производства (создания), потребления (использования) и обмена объектов недвижимости и управления рынком, и механизмов, обеспечивающих функционирование рынка (инфраструктуры и правовой среды рынка).</w:t>
      </w:r>
    </w:p>
    <w:p w:rsidR="00EC32FC" w:rsidRPr="006125D3" w:rsidRDefault="00EC32FC" w:rsidP="005C0AC0">
      <w:pPr>
        <w:tabs>
          <w:tab w:val="left" w:pos="567"/>
        </w:tabs>
        <w:spacing w:before="120" w:after="200"/>
        <w:rPr>
          <w:rFonts w:asciiTheme="minorHAnsi" w:hAnsiTheme="minorHAnsi" w:cs="Arial"/>
          <w:color w:val="000000"/>
        </w:rPr>
      </w:pPr>
      <w:r w:rsidRPr="006125D3">
        <w:rPr>
          <w:rFonts w:asciiTheme="minorHAnsi" w:hAnsiTheme="minorHAnsi" w:cs="Arial"/>
          <w:color w:val="000000"/>
        </w:rPr>
        <w:t xml:space="preserve">В соответствии с приведенным определением, структура рынка включает: </w:t>
      </w:r>
    </w:p>
    <w:p w:rsidR="00EC32FC" w:rsidRPr="006125D3" w:rsidRDefault="00EC32FC" w:rsidP="005C0AC0">
      <w:pPr>
        <w:numPr>
          <w:ilvl w:val="0"/>
          <w:numId w:val="79"/>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объекты недвижимости </w:t>
      </w:r>
    </w:p>
    <w:p w:rsidR="00EC32FC" w:rsidRPr="006125D3" w:rsidRDefault="00EC32FC" w:rsidP="005C0AC0">
      <w:pPr>
        <w:numPr>
          <w:ilvl w:val="0"/>
          <w:numId w:val="79"/>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субъекты рынка </w:t>
      </w:r>
    </w:p>
    <w:p w:rsidR="00EC32FC" w:rsidRPr="006125D3" w:rsidRDefault="00EC32FC" w:rsidP="005C0AC0">
      <w:pPr>
        <w:numPr>
          <w:ilvl w:val="0"/>
          <w:numId w:val="79"/>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процессы функционирования рынка </w:t>
      </w:r>
    </w:p>
    <w:p w:rsidR="00EC32FC" w:rsidRPr="006125D3" w:rsidRDefault="00EC32FC" w:rsidP="005C0AC0">
      <w:pPr>
        <w:numPr>
          <w:ilvl w:val="0"/>
          <w:numId w:val="79"/>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механизмы (инфраструктуру) рынка. </w:t>
      </w:r>
    </w:p>
    <w:p w:rsidR="00EC32FC" w:rsidRPr="006125D3" w:rsidRDefault="00EC32FC" w:rsidP="005C0AC0">
      <w:pPr>
        <w:tabs>
          <w:tab w:val="left" w:pos="567"/>
        </w:tabs>
        <w:spacing w:before="120" w:after="200"/>
        <w:rPr>
          <w:rFonts w:asciiTheme="minorHAnsi" w:hAnsiTheme="minorHAnsi" w:cs="Arial"/>
          <w:color w:val="000000"/>
        </w:rPr>
      </w:pPr>
      <w:r w:rsidRPr="006125D3">
        <w:rPr>
          <w:rFonts w:asciiTheme="minorHAnsi" w:hAnsiTheme="minorHAnsi" w:cs="Arial"/>
          <w:color w:val="000000"/>
        </w:rPr>
        <w:t>Для целей анализа рынка и управления его созданием и развитием объекты недвижимости необходимо структурировать, т.е. выделять те или иные однородные группы. В законодательных, нормативных, методических актах и документах применяется классификация объектов по различным основаниям: по физическому статусу, назначению, качеству, местоположению, размерам, видам собственности (принадлежности на праве собственности), юридическому статусу (принадлежности на праве пользования).</w:t>
      </w:r>
    </w:p>
    <w:p w:rsidR="00EC32FC" w:rsidRPr="006125D3" w:rsidRDefault="00EC32FC" w:rsidP="005C0AC0">
      <w:pPr>
        <w:tabs>
          <w:tab w:val="left" w:pos="567"/>
        </w:tabs>
        <w:spacing w:before="120" w:after="200"/>
        <w:rPr>
          <w:rFonts w:asciiTheme="minorHAnsi" w:hAnsiTheme="minorHAnsi" w:cs="Arial"/>
          <w:b/>
          <w:color w:val="000000"/>
        </w:rPr>
      </w:pPr>
      <w:r w:rsidRPr="006125D3">
        <w:rPr>
          <w:rFonts w:asciiTheme="minorHAnsi" w:hAnsiTheme="minorHAnsi" w:cs="Arial"/>
          <w:b/>
          <w:color w:val="000000"/>
        </w:rPr>
        <w:t xml:space="preserve">По физическому статусу выделяют: </w:t>
      </w:r>
    </w:p>
    <w:p w:rsidR="00EC32FC" w:rsidRPr="006125D3" w:rsidRDefault="00EC32FC" w:rsidP="005C0AC0">
      <w:pPr>
        <w:numPr>
          <w:ilvl w:val="0"/>
          <w:numId w:val="73"/>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земельные участки;</w:t>
      </w:r>
    </w:p>
    <w:p w:rsidR="00EC32FC" w:rsidRPr="006125D3" w:rsidRDefault="00EC32FC" w:rsidP="005C0AC0">
      <w:pPr>
        <w:numPr>
          <w:ilvl w:val="0"/>
          <w:numId w:val="73"/>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жилье (жилые здания и помещения);</w:t>
      </w:r>
    </w:p>
    <w:p w:rsidR="00EC32FC" w:rsidRPr="006125D3" w:rsidRDefault="00EC32FC" w:rsidP="005C0AC0">
      <w:pPr>
        <w:numPr>
          <w:ilvl w:val="0"/>
          <w:numId w:val="73"/>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нежилые здания и помещения, строения, сооружения;</w:t>
      </w:r>
    </w:p>
    <w:p w:rsidR="00EC32FC" w:rsidRPr="006125D3" w:rsidRDefault="00EC32FC" w:rsidP="005C0AC0">
      <w:pPr>
        <w:tabs>
          <w:tab w:val="left" w:pos="567"/>
        </w:tabs>
        <w:spacing w:before="120" w:after="200"/>
        <w:rPr>
          <w:rFonts w:asciiTheme="minorHAnsi" w:hAnsiTheme="minorHAnsi" w:cs="Arial"/>
          <w:color w:val="000000"/>
        </w:rPr>
      </w:pPr>
      <w:r w:rsidRPr="006125D3">
        <w:rPr>
          <w:rFonts w:asciiTheme="minorHAnsi" w:hAnsiTheme="minorHAnsi" w:cs="Arial"/>
          <w:color w:val="000000"/>
        </w:rPr>
        <w:t xml:space="preserve">Более детальная классификация фонда объектов недвижимости по назначению содержит следующий перечень видов и подвидов объектов: </w:t>
      </w:r>
    </w:p>
    <w:p w:rsidR="00EC32FC" w:rsidRPr="006125D3" w:rsidRDefault="00EC32FC" w:rsidP="005C0AC0">
      <w:pPr>
        <w:numPr>
          <w:ilvl w:val="0"/>
          <w:numId w:val="71"/>
        </w:numPr>
        <w:tabs>
          <w:tab w:val="left" w:pos="567"/>
        </w:tabs>
        <w:spacing w:before="120" w:after="200"/>
        <w:rPr>
          <w:rFonts w:asciiTheme="minorHAnsi" w:hAnsiTheme="minorHAnsi" w:cs="Arial"/>
          <w:b/>
          <w:color w:val="000000"/>
        </w:rPr>
      </w:pPr>
      <w:r w:rsidRPr="006125D3">
        <w:rPr>
          <w:rFonts w:asciiTheme="minorHAnsi" w:hAnsiTheme="minorHAnsi" w:cs="Arial"/>
          <w:b/>
          <w:color w:val="000000"/>
        </w:rPr>
        <w:t>земельные участки</w:t>
      </w:r>
    </w:p>
    <w:p w:rsidR="00EC32FC" w:rsidRPr="006125D3" w:rsidRDefault="00EC32FC" w:rsidP="005C0AC0">
      <w:pPr>
        <w:tabs>
          <w:tab w:val="left" w:pos="567"/>
        </w:tabs>
        <w:spacing w:before="120" w:after="200"/>
        <w:rPr>
          <w:rFonts w:asciiTheme="minorHAnsi" w:hAnsiTheme="minorHAnsi" w:cs="Arial"/>
          <w:color w:val="000000"/>
        </w:rPr>
      </w:pPr>
      <w:r w:rsidRPr="006125D3">
        <w:rPr>
          <w:rFonts w:asciiTheme="minorHAnsi" w:hAnsiTheme="minorHAnsi" w:cs="Arial"/>
          <w:color w:val="000000"/>
        </w:rPr>
        <w:t>В соответствии с Земельным Кодексом РФ земли в Российской Федерации по целевому назначению подразделяются на следующие категории:</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сельскохозяйственного назначения;</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населённых пунктов;</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особо охраняемых территорий и объектов;</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лесного фонда;</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водного фонда;</w:t>
      </w:r>
    </w:p>
    <w:p w:rsidR="00EC32FC" w:rsidRPr="006125D3" w:rsidRDefault="00EC32FC" w:rsidP="005C0AC0">
      <w:pPr>
        <w:numPr>
          <w:ilvl w:val="0"/>
          <w:numId w:val="74"/>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земли запаса.</w:t>
      </w:r>
    </w:p>
    <w:p w:rsidR="00EC32FC" w:rsidRPr="006125D3" w:rsidRDefault="00EC32FC" w:rsidP="005C0AC0">
      <w:pPr>
        <w:tabs>
          <w:tab w:val="left" w:pos="567"/>
        </w:tabs>
        <w:spacing w:before="120" w:after="200"/>
        <w:rPr>
          <w:rFonts w:asciiTheme="minorHAnsi" w:hAnsiTheme="minorHAnsi" w:cs="Arial"/>
          <w:color w:val="000000"/>
        </w:rPr>
      </w:pPr>
      <w:r w:rsidRPr="006125D3">
        <w:rPr>
          <w:rFonts w:asciiTheme="minorHAnsi" w:hAnsiTheme="minorHAnsi" w:cs="Arial"/>
          <w:color w:val="000000"/>
        </w:rPr>
        <w:t xml:space="preserve">Земельные участки в городах, поселках, других населенных пунктах в пределах их черты (земли </w:t>
      </w:r>
      <w:r w:rsidRPr="006125D3">
        <w:rPr>
          <w:rFonts w:asciiTheme="minorHAnsi" w:hAnsiTheme="minorHAnsi" w:cs="Arial"/>
          <w:color w:val="000000"/>
        </w:rPr>
        <w:lastRenderedPageBreak/>
        <w:t>населённых пунктов) в соответствии с градостроительными регламентами делятся на следующие территориальные зоны:</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жилая;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общественно-деловая;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производственная;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инженерных и транспортных инфраструктур;</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рекреационная;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сельскохозяйственного использования;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специального назначения;</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военных объектов;</w:t>
      </w:r>
    </w:p>
    <w:p w:rsidR="00EC32FC" w:rsidRPr="006125D3" w:rsidRDefault="00EC32FC" w:rsidP="005C0AC0">
      <w:pPr>
        <w:numPr>
          <w:ilvl w:val="0"/>
          <w:numId w:val="75"/>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 иные территориальные зоны.</w:t>
      </w:r>
    </w:p>
    <w:p w:rsidR="00EC32FC" w:rsidRPr="006125D3" w:rsidRDefault="00EC32FC" w:rsidP="005C0AC0">
      <w:pPr>
        <w:numPr>
          <w:ilvl w:val="0"/>
          <w:numId w:val="71"/>
        </w:numPr>
        <w:tabs>
          <w:tab w:val="left" w:pos="567"/>
        </w:tabs>
        <w:spacing w:before="120" w:after="200"/>
        <w:rPr>
          <w:rFonts w:asciiTheme="minorHAnsi" w:hAnsiTheme="minorHAnsi" w:cs="Arial"/>
          <w:b/>
          <w:color w:val="000000"/>
        </w:rPr>
      </w:pPr>
      <w:r w:rsidRPr="006125D3">
        <w:rPr>
          <w:rFonts w:asciiTheme="minorHAnsi" w:hAnsiTheme="minorHAnsi" w:cs="Arial"/>
          <w:b/>
          <w:color w:val="000000"/>
        </w:rPr>
        <w:t xml:space="preserve">жилье (жилые здания и помещения): </w:t>
      </w:r>
    </w:p>
    <w:p w:rsidR="00EC32FC" w:rsidRPr="006125D3" w:rsidRDefault="00EC32FC" w:rsidP="005C0AC0">
      <w:pPr>
        <w:numPr>
          <w:ilvl w:val="0"/>
          <w:numId w:val="76"/>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многоквартирные жилые дома, квартиры в них и др. помещения для постоянного проживания (в домах отдыха, гостиницах, больницах, школах и т.п.);</w:t>
      </w:r>
    </w:p>
    <w:p w:rsidR="00EC32FC" w:rsidRPr="006125D3" w:rsidRDefault="00EC32FC" w:rsidP="005C0AC0">
      <w:pPr>
        <w:numPr>
          <w:ilvl w:val="0"/>
          <w:numId w:val="76"/>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индивидуальные и двух – четырех семейные малоэтажные жилые дома (старая застройка и дома традиционного типа – домовладения и нового типа – коттеджи, таунхаусы);</w:t>
      </w:r>
    </w:p>
    <w:p w:rsidR="00EC32FC" w:rsidRPr="006125D3" w:rsidRDefault="00EC32FC" w:rsidP="005C0AC0">
      <w:pPr>
        <w:numPr>
          <w:ilvl w:val="0"/>
          <w:numId w:val="71"/>
        </w:numPr>
        <w:tabs>
          <w:tab w:val="left" w:pos="567"/>
        </w:tabs>
        <w:spacing w:before="120" w:after="200"/>
        <w:rPr>
          <w:rFonts w:asciiTheme="minorHAnsi" w:hAnsiTheme="minorHAnsi" w:cs="Arial"/>
          <w:b/>
          <w:color w:val="000000"/>
        </w:rPr>
      </w:pPr>
      <w:r w:rsidRPr="006125D3">
        <w:rPr>
          <w:rFonts w:asciiTheme="minorHAnsi" w:hAnsiTheme="minorHAnsi" w:cs="Arial"/>
          <w:b/>
          <w:color w:val="000000"/>
        </w:rPr>
        <w:t xml:space="preserve">коммерческая недвижимость: </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офисные здания и помещения административно-офисного назначения; </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гостиницы, мотели, дома отдыха;</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магазины, торговые центры;</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рестораны, кафе и др. пункты общепита;</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пункты бытового обслуживания, сервиса.</w:t>
      </w:r>
    </w:p>
    <w:p w:rsidR="00EC32FC" w:rsidRPr="006125D3" w:rsidRDefault="00EC32FC" w:rsidP="005C0AC0">
      <w:pPr>
        <w:numPr>
          <w:ilvl w:val="0"/>
          <w:numId w:val="77"/>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 xml:space="preserve">промышленная недвижимость: </w:t>
      </w:r>
    </w:p>
    <w:p w:rsidR="00EC32FC" w:rsidRPr="006125D3" w:rsidRDefault="00EC32FC" w:rsidP="005C0AC0">
      <w:pPr>
        <w:numPr>
          <w:ilvl w:val="0"/>
          <w:numId w:val="72"/>
        </w:numPr>
        <w:tabs>
          <w:tab w:val="left" w:pos="567"/>
          <w:tab w:val="left" w:pos="993"/>
        </w:tabs>
        <w:spacing w:before="120" w:after="60"/>
        <w:ind w:left="0" w:firstLine="0"/>
        <w:rPr>
          <w:rFonts w:asciiTheme="minorHAnsi" w:hAnsiTheme="minorHAnsi" w:cs="Arial"/>
          <w:color w:val="000000"/>
        </w:rPr>
      </w:pPr>
      <w:r w:rsidRPr="006125D3">
        <w:rPr>
          <w:rFonts w:asciiTheme="minorHAnsi" w:hAnsiTheme="minorHAnsi" w:cs="Arial"/>
          <w:color w:val="000000"/>
        </w:rPr>
        <w:t xml:space="preserve">заводские и фабричные помещения, здания и сооружения производственного назначения; </w:t>
      </w:r>
    </w:p>
    <w:p w:rsidR="00EC32FC" w:rsidRPr="006125D3" w:rsidRDefault="00EC32FC" w:rsidP="005C0AC0">
      <w:pPr>
        <w:numPr>
          <w:ilvl w:val="0"/>
          <w:numId w:val="72"/>
        </w:numPr>
        <w:tabs>
          <w:tab w:val="left" w:pos="567"/>
          <w:tab w:val="left" w:pos="993"/>
        </w:tabs>
        <w:spacing w:before="120" w:after="60"/>
        <w:ind w:left="0" w:firstLine="0"/>
        <w:rPr>
          <w:rFonts w:asciiTheme="minorHAnsi" w:hAnsiTheme="minorHAnsi" w:cs="Arial"/>
          <w:color w:val="000000"/>
        </w:rPr>
      </w:pPr>
      <w:r w:rsidRPr="006125D3">
        <w:rPr>
          <w:rFonts w:asciiTheme="minorHAnsi" w:hAnsiTheme="minorHAnsi" w:cs="Arial"/>
          <w:color w:val="000000"/>
        </w:rPr>
        <w:t>мосты, трубопроводы, дороги, дамбы и др. инженерные сооружения;</w:t>
      </w:r>
    </w:p>
    <w:p w:rsidR="00EC32FC" w:rsidRPr="006125D3" w:rsidRDefault="00EC32FC" w:rsidP="005C0AC0">
      <w:pPr>
        <w:numPr>
          <w:ilvl w:val="0"/>
          <w:numId w:val="72"/>
        </w:numPr>
        <w:tabs>
          <w:tab w:val="left" w:pos="567"/>
          <w:tab w:val="left" w:pos="993"/>
        </w:tabs>
        <w:spacing w:before="120" w:after="60"/>
        <w:ind w:left="0" w:firstLine="0"/>
        <w:rPr>
          <w:rFonts w:asciiTheme="minorHAnsi" w:hAnsiTheme="minorHAnsi" w:cs="Arial"/>
          <w:color w:val="000000"/>
        </w:rPr>
      </w:pPr>
      <w:r w:rsidRPr="006125D3">
        <w:rPr>
          <w:rFonts w:asciiTheme="minorHAnsi" w:hAnsiTheme="minorHAnsi" w:cs="Arial"/>
          <w:color w:val="000000"/>
        </w:rPr>
        <w:t>паркинги, гаражи, автосервисы;</w:t>
      </w:r>
    </w:p>
    <w:p w:rsidR="00EC32FC" w:rsidRPr="006125D3" w:rsidRDefault="00EC32FC" w:rsidP="005C0AC0">
      <w:pPr>
        <w:numPr>
          <w:ilvl w:val="0"/>
          <w:numId w:val="72"/>
        </w:numPr>
        <w:tabs>
          <w:tab w:val="left" w:pos="567"/>
          <w:tab w:val="left" w:pos="993"/>
        </w:tabs>
        <w:spacing w:before="120" w:after="60"/>
        <w:ind w:left="0" w:firstLine="0"/>
        <w:rPr>
          <w:rFonts w:asciiTheme="minorHAnsi" w:hAnsiTheme="minorHAnsi" w:cs="Arial"/>
          <w:color w:val="000000"/>
        </w:rPr>
      </w:pPr>
      <w:r w:rsidRPr="006125D3">
        <w:rPr>
          <w:rFonts w:asciiTheme="minorHAnsi" w:hAnsiTheme="minorHAnsi" w:cs="Arial"/>
          <w:color w:val="000000"/>
        </w:rPr>
        <w:t>склады, складские помещения.</w:t>
      </w:r>
    </w:p>
    <w:p w:rsidR="00EC32FC" w:rsidRPr="006125D3" w:rsidRDefault="00EC32FC" w:rsidP="005C0AC0">
      <w:pPr>
        <w:numPr>
          <w:ilvl w:val="0"/>
          <w:numId w:val="71"/>
        </w:numPr>
        <w:tabs>
          <w:tab w:val="left" w:pos="567"/>
        </w:tabs>
        <w:spacing w:before="120" w:after="200"/>
        <w:rPr>
          <w:rFonts w:asciiTheme="minorHAnsi" w:hAnsiTheme="minorHAnsi" w:cs="Arial"/>
          <w:b/>
          <w:color w:val="000000"/>
        </w:rPr>
      </w:pPr>
      <w:r w:rsidRPr="006125D3">
        <w:rPr>
          <w:rFonts w:asciiTheme="minorHAnsi" w:hAnsiTheme="minorHAnsi" w:cs="Arial"/>
          <w:b/>
          <w:color w:val="000000"/>
        </w:rPr>
        <w:t xml:space="preserve">недвижимость социально-культурного назначения: </w:t>
      </w:r>
    </w:p>
    <w:p w:rsidR="00EC32FC" w:rsidRPr="006125D3" w:rsidRDefault="00EC32FC" w:rsidP="005C0AC0">
      <w:pPr>
        <w:numPr>
          <w:ilvl w:val="0"/>
          <w:numId w:val="78"/>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здания правительственных и административных учреждений;</w:t>
      </w:r>
    </w:p>
    <w:p w:rsidR="00EC32FC" w:rsidRPr="006125D3" w:rsidRDefault="00EC32FC" w:rsidP="005C0AC0">
      <w:pPr>
        <w:numPr>
          <w:ilvl w:val="0"/>
          <w:numId w:val="78"/>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культурно-оздоровительные, образовательные, спортивные объекты;</w:t>
      </w:r>
    </w:p>
    <w:p w:rsidR="00EC32FC" w:rsidRPr="006125D3" w:rsidRDefault="00EC32FC" w:rsidP="005C0AC0">
      <w:pPr>
        <w:numPr>
          <w:ilvl w:val="0"/>
          <w:numId w:val="78"/>
        </w:numPr>
        <w:tabs>
          <w:tab w:val="left" w:pos="567"/>
        </w:tabs>
        <w:spacing w:before="120" w:after="60"/>
        <w:ind w:left="0"/>
        <w:rPr>
          <w:rFonts w:asciiTheme="minorHAnsi" w:hAnsiTheme="minorHAnsi" w:cs="Arial"/>
          <w:color w:val="000000"/>
        </w:rPr>
      </w:pPr>
      <w:r w:rsidRPr="006125D3">
        <w:rPr>
          <w:rFonts w:asciiTheme="minorHAnsi" w:hAnsiTheme="minorHAnsi" w:cs="Arial"/>
          <w:color w:val="000000"/>
        </w:rPr>
        <w:t>религиозные объекты.</w:t>
      </w:r>
    </w:p>
    <w:p w:rsidR="00AA6EA8" w:rsidRDefault="00EC32FC" w:rsidP="005C0AC0">
      <w:pPr>
        <w:tabs>
          <w:tab w:val="left" w:pos="0"/>
          <w:tab w:val="left" w:pos="567"/>
        </w:tabs>
        <w:spacing w:before="120" w:after="200"/>
        <w:rPr>
          <w:rFonts w:asciiTheme="minorHAnsi" w:hAnsiTheme="minorHAnsi" w:cs="Arial"/>
          <w:b/>
        </w:rPr>
      </w:pPr>
      <w:r w:rsidRPr="006125D3">
        <w:rPr>
          <w:rFonts w:asciiTheme="minorHAnsi" w:hAnsiTheme="minorHAnsi" w:cs="Arial"/>
          <w:b/>
          <w:color w:val="000000"/>
        </w:rPr>
        <w:t xml:space="preserve">Вывод: </w:t>
      </w:r>
      <w:r w:rsidRPr="000C3971">
        <w:rPr>
          <w:rFonts w:asciiTheme="minorHAnsi" w:hAnsiTheme="minorHAnsi" w:cs="Arial"/>
        </w:rPr>
        <w:t>Объект оценки относится к объектам жилой недвижимости –</w:t>
      </w:r>
      <w:r w:rsidRPr="000C3971">
        <w:rPr>
          <w:rStyle w:val="110"/>
          <w:rFonts w:asciiTheme="minorHAnsi" w:hAnsiTheme="minorHAnsi"/>
          <w:b w:val="0"/>
          <w:sz w:val="22"/>
          <w:szCs w:val="22"/>
          <w:shd w:val="clear" w:color="auto" w:fill="FFFFFF"/>
        </w:rPr>
        <w:t>назначение для индивидуальной жилой застройки</w:t>
      </w:r>
      <w:r w:rsidRPr="000C3971">
        <w:rPr>
          <w:rFonts w:asciiTheme="minorHAnsi" w:hAnsiTheme="minorHAnsi" w:cs="Arial"/>
          <w:b/>
        </w:rPr>
        <w:t>.</w:t>
      </w:r>
    </w:p>
    <w:p w:rsidR="00AA6EA8" w:rsidRPr="008733CE" w:rsidRDefault="00C10E3F" w:rsidP="008733CE">
      <w:pPr>
        <w:pStyle w:val="24"/>
        <w:tabs>
          <w:tab w:val="clear" w:pos="1272"/>
          <w:tab w:val="left" w:pos="567"/>
        </w:tabs>
        <w:ind w:left="0" w:firstLine="0"/>
        <w:rPr>
          <w:rFonts w:asciiTheme="majorHAnsi" w:hAnsiTheme="majorHAnsi" w:cs="Arial"/>
          <w:caps w:val="0"/>
          <w:smallCaps/>
          <w:color w:val="365F91" w:themeColor="accent1" w:themeShade="BF"/>
          <w:sz w:val="28"/>
          <w:szCs w:val="28"/>
          <w:vertAlign w:val="superscript"/>
        </w:rPr>
      </w:pPr>
      <w:bookmarkStart w:id="154" w:name="_Toc473088785"/>
      <w:bookmarkStart w:id="155" w:name="_Toc438478893"/>
      <w:bookmarkStart w:id="156" w:name="_Toc473557723"/>
      <w:r w:rsidRPr="008733CE">
        <w:rPr>
          <w:rFonts w:asciiTheme="majorHAnsi" w:hAnsiTheme="majorHAnsi" w:cs="Arial"/>
          <w:caps w:val="0"/>
          <w:smallCaps/>
          <w:color w:val="365F91" w:themeColor="accent1" w:themeShade="BF"/>
          <w:sz w:val="28"/>
          <w:szCs w:val="28"/>
        </w:rPr>
        <w:t>Земельный рынок Москвы</w:t>
      </w:r>
      <w:bookmarkEnd w:id="154"/>
      <w:bookmarkEnd w:id="155"/>
      <w:bookmarkEnd w:id="156"/>
    </w:p>
    <w:p w:rsidR="00846E2D" w:rsidRPr="004D194A" w:rsidRDefault="00846E2D" w:rsidP="00846E2D">
      <w:pPr>
        <w:spacing w:before="120" w:after="120"/>
        <w:rPr>
          <w:rFonts w:asciiTheme="minorHAnsi" w:hAnsiTheme="minorHAnsi" w:cstheme="minorHAnsi"/>
        </w:rPr>
      </w:pPr>
      <w:r w:rsidRPr="004D194A">
        <w:rPr>
          <w:rFonts w:asciiTheme="minorHAnsi" w:hAnsiTheme="minorHAnsi" w:cstheme="minorHAnsi"/>
        </w:rPr>
        <w:t>Стоимость земли в различных уголках Московской области неодинакова. Причем колебания, в зависимости от выбранного района, могут быть достаточно широкими. На цену участков в Подмосковье, как и в любом другом ра</w:t>
      </w:r>
      <w:r w:rsidRPr="00846E2D">
        <w:rPr>
          <w:rFonts w:asciiTheme="minorHAnsi" w:hAnsiTheme="minorHAnsi" w:cstheme="minorHAnsi"/>
        </w:rPr>
        <w:t>йоне, влияет целый ряд факторов</w:t>
      </w:r>
      <w:r w:rsidRPr="004D194A">
        <w:rPr>
          <w:rFonts w:asciiTheme="minorHAnsi" w:hAnsiTheme="minorHAnsi" w:cstheme="minorHAnsi"/>
        </w:rPr>
        <w:t>:</w:t>
      </w:r>
    </w:p>
    <w:p w:rsidR="00846E2D" w:rsidRPr="004D194A" w:rsidRDefault="00846E2D" w:rsidP="0081214A">
      <w:pPr>
        <w:widowControl/>
        <w:numPr>
          <w:ilvl w:val="0"/>
          <w:numId w:val="105"/>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lastRenderedPageBreak/>
        <w:t xml:space="preserve">удаленность от столицы. Едва ли не решающий фактор, от чего зависит сумма, которую вам придется уплатить за тот или иной участок. И нет ничего удивительного в том, что средняя стоимость одной сотки земли в 20 километрах от МКАД будет выше, чем в 100 километрах. </w:t>
      </w:r>
      <w:r w:rsidRPr="00846E2D">
        <w:rPr>
          <w:rFonts w:asciiTheme="minorHAnsi" w:hAnsiTheme="minorHAnsi" w:cstheme="minorHAnsi"/>
        </w:rPr>
        <w:t>И</w:t>
      </w:r>
      <w:r w:rsidRPr="004D194A">
        <w:rPr>
          <w:rFonts w:asciiTheme="minorHAnsi" w:hAnsiTheme="minorHAnsi" w:cstheme="minorHAnsi"/>
        </w:rPr>
        <w:t>сследования показали, что в основном жители столицы предпочитают приобретать участки в Подмосковье примерно в 40 км от МКАД;</w:t>
      </w:r>
    </w:p>
    <w:p w:rsidR="00846E2D" w:rsidRPr="004D194A" w:rsidRDefault="00846E2D" w:rsidP="0081214A">
      <w:pPr>
        <w:widowControl/>
        <w:numPr>
          <w:ilvl w:val="0"/>
          <w:numId w:val="105"/>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 xml:space="preserve">востребованность направления. На карте </w:t>
      </w:r>
      <w:r w:rsidRPr="00846E2D">
        <w:rPr>
          <w:rFonts w:asciiTheme="minorHAnsi" w:hAnsiTheme="minorHAnsi" w:cstheme="minorHAnsi"/>
        </w:rPr>
        <w:t xml:space="preserve">можно </w:t>
      </w:r>
      <w:r w:rsidRPr="004D194A">
        <w:rPr>
          <w:rFonts w:asciiTheme="minorHAnsi" w:hAnsiTheme="minorHAnsi" w:cstheme="minorHAnsi"/>
        </w:rPr>
        <w:t>увидеть целый ряд автомобильных дорог, ведущих через красивейшие места Московской области, однако спрос на участки очень разнится. Таким образом, если приобрести небольшой кусочек земли в южном или юго-западном направлении, его стоимость будет значительно выше, нежели в сторону восточных районов. Наибольшим спросом в Подмосковье пользуются участки, расположенные вдоль Калужского, Ярославского и Киевского шоссе, в последнее время активно покупают и берут в аренду землю и вдоль Минского шоссе, особенно привлекают выгодные цены, которые еще не успели подскочить в этом районе;</w:t>
      </w:r>
    </w:p>
    <w:p w:rsidR="00846E2D" w:rsidRPr="004D194A" w:rsidRDefault="00846E2D" w:rsidP="0081214A">
      <w:pPr>
        <w:widowControl/>
        <w:numPr>
          <w:ilvl w:val="0"/>
          <w:numId w:val="105"/>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статус участка. Разумеется, большинство жителей Москвы желают приобрести участок не просто в Подмосковье, а в готовом коттеджном поселке. В целом в этом нет ничего удивительного, поскольку здесь уже все под рукой. Тут и развитая инфраструктура, и удобное расположение (никто не делает подобную застройку в районах, куда трудно добраться), и прекрасные дороги, и даже готовая охрана. Однако таких участков гораздо больше в ближнем Подмосковье, да и далеко не всем такие участки по карману. Как правило, в коттеджных поселках селятся люди для постоянного проживания и прописки, с выездами в Москву для работы;</w:t>
      </w:r>
    </w:p>
    <w:p w:rsidR="00846E2D" w:rsidRPr="004D194A" w:rsidRDefault="00846E2D" w:rsidP="0081214A">
      <w:pPr>
        <w:widowControl/>
        <w:numPr>
          <w:ilvl w:val="0"/>
          <w:numId w:val="105"/>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количество действительных предложений. Вполне естественный фактор, определяющий стоимость любого товара. Тот же принцип действует и для земли. Чем больше клиентов желают выбрать тот или иной район, тем больше вариантов им будут предлагать. Вместе с тем вполне логично предположить, что на менее востребованных участках продавцы станут снижать стоимость участков, в особенности, если им необходимо срочно избавиться от своей земли.</w:t>
      </w:r>
    </w:p>
    <w:p w:rsidR="00846E2D" w:rsidRPr="00846E2D" w:rsidRDefault="00846E2D" w:rsidP="00846E2D">
      <w:pPr>
        <w:spacing w:before="120" w:after="120"/>
        <w:rPr>
          <w:rFonts w:asciiTheme="minorHAnsi" w:hAnsiTheme="minorHAnsi" w:cstheme="minorHAnsi"/>
        </w:rPr>
      </w:pPr>
      <w:r w:rsidRPr="00846E2D">
        <w:rPr>
          <w:rFonts w:asciiTheme="minorHAnsi" w:hAnsiTheme="minorHAnsi" w:cstheme="minorHAnsi"/>
        </w:rPr>
        <w:t>И</w:t>
      </w:r>
      <w:r w:rsidRPr="004D194A">
        <w:rPr>
          <w:rFonts w:asciiTheme="minorHAnsi" w:hAnsiTheme="minorHAnsi" w:cstheme="minorHAnsi"/>
        </w:rPr>
        <w:t xml:space="preserve">менно эти четыре фактора являются определяющими при оценке стоимости участков в Подмосковье. </w:t>
      </w:r>
    </w:p>
    <w:p w:rsidR="00846E2D" w:rsidRPr="004D194A" w:rsidRDefault="00846E2D" w:rsidP="00846E2D">
      <w:pPr>
        <w:spacing w:before="120" w:after="120"/>
        <w:rPr>
          <w:rFonts w:asciiTheme="minorHAnsi" w:hAnsiTheme="minorHAnsi" w:cstheme="minorHAnsi"/>
        </w:rPr>
      </w:pPr>
      <w:r w:rsidRPr="00846E2D">
        <w:rPr>
          <w:rFonts w:asciiTheme="minorHAnsi" w:hAnsiTheme="minorHAnsi" w:cstheme="minorHAnsi"/>
        </w:rPr>
        <w:t>С</w:t>
      </w:r>
      <w:r w:rsidRPr="004D194A">
        <w:rPr>
          <w:rFonts w:asciiTheme="minorHAnsi" w:hAnsiTheme="minorHAnsi" w:cstheme="minorHAnsi"/>
        </w:rPr>
        <w:t xml:space="preserve">уществует несколько различных факторов, влияющих </w:t>
      </w:r>
      <w:r w:rsidRPr="00846E2D">
        <w:rPr>
          <w:rFonts w:asciiTheme="minorHAnsi" w:hAnsiTheme="minorHAnsi" w:cstheme="minorHAnsi"/>
        </w:rPr>
        <w:t xml:space="preserve">на стоимость земельного участка. </w:t>
      </w:r>
      <w:r w:rsidRPr="004D194A">
        <w:rPr>
          <w:rFonts w:asciiTheme="minorHAnsi" w:hAnsiTheme="minorHAnsi" w:cstheme="minorHAnsi"/>
        </w:rPr>
        <w:t>При этом как таковой критерий подразделения по регионам является далеко не самым популярным для выбора. Как правило, при выборе рассматриваются такие основные критерии, как:</w:t>
      </w:r>
    </w:p>
    <w:p w:rsidR="00846E2D" w:rsidRPr="004D194A" w:rsidRDefault="00846E2D" w:rsidP="0081214A">
      <w:pPr>
        <w:widowControl/>
        <w:numPr>
          <w:ilvl w:val="0"/>
          <w:numId w:val="106"/>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Класс земли.</w:t>
      </w:r>
    </w:p>
    <w:p w:rsidR="00846E2D" w:rsidRPr="004D194A" w:rsidRDefault="00846E2D" w:rsidP="0081214A">
      <w:pPr>
        <w:widowControl/>
        <w:numPr>
          <w:ilvl w:val="0"/>
          <w:numId w:val="106"/>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Удаленность от МКАД.</w:t>
      </w:r>
    </w:p>
    <w:p w:rsidR="00846E2D" w:rsidRPr="004D194A" w:rsidRDefault="00846E2D" w:rsidP="0081214A">
      <w:pPr>
        <w:widowControl/>
        <w:numPr>
          <w:ilvl w:val="0"/>
          <w:numId w:val="106"/>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Транспортная развязка.</w:t>
      </w:r>
    </w:p>
    <w:p w:rsidR="00846E2D" w:rsidRPr="004D194A" w:rsidRDefault="00846E2D" w:rsidP="00846E2D">
      <w:pPr>
        <w:spacing w:before="120" w:after="120"/>
        <w:rPr>
          <w:rFonts w:asciiTheme="minorHAnsi" w:hAnsiTheme="minorHAnsi" w:cstheme="minorHAnsi"/>
        </w:rPr>
      </w:pPr>
      <w:r w:rsidRPr="00846E2D">
        <w:rPr>
          <w:rFonts w:asciiTheme="minorHAnsi" w:hAnsiTheme="minorHAnsi" w:cstheme="minorHAnsi"/>
        </w:rPr>
        <w:t>П</w:t>
      </w:r>
      <w:r w:rsidRPr="004D194A">
        <w:rPr>
          <w:rFonts w:asciiTheme="minorHAnsi" w:hAnsiTheme="minorHAnsi" w:cstheme="minorHAnsi"/>
        </w:rPr>
        <w:t>ервоочередным способом классификации стоимости участков является их класс. Уровень дохода у каждого разный, поэтому далеко не каждый может позволить себе элитный участок. Критериями для определения стоимости той или иной земли могут послужить:</w:t>
      </w:r>
    </w:p>
    <w:p w:rsidR="00846E2D" w:rsidRPr="004D194A" w:rsidRDefault="00846E2D" w:rsidP="0081214A">
      <w:pPr>
        <w:widowControl/>
        <w:numPr>
          <w:ilvl w:val="0"/>
          <w:numId w:val="107"/>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пресловутая удаленность от столицы;</w:t>
      </w:r>
    </w:p>
    <w:p w:rsidR="00846E2D" w:rsidRPr="004D194A" w:rsidRDefault="00846E2D" w:rsidP="0081214A">
      <w:pPr>
        <w:widowControl/>
        <w:numPr>
          <w:ilvl w:val="0"/>
          <w:numId w:val="107"/>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наличие подведенных коммуникаций;</w:t>
      </w:r>
    </w:p>
    <w:p w:rsidR="00846E2D" w:rsidRPr="004D194A" w:rsidRDefault="00846E2D" w:rsidP="0081214A">
      <w:pPr>
        <w:widowControl/>
        <w:numPr>
          <w:ilvl w:val="0"/>
          <w:numId w:val="107"/>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имеющаяся в наличии инфраструктура;</w:t>
      </w:r>
    </w:p>
    <w:p w:rsidR="00846E2D" w:rsidRPr="00846E2D" w:rsidRDefault="00846E2D" w:rsidP="0081214A">
      <w:pPr>
        <w:widowControl/>
        <w:numPr>
          <w:ilvl w:val="0"/>
          <w:numId w:val="107"/>
        </w:numPr>
        <w:tabs>
          <w:tab w:val="clear" w:pos="720"/>
          <w:tab w:val="num" w:pos="567"/>
        </w:tabs>
        <w:spacing w:before="120" w:after="120"/>
        <w:ind w:left="0" w:firstLine="0"/>
        <w:rPr>
          <w:rFonts w:asciiTheme="minorHAnsi" w:hAnsiTheme="minorHAnsi" w:cstheme="minorHAnsi"/>
        </w:rPr>
      </w:pPr>
      <w:r w:rsidRPr="004D194A">
        <w:rPr>
          <w:rFonts w:asciiTheme="minorHAnsi" w:hAnsiTheme="minorHAnsi" w:cstheme="minorHAnsi"/>
        </w:rPr>
        <w:t>конечно же, расположение, ведь участок рядом с лесом, озером, рекой будет стоить значительно дороже, чем без таковых объектов.</w:t>
      </w:r>
    </w:p>
    <w:p w:rsidR="00846E2D" w:rsidRPr="004D194A" w:rsidRDefault="008476D7" w:rsidP="00CD458D">
      <w:pPr>
        <w:keepNext/>
        <w:keepLines/>
        <w:rPr>
          <w:rFonts w:asciiTheme="minorHAnsi" w:hAnsiTheme="minorHAnsi" w:cstheme="minorHAns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14</w:t>
      </w:r>
      <w:r w:rsidR="006B3845" w:rsidRPr="008476D7">
        <w:rPr>
          <w:rFonts w:asciiTheme="minorHAnsi" w:hAnsiTheme="minorHAnsi"/>
          <w:b/>
        </w:rPr>
        <w:fldChar w:fldCharType="end"/>
      </w:r>
      <w:r w:rsidRPr="008476D7">
        <w:rPr>
          <w:rFonts w:asciiTheme="minorHAnsi" w:hAnsiTheme="minorHAnsi"/>
          <w:b/>
        </w:rPr>
        <w:t xml:space="preserve">. </w:t>
      </w:r>
      <w:r w:rsidR="00846E2D" w:rsidRPr="00846E2D">
        <w:rPr>
          <w:rFonts w:asciiTheme="minorHAnsi" w:hAnsiTheme="minorHAnsi" w:cstheme="minorHAnsi"/>
          <w:b/>
        </w:rPr>
        <w:t>С</w:t>
      </w:r>
      <w:r w:rsidR="00846E2D" w:rsidRPr="004D194A">
        <w:rPr>
          <w:rFonts w:asciiTheme="minorHAnsi" w:hAnsiTheme="minorHAnsi" w:cstheme="minorHAnsi"/>
          <w:b/>
        </w:rPr>
        <w:t>тоимость участков</w:t>
      </w:r>
      <w:r w:rsidR="00846E2D" w:rsidRPr="00846E2D">
        <w:rPr>
          <w:rFonts w:asciiTheme="minorHAnsi" w:hAnsiTheme="minorHAnsi" w:cstheme="minorHAnsi"/>
          <w:b/>
        </w:rPr>
        <w:t xml:space="preserve"> в рублях </w:t>
      </w:r>
      <w:r w:rsidR="00846E2D" w:rsidRPr="004D194A">
        <w:rPr>
          <w:rFonts w:asciiTheme="minorHAnsi" w:hAnsiTheme="minorHAnsi" w:cstheme="minorHAnsi"/>
          <w:b/>
        </w:rPr>
        <w:t xml:space="preserve">в соответствии с </w:t>
      </w:r>
      <w:r w:rsidR="00EA64D7">
        <w:rPr>
          <w:rFonts w:asciiTheme="minorHAnsi" w:hAnsiTheme="minorHAnsi" w:cstheme="minorHAnsi"/>
          <w:b/>
        </w:rPr>
        <w:t>классом земельного участка</w:t>
      </w:r>
    </w:p>
    <w:tbl>
      <w:tblPr>
        <w:tblStyle w:val="1-11"/>
        <w:tblW w:w="0" w:type="auto"/>
        <w:jc w:val="center"/>
        <w:tblLook w:val="04A0"/>
      </w:tblPr>
      <w:tblGrid>
        <w:gridCol w:w="3581"/>
        <w:gridCol w:w="3285"/>
        <w:gridCol w:w="3285"/>
      </w:tblGrid>
      <w:tr w:rsidR="00846E2D" w:rsidRPr="004D194A" w:rsidTr="00EA64D7">
        <w:trPr>
          <w:cnfStyle w:val="100000000000"/>
          <w:cantSplit/>
          <w:trHeight w:val="284"/>
          <w:tblHeader/>
          <w:jc w:val="center"/>
        </w:trPr>
        <w:tc>
          <w:tcPr>
            <w:cnfStyle w:val="001000000100"/>
            <w:tcW w:w="3581" w:type="dxa"/>
            <w:hideMark/>
          </w:tcPr>
          <w:p w:rsidR="00846E2D" w:rsidRPr="004D194A" w:rsidRDefault="00846E2D" w:rsidP="00CD458D">
            <w:pPr>
              <w:rPr>
                <w:rFonts w:asciiTheme="minorHAnsi" w:hAnsiTheme="minorHAnsi" w:cstheme="minorHAnsi"/>
                <w:sz w:val="20"/>
                <w:szCs w:val="20"/>
                <w:lang w:eastAsia="ru-RU"/>
              </w:rPr>
            </w:pPr>
            <w:r w:rsidRPr="004D194A">
              <w:rPr>
                <w:rFonts w:asciiTheme="minorHAnsi" w:hAnsiTheme="minorHAnsi" w:cstheme="minorHAnsi"/>
                <w:sz w:val="20"/>
                <w:szCs w:val="20"/>
                <w:lang w:eastAsia="ru-RU"/>
              </w:rPr>
              <w:t>Класс</w:t>
            </w:r>
          </w:p>
        </w:tc>
        <w:tc>
          <w:tcPr>
            <w:tcW w:w="3285" w:type="dxa"/>
            <w:hideMark/>
          </w:tcPr>
          <w:p w:rsidR="00846E2D" w:rsidRPr="004D194A" w:rsidRDefault="00846E2D" w:rsidP="00CD458D">
            <w:pPr>
              <w:cnfStyle w:val="1000000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Зона отдаленности от МКАД</w:t>
            </w:r>
          </w:p>
        </w:tc>
        <w:tc>
          <w:tcPr>
            <w:tcW w:w="3285" w:type="dxa"/>
            <w:hideMark/>
          </w:tcPr>
          <w:p w:rsidR="00846E2D" w:rsidRPr="004D194A" w:rsidRDefault="00846E2D" w:rsidP="00CD458D">
            <w:pPr>
              <w:cnfStyle w:val="1000000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Стоимость</w:t>
            </w:r>
          </w:p>
        </w:tc>
      </w:tr>
      <w:tr w:rsidR="00846E2D" w:rsidRPr="004D194A" w:rsidTr="00EA64D7">
        <w:trPr>
          <w:cnfStyle w:val="000000100000"/>
          <w:cantSplit/>
          <w:trHeight w:val="284"/>
          <w:jc w:val="center"/>
        </w:trPr>
        <w:tc>
          <w:tcPr>
            <w:cnfStyle w:val="001000000000"/>
            <w:tcW w:w="3581" w:type="dxa"/>
            <w:vMerge w:val="restart"/>
            <w:vAlign w:val="center"/>
            <w:hideMark/>
          </w:tcPr>
          <w:p w:rsidR="00846E2D" w:rsidRPr="00EA64D7" w:rsidRDefault="00EA64D7" w:rsidP="00EA64D7">
            <w:pPr>
              <w:jc w:val="left"/>
              <w:rPr>
                <w:rFonts w:asciiTheme="minorHAnsi" w:hAnsiTheme="minorHAnsi" w:cstheme="minorHAnsi"/>
                <w:b/>
                <w:sz w:val="20"/>
                <w:szCs w:val="20"/>
                <w:lang w:eastAsia="ru-RU"/>
              </w:rPr>
            </w:pPr>
            <w:r w:rsidRPr="00EA64D7">
              <w:rPr>
                <w:rFonts w:asciiTheme="minorHAnsi" w:hAnsiTheme="minorHAnsi" w:cstheme="minorHAnsi"/>
                <w:b/>
                <w:sz w:val="20"/>
                <w:szCs w:val="20"/>
                <w:lang w:eastAsia="ru-RU"/>
              </w:rPr>
              <w:t>Э</w:t>
            </w:r>
            <w:r w:rsidR="00846E2D" w:rsidRPr="00EA64D7">
              <w:rPr>
                <w:rFonts w:asciiTheme="minorHAnsi" w:hAnsiTheme="minorHAnsi" w:cstheme="minorHAnsi"/>
                <w:b/>
                <w:sz w:val="20"/>
                <w:szCs w:val="20"/>
                <w:lang w:eastAsia="ru-RU"/>
              </w:rPr>
              <w:t>коном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до 30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227.754</w:t>
            </w:r>
          </w:p>
        </w:tc>
      </w:tr>
      <w:tr w:rsidR="00846E2D" w:rsidRPr="004D194A" w:rsidTr="00EA64D7">
        <w:trPr>
          <w:cnfStyle w:val="00000001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31-60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165.746</w:t>
            </w:r>
          </w:p>
        </w:tc>
      </w:tr>
      <w:tr w:rsidR="00846E2D" w:rsidRPr="004D194A" w:rsidTr="00EA64D7">
        <w:trPr>
          <w:cnfStyle w:val="00000010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61-90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114.967</w:t>
            </w:r>
          </w:p>
        </w:tc>
      </w:tr>
      <w:tr w:rsidR="00846E2D" w:rsidRPr="004D194A" w:rsidTr="00EA64D7">
        <w:trPr>
          <w:cnfStyle w:val="00000001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свыше 91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65.273</w:t>
            </w:r>
          </w:p>
        </w:tc>
      </w:tr>
      <w:tr w:rsidR="00846E2D" w:rsidRPr="004D194A" w:rsidTr="00EA64D7">
        <w:trPr>
          <w:cnfStyle w:val="000000100000"/>
          <w:cantSplit/>
          <w:trHeight w:val="284"/>
          <w:jc w:val="center"/>
        </w:trPr>
        <w:tc>
          <w:tcPr>
            <w:cnfStyle w:val="001000000000"/>
            <w:tcW w:w="3581" w:type="dxa"/>
            <w:vMerge w:val="restart"/>
            <w:vAlign w:val="center"/>
            <w:hideMark/>
          </w:tcPr>
          <w:p w:rsidR="00846E2D" w:rsidRPr="00EA64D7" w:rsidRDefault="00EA64D7" w:rsidP="00EA64D7">
            <w:pPr>
              <w:jc w:val="left"/>
              <w:rPr>
                <w:rFonts w:asciiTheme="minorHAnsi" w:hAnsiTheme="minorHAnsi" w:cstheme="minorHAnsi"/>
                <w:b/>
                <w:sz w:val="20"/>
                <w:szCs w:val="20"/>
                <w:lang w:eastAsia="ru-RU"/>
              </w:rPr>
            </w:pPr>
            <w:r w:rsidRPr="00EA64D7">
              <w:rPr>
                <w:rFonts w:asciiTheme="minorHAnsi" w:hAnsiTheme="minorHAnsi" w:cstheme="minorHAnsi"/>
                <w:b/>
                <w:sz w:val="20"/>
                <w:szCs w:val="20"/>
                <w:lang w:eastAsia="ru-RU"/>
              </w:rPr>
              <w:t>Б</w:t>
            </w:r>
            <w:r w:rsidR="00846E2D" w:rsidRPr="00EA64D7">
              <w:rPr>
                <w:rFonts w:asciiTheme="minorHAnsi" w:hAnsiTheme="minorHAnsi" w:cstheme="minorHAnsi"/>
                <w:b/>
                <w:sz w:val="20"/>
                <w:szCs w:val="20"/>
                <w:lang w:eastAsia="ru-RU"/>
              </w:rPr>
              <w:t>изнес</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до 30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449.824</w:t>
            </w:r>
          </w:p>
        </w:tc>
      </w:tr>
      <w:tr w:rsidR="00846E2D" w:rsidRPr="004D194A" w:rsidTr="00EA64D7">
        <w:trPr>
          <w:cnfStyle w:val="00000001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31-60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456.693</w:t>
            </w:r>
          </w:p>
        </w:tc>
      </w:tr>
      <w:tr w:rsidR="00846E2D" w:rsidRPr="004D194A" w:rsidTr="00EA64D7">
        <w:trPr>
          <w:cnfStyle w:val="00000010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61-90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398.953</w:t>
            </w:r>
          </w:p>
        </w:tc>
      </w:tr>
      <w:tr w:rsidR="00846E2D" w:rsidRPr="004D194A" w:rsidTr="00EA64D7">
        <w:trPr>
          <w:cnfStyle w:val="000000010000"/>
          <w:cantSplit/>
          <w:trHeight w:val="284"/>
          <w:jc w:val="center"/>
        </w:trPr>
        <w:tc>
          <w:tcPr>
            <w:cnfStyle w:val="001000000000"/>
            <w:tcW w:w="3581" w:type="dxa"/>
            <w:vMerge/>
            <w:vAlign w:val="center"/>
            <w:hideMark/>
          </w:tcPr>
          <w:p w:rsidR="00846E2D" w:rsidRPr="00EA64D7" w:rsidRDefault="00846E2D" w:rsidP="00EA64D7">
            <w:pPr>
              <w:jc w:val="left"/>
              <w:rPr>
                <w:rFonts w:asciiTheme="minorHAnsi" w:hAnsiTheme="minorHAnsi" w:cstheme="minorHAnsi"/>
                <w:b/>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свыше 91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w:t>
            </w:r>
          </w:p>
        </w:tc>
      </w:tr>
      <w:tr w:rsidR="00846E2D" w:rsidRPr="004D194A" w:rsidTr="00EA64D7">
        <w:trPr>
          <w:cnfStyle w:val="000000100000"/>
          <w:cantSplit/>
          <w:trHeight w:val="284"/>
          <w:jc w:val="center"/>
        </w:trPr>
        <w:tc>
          <w:tcPr>
            <w:cnfStyle w:val="001000000000"/>
            <w:tcW w:w="3581" w:type="dxa"/>
            <w:vMerge w:val="restart"/>
            <w:vAlign w:val="center"/>
            <w:hideMark/>
          </w:tcPr>
          <w:p w:rsidR="00846E2D" w:rsidRPr="00EA64D7" w:rsidRDefault="00EA64D7" w:rsidP="00EA64D7">
            <w:pPr>
              <w:jc w:val="left"/>
              <w:rPr>
                <w:rFonts w:asciiTheme="minorHAnsi" w:hAnsiTheme="minorHAnsi" w:cstheme="minorHAnsi"/>
                <w:b/>
                <w:sz w:val="20"/>
                <w:szCs w:val="20"/>
                <w:lang w:eastAsia="ru-RU"/>
              </w:rPr>
            </w:pPr>
            <w:r w:rsidRPr="00EA64D7">
              <w:rPr>
                <w:rFonts w:asciiTheme="minorHAnsi" w:hAnsiTheme="minorHAnsi" w:cstheme="minorHAnsi"/>
                <w:b/>
                <w:sz w:val="20"/>
                <w:szCs w:val="20"/>
                <w:lang w:eastAsia="ru-RU"/>
              </w:rPr>
              <w:t>Э</w:t>
            </w:r>
            <w:r w:rsidR="00846E2D" w:rsidRPr="00EA64D7">
              <w:rPr>
                <w:rFonts w:asciiTheme="minorHAnsi" w:hAnsiTheme="minorHAnsi" w:cstheme="minorHAnsi"/>
                <w:b/>
                <w:sz w:val="20"/>
                <w:szCs w:val="20"/>
                <w:lang w:eastAsia="ru-RU"/>
              </w:rPr>
              <w:t>лит</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до 30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910.394</w:t>
            </w:r>
          </w:p>
        </w:tc>
      </w:tr>
      <w:tr w:rsidR="00846E2D" w:rsidRPr="004D194A" w:rsidTr="00EA64D7">
        <w:trPr>
          <w:cnfStyle w:val="000000010000"/>
          <w:cantSplit/>
          <w:trHeight w:val="284"/>
          <w:jc w:val="center"/>
        </w:trPr>
        <w:tc>
          <w:tcPr>
            <w:cnfStyle w:val="001000000000"/>
            <w:tcW w:w="3581" w:type="dxa"/>
            <w:vMerge/>
            <w:hideMark/>
          </w:tcPr>
          <w:p w:rsidR="00846E2D" w:rsidRPr="004D194A" w:rsidRDefault="00846E2D" w:rsidP="00CD458D">
            <w:pPr>
              <w:jc w:val="center"/>
              <w:rPr>
                <w:rFonts w:asciiTheme="minorHAnsi" w:hAnsiTheme="minorHAnsi" w:cstheme="minorHAnsi"/>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31-60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703.844</w:t>
            </w:r>
          </w:p>
        </w:tc>
      </w:tr>
      <w:tr w:rsidR="00846E2D" w:rsidRPr="004D194A" w:rsidTr="00EA64D7">
        <w:trPr>
          <w:cnfStyle w:val="000000100000"/>
          <w:cantSplit/>
          <w:trHeight w:val="284"/>
          <w:jc w:val="center"/>
        </w:trPr>
        <w:tc>
          <w:tcPr>
            <w:cnfStyle w:val="001000000000"/>
            <w:tcW w:w="3581" w:type="dxa"/>
            <w:vMerge/>
            <w:hideMark/>
          </w:tcPr>
          <w:p w:rsidR="00846E2D" w:rsidRPr="004D194A" w:rsidRDefault="00846E2D" w:rsidP="00CD458D">
            <w:pPr>
              <w:jc w:val="center"/>
              <w:rPr>
                <w:rFonts w:asciiTheme="minorHAnsi" w:hAnsiTheme="minorHAnsi" w:cstheme="minorHAnsi"/>
                <w:sz w:val="20"/>
                <w:szCs w:val="20"/>
                <w:lang w:eastAsia="ru-RU"/>
              </w:rPr>
            </w:pP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61-90 км</w:t>
            </w:r>
          </w:p>
        </w:tc>
        <w:tc>
          <w:tcPr>
            <w:tcW w:w="3285" w:type="dxa"/>
            <w:hideMark/>
          </w:tcPr>
          <w:p w:rsidR="00846E2D" w:rsidRPr="004D194A" w:rsidRDefault="00846E2D" w:rsidP="00CD458D">
            <w:pPr>
              <w:jc w:val="center"/>
              <w:cnfStyle w:val="0000001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w:t>
            </w:r>
          </w:p>
        </w:tc>
      </w:tr>
      <w:tr w:rsidR="00846E2D" w:rsidRPr="004D194A" w:rsidTr="00EA64D7">
        <w:trPr>
          <w:cnfStyle w:val="000000010000"/>
          <w:cantSplit/>
          <w:trHeight w:val="284"/>
          <w:jc w:val="center"/>
        </w:trPr>
        <w:tc>
          <w:tcPr>
            <w:cnfStyle w:val="001000000000"/>
            <w:tcW w:w="3581" w:type="dxa"/>
            <w:vMerge/>
            <w:hideMark/>
          </w:tcPr>
          <w:p w:rsidR="00846E2D" w:rsidRPr="004D194A" w:rsidRDefault="00846E2D" w:rsidP="00CD458D">
            <w:pPr>
              <w:jc w:val="center"/>
              <w:rPr>
                <w:rFonts w:asciiTheme="minorHAnsi" w:hAnsiTheme="minorHAnsi" w:cstheme="minorHAnsi"/>
                <w:sz w:val="20"/>
                <w:szCs w:val="20"/>
                <w:lang w:eastAsia="ru-RU"/>
              </w:rPr>
            </w:pP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свыше 91 км</w:t>
            </w:r>
          </w:p>
        </w:tc>
        <w:tc>
          <w:tcPr>
            <w:tcW w:w="3285" w:type="dxa"/>
            <w:hideMark/>
          </w:tcPr>
          <w:p w:rsidR="00846E2D" w:rsidRPr="004D194A" w:rsidRDefault="00846E2D" w:rsidP="00CD458D">
            <w:pPr>
              <w:jc w:val="center"/>
              <w:cnfStyle w:val="00000001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w:t>
            </w:r>
          </w:p>
        </w:tc>
      </w:tr>
    </w:tbl>
    <w:p w:rsidR="00846E2D" w:rsidRPr="004D194A" w:rsidRDefault="00846E2D" w:rsidP="00846E2D">
      <w:pPr>
        <w:spacing w:before="120" w:after="120"/>
        <w:rPr>
          <w:rFonts w:asciiTheme="minorHAnsi" w:hAnsiTheme="minorHAnsi" w:cstheme="minorHAnsi"/>
        </w:rPr>
      </w:pPr>
      <w:r w:rsidRPr="004D194A">
        <w:rPr>
          <w:rFonts w:asciiTheme="minorHAnsi" w:hAnsiTheme="minorHAnsi" w:cstheme="minorHAnsi"/>
        </w:rPr>
        <w:t>Следующий критерий, от которого зависит цена участков, – это, конечно же, удаленность от МКАД. Участки на удалении (примерно за 60 км) используются, как правило, для дач. Добираться из этих краев до столицы весьма долго и дорого, поэтому землю для постоянного проживания там покупают редко.</w:t>
      </w:r>
    </w:p>
    <w:p w:rsidR="00846E2D" w:rsidRPr="004D194A" w:rsidRDefault="008476D7" w:rsidP="00CD458D">
      <w:pPr>
        <w:keepNext/>
        <w:keepLines/>
        <w:rPr>
          <w:rFonts w:asciiTheme="minorHAnsi" w:hAnsiTheme="minorHAnsi" w:cstheme="minorHAns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15</w:t>
      </w:r>
      <w:r w:rsidR="006B3845" w:rsidRPr="008476D7">
        <w:rPr>
          <w:rFonts w:asciiTheme="minorHAnsi" w:hAnsiTheme="minorHAnsi"/>
          <w:b/>
        </w:rPr>
        <w:fldChar w:fldCharType="end"/>
      </w:r>
      <w:r w:rsidRPr="008476D7">
        <w:rPr>
          <w:rFonts w:asciiTheme="minorHAnsi" w:hAnsiTheme="minorHAnsi"/>
          <w:b/>
        </w:rPr>
        <w:t xml:space="preserve">. </w:t>
      </w:r>
      <w:r w:rsidR="00846E2D" w:rsidRPr="00846E2D">
        <w:rPr>
          <w:rFonts w:asciiTheme="minorHAnsi" w:hAnsiTheme="minorHAnsi" w:cstheme="minorHAnsi"/>
          <w:b/>
        </w:rPr>
        <w:t>Средняя</w:t>
      </w:r>
      <w:r w:rsidR="00846E2D" w:rsidRPr="004D194A">
        <w:rPr>
          <w:rFonts w:asciiTheme="minorHAnsi" w:hAnsiTheme="minorHAnsi" w:cstheme="minorHAnsi"/>
          <w:b/>
        </w:rPr>
        <w:t xml:space="preserve"> цен</w:t>
      </w:r>
      <w:r w:rsidR="00846E2D" w:rsidRPr="00846E2D">
        <w:rPr>
          <w:rFonts w:asciiTheme="minorHAnsi" w:hAnsiTheme="minorHAnsi" w:cstheme="minorHAnsi"/>
          <w:b/>
        </w:rPr>
        <w:t>а</w:t>
      </w:r>
      <w:r w:rsidR="00846E2D" w:rsidRPr="004D194A">
        <w:rPr>
          <w:rFonts w:asciiTheme="minorHAnsi" w:hAnsiTheme="minorHAnsi" w:cstheme="minorHAnsi"/>
          <w:b/>
        </w:rPr>
        <w:t xml:space="preserve"> сотки участка с учетом зо</w:t>
      </w:r>
      <w:r w:rsidR="00EA64D7">
        <w:rPr>
          <w:rFonts w:asciiTheme="minorHAnsi" w:hAnsiTheme="minorHAnsi" w:cstheme="minorHAnsi"/>
          <w:b/>
        </w:rPr>
        <w:t>ны удаленности от МКАД в рублях</w:t>
      </w:r>
    </w:p>
    <w:tbl>
      <w:tblPr>
        <w:tblStyle w:val="1-11"/>
        <w:tblW w:w="0" w:type="auto"/>
        <w:jc w:val="center"/>
        <w:tblLook w:val="04A0"/>
      </w:tblPr>
      <w:tblGrid>
        <w:gridCol w:w="5250"/>
        <w:gridCol w:w="4935"/>
      </w:tblGrid>
      <w:tr w:rsidR="00846E2D" w:rsidRPr="004D194A" w:rsidTr="00EA64D7">
        <w:trPr>
          <w:cnfStyle w:val="100000000000"/>
          <w:cantSplit/>
          <w:trHeight w:val="284"/>
          <w:tblHeader/>
          <w:jc w:val="center"/>
        </w:trPr>
        <w:tc>
          <w:tcPr>
            <w:cnfStyle w:val="001000000100"/>
            <w:tcW w:w="525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Зона удаленности от МКАД</w:t>
            </w:r>
          </w:p>
        </w:tc>
        <w:tc>
          <w:tcPr>
            <w:tcW w:w="4935" w:type="dxa"/>
            <w:hideMark/>
          </w:tcPr>
          <w:p w:rsidR="00846E2D" w:rsidRPr="004D194A" w:rsidRDefault="00846E2D" w:rsidP="00CD458D">
            <w:pPr>
              <w:keepNext/>
              <w:keepLines/>
              <w:cnfStyle w:val="1000000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Стоимость</w:t>
            </w:r>
            <w:r w:rsidR="00EA64D7">
              <w:rPr>
                <w:rFonts w:asciiTheme="minorHAnsi" w:hAnsiTheme="minorHAnsi" w:cstheme="minorHAnsi"/>
                <w:sz w:val="20"/>
                <w:szCs w:val="20"/>
                <w:lang w:eastAsia="ru-RU"/>
              </w:rPr>
              <w:t>, руб.</w:t>
            </w:r>
          </w:p>
        </w:tc>
      </w:tr>
      <w:tr w:rsidR="00846E2D" w:rsidRPr="004D194A" w:rsidTr="00EA64D7">
        <w:trPr>
          <w:cnfStyle w:val="000000100000"/>
          <w:cantSplit/>
          <w:trHeight w:val="284"/>
          <w:jc w:val="center"/>
        </w:trPr>
        <w:tc>
          <w:tcPr>
            <w:cnfStyle w:val="001000000000"/>
            <w:tcW w:w="525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до 30 км</w:t>
            </w:r>
          </w:p>
        </w:tc>
        <w:tc>
          <w:tcPr>
            <w:tcW w:w="4935" w:type="dxa"/>
            <w:hideMark/>
          </w:tcPr>
          <w:p w:rsidR="00846E2D" w:rsidRPr="004D194A" w:rsidRDefault="00EA64D7" w:rsidP="00CD458D">
            <w:pPr>
              <w:keepNext/>
              <w:keepLines/>
              <w:cnfStyle w:val="00000010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497 </w:t>
            </w:r>
            <w:r w:rsidR="00846E2D" w:rsidRPr="004D194A">
              <w:rPr>
                <w:rFonts w:asciiTheme="minorHAnsi" w:hAnsiTheme="minorHAnsi" w:cstheme="minorHAnsi"/>
                <w:sz w:val="20"/>
                <w:szCs w:val="20"/>
                <w:lang w:eastAsia="ru-RU"/>
              </w:rPr>
              <w:t>858</w:t>
            </w:r>
          </w:p>
        </w:tc>
      </w:tr>
      <w:tr w:rsidR="00846E2D" w:rsidRPr="004D194A" w:rsidTr="00EA64D7">
        <w:trPr>
          <w:cnfStyle w:val="000000010000"/>
          <w:cantSplit/>
          <w:trHeight w:val="284"/>
          <w:jc w:val="center"/>
        </w:trPr>
        <w:tc>
          <w:tcPr>
            <w:cnfStyle w:val="001000000000"/>
            <w:tcW w:w="525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31-60 км</w:t>
            </w:r>
          </w:p>
        </w:tc>
        <w:tc>
          <w:tcPr>
            <w:tcW w:w="4935" w:type="dxa"/>
            <w:hideMark/>
          </w:tcPr>
          <w:p w:rsidR="00846E2D" w:rsidRPr="004D194A" w:rsidRDefault="00EA64D7" w:rsidP="00CD458D">
            <w:pPr>
              <w:keepNext/>
              <w:keepLines/>
              <w:cnfStyle w:val="00000001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228 </w:t>
            </w:r>
            <w:r w:rsidR="00846E2D" w:rsidRPr="004D194A">
              <w:rPr>
                <w:rFonts w:asciiTheme="minorHAnsi" w:hAnsiTheme="minorHAnsi" w:cstheme="minorHAnsi"/>
                <w:sz w:val="20"/>
                <w:szCs w:val="20"/>
                <w:lang w:eastAsia="ru-RU"/>
              </w:rPr>
              <w:t>594</w:t>
            </w:r>
          </w:p>
        </w:tc>
      </w:tr>
      <w:tr w:rsidR="00846E2D" w:rsidRPr="004D194A" w:rsidTr="00EA64D7">
        <w:trPr>
          <w:cnfStyle w:val="000000100000"/>
          <w:cantSplit/>
          <w:trHeight w:val="284"/>
          <w:jc w:val="center"/>
        </w:trPr>
        <w:tc>
          <w:tcPr>
            <w:cnfStyle w:val="001000000000"/>
            <w:tcW w:w="525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61-90 км</w:t>
            </w:r>
          </w:p>
        </w:tc>
        <w:tc>
          <w:tcPr>
            <w:tcW w:w="4935" w:type="dxa"/>
            <w:hideMark/>
          </w:tcPr>
          <w:p w:rsidR="00846E2D" w:rsidRPr="004D194A" w:rsidRDefault="00EA64D7" w:rsidP="00CD458D">
            <w:pPr>
              <w:keepNext/>
              <w:keepLines/>
              <w:cnfStyle w:val="00000010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120 </w:t>
            </w:r>
            <w:r w:rsidR="00846E2D" w:rsidRPr="004D194A">
              <w:rPr>
                <w:rFonts w:asciiTheme="minorHAnsi" w:hAnsiTheme="minorHAnsi" w:cstheme="minorHAnsi"/>
                <w:sz w:val="20"/>
                <w:szCs w:val="20"/>
                <w:lang w:eastAsia="ru-RU"/>
              </w:rPr>
              <w:t>191</w:t>
            </w:r>
          </w:p>
        </w:tc>
      </w:tr>
      <w:tr w:rsidR="00846E2D" w:rsidRPr="004D194A" w:rsidTr="00EA64D7">
        <w:trPr>
          <w:cnfStyle w:val="000000010000"/>
          <w:cantSplit/>
          <w:trHeight w:val="284"/>
          <w:jc w:val="center"/>
        </w:trPr>
        <w:tc>
          <w:tcPr>
            <w:cnfStyle w:val="001000000000"/>
            <w:tcW w:w="525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свыше 91 км</w:t>
            </w:r>
          </w:p>
        </w:tc>
        <w:tc>
          <w:tcPr>
            <w:tcW w:w="4935" w:type="dxa"/>
            <w:hideMark/>
          </w:tcPr>
          <w:p w:rsidR="00846E2D" w:rsidRPr="004D194A" w:rsidRDefault="00EA64D7" w:rsidP="00CD458D">
            <w:pPr>
              <w:keepNext/>
              <w:keepLines/>
              <w:cnfStyle w:val="00000001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67 </w:t>
            </w:r>
            <w:r w:rsidR="00846E2D" w:rsidRPr="004D194A">
              <w:rPr>
                <w:rFonts w:asciiTheme="minorHAnsi" w:hAnsiTheme="minorHAnsi" w:cstheme="minorHAnsi"/>
                <w:sz w:val="20"/>
                <w:szCs w:val="20"/>
                <w:lang w:eastAsia="ru-RU"/>
              </w:rPr>
              <w:t>125</w:t>
            </w:r>
          </w:p>
        </w:tc>
      </w:tr>
    </w:tbl>
    <w:p w:rsidR="00846E2D" w:rsidRPr="00846E2D" w:rsidRDefault="00846E2D" w:rsidP="00846E2D">
      <w:pPr>
        <w:spacing w:before="120" w:after="120"/>
        <w:rPr>
          <w:rFonts w:asciiTheme="minorHAnsi" w:hAnsiTheme="minorHAnsi" w:cstheme="minorHAnsi"/>
        </w:rPr>
      </w:pPr>
      <w:r w:rsidRPr="004D194A">
        <w:rPr>
          <w:rFonts w:asciiTheme="minorHAnsi" w:hAnsiTheme="minorHAnsi" w:cstheme="minorHAnsi"/>
        </w:rPr>
        <w:t>Еще один критерий,– шоссе, проходящее поблизости к территории участка. По этому показателю можно определить наиболее популярные направления, где любят строиться</w:t>
      </w:r>
      <w:r w:rsidRPr="00846E2D">
        <w:rPr>
          <w:rFonts w:asciiTheme="minorHAnsi" w:hAnsiTheme="minorHAnsi" w:cstheme="minorHAnsi"/>
        </w:rPr>
        <w:t xml:space="preserve">. </w:t>
      </w:r>
    </w:p>
    <w:p w:rsidR="00846E2D" w:rsidRPr="004D194A" w:rsidRDefault="008476D7" w:rsidP="00CD458D">
      <w:pPr>
        <w:keepNext/>
        <w:keepLines/>
        <w:rPr>
          <w:rFonts w:asciiTheme="minorHAnsi" w:hAnsiTheme="minorHAnsi" w:cstheme="minorHAns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16</w:t>
      </w:r>
      <w:r w:rsidR="006B3845" w:rsidRPr="008476D7">
        <w:rPr>
          <w:rFonts w:asciiTheme="minorHAnsi" w:hAnsiTheme="minorHAnsi"/>
          <w:b/>
        </w:rPr>
        <w:fldChar w:fldCharType="end"/>
      </w:r>
      <w:r w:rsidRPr="008476D7">
        <w:rPr>
          <w:rFonts w:asciiTheme="minorHAnsi" w:hAnsiTheme="minorHAnsi"/>
          <w:b/>
        </w:rPr>
        <w:t xml:space="preserve">. </w:t>
      </w:r>
      <w:r w:rsidR="00846E2D" w:rsidRPr="00846E2D">
        <w:rPr>
          <w:rFonts w:asciiTheme="minorHAnsi" w:hAnsiTheme="minorHAnsi" w:cstheme="minorHAnsi"/>
          <w:b/>
        </w:rPr>
        <w:t>Средняя</w:t>
      </w:r>
      <w:r w:rsidR="00846E2D" w:rsidRPr="004D194A">
        <w:rPr>
          <w:rFonts w:asciiTheme="minorHAnsi" w:hAnsiTheme="minorHAnsi" w:cstheme="minorHAnsi"/>
          <w:b/>
        </w:rPr>
        <w:t xml:space="preserve"> цен</w:t>
      </w:r>
      <w:r w:rsidR="00846E2D" w:rsidRPr="00846E2D">
        <w:rPr>
          <w:rFonts w:asciiTheme="minorHAnsi" w:hAnsiTheme="minorHAnsi" w:cstheme="minorHAnsi"/>
          <w:b/>
        </w:rPr>
        <w:t>а</w:t>
      </w:r>
      <w:r w:rsidR="00846E2D" w:rsidRPr="004D194A">
        <w:rPr>
          <w:rFonts w:asciiTheme="minorHAnsi" w:hAnsiTheme="minorHAnsi" w:cstheme="minorHAnsi"/>
          <w:b/>
        </w:rPr>
        <w:t xml:space="preserve"> сотки участка с учетом шоссе в </w:t>
      </w:r>
      <w:r w:rsidR="00EA64D7">
        <w:rPr>
          <w:rFonts w:asciiTheme="minorHAnsi" w:hAnsiTheme="minorHAnsi" w:cstheme="minorHAnsi"/>
          <w:b/>
        </w:rPr>
        <w:t>рублях</w:t>
      </w:r>
    </w:p>
    <w:tbl>
      <w:tblPr>
        <w:tblStyle w:val="1-11"/>
        <w:tblW w:w="0" w:type="auto"/>
        <w:jc w:val="center"/>
        <w:tblLook w:val="04A0"/>
      </w:tblPr>
      <w:tblGrid>
        <w:gridCol w:w="5140"/>
        <w:gridCol w:w="4935"/>
      </w:tblGrid>
      <w:tr w:rsidR="00846E2D" w:rsidRPr="004D194A" w:rsidTr="00EA64D7">
        <w:trPr>
          <w:cnfStyle w:val="100000000000"/>
          <w:cantSplit/>
          <w:trHeight w:val="284"/>
          <w:tblHeader/>
          <w:jc w:val="center"/>
        </w:trPr>
        <w:tc>
          <w:tcPr>
            <w:cnfStyle w:val="0010000001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Шоссе</w:t>
            </w:r>
          </w:p>
        </w:tc>
        <w:tc>
          <w:tcPr>
            <w:tcW w:w="4935" w:type="dxa"/>
            <w:hideMark/>
          </w:tcPr>
          <w:p w:rsidR="00846E2D" w:rsidRPr="004D194A" w:rsidRDefault="00846E2D" w:rsidP="00CD458D">
            <w:pPr>
              <w:keepNext/>
              <w:keepLines/>
              <w:cnfStyle w:val="100000000000"/>
              <w:rPr>
                <w:rFonts w:asciiTheme="minorHAnsi" w:hAnsiTheme="minorHAnsi" w:cstheme="minorHAnsi"/>
                <w:sz w:val="20"/>
                <w:szCs w:val="20"/>
                <w:lang w:eastAsia="ru-RU"/>
              </w:rPr>
            </w:pPr>
            <w:r w:rsidRPr="004D194A">
              <w:rPr>
                <w:rFonts w:asciiTheme="minorHAnsi" w:hAnsiTheme="minorHAnsi" w:cstheme="minorHAnsi"/>
                <w:sz w:val="20"/>
                <w:szCs w:val="20"/>
                <w:lang w:eastAsia="ru-RU"/>
              </w:rPr>
              <w:t>Стоимость</w:t>
            </w:r>
            <w:r w:rsidR="00CD458D">
              <w:rPr>
                <w:rFonts w:asciiTheme="minorHAnsi" w:hAnsiTheme="minorHAnsi" w:cstheme="minorHAnsi"/>
                <w:sz w:val="20"/>
                <w:szCs w:val="20"/>
                <w:lang w:eastAsia="ru-RU"/>
              </w:rPr>
              <w:t>, руб.</w:t>
            </w:r>
          </w:p>
        </w:tc>
      </w:tr>
      <w:tr w:rsidR="00846E2D" w:rsidRPr="004D194A" w:rsidTr="00EA64D7">
        <w:trPr>
          <w:cnfStyle w:val="00000010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Горьковское</w:t>
            </w:r>
          </w:p>
        </w:tc>
        <w:tc>
          <w:tcPr>
            <w:tcW w:w="4935" w:type="dxa"/>
            <w:hideMark/>
          </w:tcPr>
          <w:p w:rsidR="00846E2D" w:rsidRPr="004D194A" w:rsidRDefault="00EA64D7" w:rsidP="00EA5286">
            <w:pPr>
              <w:keepNext/>
              <w:keepLines/>
              <w:jc w:val="center"/>
              <w:cnfStyle w:val="00000010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107 </w:t>
            </w:r>
            <w:r w:rsidR="00846E2D" w:rsidRPr="004D194A">
              <w:rPr>
                <w:rFonts w:asciiTheme="minorHAnsi" w:hAnsiTheme="minorHAnsi" w:cstheme="minorHAnsi"/>
                <w:sz w:val="20"/>
                <w:szCs w:val="20"/>
                <w:lang w:eastAsia="ru-RU"/>
              </w:rPr>
              <w:t>450</w:t>
            </w:r>
          </w:p>
        </w:tc>
      </w:tr>
      <w:tr w:rsidR="00846E2D" w:rsidRPr="004D194A" w:rsidTr="00EA64D7">
        <w:trPr>
          <w:cnfStyle w:val="00000001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Дмитровское</w:t>
            </w:r>
          </w:p>
        </w:tc>
        <w:tc>
          <w:tcPr>
            <w:tcW w:w="4935" w:type="dxa"/>
            <w:hideMark/>
          </w:tcPr>
          <w:p w:rsidR="00846E2D" w:rsidRPr="004D194A" w:rsidRDefault="00EA64D7" w:rsidP="00EA5286">
            <w:pPr>
              <w:keepNext/>
              <w:keepLines/>
              <w:jc w:val="center"/>
              <w:cnfStyle w:val="00000001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227 </w:t>
            </w:r>
            <w:r w:rsidR="00846E2D" w:rsidRPr="004D194A">
              <w:rPr>
                <w:rFonts w:asciiTheme="minorHAnsi" w:hAnsiTheme="minorHAnsi" w:cstheme="minorHAnsi"/>
                <w:sz w:val="20"/>
                <w:szCs w:val="20"/>
                <w:lang w:eastAsia="ru-RU"/>
              </w:rPr>
              <w:t>753</w:t>
            </w:r>
          </w:p>
        </w:tc>
      </w:tr>
      <w:tr w:rsidR="00846E2D" w:rsidRPr="004D194A" w:rsidTr="00EA64D7">
        <w:trPr>
          <w:cnfStyle w:val="00000010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Калужское</w:t>
            </w:r>
          </w:p>
        </w:tc>
        <w:tc>
          <w:tcPr>
            <w:tcW w:w="4935" w:type="dxa"/>
            <w:hideMark/>
          </w:tcPr>
          <w:p w:rsidR="00846E2D" w:rsidRPr="004D194A" w:rsidRDefault="00EA64D7" w:rsidP="00EA5286">
            <w:pPr>
              <w:keepNext/>
              <w:keepLines/>
              <w:jc w:val="center"/>
              <w:cnfStyle w:val="00000010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516 </w:t>
            </w:r>
            <w:r w:rsidR="00846E2D" w:rsidRPr="004D194A">
              <w:rPr>
                <w:rFonts w:asciiTheme="minorHAnsi" w:hAnsiTheme="minorHAnsi" w:cstheme="minorHAnsi"/>
                <w:sz w:val="20"/>
                <w:szCs w:val="20"/>
                <w:lang w:eastAsia="ru-RU"/>
              </w:rPr>
              <w:t>594</w:t>
            </w:r>
          </w:p>
        </w:tc>
      </w:tr>
      <w:tr w:rsidR="00846E2D" w:rsidRPr="004D194A" w:rsidTr="00EA64D7">
        <w:trPr>
          <w:cnfStyle w:val="00000001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Каширское</w:t>
            </w:r>
          </w:p>
        </w:tc>
        <w:tc>
          <w:tcPr>
            <w:tcW w:w="4935" w:type="dxa"/>
            <w:hideMark/>
          </w:tcPr>
          <w:p w:rsidR="00846E2D" w:rsidRPr="004D194A" w:rsidRDefault="00EA64D7" w:rsidP="00EA5286">
            <w:pPr>
              <w:keepNext/>
              <w:keepLines/>
              <w:jc w:val="center"/>
              <w:cnfStyle w:val="00000001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229 </w:t>
            </w:r>
            <w:r w:rsidR="00846E2D" w:rsidRPr="004D194A">
              <w:rPr>
                <w:rFonts w:asciiTheme="minorHAnsi" w:hAnsiTheme="minorHAnsi" w:cstheme="minorHAnsi"/>
                <w:sz w:val="20"/>
                <w:szCs w:val="20"/>
                <w:lang w:eastAsia="ru-RU"/>
              </w:rPr>
              <w:t>954</w:t>
            </w:r>
          </w:p>
        </w:tc>
      </w:tr>
      <w:tr w:rsidR="00846E2D" w:rsidRPr="004D194A" w:rsidTr="00EA64D7">
        <w:trPr>
          <w:cnfStyle w:val="00000010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Киевское</w:t>
            </w:r>
          </w:p>
        </w:tc>
        <w:tc>
          <w:tcPr>
            <w:tcW w:w="4935" w:type="dxa"/>
            <w:hideMark/>
          </w:tcPr>
          <w:p w:rsidR="00846E2D" w:rsidRPr="004D194A" w:rsidRDefault="00EA64D7" w:rsidP="00EA5286">
            <w:pPr>
              <w:keepNext/>
              <w:keepLines/>
              <w:jc w:val="center"/>
              <w:cnfStyle w:val="00000010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387 </w:t>
            </w:r>
            <w:r w:rsidR="00846E2D" w:rsidRPr="004D194A">
              <w:rPr>
                <w:rFonts w:asciiTheme="minorHAnsi" w:hAnsiTheme="minorHAnsi" w:cstheme="minorHAnsi"/>
                <w:sz w:val="20"/>
                <w:szCs w:val="20"/>
                <w:lang w:eastAsia="ru-RU"/>
              </w:rPr>
              <w:t>434</w:t>
            </w:r>
          </w:p>
        </w:tc>
      </w:tr>
      <w:tr w:rsidR="00846E2D" w:rsidRPr="004D194A" w:rsidTr="00EA64D7">
        <w:trPr>
          <w:cnfStyle w:val="000000010000"/>
          <w:cantSplit/>
          <w:trHeight w:val="284"/>
          <w:jc w:val="center"/>
        </w:trPr>
        <w:tc>
          <w:tcPr>
            <w:cnfStyle w:val="001000000000"/>
            <w:tcW w:w="5140" w:type="dxa"/>
            <w:hideMark/>
          </w:tcPr>
          <w:p w:rsidR="00846E2D" w:rsidRPr="004D194A" w:rsidRDefault="00846E2D" w:rsidP="00CD458D">
            <w:pPr>
              <w:keepNext/>
              <w:keepLines/>
              <w:rPr>
                <w:rFonts w:asciiTheme="minorHAnsi" w:hAnsiTheme="minorHAnsi" w:cstheme="minorHAnsi"/>
                <w:sz w:val="20"/>
                <w:szCs w:val="20"/>
                <w:lang w:eastAsia="ru-RU"/>
              </w:rPr>
            </w:pPr>
            <w:r w:rsidRPr="004D194A">
              <w:rPr>
                <w:rFonts w:asciiTheme="minorHAnsi" w:hAnsiTheme="minorHAnsi" w:cstheme="minorHAnsi"/>
                <w:sz w:val="20"/>
                <w:szCs w:val="20"/>
                <w:lang w:eastAsia="ru-RU"/>
              </w:rPr>
              <w:t>Ленинградское</w:t>
            </w:r>
          </w:p>
        </w:tc>
        <w:tc>
          <w:tcPr>
            <w:tcW w:w="4935" w:type="dxa"/>
            <w:hideMark/>
          </w:tcPr>
          <w:p w:rsidR="00846E2D" w:rsidRPr="004D194A" w:rsidRDefault="00EA64D7" w:rsidP="00EA5286">
            <w:pPr>
              <w:keepNext/>
              <w:keepLines/>
              <w:jc w:val="center"/>
              <w:cnfStyle w:val="000000010000"/>
              <w:rPr>
                <w:rFonts w:asciiTheme="minorHAnsi" w:hAnsiTheme="minorHAnsi" w:cstheme="minorHAnsi"/>
                <w:sz w:val="20"/>
                <w:szCs w:val="20"/>
                <w:lang w:eastAsia="ru-RU"/>
              </w:rPr>
            </w:pPr>
            <w:r>
              <w:rPr>
                <w:rFonts w:asciiTheme="minorHAnsi" w:hAnsiTheme="minorHAnsi" w:cstheme="minorHAnsi"/>
                <w:sz w:val="20"/>
                <w:szCs w:val="20"/>
                <w:lang w:eastAsia="ru-RU"/>
              </w:rPr>
              <w:t xml:space="preserve">344 </w:t>
            </w:r>
            <w:r w:rsidR="00846E2D" w:rsidRPr="004D194A">
              <w:rPr>
                <w:rFonts w:asciiTheme="minorHAnsi" w:hAnsiTheme="minorHAnsi" w:cstheme="minorHAnsi"/>
                <w:sz w:val="20"/>
                <w:szCs w:val="20"/>
                <w:lang w:eastAsia="ru-RU"/>
              </w:rPr>
              <w:t>924</w:t>
            </w:r>
          </w:p>
        </w:tc>
      </w:tr>
    </w:tbl>
    <w:p w:rsidR="00846E2D" w:rsidRPr="004D194A" w:rsidRDefault="00846E2D" w:rsidP="00846E2D">
      <w:pPr>
        <w:spacing w:before="120" w:after="120"/>
        <w:rPr>
          <w:rFonts w:asciiTheme="minorHAnsi" w:hAnsiTheme="minorHAnsi" w:cstheme="minorHAnsi"/>
        </w:rPr>
      </w:pPr>
      <w:r w:rsidRPr="004D194A">
        <w:rPr>
          <w:rFonts w:asciiTheme="minorHAnsi" w:hAnsiTheme="minorHAnsi" w:cstheme="minorHAnsi"/>
        </w:rPr>
        <w:t>Исходя из таблицы, заметно, что наиболее популярным (можно даже сказать, элитным) направлением считается Калужское. За сотку земли вдоль трассы покупателю придется заплатить свыше полумиллиона рублей. Киевское шоссе, пролегающее примерно в том же направлении, по средней стоимости участка уступает почти на 130 000 рублей, хотя стоимость участка здесь также остается достаточно дорогой.</w:t>
      </w:r>
    </w:p>
    <w:p w:rsidR="00846E2D" w:rsidRPr="004D194A" w:rsidRDefault="00846E2D" w:rsidP="00846E2D">
      <w:pPr>
        <w:spacing w:before="120" w:after="120"/>
        <w:rPr>
          <w:rFonts w:asciiTheme="minorHAnsi" w:hAnsiTheme="minorHAnsi" w:cstheme="minorHAnsi"/>
        </w:rPr>
      </w:pPr>
      <w:r w:rsidRPr="004D194A">
        <w:rPr>
          <w:rFonts w:asciiTheme="minorHAnsi" w:hAnsiTheme="minorHAnsi" w:cstheme="minorHAnsi"/>
        </w:rPr>
        <w:t>Наиболее дешевым направлением остается Горьковское. Если вы желаете приобрести участок вдоль данной трассы, в среднем он обойдется вам всего в 107 тысяч за сотку. Усредненные цены могут получить люди, желающие купить землю в северной и южной части Подмосковья, стоимость одной сотки вдоль Дмитровского или Каширского шоссе практически не имеет отличий.</w:t>
      </w:r>
    </w:p>
    <w:p w:rsidR="00846E2D" w:rsidRPr="004D194A" w:rsidRDefault="00846E2D" w:rsidP="00846E2D">
      <w:pPr>
        <w:spacing w:before="120" w:after="120"/>
        <w:rPr>
          <w:rFonts w:asciiTheme="minorHAnsi" w:hAnsiTheme="minorHAnsi" w:cstheme="minorHAnsi"/>
        </w:rPr>
      </w:pPr>
      <w:r w:rsidRPr="004D194A">
        <w:rPr>
          <w:rFonts w:asciiTheme="minorHAnsi" w:hAnsiTheme="minorHAnsi" w:cstheme="minorHAnsi"/>
        </w:rPr>
        <w:t>Приводить более точные оценки стоимости земли в различных районах достаточно сложно. Проблема заключается в экономическом кризисе, который сейчас гуляет по нашей стране и периодически «перемешивает» цены на землю не только в Подмосковье, но и по всей территории России в целом. Стоимость сотки сильно привязывается к курсу доллара, а учитывая тот факт, что земля является едва ли не самой надежной инвестицией, с наступлением кризиса спрос на нее резко вырос. Следом за спросом взвинтились и цены, хотя примерно с конца 2015 года они остаются более-менее стабильными, колеблясь в разные стороны на 1-2%.</w:t>
      </w:r>
      <w:r w:rsidRPr="00846E2D">
        <w:rPr>
          <w:rStyle w:val="afd"/>
          <w:rFonts w:asciiTheme="minorHAnsi" w:hAnsiTheme="minorHAnsi" w:cstheme="minorHAnsi"/>
        </w:rPr>
        <w:footnoteReference w:id="9"/>
      </w:r>
    </w:p>
    <w:p w:rsidR="00846E2D" w:rsidRDefault="008C146C" w:rsidP="00846E2D">
      <w:pPr>
        <w:spacing w:before="120" w:after="120"/>
        <w:rPr>
          <w:rFonts w:asciiTheme="minorHAnsi" w:hAnsiTheme="minorHAnsi" w:cstheme="minorHAnsi"/>
        </w:rPr>
      </w:pPr>
      <w:r>
        <w:rPr>
          <w:rFonts w:asciiTheme="minorHAnsi" w:hAnsiTheme="minorHAnsi" w:cstheme="minorHAnsi"/>
        </w:rPr>
        <w:t>Спрос на коттеджи в Новой Москве.</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Спрос на коттеджные поселки в Новой Москве после присоединения территории к стол</w:t>
      </w:r>
      <w:r>
        <w:rPr>
          <w:rFonts w:asciiTheme="minorHAnsi" w:hAnsiTheme="minorHAnsi" w:cstheme="minorHAnsi"/>
          <w:sz w:val="22"/>
          <w:szCs w:val="22"/>
        </w:rPr>
        <w:t>ице снизился примерно на 30-40%</w:t>
      </w:r>
      <w:r w:rsidRPr="008C146C">
        <w:rPr>
          <w:rFonts w:asciiTheme="minorHAnsi" w:hAnsiTheme="minorHAnsi" w:cstheme="minorHAnsi"/>
          <w:sz w:val="22"/>
          <w:szCs w:val="22"/>
        </w:rPr>
        <w:t>.</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 xml:space="preserve">По данным «Бест-новостроя», сейчас 35% от общего объема предложения в новой Москве приходится на квартиры, 25% – на участки без подряда, 25% – на таунхаусы, 15% – на коттеджи. Совокупно загородные </w:t>
      </w:r>
      <w:r w:rsidRPr="008C146C">
        <w:rPr>
          <w:rFonts w:asciiTheme="minorHAnsi" w:hAnsiTheme="minorHAnsi" w:cstheme="minorHAnsi"/>
          <w:sz w:val="22"/>
          <w:szCs w:val="22"/>
        </w:rPr>
        <w:lastRenderedPageBreak/>
        <w:t>форматы жилья пока преобладают, но, судя по темпам строительства, к 2025 году «новые москвичи» буду жить в основном уже в многоквартирных домах.</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При этом в Новой Москве сохраняется спрос на участки без подряда, и он превышает предложение</w:t>
      </w:r>
      <w:r>
        <w:rPr>
          <w:rFonts w:asciiTheme="minorHAnsi" w:hAnsiTheme="minorHAnsi" w:cstheme="minorHAnsi"/>
          <w:sz w:val="22"/>
          <w:szCs w:val="22"/>
        </w:rPr>
        <w:t xml:space="preserve">. </w:t>
      </w:r>
      <w:r w:rsidRPr="008C146C">
        <w:rPr>
          <w:rFonts w:asciiTheme="minorHAnsi" w:hAnsiTheme="minorHAnsi" w:cstheme="minorHAnsi"/>
          <w:sz w:val="22"/>
          <w:szCs w:val="22"/>
        </w:rPr>
        <w:t xml:space="preserve">Основной объем предложения классической загородной недвижимости в новой Москве сосредоточен за пределами 20 км от МКАД. </w:t>
      </w:r>
      <w:r>
        <w:rPr>
          <w:rFonts w:asciiTheme="minorHAnsi" w:hAnsiTheme="minorHAnsi" w:cstheme="minorHAnsi"/>
          <w:sz w:val="22"/>
          <w:szCs w:val="22"/>
        </w:rPr>
        <w:t>Н</w:t>
      </w:r>
      <w:r w:rsidRPr="008C146C">
        <w:rPr>
          <w:rFonts w:asciiTheme="minorHAnsi" w:hAnsiTheme="minorHAnsi" w:cstheme="minorHAnsi"/>
          <w:sz w:val="22"/>
          <w:szCs w:val="22"/>
        </w:rPr>
        <w:t>есмотря на декларируемый властями курс на малоэтажную застройку присоединенных территорий, в реальности ближний к МКАД пояс (0–5 км) мало чем отличается от спальных районов столицы.</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Коттеджных поселков на территории новой Москвы насчит</w:t>
      </w:r>
      <w:r>
        <w:rPr>
          <w:rFonts w:asciiTheme="minorHAnsi" w:hAnsiTheme="minorHAnsi" w:cstheme="minorHAnsi"/>
          <w:sz w:val="22"/>
          <w:szCs w:val="22"/>
        </w:rPr>
        <w:t xml:space="preserve">ывается </w:t>
      </w:r>
      <w:r w:rsidRPr="008C146C">
        <w:rPr>
          <w:rFonts w:asciiTheme="minorHAnsi" w:hAnsiTheme="minorHAnsi" w:cstheme="minorHAnsi"/>
          <w:sz w:val="22"/>
          <w:szCs w:val="22"/>
        </w:rPr>
        <w:t>более 60. По данным VescoConsulting, на конец августа в активной продаже на первичном рынке в новой Москве было 72 малоэтажных жилых комплекса с общим объемом предложения в 4745 домовладений, из них 21 проект полностью построен. Почти половина относится к бизнес-классу. На эконом-класс приходится 40–45%, на элитные 5–10%. Классические коттеджные поселки можно пересчитать по пальцам, уточняют в VescoConsulting.</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За последние пять лет изменились количественные характеристики домовладений и класс выводимых на рынок проектов. Если в 2011 году средняя площадь коттеджа была 372 кв. м на участке в 20,1 сотки, то в 2016-м это 320 кв. м на 17,5 сотки. В поселках бизнес-класса, по данным «Метриум групп», в 2012 году предлагались дома площадью от 250 до 1000 кв. м, в 2016-м – уже 200–750.</w:t>
      </w:r>
    </w:p>
    <w:p w:rsidR="008C146C" w:rsidRPr="008C146C" w:rsidRDefault="008C146C" w:rsidP="008C146C">
      <w:pPr>
        <w:pStyle w:val="afff0"/>
        <w:widowControl w:val="0"/>
        <w:spacing w:before="120" w:beforeAutospacing="0" w:after="120" w:afterAutospacing="0"/>
        <w:jc w:val="both"/>
        <w:rPr>
          <w:rFonts w:asciiTheme="minorHAnsi" w:hAnsiTheme="minorHAnsi" w:cstheme="minorHAnsi"/>
          <w:sz w:val="22"/>
          <w:szCs w:val="22"/>
        </w:rPr>
      </w:pPr>
      <w:r w:rsidRPr="008C146C">
        <w:rPr>
          <w:rFonts w:asciiTheme="minorHAnsi" w:hAnsiTheme="minorHAnsi" w:cstheme="minorHAnsi"/>
          <w:sz w:val="22"/>
          <w:szCs w:val="22"/>
        </w:rPr>
        <w:t>«Сокращение коснулось и площади земельных участков. В 2012 году диапазон в бизнес-классе был 10–70 соток, сейчас – 8–40 соток»</w:t>
      </w:r>
      <w:r>
        <w:rPr>
          <w:rStyle w:val="afd"/>
          <w:rFonts w:asciiTheme="minorHAnsi" w:hAnsiTheme="minorHAnsi"/>
          <w:sz w:val="22"/>
          <w:szCs w:val="22"/>
        </w:rPr>
        <w:footnoteReference w:id="10"/>
      </w:r>
    </w:p>
    <w:p w:rsidR="003F35E8" w:rsidRPr="008C146C" w:rsidRDefault="008476D7" w:rsidP="003F35E8">
      <w:pPr>
        <w:rPr>
          <w:rFonts w:asciiTheme="minorHAnsi" w:hAnsiTheme="minorHAnsi" w:cstheme="minorHAns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17</w:t>
      </w:r>
      <w:r w:rsidR="006B3845" w:rsidRPr="008476D7">
        <w:rPr>
          <w:rFonts w:asciiTheme="minorHAnsi" w:hAnsiTheme="minorHAnsi"/>
          <w:b/>
        </w:rPr>
        <w:fldChar w:fldCharType="end"/>
      </w:r>
      <w:r w:rsidRPr="008476D7">
        <w:rPr>
          <w:rFonts w:asciiTheme="minorHAnsi" w:hAnsiTheme="minorHAnsi"/>
          <w:b/>
        </w:rPr>
        <w:t xml:space="preserve">. </w:t>
      </w:r>
      <w:r w:rsidR="003F35E8" w:rsidRPr="008C146C">
        <w:rPr>
          <w:rFonts w:asciiTheme="minorHAnsi" w:hAnsiTheme="minorHAnsi" w:cstheme="minorHAnsi"/>
          <w:b/>
        </w:rPr>
        <w:t xml:space="preserve">Цены на недвижимость вНовомосковском административном округе Москвы в </w:t>
      </w:r>
      <w:r w:rsidR="008C146C">
        <w:rPr>
          <w:rFonts w:asciiTheme="minorHAnsi" w:hAnsiTheme="minorHAnsi" w:cstheme="minorHAnsi"/>
          <w:b/>
        </w:rPr>
        <w:t xml:space="preserve">декабре </w:t>
      </w:r>
      <w:r w:rsidR="003F35E8" w:rsidRPr="008C146C">
        <w:rPr>
          <w:rFonts w:asciiTheme="minorHAnsi" w:hAnsiTheme="minorHAnsi" w:cstheme="minorHAnsi"/>
          <w:b/>
        </w:rPr>
        <w:t>2016 г. по данным сайта: rosrealt.ru</w:t>
      </w:r>
    </w:p>
    <w:tbl>
      <w:tblPr>
        <w:tblStyle w:val="1-11"/>
        <w:tblW w:w="4908" w:type="pct"/>
        <w:jc w:val="center"/>
        <w:tblLook w:val="04A0"/>
      </w:tblPr>
      <w:tblGrid>
        <w:gridCol w:w="2098"/>
        <w:gridCol w:w="1406"/>
        <w:gridCol w:w="1679"/>
        <w:gridCol w:w="1647"/>
        <w:gridCol w:w="1617"/>
        <w:gridCol w:w="1645"/>
      </w:tblGrid>
      <w:tr w:rsidR="008C146C" w:rsidRPr="008C146C" w:rsidTr="00EA64D7">
        <w:trPr>
          <w:cnfStyle w:val="100000000000"/>
          <w:jc w:val="center"/>
        </w:trPr>
        <w:tc>
          <w:tcPr>
            <w:cnfStyle w:val="001000000100"/>
            <w:tcW w:w="1039" w:type="pct"/>
            <w:vAlign w:val="center"/>
            <w:hideMark/>
          </w:tcPr>
          <w:p w:rsidR="008C146C" w:rsidRPr="008C146C" w:rsidRDefault="008C146C" w:rsidP="008C146C">
            <w:pPr>
              <w:rPr>
                <w:rFonts w:asciiTheme="minorHAnsi" w:hAnsiTheme="minorHAnsi" w:cstheme="minorHAnsi"/>
                <w:sz w:val="20"/>
                <w:szCs w:val="20"/>
              </w:rPr>
            </w:pPr>
            <w:r w:rsidRPr="008C146C">
              <w:rPr>
                <w:rFonts w:asciiTheme="minorHAnsi" w:hAnsiTheme="minorHAnsi" w:cstheme="minorHAnsi"/>
                <w:bCs w:val="0"/>
                <w:sz w:val="20"/>
                <w:szCs w:val="20"/>
              </w:rPr>
              <w:t>Недвижимость, тип сделки</w:t>
            </w:r>
          </w:p>
        </w:tc>
        <w:tc>
          <w:tcPr>
            <w:tcW w:w="0" w:type="auto"/>
            <w:vAlign w:val="center"/>
            <w:hideMark/>
          </w:tcPr>
          <w:p w:rsidR="008C146C" w:rsidRPr="008C146C" w:rsidRDefault="008C146C" w:rsidP="008C146C">
            <w:pPr>
              <w:cnfStyle w:val="100000000000"/>
              <w:rPr>
                <w:rFonts w:asciiTheme="minorHAnsi" w:hAnsiTheme="minorHAnsi" w:cstheme="minorHAnsi"/>
                <w:sz w:val="20"/>
                <w:szCs w:val="20"/>
              </w:rPr>
            </w:pPr>
            <w:r w:rsidRPr="008C146C">
              <w:rPr>
                <w:rFonts w:asciiTheme="minorHAnsi" w:hAnsiTheme="minorHAnsi" w:cstheme="minorHAnsi"/>
                <w:bCs w:val="0"/>
                <w:sz w:val="20"/>
                <w:szCs w:val="20"/>
              </w:rPr>
              <w:t>Цена</w:t>
            </w:r>
          </w:p>
        </w:tc>
        <w:tc>
          <w:tcPr>
            <w:tcW w:w="832" w:type="pct"/>
            <w:vAlign w:val="center"/>
            <w:hideMark/>
          </w:tcPr>
          <w:p w:rsidR="008C146C" w:rsidRPr="008C146C" w:rsidRDefault="008C146C" w:rsidP="008C146C">
            <w:pPr>
              <w:cnfStyle w:val="100000000000"/>
              <w:rPr>
                <w:rFonts w:asciiTheme="minorHAnsi" w:hAnsiTheme="minorHAnsi" w:cstheme="minorHAnsi"/>
                <w:sz w:val="20"/>
                <w:szCs w:val="20"/>
              </w:rPr>
            </w:pPr>
            <w:r w:rsidRPr="008C146C">
              <w:rPr>
                <w:rFonts w:asciiTheme="minorHAnsi" w:hAnsiTheme="minorHAnsi" w:cstheme="minorHAnsi"/>
                <w:bCs w:val="0"/>
                <w:sz w:val="20"/>
                <w:szCs w:val="20"/>
              </w:rPr>
              <w:t>Изменение цены за месяц</w:t>
            </w:r>
          </w:p>
        </w:tc>
        <w:tc>
          <w:tcPr>
            <w:tcW w:w="816" w:type="pct"/>
            <w:vAlign w:val="center"/>
            <w:hideMark/>
          </w:tcPr>
          <w:p w:rsidR="008C146C" w:rsidRPr="008C146C" w:rsidRDefault="008C146C" w:rsidP="008C146C">
            <w:pPr>
              <w:cnfStyle w:val="100000000000"/>
              <w:rPr>
                <w:rFonts w:asciiTheme="minorHAnsi" w:hAnsiTheme="minorHAnsi" w:cstheme="minorHAnsi"/>
                <w:sz w:val="20"/>
                <w:szCs w:val="20"/>
              </w:rPr>
            </w:pPr>
            <w:r w:rsidRPr="008C146C">
              <w:rPr>
                <w:rFonts w:asciiTheme="minorHAnsi" w:hAnsiTheme="minorHAnsi" w:cstheme="minorHAnsi"/>
                <w:bCs w:val="0"/>
                <w:sz w:val="20"/>
                <w:szCs w:val="20"/>
              </w:rPr>
              <w:t>Изменение цены с начала 2016 г.</w:t>
            </w:r>
          </w:p>
        </w:tc>
        <w:tc>
          <w:tcPr>
            <w:tcW w:w="0" w:type="auto"/>
            <w:vAlign w:val="center"/>
            <w:hideMark/>
          </w:tcPr>
          <w:p w:rsidR="008C146C" w:rsidRPr="008C146C" w:rsidRDefault="008C146C" w:rsidP="008C146C">
            <w:pPr>
              <w:cnfStyle w:val="100000000000"/>
              <w:rPr>
                <w:rFonts w:asciiTheme="minorHAnsi" w:hAnsiTheme="minorHAnsi" w:cstheme="minorHAnsi"/>
                <w:sz w:val="20"/>
                <w:szCs w:val="20"/>
              </w:rPr>
            </w:pPr>
            <w:r w:rsidRPr="008C146C">
              <w:rPr>
                <w:rFonts w:asciiTheme="minorHAnsi" w:hAnsiTheme="minorHAnsi" w:cstheme="minorHAnsi"/>
                <w:bCs w:val="0"/>
                <w:sz w:val="20"/>
                <w:szCs w:val="20"/>
              </w:rPr>
              <w:t>Изменение цены за год</w:t>
            </w:r>
          </w:p>
        </w:tc>
        <w:tc>
          <w:tcPr>
            <w:tcW w:w="0" w:type="auto"/>
            <w:vAlign w:val="center"/>
            <w:hideMark/>
          </w:tcPr>
          <w:p w:rsidR="008C146C" w:rsidRPr="008C146C" w:rsidRDefault="008C146C" w:rsidP="008C146C">
            <w:pPr>
              <w:cnfStyle w:val="100000000000"/>
              <w:rPr>
                <w:rFonts w:asciiTheme="minorHAnsi" w:hAnsiTheme="minorHAnsi" w:cstheme="minorHAnsi"/>
                <w:sz w:val="20"/>
                <w:szCs w:val="20"/>
              </w:rPr>
            </w:pPr>
            <w:r w:rsidRPr="008C146C">
              <w:rPr>
                <w:rFonts w:asciiTheme="minorHAnsi" w:hAnsiTheme="minorHAnsi" w:cstheme="minorHAnsi"/>
                <w:bCs w:val="0"/>
                <w:sz w:val="20"/>
                <w:szCs w:val="20"/>
              </w:rPr>
              <w:t>Количество объявлений</w:t>
            </w:r>
          </w:p>
        </w:tc>
      </w:tr>
      <w:tr w:rsidR="008C146C" w:rsidRPr="008C146C" w:rsidTr="00EA64D7">
        <w:trPr>
          <w:cnfStyle w:val="000000100000"/>
          <w:jc w:val="center"/>
        </w:trPr>
        <w:tc>
          <w:tcPr>
            <w:cnfStyle w:val="001000000000"/>
            <w:tcW w:w="5000" w:type="pct"/>
            <w:gridSpan w:val="6"/>
            <w:vAlign w:val="center"/>
            <w:hideMark/>
          </w:tcPr>
          <w:p w:rsidR="008C146C" w:rsidRPr="008C146C" w:rsidRDefault="008C146C" w:rsidP="008C146C">
            <w:pPr>
              <w:jc w:val="center"/>
              <w:rPr>
                <w:rFonts w:asciiTheme="minorHAnsi" w:hAnsiTheme="minorHAnsi" w:cstheme="minorHAnsi"/>
                <w:sz w:val="20"/>
                <w:szCs w:val="20"/>
              </w:rPr>
            </w:pPr>
            <w:r w:rsidRPr="008C146C">
              <w:rPr>
                <w:rFonts w:asciiTheme="minorHAnsi" w:hAnsiTheme="minorHAnsi" w:cstheme="minorHAnsi"/>
                <w:b/>
                <w:bCs w:val="0"/>
                <w:sz w:val="20"/>
                <w:szCs w:val="20"/>
              </w:rPr>
              <w:t>ПРОДАЖА</w:t>
            </w:r>
          </w:p>
        </w:tc>
      </w:tr>
      <w:tr w:rsidR="008C146C" w:rsidRPr="008C146C" w:rsidTr="00EA64D7">
        <w:trPr>
          <w:cnfStyle w:val="000000010000"/>
          <w:jc w:val="center"/>
        </w:trPr>
        <w:tc>
          <w:tcPr>
            <w:cnfStyle w:val="001000000000"/>
            <w:tcW w:w="1039" w:type="pct"/>
            <w:vAlign w:val="center"/>
            <w:hideMark/>
          </w:tcPr>
          <w:p w:rsidR="008C146C" w:rsidRPr="008C146C" w:rsidRDefault="008C146C" w:rsidP="00EA64D7">
            <w:pPr>
              <w:jc w:val="left"/>
              <w:rPr>
                <w:rFonts w:asciiTheme="minorHAnsi" w:hAnsiTheme="minorHAnsi" w:cstheme="minorHAnsi"/>
                <w:sz w:val="20"/>
                <w:szCs w:val="20"/>
              </w:rPr>
            </w:pPr>
            <w:r w:rsidRPr="008C146C">
              <w:rPr>
                <w:rFonts w:asciiTheme="minorHAnsi" w:hAnsiTheme="minorHAnsi" w:cstheme="minorHAnsi"/>
                <w:sz w:val="20"/>
                <w:szCs w:val="20"/>
              </w:rPr>
              <w:t>Квартиры</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116 561 руб. за кв.м.</w:t>
            </w:r>
          </w:p>
        </w:tc>
        <w:tc>
          <w:tcPr>
            <w:tcW w:w="832"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+1.99%</w:t>
            </w:r>
          </w:p>
        </w:tc>
        <w:tc>
          <w:tcPr>
            <w:tcW w:w="816"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w:t>
            </w:r>
          </w:p>
        </w:tc>
        <w:tc>
          <w:tcPr>
            <w:tcW w:w="0" w:type="auto"/>
            <w:vAlign w:val="center"/>
            <w:hideMark/>
          </w:tcPr>
          <w:p w:rsidR="008C146C" w:rsidRPr="004B034E" w:rsidRDefault="008C146C" w:rsidP="008C146C">
            <w:pPr>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+3.56</w:t>
            </w:r>
            <w:r w:rsidRPr="004B034E">
              <w:rPr>
                <w:rFonts w:asciiTheme="minorHAnsi" w:hAnsiTheme="minorHAnsi" w:cstheme="minorHAnsi"/>
                <w:sz w:val="20"/>
                <w:szCs w:val="20"/>
              </w:rPr>
              <w:t>%</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50</w:t>
            </w:r>
          </w:p>
        </w:tc>
      </w:tr>
      <w:tr w:rsidR="008C146C" w:rsidRPr="008C146C" w:rsidTr="00EA64D7">
        <w:trPr>
          <w:cnfStyle w:val="000000100000"/>
          <w:jc w:val="center"/>
        </w:trPr>
        <w:tc>
          <w:tcPr>
            <w:cnfStyle w:val="001000000000"/>
            <w:tcW w:w="1039" w:type="pct"/>
            <w:vAlign w:val="center"/>
            <w:hideMark/>
          </w:tcPr>
          <w:p w:rsidR="008C146C" w:rsidRPr="008C146C" w:rsidRDefault="008C146C" w:rsidP="00EA64D7">
            <w:pPr>
              <w:jc w:val="left"/>
              <w:rPr>
                <w:rFonts w:asciiTheme="minorHAnsi" w:hAnsiTheme="minorHAnsi" w:cstheme="minorHAnsi"/>
                <w:sz w:val="20"/>
                <w:szCs w:val="20"/>
              </w:rPr>
            </w:pPr>
            <w:r w:rsidRPr="008C146C">
              <w:rPr>
                <w:rFonts w:asciiTheme="minorHAnsi" w:hAnsiTheme="minorHAnsi" w:cstheme="minorHAnsi"/>
                <w:sz w:val="20"/>
                <w:szCs w:val="20"/>
              </w:rPr>
              <w:t>- Вторичный рынок</w:t>
            </w:r>
          </w:p>
        </w:tc>
        <w:tc>
          <w:tcPr>
            <w:tcW w:w="0" w:type="auto"/>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132 234 руб. за кв.м.</w:t>
            </w:r>
          </w:p>
        </w:tc>
        <w:tc>
          <w:tcPr>
            <w:tcW w:w="832" w:type="pct"/>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+7.87%</w:t>
            </w:r>
          </w:p>
        </w:tc>
        <w:tc>
          <w:tcPr>
            <w:tcW w:w="816" w:type="pct"/>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w:t>
            </w:r>
          </w:p>
        </w:tc>
        <w:tc>
          <w:tcPr>
            <w:tcW w:w="0" w:type="auto"/>
            <w:vAlign w:val="center"/>
            <w:hideMark/>
          </w:tcPr>
          <w:p w:rsidR="008C146C" w:rsidRPr="004B034E" w:rsidRDefault="008C146C" w:rsidP="008C146C">
            <w:pPr>
              <w:jc w:val="center"/>
              <w:cnfStyle w:val="000000100000"/>
              <w:rPr>
                <w:rFonts w:asciiTheme="minorHAnsi" w:hAnsiTheme="minorHAnsi" w:cstheme="minorHAnsi"/>
                <w:sz w:val="20"/>
                <w:szCs w:val="20"/>
              </w:rPr>
            </w:pPr>
            <w:r w:rsidRPr="004B034E">
              <w:rPr>
                <w:rFonts w:asciiTheme="minorHAnsi" w:hAnsiTheme="minorHAnsi" w:cstheme="minorHAnsi"/>
                <w:bCs/>
                <w:sz w:val="20"/>
                <w:szCs w:val="20"/>
              </w:rPr>
              <w:t>+13.71</w:t>
            </w:r>
            <w:r w:rsidRPr="004B034E">
              <w:rPr>
                <w:rFonts w:asciiTheme="minorHAnsi" w:hAnsiTheme="minorHAnsi" w:cstheme="minorHAnsi"/>
                <w:sz w:val="20"/>
                <w:szCs w:val="20"/>
              </w:rPr>
              <w:t>%</w:t>
            </w:r>
          </w:p>
        </w:tc>
        <w:tc>
          <w:tcPr>
            <w:tcW w:w="0" w:type="auto"/>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35</w:t>
            </w:r>
          </w:p>
        </w:tc>
      </w:tr>
      <w:tr w:rsidR="008C146C" w:rsidRPr="008C146C" w:rsidTr="00EA64D7">
        <w:trPr>
          <w:cnfStyle w:val="000000010000"/>
          <w:jc w:val="center"/>
        </w:trPr>
        <w:tc>
          <w:tcPr>
            <w:cnfStyle w:val="001000000000"/>
            <w:tcW w:w="1039" w:type="pct"/>
            <w:vAlign w:val="center"/>
            <w:hideMark/>
          </w:tcPr>
          <w:p w:rsidR="008C146C" w:rsidRPr="008C146C" w:rsidRDefault="008C146C" w:rsidP="00EA64D7">
            <w:pPr>
              <w:jc w:val="left"/>
              <w:rPr>
                <w:rFonts w:asciiTheme="minorHAnsi" w:hAnsiTheme="minorHAnsi" w:cstheme="minorHAnsi"/>
                <w:sz w:val="20"/>
                <w:szCs w:val="20"/>
              </w:rPr>
            </w:pPr>
            <w:r w:rsidRPr="008C146C">
              <w:rPr>
                <w:rFonts w:asciiTheme="minorHAnsi" w:hAnsiTheme="minorHAnsi" w:cstheme="minorHAnsi"/>
                <w:sz w:val="20"/>
                <w:szCs w:val="20"/>
              </w:rPr>
              <w:t>- Новостройки</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75 412 руб. за кв.м.</w:t>
            </w:r>
          </w:p>
        </w:tc>
        <w:tc>
          <w:tcPr>
            <w:tcW w:w="832"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-1.07%</w:t>
            </w:r>
          </w:p>
        </w:tc>
        <w:tc>
          <w:tcPr>
            <w:tcW w:w="816"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w:t>
            </w:r>
          </w:p>
        </w:tc>
        <w:tc>
          <w:tcPr>
            <w:tcW w:w="0" w:type="auto"/>
            <w:vAlign w:val="center"/>
            <w:hideMark/>
          </w:tcPr>
          <w:p w:rsidR="008C146C" w:rsidRPr="004B034E" w:rsidRDefault="008C146C" w:rsidP="008C146C">
            <w:pPr>
              <w:jc w:val="center"/>
              <w:cnfStyle w:val="000000010000"/>
              <w:rPr>
                <w:rFonts w:asciiTheme="minorHAnsi" w:hAnsiTheme="minorHAnsi" w:cstheme="minorHAnsi"/>
                <w:sz w:val="20"/>
                <w:szCs w:val="20"/>
              </w:rPr>
            </w:pPr>
            <w:r w:rsidRPr="004B034E">
              <w:rPr>
                <w:rFonts w:asciiTheme="minorHAnsi" w:hAnsiTheme="minorHAnsi" w:cstheme="minorHAnsi"/>
                <w:sz w:val="20"/>
                <w:szCs w:val="20"/>
              </w:rPr>
              <w:t>-22.18%</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14</w:t>
            </w:r>
          </w:p>
        </w:tc>
      </w:tr>
      <w:tr w:rsidR="008C146C" w:rsidRPr="008C146C" w:rsidTr="00EA64D7">
        <w:trPr>
          <w:cnfStyle w:val="000000100000"/>
          <w:jc w:val="center"/>
        </w:trPr>
        <w:tc>
          <w:tcPr>
            <w:cnfStyle w:val="001000000000"/>
            <w:tcW w:w="1039" w:type="pct"/>
            <w:vAlign w:val="center"/>
            <w:hideMark/>
          </w:tcPr>
          <w:p w:rsidR="008C146C" w:rsidRPr="008C146C" w:rsidRDefault="008C146C" w:rsidP="00EA64D7">
            <w:pPr>
              <w:jc w:val="left"/>
              <w:rPr>
                <w:rFonts w:asciiTheme="minorHAnsi" w:hAnsiTheme="minorHAnsi" w:cstheme="minorHAnsi"/>
                <w:sz w:val="20"/>
                <w:szCs w:val="20"/>
              </w:rPr>
            </w:pPr>
            <w:r w:rsidRPr="008C146C">
              <w:rPr>
                <w:rFonts w:asciiTheme="minorHAnsi" w:hAnsiTheme="minorHAnsi" w:cstheme="minorHAnsi"/>
                <w:sz w:val="20"/>
                <w:szCs w:val="20"/>
              </w:rPr>
              <w:t>Дома</w:t>
            </w:r>
          </w:p>
        </w:tc>
        <w:tc>
          <w:tcPr>
            <w:tcW w:w="0" w:type="auto"/>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23 536 097 руб.</w:t>
            </w:r>
          </w:p>
        </w:tc>
        <w:tc>
          <w:tcPr>
            <w:tcW w:w="832" w:type="pct"/>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+2.77%</w:t>
            </w:r>
          </w:p>
        </w:tc>
        <w:tc>
          <w:tcPr>
            <w:tcW w:w="816" w:type="pct"/>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w:t>
            </w:r>
          </w:p>
        </w:tc>
        <w:tc>
          <w:tcPr>
            <w:tcW w:w="0" w:type="auto"/>
            <w:vAlign w:val="center"/>
            <w:hideMark/>
          </w:tcPr>
          <w:p w:rsidR="008C146C" w:rsidRPr="004B034E" w:rsidRDefault="008C146C" w:rsidP="008C146C">
            <w:pPr>
              <w:jc w:val="center"/>
              <w:cnfStyle w:val="000000100000"/>
              <w:rPr>
                <w:rFonts w:asciiTheme="minorHAnsi" w:hAnsiTheme="minorHAnsi" w:cstheme="minorHAnsi"/>
                <w:sz w:val="20"/>
                <w:szCs w:val="20"/>
              </w:rPr>
            </w:pPr>
            <w:r w:rsidRPr="004B034E">
              <w:rPr>
                <w:rFonts w:asciiTheme="minorHAnsi" w:hAnsiTheme="minorHAnsi" w:cstheme="minorHAnsi"/>
                <w:sz w:val="20"/>
                <w:szCs w:val="20"/>
              </w:rPr>
              <w:t>-29.92%</w:t>
            </w:r>
          </w:p>
        </w:tc>
        <w:tc>
          <w:tcPr>
            <w:tcW w:w="0" w:type="auto"/>
            <w:vAlign w:val="center"/>
            <w:hideMark/>
          </w:tcPr>
          <w:p w:rsidR="008C146C" w:rsidRPr="008C146C" w:rsidRDefault="008C146C" w:rsidP="008C146C">
            <w:pPr>
              <w:jc w:val="center"/>
              <w:cnfStyle w:val="000000100000"/>
              <w:rPr>
                <w:rFonts w:asciiTheme="minorHAnsi" w:hAnsiTheme="minorHAnsi" w:cstheme="minorHAnsi"/>
                <w:sz w:val="20"/>
                <w:szCs w:val="20"/>
              </w:rPr>
            </w:pPr>
            <w:r w:rsidRPr="008C146C">
              <w:rPr>
                <w:rFonts w:asciiTheme="minorHAnsi" w:hAnsiTheme="minorHAnsi" w:cstheme="minorHAnsi"/>
                <w:sz w:val="20"/>
                <w:szCs w:val="20"/>
              </w:rPr>
              <w:t>31</w:t>
            </w:r>
          </w:p>
        </w:tc>
      </w:tr>
      <w:tr w:rsidR="008C146C" w:rsidRPr="008C146C" w:rsidTr="00EA64D7">
        <w:trPr>
          <w:cnfStyle w:val="000000010000"/>
          <w:jc w:val="center"/>
        </w:trPr>
        <w:tc>
          <w:tcPr>
            <w:cnfStyle w:val="001000000000"/>
            <w:tcW w:w="1039" w:type="pct"/>
            <w:vAlign w:val="center"/>
            <w:hideMark/>
          </w:tcPr>
          <w:p w:rsidR="008C146C" w:rsidRPr="008C146C" w:rsidRDefault="008C146C" w:rsidP="00EA64D7">
            <w:pPr>
              <w:jc w:val="left"/>
              <w:rPr>
                <w:rFonts w:asciiTheme="minorHAnsi" w:hAnsiTheme="minorHAnsi" w:cstheme="minorHAnsi"/>
                <w:sz w:val="20"/>
                <w:szCs w:val="20"/>
              </w:rPr>
            </w:pPr>
            <w:r w:rsidRPr="008C146C">
              <w:rPr>
                <w:rFonts w:asciiTheme="minorHAnsi" w:hAnsiTheme="minorHAnsi" w:cstheme="minorHAnsi"/>
                <w:sz w:val="20"/>
                <w:szCs w:val="20"/>
              </w:rPr>
              <w:t>Земля</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901 159 руб. за сотку</w:t>
            </w:r>
          </w:p>
        </w:tc>
        <w:tc>
          <w:tcPr>
            <w:tcW w:w="832"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+5.73%</w:t>
            </w:r>
          </w:p>
        </w:tc>
        <w:tc>
          <w:tcPr>
            <w:tcW w:w="816" w:type="pct"/>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w:t>
            </w:r>
          </w:p>
        </w:tc>
        <w:tc>
          <w:tcPr>
            <w:tcW w:w="0" w:type="auto"/>
            <w:vAlign w:val="center"/>
            <w:hideMark/>
          </w:tcPr>
          <w:p w:rsidR="008C146C" w:rsidRPr="004B034E" w:rsidRDefault="008C146C" w:rsidP="008C146C">
            <w:pPr>
              <w:jc w:val="center"/>
              <w:cnfStyle w:val="000000010000"/>
              <w:rPr>
                <w:rFonts w:asciiTheme="minorHAnsi" w:hAnsiTheme="minorHAnsi" w:cstheme="minorHAnsi"/>
                <w:sz w:val="20"/>
                <w:szCs w:val="20"/>
              </w:rPr>
            </w:pPr>
            <w:r w:rsidRPr="004B034E">
              <w:rPr>
                <w:rFonts w:asciiTheme="minorHAnsi" w:hAnsiTheme="minorHAnsi" w:cstheme="minorHAnsi"/>
                <w:bCs/>
                <w:sz w:val="20"/>
                <w:szCs w:val="20"/>
              </w:rPr>
              <w:t>+19.85</w:t>
            </w:r>
            <w:r w:rsidRPr="004B034E">
              <w:rPr>
                <w:rFonts w:asciiTheme="minorHAnsi" w:hAnsiTheme="minorHAnsi" w:cstheme="minorHAnsi"/>
                <w:sz w:val="20"/>
                <w:szCs w:val="20"/>
              </w:rPr>
              <w:t>%</w:t>
            </w:r>
          </w:p>
        </w:tc>
        <w:tc>
          <w:tcPr>
            <w:tcW w:w="0" w:type="auto"/>
            <w:vAlign w:val="center"/>
            <w:hideMark/>
          </w:tcPr>
          <w:p w:rsidR="008C146C" w:rsidRPr="008C146C" w:rsidRDefault="008C146C" w:rsidP="008C146C">
            <w:pPr>
              <w:jc w:val="center"/>
              <w:cnfStyle w:val="000000010000"/>
              <w:rPr>
                <w:rFonts w:asciiTheme="minorHAnsi" w:hAnsiTheme="minorHAnsi" w:cstheme="minorHAnsi"/>
                <w:sz w:val="20"/>
                <w:szCs w:val="20"/>
              </w:rPr>
            </w:pPr>
            <w:r w:rsidRPr="008C146C">
              <w:rPr>
                <w:rFonts w:asciiTheme="minorHAnsi" w:hAnsiTheme="minorHAnsi" w:cstheme="minorHAnsi"/>
                <w:sz w:val="20"/>
                <w:szCs w:val="20"/>
              </w:rPr>
              <w:t>27</w:t>
            </w:r>
          </w:p>
        </w:tc>
      </w:tr>
    </w:tbl>
    <w:p w:rsidR="009D4389" w:rsidRPr="00AC4FEF" w:rsidRDefault="009D4389" w:rsidP="005C0AC0">
      <w:pPr>
        <w:spacing w:before="120"/>
        <w:rPr>
          <w:rFonts w:asciiTheme="minorHAnsi" w:hAnsiTheme="minorHAnsi"/>
          <w:bCs/>
          <w:shd w:val="clear" w:color="auto" w:fill="FFFFFF"/>
        </w:rPr>
      </w:pPr>
      <w:r w:rsidRPr="008C146C">
        <w:rPr>
          <w:rFonts w:asciiTheme="minorHAnsi" w:hAnsiTheme="minorHAnsi"/>
          <w:bCs/>
          <w:shd w:val="clear" w:color="auto" w:fill="FFFFFF"/>
        </w:rPr>
        <w:t xml:space="preserve">Средняя цена земельного участка в Новомосковском административном округе Москвы на РОСРИЭЛТе в </w:t>
      </w:r>
      <w:r w:rsidR="008C146C" w:rsidRPr="008C146C">
        <w:rPr>
          <w:rFonts w:asciiTheme="minorHAnsi" w:hAnsiTheme="minorHAnsi"/>
          <w:bCs/>
          <w:shd w:val="clear" w:color="auto" w:fill="FFFFFF"/>
        </w:rPr>
        <w:t>декабр</w:t>
      </w:r>
      <w:r w:rsidRPr="008C146C">
        <w:rPr>
          <w:rFonts w:asciiTheme="minorHAnsi" w:hAnsiTheme="minorHAnsi"/>
          <w:bCs/>
          <w:shd w:val="clear" w:color="auto" w:fill="FFFFFF"/>
        </w:rPr>
        <w:t xml:space="preserve">е 2016г. </w:t>
      </w:r>
      <w:r w:rsidR="004222A8" w:rsidRPr="008C146C">
        <w:rPr>
          <w:rFonts w:asciiTheme="minorHAnsi" w:hAnsiTheme="minorHAnsi"/>
          <w:bCs/>
          <w:shd w:val="clear" w:color="auto" w:fill="FFFFFF"/>
        </w:rPr>
        <w:t>с</w:t>
      </w:r>
      <w:r w:rsidRPr="008C146C">
        <w:rPr>
          <w:rFonts w:asciiTheme="minorHAnsi" w:hAnsiTheme="minorHAnsi"/>
          <w:bCs/>
          <w:shd w:val="clear" w:color="auto" w:fill="FFFFFF"/>
        </w:rPr>
        <w:t xml:space="preserve">оставило </w:t>
      </w:r>
      <w:r w:rsidR="008C146C" w:rsidRPr="008C146C">
        <w:rPr>
          <w:rFonts w:asciiTheme="minorHAnsi" w:hAnsiTheme="minorHAnsi"/>
          <w:bCs/>
          <w:shd w:val="clear" w:color="auto" w:fill="FFFFFF"/>
        </w:rPr>
        <w:t xml:space="preserve">901 159 </w:t>
      </w:r>
      <w:r w:rsidRPr="008C146C">
        <w:rPr>
          <w:rFonts w:asciiTheme="minorHAnsi" w:hAnsiTheme="minorHAnsi"/>
          <w:bCs/>
          <w:shd w:val="clear" w:color="auto" w:fill="FFFFFF"/>
        </w:rPr>
        <w:t>руб.</w:t>
      </w:r>
      <w:r w:rsidR="00A225E7" w:rsidRPr="008C146C">
        <w:rPr>
          <w:rFonts w:asciiTheme="minorHAnsi" w:hAnsiTheme="minorHAnsi"/>
          <w:bCs/>
          <w:shd w:val="clear" w:color="auto" w:fill="FFFFFF"/>
        </w:rPr>
        <w:t xml:space="preserve"> з</w:t>
      </w:r>
      <w:r w:rsidRPr="008C146C">
        <w:rPr>
          <w:rFonts w:asciiTheme="minorHAnsi" w:hAnsiTheme="minorHAnsi"/>
          <w:bCs/>
          <w:shd w:val="clear" w:color="auto" w:fill="FFFFFF"/>
        </w:rPr>
        <w:t>а сотку.</w:t>
      </w:r>
      <w:r w:rsidR="004222A8" w:rsidRPr="008C146C">
        <w:rPr>
          <w:rFonts w:asciiTheme="minorHAnsi" w:hAnsiTheme="minorHAnsi"/>
          <w:bCs/>
          <w:shd w:val="clear" w:color="auto" w:fill="FFFFFF"/>
        </w:rPr>
        <w:t>Средняя цена дома в Новомосковском административном</w:t>
      </w:r>
      <w:r w:rsidR="008C146C" w:rsidRPr="008C146C">
        <w:rPr>
          <w:rFonts w:asciiTheme="minorHAnsi" w:hAnsiTheme="minorHAnsi"/>
          <w:bCs/>
          <w:shd w:val="clear" w:color="auto" w:fill="FFFFFF"/>
        </w:rPr>
        <w:t xml:space="preserve"> округе Москвы на РОСРИЭЛТе: 23 536 097</w:t>
      </w:r>
      <w:r w:rsidR="004222A8" w:rsidRPr="008C146C">
        <w:rPr>
          <w:rFonts w:asciiTheme="minorHAnsi" w:hAnsiTheme="minorHAnsi"/>
          <w:bCs/>
          <w:shd w:val="clear" w:color="auto" w:fill="FFFFFF"/>
        </w:rPr>
        <w:t xml:space="preserve"> руб.</w:t>
      </w:r>
    </w:p>
    <w:p w:rsidR="00AA6EA8" w:rsidRPr="008733CE" w:rsidRDefault="00AA6EA8" w:rsidP="008733CE">
      <w:pPr>
        <w:pStyle w:val="24"/>
        <w:tabs>
          <w:tab w:val="clear" w:pos="1272"/>
          <w:tab w:val="left" w:pos="567"/>
        </w:tabs>
        <w:ind w:left="0" w:firstLine="0"/>
        <w:rPr>
          <w:rFonts w:asciiTheme="majorHAnsi" w:hAnsiTheme="majorHAnsi" w:cs="Arial"/>
          <w:caps w:val="0"/>
          <w:smallCaps/>
          <w:color w:val="365F91" w:themeColor="accent1" w:themeShade="BF"/>
          <w:sz w:val="28"/>
          <w:szCs w:val="28"/>
          <w:vertAlign w:val="superscript"/>
        </w:rPr>
      </w:pPr>
      <w:bookmarkStart w:id="157" w:name="_Toc438478896"/>
      <w:bookmarkStart w:id="158" w:name="_Toc473088786"/>
      <w:bookmarkStart w:id="159" w:name="_Toc473557724"/>
      <w:r w:rsidRPr="008733CE">
        <w:rPr>
          <w:rFonts w:asciiTheme="majorHAnsi" w:hAnsiTheme="majorHAnsi" w:cs="Arial"/>
          <w:caps w:val="0"/>
          <w:smallCaps/>
          <w:color w:val="365F91" w:themeColor="accent1" w:themeShade="BF"/>
          <w:sz w:val="28"/>
          <w:szCs w:val="28"/>
        </w:rPr>
        <w:t>Рынок загородной недвижимости Мос</w:t>
      </w:r>
      <w:r w:rsidR="003F35E8">
        <w:rPr>
          <w:rFonts w:asciiTheme="majorHAnsi" w:hAnsiTheme="majorHAnsi" w:cs="Arial"/>
          <w:caps w:val="0"/>
          <w:smallCaps/>
          <w:color w:val="365F91" w:themeColor="accent1" w:themeShade="BF"/>
          <w:sz w:val="28"/>
          <w:szCs w:val="28"/>
        </w:rPr>
        <w:t>квы,</w:t>
      </w:r>
      <w:r w:rsidRPr="008733CE">
        <w:rPr>
          <w:rStyle w:val="afd"/>
          <w:rFonts w:asciiTheme="majorHAnsi" w:hAnsiTheme="majorHAnsi"/>
          <w:caps w:val="0"/>
          <w:smallCaps/>
          <w:color w:val="365F91" w:themeColor="accent1" w:themeShade="BF"/>
          <w:sz w:val="28"/>
          <w:szCs w:val="28"/>
        </w:rPr>
        <w:footnoteReference w:id="11"/>
      </w:r>
      <w:bookmarkEnd w:id="157"/>
      <w:bookmarkEnd w:id="158"/>
      <w:bookmarkEnd w:id="159"/>
    </w:p>
    <w:p w:rsidR="00004250" w:rsidRPr="004222A8" w:rsidRDefault="00004250" w:rsidP="004222A8">
      <w:pPr>
        <w:spacing w:before="120" w:after="120"/>
        <w:rPr>
          <w:rFonts w:asciiTheme="minorHAnsi" w:hAnsiTheme="minorHAnsi" w:cstheme="minorHAnsi"/>
        </w:rPr>
      </w:pPr>
      <w:bookmarkStart w:id="160" w:name="_Toc434672184"/>
      <w:bookmarkStart w:id="161" w:name="_Toc438043429"/>
      <w:bookmarkEnd w:id="152"/>
      <w:r w:rsidRPr="004222A8">
        <w:rPr>
          <w:rFonts w:asciiTheme="minorHAnsi" w:hAnsiTheme="minorHAnsi"/>
        </w:rPr>
        <w:t xml:space="preserve">Несмотря на то, что в целом на российском рынке недвижимости отмечается спад, интерес к недорогим </w:t>
      </w:r>
      <w:r w:rsidRPr="004222A8">
        <w:rPr>
          <w:rFonts w:asciiTheme="minorHAnsi" w:hAnsiTheme="minorHAnsi" w:cstheme="minorHAnsi"/>
        </w:rPr>
        <w:t>коттеджам вблизи МКАД по-прежнему растет. На этом фоне капиталовложения в недвижимость и земельные участки Новой Москвы кажутся одними из самых оправданных. А если добавить к этому другие преимущества проживания в новых административных округах: невысокие расходы на ЖКХ, достаточно низкие цены в сравнении с магазинами столицы, тишину и отсутствие пробок — вопрос о целесообразности покупки участка или дома в одном из теперь уже столичных районов отпадает сам собой.</w:t>
      </w:r>
    </w:p>
    <w:p w:rsidR="00004250" w:rsidRPr="004222A8" w:rsidRDefault="00004250" w:rsidP="004222A8">
      <w:pPr>
        <w:spacing w:before="120" w:after="120"/>
        <w:rPr>
          <w:rFonts w:asciiTheme="minorHAnsi" w:hAnsiTheme="minorHAnsi" w:cstheme="minorHAnsi"/>
          <w:b/>
        </w:rPr>
      </w:pPr>
      <w:r w:rsidRPr="004222A8">
        <w:rPr>
          <w:rFonts w:asciiTheme="minorHAnsi" w:hAnsiTheme="minorHAnsi" w:cstheme="minorHAnsi"/>
          <w:b/>
        </w:rPr>
        <w:t>Коттеджные поселки: предложения и цены 2016 года</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lastRenderedPageBreak/>
        <w:t>До присоединения к Москве площадь будущих Новомосковского и Троицкого административных округов по большей части застраивалась коттеджами, таунхаусами и дачами. Сейчас этот сегмент по-прежнему довольно объемен: в 2015 году в Новой Москве было реализовано около 80 проектов поселков, из них поселки таунхаусов — 25%, коттеджи — 10%, участки без подряда — 25%, квартиры в малоэтажной застройке — 40%. Относительно недавно возник такой сегмент рынка, как апартаменты, в том числе и в малоэтажном строительстве. Готовые коттеджи в среднем имеют площадь 292 м², земельные участки — 17 соток. Наибольшая плотность застройки сейчас примерно в 15–30 км от МКАД, коттеджные поселки вырастают поблизости от крупных поселений в НАО и ТАО (Щербинка, Первомайское, поселок Московский, Воскресенское, Троицк, Краснознаменск, Щапово, Селятино и т.д.).</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Несмотря на часто звучащие в последнее время неутешительные экономические прогнозы, инвесторы не покидают рынок Новой Москвы. Некоторые застройщики отложили реализацию больших проектов, однако на площадках, где работы уже начались, строительство не останавливается.</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В 2014 году было сдано более 1,6 млн м² жилья, а в 2015 – 2,5 млн м². В 2016-2017 годах планируется ввести в эксплуатацию еще 6,4 млн м² (учитывая офисные площади). Застройка осуществляется по полицентричному принципу развития, при этом создание рабочих мест опережает введение жилых объектов. На сегодняшний день население Новой Москвы уже составляет 0,5 млн человек и постоянно растет. Объем предполагаемых инвестиций составит 3,7 трлн рублей. Уже ведется строительство 10-полосной магистрали, которая станет главной хордой Новой Москвы. В 2016–2018 планируется ввести в эксплуатацию 12 автодорог, 7 развязок и эстакад. В этот период ожидается появление 8 школ, 16 детсадов, 2 поликлиник, станции скорой помощи.</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На сегодняшний день треть покупателей загородной недвижимости выбирают жилые объекты индивидуальной застройки на удалении 15–35 км от МКАД. Здесь расположено до 10% коттеджей столичного региона.</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В прошлом году наибольшим спросом пользовались недорогие дома эконом- и комфорт-класса. Купить дом или коттедж в Новой Москве можно было за 10 млн рублей. В 2015 году участки с подрядом и коттеджи продавались в 343 поселках, что оказалось почти на 7,3% меньше в сравнении с 2014 годом. При это было отмечено незначительное, но стабильнее повышение цен. В текущем году в Новой Москве появятся несколько новых коттеджных поселков, при этом ожидается рост цен на недвижимость в пределах 2–6%. Стоимость таунхауса в Новой Москве в среднем 6–10 млн рублей, но есть и варианты, значительно превышающие эту сумму. К примеру, в КП «LaPromenade-2», находящимся на 12-м километре Киевского шоссе, дуплекс площадью 320 м² с земельным участком в 11 соток обойдется в 35,3 млн рублей.</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А вот предложения на земельные участки без подряда ограничены. Приобрести бесподрядную землю можно далеко не в каждом поселке. В среднем 1 сотка такой земли с учетом коммуникаций обойдется в 915 тысяч рублей.</w:t>
      </w:r>
    </w:p>
    <w:p w:rsidR="00004250" w:rsidRPr="004222A8" w:rsidRDefault="00004250" w:rsidP="004222A8">
      <w:pPr>
        <w:spacing w:before="120" w:after="120"/>
        <w:rPr>
          <w:rFonts w:asciiTheme="minorHAnsi" w:eastAsiaTheme="minorHAnsi" w:hAnsiTheme="minorHAnsi" w:cstheme="minorHAnsi"/>
        </w:rPr>
      </w:pPr>
      <w:r w:rsidRPr="004222A8">
        <w:rPr>
          <w:rFonts w:asciiTheme="minorHAnsi" w:hAnsiTheme="minorHAnsi" w:cstheme="minorHAnsi"/>
        </w:rPr>
        <w:t xml:space="preserve">Среди интересных проектов этого года можно выделить, например, коттеджные поселки «Зеленые холмы», «Зосимово», Стольный», «Лесное озеро», «Сосновый бор», «Чистые пруды» и ряд других. </w:t>
      </w:r>
    </w:p>
    <w:p w:rsidR="00004250" w:rsidRPr="004222A8" w:rsidRDefault="00004250" w:rsidP="004222A8">
      <w:pPr>
        <w:spacing w:before="120" w:after="120"/>
        <w:rPr>
          <w:rFonts w:asciiTheme="minorHAnsi" w:hAnsiTheme="minorHAnsi" w:cstheme="minorHAnsi"/>
          <w:b/>
        </w:rPr>
      </w:pPr>
      <w:r w:rsidRPr="004222A8">
        <w:rPr>
          <w:rFonts w:asciiTheme="minorHAnsi" w:hAnsiTheme="minorHAnsi" w:cstheme="minorHAnsi"/>
          <w:b/>
        </w:rPr>
        <w:t>Продажи элитной земли в Подмосковье выросли на 40% за полгода - KnightFrank</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По итогам I полугодия 2016 года на первичном рынке элитной загородной </w:t>
      </w:r>
      <w:hyperlink r:id="rId42" w:tgtFrame="_blank" w:history="1">
        <w:r w:rsidRPr="004222A8">
          <w:rPr>
            <w:rStyle w:val="af5"/>
            <w:rFonts w:asciiTheme="minorHAnsi" w:hAnsiTheme="minorHAnsi" w:cstheme="minorHAnsi"/>
            <w:color w:val="000000" w:themeColor="text1"/>
            <w:u w:val="none"/>
          </w:rPr>
          <w:t>недвижимости Москвы</w:t>
        </w:r>
      </w:hyperlink>
      <w:r w:rsidRPr="004222A8">
        <w:rPr>
          <w:rFonts w:asciiTheme="minorHAnsi" w:hAnsiTheme="minorHAnsi" w:cstheme="minorHAnsi"/>
          <w:color w:val="000000" w:themeColor="text1"/>
        </w:rPr>
        <w:t> число сделок с земельными участками по сравнению с аналогичным периодом 2015 года выросло на 41%. В то же время интерес к коттеджам и таунхаусам сократился на 11% и 14% соответственно, говорится в сообщении компании </w:t>
      </w:r>
      <w:hyperlink r:id="rId43" w:tgtFrame="_blank" w:history="1">
        <w:r w:rsidRPr="004222A8">
          <w:rPr>
            <w:rStyle w:val="af5"/>
            <w:rFonts w:asciiTheme="minorHAnsi" w:hAnsiTheme="minorHAnsi" w:cstheme="minorHAnsi"/>
            <w:color w:val="000000" w:themeColor="text1"/>
            <w:u w:val="none"/>
          </w:rPr>
          <w:t>KnightFrank</w:t>
        </w:r>
      </w:hyperlink>
      <w:r w:rsidRPr="004222A8">
        <w:rPr>
          <w:rFonts w:asciiTheme="minorHAnsi" w:hAnsiTheme="minorHAnsi" w:cstheme="minorHAnsi"/>
          <w:color w:val="000000" w:themeColor="text1"/>
        </w:rPr>
        <w:t>.</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Суммарная площадь земельных участков, проданных за первые 6 месяцев 2016 года, составила почти 20 га, что почти в 1,5 раза больше, чем годом ранее, когда показатель был равен чуть более 13 га. За год средняя площадь проданных участков увеличилась на 9% и по итогам I полугодия 2016 года была равна 25 соткам.</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Лидером по числу сделок среди направлений, как и ранее, стало </w:t>
      </w:r>
      <w:hyperlink r:id="rId44" w:tgtFrame="_blank" w:history="1">
        <w:r w:rsidRPr="004222A8">
          <w:rPr>
            <w:rStyle w:val="af5"/>
            <w:rFonts w:asciiTheme="minorHAnsi" w:hAnsiTheme="minorHAnsi" w:cstheme="minorHAnsi"/>
            <w:color w:val="000000" w:themeColor="text1"/>
            <w:u w:val="none"/>
          </w:rPr>
          <w:t>Новорижское шоссе</w:t>
        </w:r>
      </w:hyperlink>
      <w:r w:rsidRPr="004222A8">
        <w:rPr>
          <w:rFonts w:asciiTheme="minorHAnsi" w:hAnsiTheme="minorHAnsi" w:cstheme="minorHAnsi"/>
          <w:color w:val="000000" w:themeColor="text1"/>
        </w:rPr>
        <w:t>, на долю которого пришлось 82% всех сделок с участками. Еще часть сделок прошла на </w:t>
      </w:r>
      <w:hyperlink r:id="rId45" w:tgtFrame="_blank" w:history="1">
        <w:r w:rsidRPr="004222A8">
          <w:rPr>
            <w:rStyle w:val="af5"/>
            <w:rFonts w:asciiTheme="minorHAnsi" w:hAnsiTheme="minorHAnsi" w:cstheme="minorHAnsi"/>
            <w:color w:val="000000" w:themeColor="text1"/>
            <w:u w:val="none"/>
          </w:rPr>
          <w:t>Рублево-Успенском шоссе</w:t>
        </w:r>
      </w:hyperlink>
      <w:r w:rsidRPr="004222A8">
        <w:rPr>
          <w:rFonts w:asciiTheme="minorHAnsi" w:hAnsiTheme="minorHAnsi" w:cstheme="minorHAnsi"/>
          <w:color w:val="000000" w:themeColor="text1"/>
        </w:rPr>
        <w:t>.</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 xml:space="preserve">Средняя цена проданных земельных участков в I полугодии 2016 года составила $31,19 тыс. за сотку (2,1 млн руб. за сотку). Это на 20% ниже цены средней цены предложения (в долларах). По сравнению с I </w:t>
      </w:r>
      <w:r w:rsidRPr="004222A8">
        <w:rPr>
          <w:rFonts w:asciiTheme="minorHAnsi" w:hAnsiTheme="minorHAnsi" w:cstheme="minorHAnsi"/>
          <w:color w:val="000000" w:themeColor="text1"/>
        </w:rPr>
        <w:lastRenderedPageBreak/>
        <w:t>полугодием 2015 года средняя цена сделок с землей в долларах снизилась на 26%, в рублях – на 9%.</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Средняя цена предложения земельных участков равна $38,77 тыс. за сотку (2,5 млн руб. за сотку), что в долларах на 6% больше, чем в декабре 2015 года, в рублевом выражении цена снизилась на 6%. Самая высокая цена предложения зафиксирована на </w:t>
      </w:r>
      <w:hyperlink r:id="rId46" w:tgtFrame="_blank" w:history="1">
        <w:r w:rsidRPr="004222A8">
          <w:rPr>
            <w:rStyle w:val="af5"/>
            <w:rFonts w:asciiTheme="minorHAnsi" w:hAnsiTheme="minorHAnsi" w:cstheme="minorHAnsi"/>
            <w:color w:val="000000" w:themeColor="text1"/>
            <w:u w:val="none"/>
          </w:rPr>
          <w:t>Рублево-Успенском шоссе</w:t>
        </w:r>
      </w:hyperlink>
      <w:r w:rsidRPr="004222A8">
        <w:rPr>
          <w:rFonts w:asciiTheme="minorHAnsi" w:hAnsiTheme="minorHAnsi" w:cstheme="minorHAnsi"/>
          <w:color w:val="000000" w:themeColor="text1"/>
        </w:rPr>
        <w:t>, где показатель по итогам июня был равен $60,75 тыс. за сотку (3,9 млн руб. за сотку).</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В июне 2016 года предложение земельных участков пополнилось новых объемом в КП «Новое Николино», где на продажу вышло 46 участков, площадь которых варьируется от 13 соток до 2 га. Таким образом, по данным на конец июня 2016 года на первичном рынке элитной загородной </w:t>
      </w:r>
      <w:hyperlink r:id="rId47" w:tgtFrame="_blank" w:history="1">
        <w:r w:rsidRPr="004222A8">
          <w:rPr>
            <w:rStyle w:val="af5"/>
            <w:rFonts w:asciiTheme="minorHAnsi" w:hAnsiTheme="minorHAnsi" w:cstheme="minorHAnsi"/>
            <w:color w:val="000000" w:themeColor="text1"/>
            <w:u w:val="none"/>
          </w:rPr>
          <w:t>недвижимости Москвы</w:t>
        </w:r>
      </w:hyperlink>
      <w:r w:rsidRPr="004222A8">
        <w:rPr>
          <w:rFonts w:asciiTheme="minorHAnsi" w:hAnsiTheme="minorHAnsi" w:cstheme="minorHAnsi"/>
          <w:color w:val="000000" w:themeColor="text1"/>
        </w:rPr>
        <w:t> на продажу выставлено 396 земельных участков, что на 4% больше, чем в конце 2015 года.</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Бум на первичном элитном рынке земли связан прежде всего с выходом на рынок давно ожидаемого предложения – участков около леса и в лесной зоне на Новорижском шоссе, что предложил застройщик КП «Ренессанс Парк». Раньше практически невозможно было купить землю в организованном коттеджном поселке в лесу на Новой Риге. На подобные участки годами формировался отложенный спрос, который, как мы видим, наконец реализовался. Загородный рынок не умер, но вынужден перестраиваться – покупатели, пользуясь ситуацией, ожидают самого лучшего по кризисным ценам. Не случайно разница между ценой, предлагаемой застройщики, и той, за которую реально берут объекты покупатели, составляет 20%.</w:t>
      </w:r>
      <w:r w:rsidRPr="004222A8">
        <w:rPr>
          <w:rStyle w:val="afd"/>
          <w:rFonts w:asciiTheme="minorHAnsi" w:hAnsiTheme="minorHAnsi"/>
          <w:color w:val="000000" w:themeColor="text1"/>
        </w:rPr>
        <w:footnoteReference w:id="12"/>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Эксперты по продаже недвижимости констатируют — в столичном регионе наступил очень хороший для покупателей момент: при довольно внушительном объеме и разнообразии предложения сложились наиболее привлекательные условия для приобретения объектов.</w:t>
      </w:r>
    </w:p>
    <w:p w:rsidR="00004250" w:rsidRPr="004222A8" w:rsidRDefault="004B034E" w:rsidP="004222A8">
      <w:pPr>
        <w:spacing w:before="120" w:after="120"/>
        <w:rPr>
          <w:rFonts w:asciiTheme="minorHAnsi" w:hAnsiTheme="minorHAnsi" w:cstheme="minorHAnsi"/>
        </w:rPr>
      </w:pPr>
      <w:r>
        <w:rPr>
          <w:rFonts w:asciiTheme="minorHAnsi" w:hAnsiTheme="minorHAnsi" w:cstheme="minorHAnsi"/>
        </w:rPr>
        <w:t>Д</w:t>
      </w:r>
      <w:r w:rsidR="00004250" w:rsidRPr="004222A8">
        <w:rPr>
          <w:rFonts w:asciiTheme="minorHAnsi" w:hAnsiTheme="minorHAnsi" w:cstheme="minorHAnsi"/>
        </w:rPr>
        <w:t>исконт при покупке «загородки» в дорогом сегменте достигает 30% от стоимости (а в некоторых случа</w:t>
      </w:r>
      <w:r>
        <w:rPr>
          <w:rFonts w:asciiTheme="minorHAnsi" w:hAnsiTheme="minorHAnsi" w:cstheme="minorHAnsi"/>
        </w:rPr>
        <w:t xml:space="preserve">ях даже превышает этот порог). </w:t>
      </w:r>
      <w:r w:rsidR="00004250" w:rsidRPr="004222A8">
        <w:rPr>
          <w:rFonts w:asciiTheme="minorHAnsi" w:hAnsiTheme="minorHAnsi" w:cstheme="minorHAnsi"/>
        </w:rPr>
        <w:t>Если же речь заходит о покупке объекта бизнес-класса, средний размер скидки составит около 20%, поскольку уровень цен там не такой высокий, как в „элитке“. А уж когда сделка совершается в сегменте бюджетного жилья, то покупатель может выторговать порядка 10−15% от стоимости лота. Конечно, на фоне двух предыдущих классов это кажется не столь впечатляющим, однако для людей, с трудом набирающих на покупку пару-тройку миллионов рублей, выгода даже в 300 тысяч воспри</w:t>
      </w:r>
      <w:r>
        <w:rPr>
          <w:rFonts w:asciiTheme="minorHAnsi" w:hAnsiTheme="minorHAnsi" w:cstheme="minorHAnsi"/>
        </w:rPr>
        <w:t>нимается, как говорится, на ура</w:t>
      </w:r>
      <w:r w:rsidR="00004250" w:rsidRPr="004222A8">
        <w:rPr>
          <w:rFonts w:asciiTheme="minorHAnsi" w:hAnsiTheme="minorHAnsi" w:cstheme="minorHAnsi"/>
        </w:rPr>
        <w:t>.</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Если же говорить о самих объектах, то в границах региона ощутимо подешевели загородные коттеджи. Не далее как в прошлом году ценовой разрыв между ними и таунхаусами составлял чуть ли не половину стоимости, что было хорошо с точки зрения покупательского спроса как раз для последних. Теперь же, «разбег» по стоимости колеблется в более узком и низком диапазоне, не превышая одной шестой части. Например, на присоединенных к столице территориях с помощью популярных интернет-порталов уровня Avito можно отыскать коттедж за 6,5 миллионов рублей, а таунхаус на расстоянии 20−30 километров от МКАД по Пятницкому шоссе — за 6,8 миллиона рублей. Есть, правда, и более дешевые варианты ниже 5 миллионов, но это уже на не столь востребованных направлениях (чаще всего — восток области), да и разделяет локацию с «кольцом» уже совсем другое расстояние. При таких раскладах покупатели, обладающие соответствующими денежными средствами, само собой, вполне могут позволить себе рассмотреть и вариант покупки отдельного дома.</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Также многообещающе выглядит и сегмент малоэтажек, на фоне всеобщего падения потеряв в ценах не более одной десятой от прежних значений. В настоящее время диапазон средней стоимости однокомнатной квартиры (опять же, опираясь на данные популярных порталов о продаже недвижимости) в данном формате не превышает 3 миллионов рублей (главными параметрами, влияющими на конечную сумму покупки, являются площадь объекта и его удаленность от центра региона).</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Земельные участки без подрядаостались на</w:t>
      </w:r>
      <w:r w:rsidR="004B034E">
        <w:rPr>
          <w:rFonts w:asciiTheme="minorHAnsi" w:hAnsiTheme="minorHAnsi" w:cstheme="minorHAnsi"/>
        </w:rPr>
        <w:t xml:space="preserve"> рынке практически „при своих“, </w:t>
      </w:r>
      <w:r w:rsidRPr="004222A8">
        <w:rPr>
          <w:rFonts w:asciiTheme="minorHAnsi" w:hAnsiTheme="minorHAnsi" w:cstheme="minorHAnsi"/>
        </w:rPr>
        <w:t>средняя стоимость одной сотки „голой“ земли варьируется в пределах 15−40 тысяч рублей. А типовой надел с перспективой подключения всех необходимых коммуникаций в среднем по Подмосковью торгуется на</w:t>
      </w:r>
      <w:r w:rsidR="004B034E">
        <w:rPr>
          <w:rFonts w:asciiTheme="minorHAnsi" w:hAnsiTheme="minorHAnsi" w:cstheme="minorHAnsi"/>
        </w:rPr>
        <w:t> отметке в 300−400 тысяч рублей</w:t>
      </w:r>
      <w:r w:rsidRPr="004222A8">
        <w:rPr>
          <w:rFonts w:asciiTheme="minorHAnsi" w:hAnsiTheme="minorHAnsi" w:cstheme="minorHAnsi"/>
        </w:rPr>
        <w:t xml:space="preserve">. </w:t>
      </w:r>
      <w:r w:rsidR="004B034E">
        <w:rPr>
          <w:rFonts w:asciiTheme="minorHAnsi" w:hAnsiTheme="minorHAnsi" w:cstheme="minorHAnsi"/>
        </w:rPr>
        <w:t>Продавцы легко дают</w:t>
      </w:r>
      <w:r w:rsidRPr="004222A8">
        <w:rPr>
          <w:rFonts w:asciiTheme="minorHAnsi" w:hAnsiTheme="minorHAnsi" w:cstheme="minorHAnsi"/>
        </w:rPr>
        <w:t xml:space="preserve"> рассрочку на пару лет, если покупатель имеет средства для того, чтобы заплатить первоначальный взнос.</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lastRenderedPageBreak/>
        <w:t>Однако при таких условиях на рынке загородной недвижимости наблюдается практически полный застой, число совершаемых сделок невелико. Покупатели просто-напросто не хотят заключать их в отношении каких</w:t>
      </w:r>
      <w:r w:rsidR="004B034E">
        <w:rPr>
          <w:rFonts w:asciiTheme="minorHAnsi" w:hAnsiTheme="minorHAnsi" w:cstheme="minorHAnsi"/>
        </w:rPr>
        <w:t xml:space="preserve"> бы то ни было объектов. </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Некоторые знатоки рынка объясняют это чисто меркантильными соображениями. Дескать, на фоне всевозможных прогнозов о дальнейшем падении цен на «черное золото» (общеизвестно, что динамика цен на недвижимость напрямую зависит от биржевого курса нефти) покупатели просто ждут еще большего снижения цен на рынке недвижимости вообще и на «загородке» в частности.</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Но вполне вероятно, что дело здесь совсем в другом. Людей просто пугает перспектива уплаты налога на недвижимость в 2016 году. Который, как известно, теперь рассчитывается по кадастровой стоимости.</w:t>
      </w:r>
    </w:p>
    <w:p w:rsidR="00004250" w:rsidRPr="004222A8" w:rsidRDefault="002C7C58" w:rsidP="004222A8">
      <w:pPr>
        <w:spacing w:before="120" w:after="120"/>
        <w:rPr>
          <w:rFonts w:asciiTheme="minorHAnsi" w:hAnsiTheme="minorHAnsi" w:cstheme="minorHAnsi"/>
        </w:rPr>
      </w:pPr>
      <w:r>
        <w:rPr>
          <w:rFonts w:asciiTheme="minorHAnsi" w:hAnsiTheme="minorHAnsi" w:cstheme="minorHAnsi"/>
        </w:rPr>
        <w:t>П</w:t>
      </w:r>
      <w:r w:rsidR="00004250" w:rsidRPr="004222A8">
        <w:rPr>
          <w:rFonts w:asciiTheme="minorHAnsi" w:hAnsiTheme="minorHAnsi" w:cstheme="minorHAnsi"/>
        </w:rPr>
        <w:t>ресс-служба БТИ по Московской области распространила пресс-релиз, в котором был озвучен примерный размер налога на жилые дома и </w:t>
      </w:r>
      <w:r w:rsidRPr="004222A8">
        <w:rPr>
          <w:rFonts w:asciiTheme="minorHAnsi" w:hAnsiTheme="minorHAnsi" w:cstheme="minorHAnsi"/>
        </w:rPr>
        <w:t>квартиры,</w:t>
      </w:r>
      <w:r w:rsidR="00004250" w:rsidRPr="004222A8">
        <w:rPr>
          <w:rFonts w:asciiTheme="minorHAnsi" w:hAnsiTheme="minorHAnsi" w:cstheme="minorHAnsi"/>
        </w:rPr>
        <w:t>на </w:t>
      </w:r>
      <w:r>
        <w:rPr>
          <w:rFonts w:asciiTheme="minorHAnsi" w:hAnsiTheme="minorHAnsi" w:cstheme="minorHAnsi"/>
        </w:rPr>
        <w:t xml:space="preserve">которые </w:t>
      </w:r>
      <w:r w:rsidR="00004250" w:rsidRPr="004222A8">
        <w:rPr>
          <w:rFonts w:asciiTheme="minorHAnsi" w:hAnsiTheme="minorHAnsi" w:cstheme="minorHAnsi"/>
        </w:rPr>
        <w:t>приходится порядка 75% или 6 миллионов единиц от всех объектов капит</w:t>
      </w:r>
      <w:r>
        <w:rPr>
          <w:rFonts w:asciiTheme="minorHAnsi" w:hAnsiTheme="minorHAnsi" w:cstheme="minorHAnsi"/>
        </w:rPr>
        <w:t>ального строительства в регионе</w:t>
      </w:r>
      <w:r w:rsidR="00004250" w:rsidRPr="004222A8">
        <w:rPr>
          <w:rFonts w:asciiTheme="minorHAnsi" w:hAnsiTheme="minorHAnsi" w:cstheme="minorHAnsi"/>
        </w:rPr>
        <w:t>.</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Так вот, согласно предварительным оценкам специалистов организации, за жилой дом площадью 200 квадратных метров собственнику в 2016 году придется заплатить немногим более 10 тысяч рублей. А ведь эта сумма еще не предел. До 2020 года, сообщается в пресс-релизе, суммы налогов на недвижимое имущ</w:t>
      </w:r>
      <w:r w:rsidR="002C7C58">
        <w:rPr>
          <w:rFonts w:asciiTheme="minorHAnsi" w:hAnsiTheme="minorHAnsi" w:cstheme="minorHAnsi"/>
        </w:rPr>
        <w:t xml:space="preserve">ество будут поэтапно повышаться </w:t>
      </w:r>
      <w:r w:rsidRPr="004222A8">
        <w:rPr>
          <w:rFonts w:asciiTheme="minorHAnsi" w:hAnsiTheme="minorHAnsi" w:cstheme="minorHAnsi"/>
        </w:rPr>
        <w:t>на 20% в год. Не нужно обладать исключительными математическими способностями, чтобы подсчитать, во сколько через четыре года владельцам коттеджей за те же 6 миллионов рублей обойдется право собственности на них.</w:t>
      </w:r>
    </w:p>
    <w:p w:rsidR="00004250" w:rsidRPr="004222A8" w:rsidRDefault="002C7C58" w:rsidP="004222A8">
      <w:pPr>
        <w:spacing w:before="120" w:after="120"/>
        <w:rPr>
          <w:rFonts w:asciiTheme="minorHAnsi" w:hAnsiTheme="minorHAnsi" w:cstheme="minorHAnsi"/>
        </w:rPr>
      </w:pPr>
      <w:r>
        <w:rPr>
          <w:rFonts w:asciiTheme="minorHAnsi" w:hAnsiTheme="minorHAnsi" w:cstheme="minorHAnsi"/>
        </w:rPr>
        <w:t>П</w:t>
      </w:r>
      <w:r w:rsidR="00004250" w:rsidRPr="004222A8">
        <w:rPr>
          <w:rFonts w:asciiTheme="minorHAnsi" w:hAnsiTheme="minorHAnsi" w:cstheme="minorHAnsi"/>
        </w:rPr>
        <w:t>родать такую собственность, когда налог станет неподъемным, без потерь уже не получится. За то, что приобретено с 1 января 2016 года, государству все равно придется отдавать 13%, ведь срок владения недвижимостью, после которого не взимается налог с продаж, теперь составляет 5 лет».</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С учетом этих моментов, подытоживает эксперт, люди просто стали более детально взвешивать все последствия подобных покупок.</w:t>
      </w:r>
    </w:p>
    <w:p w:rsidR="00004250" w:rsidRPr="004222A8" w:rsidRDefault="00004250" w:rsidP="004222A8">
      <w:pPr>
        <w:spacing w:before="120" w:after="120"/>
        <w:rPr>
          <w:rFonts w:asciiTheme="minorHAnsi" w:hAnsiTheme="minorHAnsi" w:cstheme="minorHAnsi"/>
          <w:color w:val="000000" w:themeColor="text1"/>
        </w:rPr>
      </w:pPr>
      <w:r w:rsidRPr="004222A8">
        <w:rPr>
          <w:rFonts w:asciiTheme="minorHAnsi" w:hAnsiTheme="minorHAnsi" w:cstheme="minorHAnsi"/>
          <w:color w:val="000000" w:themeColor="text1"/>
        </w:rPr>
        <w:t>Тем более, что мало кто из потенциальных покупателей в сегменте эконом-класса (который в последний год является наиболее оживленным на рынке) уверен в своем завтрашнем дне.</w:t>
      </w:r>
      <w:r w:rsidRPr="004222A8">
        <w:rPr>
          <w:rStyle w:val="afd"/>
          <w:rFonts w:asciiTheme="minorHAnsi" w:hAnsiTheme="minorHAnsi"/>
          <w:color w:val="000000" w:themeColor="text1"/>
        </w:rPr>
        <w:footnoteReference w:id="13"/>
      </w:r>
    </w:p>
    <w:p w:rsidR="00004250" w:rsidRPr="004222A8" w:rsidRDefault="004527CD" w:rsidP="004222A8">
      <w:pPr>
        <w:spacing w:before="120" w:after="120"/>
        <w:rPr>
          <w:rFonts w:asciiTheme="minorHAnsi" w:hAnsiTheme="minorHAnsi" w:cstheme="minorHAnsi"/>
          <w:b/>
        </w:rPr>
      </w:pPr>
      <w:r w:rsidRPr="004222A8">
        <w:rPr>
          <w:rFonts w:asciiTheme="minorHAnsi" w:hAnsiTheme="minorHAnsi" w:cstheme="minorHAnsi"/>
          <w:b/>
        </w:rPr>
        <w:t>Прогнозы цен на недвижимость 2016 год</w:t>
      </w:r>
    </w:p>
    <w:p w:rsidR="002C7C58" w:rsidRDefault="00004250" w:rsidP="004222A8">
      <w:pPr>
        <w:spacing w:before="120" w:after="120"/>
        <w:rPr>
          <w:rFonts w:asciiTheme="minorHAnsi" w:hAnsiTheme="minorHAnsi" w:cstheme="minorHAnsi"/>
        </w:rPr>
      </w:pPr>
      <w:r w:rsidRPr="004222A8">
        <w:rPr>
          <w:rFonts w:asciiTheme="minorHAnsi" w:hAnsiTheme="minorHAnsi" w:cstheme="minorHAnsi"/>
        </w:rPr>
        <w:t xml:space="preserve">Что бы вам ни говорили риэлторы, но в ближайшие месяцы на рынке недвижимости мы будем наблюдать только падение цен. И довольно существенное, в пределах 15% — 20%. </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Причина первая, историческая: рынок недвижимости в Московском регионе значительно переоценен. Его стремительный и неуправляемый рост, начиная с 1999 года, был следствием постоянно увеличившейся стоимости нефти. За 15 лет нефть выросла в 12 раз (с 10 долларов за баррель в 1999 году до 125 долларов за баррель в 2012 году), за тот же период жилье подорожало более, чем в 5,5 раз (средняя стоимость квартиры площадью 55 кв.м. в Москве в 1999 году — от 36 300$ до 44 000$, в 2014 году – от 220 000$ до 247 500$). Образовался искусственный пузырь, при котором цены экономически себя не оправдывали, а рост происходил на волне ошибочных ожиданий населения и инвесторов о непрекращающемся постоянном улучшении уровни жизни в России. И, несмотря на то, что в 2015 – 2016 годах снижение цен отыграло некоторые позиции, дна рынок так и не достиг и достигнет не ранее, чем через два – три года по аналогии с нефтью, опустившейся в стоимости втрое после пиковых показателей 2008 и 2012 годов.</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 xml:space="preserve">Причина вторая, психологическая: не способность масс осознать и смириться с тем, что жилье перестало быть одним из самых популярных и выгодных видов вложения капитала. Теперь оно требует значительные затраты на налоги, капитальный ремонт, обслуживание и эксплуатацию (средние расходы по жилому помещению примерной площадью 55 кв.м. составляют: налоги/год – от 4 800 р. до 9 500 р.; капитальный ремонт/год – 9 900 р., обслуживание и эксплуатация– 54 000 р./год без света, интернета, телефона). Превалирующая часть населения, не будучи профессиональным инвестиционным игроком, не готова быстро осознать неизбежную тенденцию схлопывания образовавшегося пузыря, посему цены опускает медленно, подходя к вопросу консервативно. Кроме того, появились дополнительные основания к снижению – стоимость аренды и самой недвижимости падает, что, в свою очередь, служит </w:t>
      </w:r>
      <w:r w:rsidRPr="004222A8">
        <w:rPr>
          <w:rFonts w:asciiTheme="minorHAnsi" w:hAnsiTheme="minorHAnsi" w:cstheme="minorHAnsi"/>
        </w:rPr>
        <w:lastRenderedPageBreak/>
        <w:t>причиной оттока инвестиционного капитала из данного потребительского сектора (по открытым источникам в интернете и печатных изданиях, цены на аренду жилья за последний год снизилась на 20%).</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Причина третья, экономическая: кто бы и что бы не говорил, а кризис и дефицит денег продолжаются, и будут продолжаться еще не один год. Результатом чего явилась нехватка средств для массового приобретения недвижимости. Нет спроса, предложений появляется все больше, их условия становятся привлекательнее. Ужесточение кредитной политики банков, процедуры выдачи заемных средств, снижение доходов бизнеса и населения, разрастание банкротства организаций и физических лиц, отсутствие уверенности в завтрашнем дне у большей части россиян, все это и многое другое привели и далее будут приводить к тому, что недвижимость перестанет считаться востребованной, как прежде, и, следовательно, цены продолжат падение.</w:t>
      </w:r>
    </w:p>
    <w:p w:rsidR="00004250" w:rsidRPr="004222A8" w:rsidRDefault="00004250" w:rsidP="004222A8">
      <w:pPr>
        <w:spacing w:before="120" w:after="120"/>
        <w:rPr>
          <w:rFonts w:asciiTheme="minorHAnsi" w:hAnsiTheme="minorHAnsi" w:cstheme="minorHAnsi"/>
        </w:rPr>
      </w:pPr>
      <w:r w:rsidRPr="004222A8">
        <w:rPr>
          <w:rFonts w:asciiTheme="minorHAnsi" w:hAnsiTheme="minorHAnsi" w:cstheme="minorHAnsi"/>
        </w:rPr>
        <w:t>Причина четвертая, потребительская: ухудшение уровня жизни привело к тому, что население начинает тратиться на первостепенные нужды: еда, одежда, ежегодный отдых, накопления на «черный день», т.е. на самое необходимое и дешевое. Завышенная стоимость недвижимости при низком уровне доходов и жизни населения, порождает падение спроса, а на смену статуса собственника приходит более доступный статус арендатора. На рынке постоянного удешевления арендного жилья выгоднее стало его снимать, оплачивая ежемесячно небольшие суммы, чем сразу и единовременно накопить значительные средства и приобрести в собственность.</w:t>
      </w:r>
      <w:r w:rsidR="004527CD" w:rsidRPr="004222A8">
        <w:rPr>
          <w:rStyle w:val="afd"/>
          <w:rFonts w:asciiTheme="minorHAnsi" w:hAnsiTheme="minorHAnsi"/>
        </w:rPr>
        <w:footnoteReference w:id="14"/>
      </w:r>
    </w:p>
    <w:p w:rsidR="004527CD" w:rsidRPr="004222A8" w:rsidRDefault="004527CD" w:rsidP="004222A8">
      <w:pPr>
        <w:pStyle w:val="pj"/>
        <w:shd w:val="clear" w:color="auto" w:fill="FFFFFF"/>
        <w:spacing w:before="120" w:beforeAutospacing="0" w:after="120" w:afterAutospacing="0"/>
        <w:rPr>
          <w:rFonts w:asciiTheme="minorHAnsi" w:hAnsiTheme="minorHAnsi" w:cstheme="minorHAnsi"/>
          <w:b/>
          <w:bCs/>
          <w:color w:val="auto"/>
          <w:sz w:val="22"/>
          <w:szCs w:val="22"/>
        </w:rPr>
      </w:pPr>
      <w:r w:rsidRPr="004222A8">
        <w:rPr>
          <w:rFonts w:asciiTheme="minorHAnsi" w:hAnsiTheme="minorHAnsi" w:cstheme="minorHAnsi"/>
          <w:b/>
          <w:bCs/>
          <w:color w:val="auto"/>
          <w:sz w:val="22"/>
          <w:szCs w:val="22"/>
        </w:rPr>
        <w:t>Рынок больших резиденций</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bCs/>
          <w:color w:val="000000" w:themeColor="text1"/>
          <w:sz w:val="22"/>
          <w:szCs w:val="22"/>
        </w:rPr>
      </w:pPr>
      <w:r w:rsidRPr="004222A8">
        <w:rPr>
          <w:rFonts w:asciiTheme="minorHAnsi" w:hAnsiTheme="minorHAnsi" w:cstheme="minorHAnsi"/>
          <w:bCs/>
          <w:color w:val="000000" w:themeColor="text1"/>
          <w:sz w:val="22"/>
          <w:szCs w:val="22"/>
        </w:rPr>
        <w:t>Тренд на рационализацию уже захватил рынок элитной загородной недвижимости, о чем свидетельствует возрастающий спрос на дома оптимальных площадей 300-600 кв. м. Специалисты Департамента загородной недвижимости PENNY LANE REALTY решили проверить, как обстоят дела внутри сегмента гигантских резиденций.</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Снижение и всплеск реализованного спроса на объекты, площадью свыше 1500 кв. м</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Пик спроса на гигантские резиденции, пришедшийся на начало 2000-х годов, остался давно позади. Можно сказать, что динамика его снижения наблюдалась вплоть до 2014 года, пока не был зафиксирован всплеск продаж домов площадью от 1500 кв. м. Так, в 2014 году таких объектов было продано на 120% больше, чем в 2013 году и на 80% больше, чем в 2015 году. Показатели первого полугодия 2016 года подтверждают тренд: спрос на масштабные резиденции снижается, продано всего два гиганта площадью свыше 1500 кв. м, и, если динамика останется неизменной, то за год в этом сегменте продажи вернутся на уровень 2013 года.</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Пик спроса на большие дома в 2014 году объясняется общим ажиотажным спросом, возникшим на фоне обвала рубля</w:t>
      </w:r>
      <w:r w:rsidR="002C7C58">
        <w:rPr>
          <w:rFonts w:asciiTheme="minorHAnsi" w:hAnsiTheme="minorHAnsi" w:cstheme="minorHAnsi"/>
          <w:color w:val="000000" w:themeColor="text1"/>
          <w:sz w:val="22"/>
          <w:szCs w:val="22"/>
        </w:rPr>
        <w:t xml:space="preserve">. </w:t>
      </w:r>
      <w:r w:rsidRPr="004222A8">
        <w:rPr>
          <w:rFonts w:asciiTheme="minorHAnsi" w:hAnsiTheme="minorHAnsi" w:cstheme="minorHAnsi"/>
          <w:color w:val="000000" w:themeColor="text1"/>
          <w:sz w:val="22"/>
          <w:szCs w:val="22"/>
        </w:rPr>
        <w:t>Несмотря на то, что резиденции такого уровня как тогда, так и сейчас, представлены на рынке в долларах, покупатели понимали, что в сложившихся условиях продавцы в большей степени готовы к торгу, чем раньше. Кроме того, причиной подскочившего спроса в 2014 году и в начале 2015 года стал ощутимый приток покупателей из стран СНГ (в первую очередь чи</w:t>
      </w:r>
      <w:r w:rsidR="002C7C58">
        <w:rPr>
          <w:rFonts w:asciiTheme="minorHAnsi" w:hAnsiTheme="minorHAnsi" w:cstheme="minorHAnsi"/>
          <w:color w:val="000000" w:themeColor="text1"/>
          <w:sz w:val="22"/>
          <w:szCs w:val="22"/>
        </w:rPr>
        <w:t>новников и миллионеров Украины)</w:t>
      </w:r>
      <w:r w:rsidRPr="004222A8">
        <w:rPr>
          <w:rFonts w:asciiTheme="minorHAnsi" w:hAnsiTheme="minorHAnsi" w:cstheme="minorHAnsi"/>
          <w:color w:val="000000" w:themeColor="text1"/>
          <w:sz w:val="22"/>
          <w:szCs w:val="22"/>
        </w:rPr>
        <w:t>.</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b/>
          <w:color w:val="000000" w:themeColor="text1"/>
          <w:sz w:val="22"/>
          <w:szCs w:val="22"/>
        </w:rPr>
      </w:pPr>
      <w:r w:rsidRPr="004222A8">
        <w:rPr>
          <w:rFonts w:asciiTheme="minorHAnsi" w:hAnsiTheme="minorHAnsi" w:cstheme="minorHAnsi"/>
          <w:b/>
          <w:color w:val="000000" w:themeColor="text1"/>
          <w:sz w:val="22"/>
          <w:szCs w:val="22"/>
        </w:rPr>
        <w:t>Структура реализованного спроса</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Характерно, что пик по количеству проданных масштабных объектов в 2014 году выражался и в квадратных метрах. В тот период были проданы самые большие дома, средней площадью 1940 кв. м. Эта цифра превышает среднее значение проданных площадей домов-гигантов в 2013 году на 18,5% и в 2015 году на 9,5%. При этом в первом полугодии 2016 года средняя площадь реализованных резиденций составила 2070 кв. м.</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Вполне ожидаемую картину увидели эксперты, изучив статистику продаж по направлениям. Больше всего резиденций площадью от 1500 кв. м. за последние три с половиной года было продано на Рублево-Успенском шоссе - 62,2% от всех проданных объектов по другим трассам. При этом большим спросом пользовались объекты готовые под ключ, их было продано на 66% больше, чем домов под отделку. Кроме того, продажи были зафиксированы по Новорижскому, Дмитровскому и Пятницкому шоссе.</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b/>
          <w:color w:val="000000" w:themeColor="text1"/>
          <w:sz w:val="22"/>
          <w:szCs w:val="22"/>
        </w:rPr>
      </w:pPr>
      <w:r w:rsidRPr="004222A8">
        <w:rPr>
          <w:rFonts w:asciiTheme="minorHAnsi" w:hAnsiTheme="minorHAnsi" w:cstheme="minorHAnsi"/>
          <w:b/>
          <w:color w:val="000000" w:themeColor="text1"/>
          <w:sz w:val="22"/>
          <w:szCs w:val="22"/>
        </w:rPr>
        <w:t>Минимальная и максимальная стоимость/площадь гигантов</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lastRenderedPageBreak/>
        <w:t>За прошедшие три с половиной года минимальная стоимость проданной резиденции в сегменте от 1500 кв. м составляла 40 000 000 р. Это был строящийся объект площадью 1638 кв. м на участке 22 сотки в поселке "Зеленый мыс" по Дмитровскому шоссе.</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Максимальная стоимость проданного за этот период объекта составляла 26 млн евро. Речь идет о резиденции под ключ (с эксклюзивной мебелью) площадью 1500 кв. м на участке 35 соток в самом дорогом поселке Рублево-Успенского шоссе "Сады Майендорф".</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Самая большая резиденция, проданная за последние три с половиной года, расположена на участке 80 соток в поселке "Жуковка 21" на Рублево-Успенском шоссе и занимает площадь 2750 кв. м. На момент продажи дом предлагался под отделку по цене 11 млн долларов.</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Гиганты в аренду</w:t>
      </w:r>
    </w:p>
    <w:p w:rsidR="00004250" w:rsidRPr="004222A8" w:rsidRDefault="00004250" w:rsidP="004222A8">
      <w:pPr>
        <w:pStyle w:val="pj"/>
        <w:shd w:val="clear" w:color="auto" w:fill="FFFFFF"/>
        <w:spacing w:before="120" w:beforeAutospacing="0" w:after="120" w:afterAutospacing="0"/>
        <w:rPr>
          <w:rFonts w:asciiTheme="minorHAnsi" w:hAnsiTheme="minorHAnsi" w:cstheme="minorHAnsi"/>
          <w:color w:val="000000" w:themeColor="text1"/>
          <w:sz w:val="22"/>
          <w:szCs w:val="22"/>
        </w:rPr>
      </w:pPr>
      <w:r w:rsidRPr="004222A8">
        <w:rPr>
          <w:rFonts w:asciiTheme="minorHAnsi" w:hAnsiTheme="minorHAnsi" w:cstheme="minorHAnsi"/>
          <w:color w:val="000000" w:themeColor="text1"/>
          <w:sz w:val="22"/>
          <w:szCs w:val="22"/>
        </w:rPr>
        <w:t>Для желающих приобрести масштабную резиденцию в собственность ассортимент рынка значительно богаче, чем для тех, кто желает снять ее в аренду. Так, на продажу выставлено 117 домов площадью свыше 1500 кв. м, в то время как на рынке аренды экспонируется всего 7. Минимальная площадь такого объекта - 1500 кв. м, максимальная 2500 кв. м. Минимальная стоимость 14 тыс. долларов в месяц, максимальная 45 тыс. долларов в месяц.</w:t>
      </w:r>
      <w:r w:rsidR="004527CD" w:rsidRPr="004222A8">
        <w:rPr>
          <w:rStyle w:val="afd"/>
          <w:rFonts w:asciiTheme="minorHAnsi" w:hAnsiTheme="minorHAnsi"/>
          <w:color w:val="000000" w:themeColor="text1"/>
          <w:sz w:val="22"/>
          <w:szCs w:val="22"/>
        </w:rPr>
        <w:footnoteReference w:id="15"/>
      </w:r>
    </w:p>
    <w:p w:rsidR="001F34C7" w:rsidRPr="00620EA2" w:rsidRDefault="001F34C7" w:rsidP="001F34C7">
      <w:pPr>
        <w:autoSpaceDE w:val="0"/>
        <w:autoSpaceDN w:val="0"/>
        <w:adjustRightInd w:val="0"/>
        <w:spacing w:before="120" w:after="120"/>
        <w:rPr>
          <w:rFonts w:asciiTheme="minorHAnsi" w:hAnsiTheme="minorHAnsi" w:cstheme="minorHAnsi"/>
          <w:color w:val="365F91"/>
        </w:rPr>
      </w:pPr>
      <w:r w:rsidRPr="00620EA2">
        <w:rPr>
          <w:rFonts w:asciiTheme="minorHAnsi" w:hAnsiTheme="minorHAnsi" w:cstheme="minorHAnsi"/>
          <w:b/>
          <w:bCs/>
          <w:color w:val="365F91"/>
        </w:rPr>
        <w:t xml:space="preserve">Анализ цен предложений </w:t>
      </w:r>
    </w:p>
    <w:p w:rsidR="001F34C7" w:rsidRPr="00620EA2" w:rsidRDefault="001F34C7" w:rsidP="001F34C7">
      <w:pPr>
        <w:spacing w:before="120" w:after="120"/>
        <w:rPr>
          <w:rFonts w:asciiTheme="minorHAnsi" w:eastAsia="Calibri" w:hAnsiTheme="minorHAnsi" w:cstheme="minorHAnsi"/>
          <w:b/>
          <w:color w:val="365F91" w:themeColor="accent1" w:themeShade="BF"/>
          <w:lang w:eastAsia="en-US"/>
        </w:rPr>
      </w:pPr>
      <w:r w:rsidRPr="00620EA2">
        <w:rPr>
          <w:rFonts w:asciiTheme="minorHAnsi" w:hAnsiTheme="minorHAnsi" w:cstheme="minorHAnsi"/>
          <w:b/>
          <w:bCs/>
          <w:color w:val="365F91" w:themeColor="accent1" w:themeShade="BF"/>
        </w:rPr>
        <w:t>Анализ цен предложений на</w:t>
      </w:r>
      <w:r w:rsidR="00620EA2" w:rsidRPr="00620EA2">
        <w:rPr>
          <w:rFonts w:asciiTheme="minorHAnsi" w:hAnsiTheme="minorHAnsi" w:cstheme="minorHAnsi"/>
          <w:b/>
          <w:bCs/>
          <w:color w:val="365F91" w:themeColor="accent1" w:themeShade="BF"/>
        </w:rPr>
        <w:t xml:space="preserve"> загородные усадьбы в</w:t>
      </w:r>
      <w:r w:rsidR="00620EA2" w:rsidRPr="00620EA2">
        <w:rPr>
          <w:rFonts w:asciiTheme="minorHAnsi" w:hAnsiTheme="minorHAnsi" w:cstheme="minorHAnsi"/>
          <w:b/>
          <w:color w:val="365F91" w:themeColor="accent1" w:themeShade="BF"/>
        </w:rPr>
        <w:t>Новомосковском административном округе в январе 2017г.</w:t>
      </w:r>
    </w:p>
    <w:p w:rsidR="001F34C7" w:rsidRPr="00620EA2" w:rsidRDefault="001F34C7" w:rsidP="001F34C7">
      <w:pPr>
        <w:spacing w:before="120" w:after="120"/>
        <w:rPr>
          <w:rFonts w:asciiTheme="minorHAnsi" w:hAnsiTheme="minorHAnsi" w:cstheme="minorHAnsi"/>
        </w:rPr>
      </w:pPr>
      <w:r w:rsidRPr="00620EA2">
        <w:rPr>
          <w:rFonts w:asciiTheme="minorHAnsi" w:hAnsiTheme="minorHAnsi" w:cstheme="minorHAnsi"/>
        </w:rPr>
        <w:t xml:space="preserve">Оценщиком были исследованы объекты по продаже </w:t>
      </w:r>
      <w:r w:rsidR="00620EA2" w:rsidRPr="00620EA2">
        <w:rPr>
          <w:rFonts w:asciiTheme="minorHAnsi" w:hAnsiTheme="minorHAnsi" w:cstheme="minorHAnsi"/>
        </w:rPr>
        <w:t>загородных усадьб в Новомосковском административном округе г.Москвы</w:t>
      </w:r>
      <w:r w:rsidRPr="00620EA2">
        <w:rPr>
          <w:rFonts w:asciiTheme="minorHAnsi" w:hAnsiTheme="minorHAnsi" w:cstheme="minorHAnsi"/>
        </w:rPr>
        <w:t xml:space="preserve">, информация о которых размещена на сайтах сети Интернет, предлагаемых к продаже на открытом рынке по состоянию на </w:t>
      </w:r>
      <w:r w:rsidR="00620EA2" w:rsidRPr="00620EA2">
        <w:rPr>
          <w:rFonts w:asciiTheme="minorHAnsi" w:hAnsiTheme="minorHAnsi" w:cstheme="minorHAnsi"/>
        </w:rPr>
        <w:t xml:space="preserve">январь </w:t>
      </w:r>
      <w:r w:rsidRPr="00620EA2">
        <w:rPr>
          <w:rFonts w:asciiTheme="minorHAnsi" w:hAnsiTheme="minorHAnsi" w:cstheme="minorHAnsi"/>
        </w:rPr>
        <w:t>201</w:t>
      </w:r>
      <w:r w:rsidR="00620EA2" w:rsidRPr="00620EA2">
        <w:rPr>
          <w:rFonts w:asciiTheme="minorHAnsi" w:hAnsiTheme="minorHAnsi" w:cstheme="minorHAnsi"/>
        </w:rPr>
        <w:t>7</w:t>
      </w:r>
      <w:r w:rsidRPr="00620EA2">
        <w:rPr>
          <w:rFonts w:asciiTheme="minorHAnsi" w:hAnsiTheme="minorHAnsi" w:cstheme="minorHAnsi"/>
        </w:rPr>
        <w:t xml:space="preserve"> года. Анализ цены предложения за 1 кв.м общей площади сходных с оцениваемыми объектов может дать представление о цене предложения оцениваемого объекта.</w:t>
      </w:r>
    </w:p>
    <w:p w:rsidR="001F34C7" w:rsidRDefault="008476D7" w:rsidP="008948CB">
      <w:pPr>
        <w:keepNext/>
        <w:keepLines/>
        <w:shd w:val="clear" w:color="auto" w:fill="FFFFFF"/>
        <w:rPr>
          <w:rFonts w:asciiTheme="minorHAnsi" w:hAnsiTheme="minorHAnsi" w:cstheme="minorHAnsi"/>
          <w:b/>
          <w:bCs/>
          <w:snapToGrid w:val="0"/>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18</w:t>
      </w:r>
      <w:r w:rsidR="006B3845" w:rsidRPr="008476D7">
        <w:rPr>
          <w:rFonts w:asciiTheme="minorHAnsi" w:hAnsiTheme="minorHAnsi"/>
          <w:b/>
        </w:rPr>
        <w:fldChar w:fldCharType="end"/>
      </w:r>
      <w:r w:rsidRPr="008476D7">
        <w:rPr>
          <w:rFonts w:asciiTheme="minorHAnsi" w:hAnsiTheme="minorHAnsi"/>
          <w:b/>
        </w:rPr>
        <w:t xml:space="preserve">. </w:t>
      </w:r>
      <w:r w:rsidR="001F34C7" w:rsidRPr="00620EA2">
        <w:rPr>
          <w:rFonts w:asciiTheme="minorHAnsi" w:hAnsiTheme="minorHAnsi" w:cstheme="minorHAnsi"/>
          <w:b/>
          <w:bCs/>
          <w:snapToGrid w:val="0"/>
        </w:rPr>
        <w:t>Анализ цены предложений по продаже</w:t>
      </w:r>
    </w:p>
    <w:tbl>
      <w:tblPr>
        <w:tblStyle w:val="1-11"/>
        <w:tblW w:w="10147" w:type="dxa"/>
        <w:jc w:val="center"/>
        <w:tblLayout w:type="fixed"/>
        <w:tblLook w:val="04A0"/>
      </w:tblPr>
      <w:tblGrid>
        <w:gridCol w:w="2543"/>
        <w:gridCol w:w="2359"/>
        <w:gridCol w:w="1417"/>
        <w:gridCol w:w="1985"/>
        <w:gridCol w:w="1843"/>
      </w:tblGrid>
      <w:tr w:rsidR="008948CB" w:rsidRPr="008948CB" w:rsidTr="00C757B3">
        <w:trPr>
          <w:cnfStyle w:val="100000000000"/>
          <w:cantSplit/>
          <w:trHeight w:val="284"/>
          <w:tblHeader/>
          <w:jc w:val="center"/>
        </w:trPr>
        <w:tc>
          <w:tcPr>
            <w:cnfStyle w:val="001000000100"/>
            <w:tcW w:w="2543" w:type="dxa"/>
            <w:vMerge w:val="restart"/>
            <w:vAlign w:val="center"/>
            <w:hideMark/>
          </w:tcPr>
          <w:p w:rsidR="008948CB" w:rsidRPr="008948CB" w:rsidRDefault="008948CB" w:rsidP="008948CB">
            <w:pPr>
              <w:keepNext/>
              <w:keepLines/>
              <w:widowControl/>
              <w:rPr>
                <w:rFonts w:asciiTheme="minorHAnsi" w:hAnsiTheme="minorHAnsi" w:cstheme="minorHAnsi"/>
                <w:sz w:val="20"/>
                <w:szCs w:val="20"/>
              </w:rPr>
            </w:pPr>
            <w:r w:rsidRPr="008948CB">
              <w:rPr>
                <w:rFonts w:asciiTheme="minorHAnsi" w:hAnsiTheme="minorHAnsi" w:cstheme="minorHAnsi"/>
                <w:sz w:val="20"/>
                <w:szCs w:val="20"/>
              </w:rPr>
              <w:t>Местоположение</w:t>
            </w:r>
          </w:p>
        </w:tc>
        <w:tc>
          <w:tcPr>
            <w:tcW w:w="2359" w:type="dxa"/>
            <w:vMerge w:val="restart"/>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Источник информации</w:t>
            </w:r>
          </w:p>
        </w:tc>
        <w:tc>
          <w:tcPr>
            <w:tcW w:w="1417" w:type="dxa"/>
            <w:vMerge w:val="restart"/>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Площадь помещения, кв.м</w:t>
            </w:r>
          </w:p>
        </w:tc>
        <w:tc>
          <w:tcPr>
            <w:tcW w:w="3828" w:type="dxa"/>
            <w:gridSpan w:val="2"/>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Цена предложения, руб. без учета НДС</w:t>
            </w:r>
          </w:p>
        </w:tc>
      </w:tr>
      <w:tr w:rsidR="008948CB" w:rsidRPr="008948CB" w:rsidTr="00C757B3">
        <w:trPr>
          <w:cnfStyle w:val="100000000000"/>
          <w:cantSplit/>
          <w:trHeight w:val="284"/>
          <w:tblHeader/>
          <w:jc w:val="center"/>
        </w:trPr>
        <w:tc>
          <w:tcPr>
            <w:cnfStyle w:val="001000000100"/>
            <w:tcW w:w="2543" w:type="dxa"/>
            <w:vMerge/>
            <w:vAlign w:val="center"/>
            <w:hideMark/>
          </w:tcPr>
          <w:p w:rsidR="008948CB" w:rsidRPr="008948CB" w:rsidRDefault="008948CB" w:rsidP="008948CB">
            <w:pPr>
              <w:keepNext/>
              <w:keepLines/>
              <w:widowControl/>
              <w:rPr>
                <w:rFonts w:asciiTheme="minorHAnsi" w:hAnsiTheme="minorHAnsi" w:cstheme="minorHAnsi"/>
                <w:sz w:val="20"/>
                <w:szCs w:val="20"/>
              </w:rPr>
            </w:pPr>
          </w:p>
        </w:tc>
        <w:tc>
          <w:tcPr>
            <w:tcW w:w="2359" w:type="dxa"/>
            <w:vMerge/>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p>
        </w:tc>
        <w:tc>
          <w:tcPr>
            <w:tcW w:w="1417" w:type="dxa"/>
            <w:vMerge/>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p>
        </w:tc>
        <w:tc>
          <w:tcPr>
            <w:tcW w:w="1985" w:type="dxa"/>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Общая стоимость, руб.</w:t>
            </w:r>
          </w:p>
        </w:tc>
        <w:tc>
          <w:tcPr>
            <w:tcW w:w="1843" w:type="dxa"/>
            <w:vAlign w:val="center"/>
            <w:hideMark/>
          </w:tcPr>
          <w:p w:rsidR="008948CB" w:rsidRPr="008948CB" w:rsidRDefault="008948CB" w:rsidP="008948CB">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за 1 кв.м</w:t>
            </w:r>
          </w:p>
        </w:tc>
      </w:tr>
      <w:tr w:rsidR="008948CB" w:rsidRPr="008948CB" w:rsidTr="00C757B3">
        <w:trPr>
          <w:cnfStyle w:val="00000010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Ватутинки садовое товарищество</w:t>
            </w:r>
          </w:p>
        </w:tc>
        <w:tc>
          <w:tcPr>
            <w:tcW w:w="2359"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https://www.cian.ru/sale/suburban/151804892/</w:t>
            </w:r>
          </w:p>
        </w:tc>
        <w:tc>
          <w:tcPr>
            <w:tcW w:w="1417"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216</w:t>
            </w:r>
          </w:p>
        </w:tc>
        <w:tc>
          <w:tcPr>
            <w:tcW w:w="1985"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25 000 000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115 741</w:t>
            </w:r>
          </w:p>
        </w:tc>
      </w:tr>
      <w:tr w:rsidR="008948CB" w:rsidRPr="008948CB" w:rsidTr="00C757B3">
        <w:trPr>
          <w:cnfStyle w:val="00000001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район Десёновское, Ватутинкикп</w:t>
            </w:r>
          </w:p>
        </w:tc>
        <w:tc>
          <w:tcPr>
            <w:tcW w:w="2359"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https://www.cian.ru/sale/suburban/152591161/</w:t>
            </w:r>
          </w:p>
        </w:tc>
        <w:tc>
          <w:tcPr>
            <w:tcW w:w="1417"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658</w:t>
            </w:r>
          </w:p>
        </w:tc>
        <w:tc>
          <w:tcPr>
            <w:tcW w:w="1985"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56 000 000</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85 171</w:t>
            </w:r>
          </w:p>
        </w:tc>
      </w:tr>
      <w:tr w:rsidR="008948CB" w:rsidRPr="008948CB" w:rsidTr="00C757B3">
        <w:trPr>
          <w:cnfStyle w:val="00000010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район Десёновское, ул. Армейская, 1</w:t>
            </w:r>
          </w:p>
        </w:tc>
        <w:tc>
          <w:tcPr>
            <w:tcW w:w="2359"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https://www.cian.ru/sale/suburban/27812136/</w:t>
            </w:r>
          </w:p>
        </w:tc>
        <w:tc>
          <w:tcPr>
            <w:tcW w:w="1417"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569</w:t>
            </w:r>
          </w:p>
        </w:tc>
        <w:tc>
          <w:tcPr>
            <w:tcW w:w="1985"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40 000 000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70 299</w:t>
            </w:r>
          </w:p>
        </w:tc>
      </w:tr>
      <w:tr w:rsidR="008948CB" w:rsidRPr="008948CB" w:rsidTr="00C757B3">
        <w:trPr>
          <w:cnfStyle w:val="00000001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 xml:space="preserve">НАО, </w:t>
            </w:r>
            <w:r w:rsidRPr="008948CB">
              <w:rPr>
                <w:rFonts w:asciiTheme="minorHAnsi" w:hAnsiTheme="minorHAnsi" w:cstheme="minorHAnsi"/>
                <w:sz w:val="20"/>
                <w:szCs w:val="20"/>
              </w:rPr>
              <w:t>д. Тупиково, район Десёновское</w:t>
            </w:r>
          </w:p>
        </w:tc>
        <w:tc>
          <w:tcPr>
            <w:tcW w:w="2359" w:type="dxa"/>
            <w:vAlign w:val="center"/>
            <w:hideMark/>
          </w:tcPr>
          <w:p w:rsidR="008948CB" w:rsidRPr="008948CB" w:rsidRDefault="006B3845" w:rsidP="008948CB">
            <w:pPr>
              <w:keepNext/>
              <w:keepLines/>
              <w:widowControl/>
              <w:jc w:val="center"/>
              <w:cnfStyle w:val="000000010000"/>
              <w:rPr>
                <w:rFonts w:asciiTheme="minorHAnsi" w:hAnsiTheme="minorHAnsi" w:cstheme="minorHAnsi"/>
                <w:sz w:val="20"/>
                <w:szCs w:val="20"/>
              </w:rPr>
            </w:pPr>
            <w:hyperlink r:id="rId48" w:history="1">
              <w:r w:rsidR="008948CB" w:rsidRPr="008948CB">
                <w:rPr>
                  <w:rFonts w:asciiTheme="minorHAnsi" w:hAnsiTheme="minorHAnsi" w:cstheme="minorHAnsi"/>
                  <w:sz w:val="20"/>
                  <w:szCs w:val="20"/>
                </w:rPr>
                <w:t>https://www.cian.ru/sale/suburban/149254437/</w:t>
              </w:r>
            </w:hyperlink>
          </w:p>
        </w:tc>
        <w:tc>
          <w:tcPr>
            <w:tcW w:w="1417"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860</w:t>
            </w:r>
          </w:p>
        </w:tc>
        <w:tc>
          <w:tcPr>
            <w:tcW w:w="1985"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60 000 000</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69 767</w:t>
            </w:r>
          </w:p>
        </w:tc>
      </w:tr>
      <w:tr w:rsidR="008948CB" w:rsidRPr="008948CB" w:rsidTr="00C757B3">
        <w:trPr>
          <w:cnfStyle w:val="00000010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пос. Ватутинки, район Десёновское</w:t>
            </w:r>
          </w:p>
        </w:tc>
        <w:tc>
          <w:tcPr>
            <w:tcW w:w="2359" w:type="dxa"/>
            <w:vAlign w:val="center"/>
            <w:hideMark/>
          </w:tcPr>
          <w:p w:rsidR="008948CB" w:rsidRPr="008948CB" w:rsidRDefault="006B3845" w:rsidP="008948CB">
            <w:pPr>
              <w:keepNext/>
              <w:keepLines/>
              <w:widowControl/>
              <w:jc w:val="center"/>
              <w:cnfStyle w:val="000000100000"/>
              <w:rPr>
                <w:rFonts w:asciiTheme="minorHAnsi" w:hAnsiTheme="minorHAnsi" w:cstheme="minorHAnsi"/>
                <w:sz w:val="20"/>
                <w:szCs w:val="20"/>
              </w:rPr>
            </w:pPr>
            <w:hyperlink r:id="rId49" w:history="1">
              <w:r w:rsidR="008948CB" w:rsidRPr="008948CB">
                <w:rPr>
                  <w:rFonts w:asciiTheme="minorHAnsi" w:hAnsiTheme="minorHAnsi" w:cstheme="minorHAnsi"/>
                  <w:sz w:val="20"/>
                  <w:szCs w:val="20"/>
                </w:rPr>
                <w:t>https://www.cian.ru/sale/suburban/151804914/</w:t>
              </w:r>
            </w:hyperlink>
          </w:p>
        </w:tc>
        <w:tc>
          <w:tcPr>
            <w:tcW w:w="1417"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977</w:t>
            </w:r>
          </w:p>
        </w:tc>
        <w:tc>
          <w:tcPr>
            <w:tcW w:w="1985"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78 000 000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79 836</w:t>
            </w:r>
          </w:p>
        </w:tc>
      </w:tr>
      <w:tr w:rsidR="008948CB" w:rsidRPr="008948CB" w:rsidTr="00C757B3">
        <w:trPr>
          <w:cnfStyle w:val="00000001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пос. Ватутинки, район Десёновское</w:t>
            </w:r>
          </w:p>
        </w:tc>
        <w:tc>
          <w:tcPr>
            <w:tcW w:w="2359" w:type="dxa"/>
            <w:vAlign w:val="center"/>
            <w:hideMark/>
          </w:tcPr>
          <w:p w:rsidR="008948CB" w:rsidRPr="008948CB" w:rsidRDefault="006B3845" w:rsidP="008948CB">
            <w:pPr>
              <w:keepNext/>
              <w:keepLines/>
              <w:widowControl/>
              <w:jc w:val="center"/>
              <w:cnfStyle w:val="000000010000"/>
              <w:rPr>
                <w:rFonts w:asciiTheme="minorHAnsi" w:hAnsiTheme="minorHAnsi" w:cstheme="minorHAnsi"/>
                <w:sz w:val="20"/>
                <w:szCs w:val="20"/>
              </w:rPr>
            </w:pPr>
            <w:hyperlink r:id="rId50" w:history="1">
              <w:r w:rsidR="008948CB" w:rsidRPr="008948CB">
                <w:rPr>
                  <w:rFonts w:asciiTheme="minorHAnsi" w:hAnsiTheme="minorHAnsi" w:cstheme="minorHAnsi"/>
                  <w:sz w:val="20"/>
                  <w:szCs w:val="20"/>
                </w:rPr>
                <w:t>https://www.cian.ru/sale/suburban/9069700/</w:t>
              </w:r>
            </w:hyperlink>
          </w:p>
        </w:tc>
        <w:tc>
          <w:tcPr>
            <w:tcW w:w="1417"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1 630</w:t>
            </w:r>
          </w:p>
        </w:tc>
        <w:tc>
          <w:tcPr>
            <w:tcW w:w="1985"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474 960 000</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291 387</w:t>
            </w:r>
          </w:p>
        </w:tc>
      </w:tr>
      <w:tr w:rsidR="008948CB" w:rsidRPr="008948CB" w:rsidTr="00C757B3">
        <w:trPr>
          <w:cnfStyle w:val="000000100000"/>
          <w:cantSplit/>
          <w:trHeight w:val="284"/>
          <w:jc w:val="center"/>
        </w:trPr>
        <w:tc>
          <w:tcPr>
            <w:cnfStyle w:val="001000000000"/>
            <w:tcW w:w="2543" w:type="dxa"/>
            <w:vAlign w:val="center"/>
            <w:hideMark/>
          </w:tcPr>
          <w:p w:rsidR="008948CB" w:rsidRPr="008948CB" w:rsidRDefault="008948CB" w:rsidP="00C757B3">
            <w:pPr>
              <w:keepNext/>
              <w:keepLines/>
              <w:widowControl/>
              <w:jc w:val="left"/>
              <w:rPr>
                <w:rFonts w:asciiTheme="minorHAnsi" w:hAnsiTheme="minorHAnsi" w:cstheme="minorHAnsi"/>
                <w:sz w:val="20"/>
                <w:szCs w:val="20"/>
              </w:rPr>
            </w:pPr>
            <w:r w:rsidRPr="008948CB">
              <w:rPr>
                <w:rFonts w:asciiTheme="minorHAnsi" w:hAnsiTheme="minorHAnsi" w:cstheme="minorHAnsi"/>
                <w:sz w:val="20"/>
                <w:szCs w:val="20"/>
              </w:rPr>
              <w:t xml:space="preserve">Москва, </w:t>
            </w:r>
            <w:r>
              <w:rPr>
                <w:rFonts w:asciiTheme="minorHAnsi" w:hAnsiTheme="minorHAnsi" w:cstheme="minorHAnsi"/>
                <w:sz w:val="20"/>
                <w:szCs w:val="20"/>
              </w:rPr>
              <w:t>НАО</w:t>
            </w:r>
            <w:r w:rsidRPr="008948CB">
              <w:rPr>
                <w:rFonts w:asciiTheme="minorHAnsi" w:hAnsiTheme="minorHAnsi" w:cstheme="minorHAnsi"/>
                <w:sz w:val="20"/>
                <w:szCs w:val="20"/>
              </w:rPr>
              <w:t>, д. Милорадово, район Воскресенское</w:t>
            </w:r>
          </w:p>
        </w:tc>
        <w:tc>
          <w:tcPr>
            <w:tcW w:w="2359" w:type="dxa"/>
            <w:vAlign w:val="center"/>
            <w:hideMark/>
          </w:tcPr>
          <w:p w:rsidR="008948CB" w:rsidRPr="008948CB" w:rsidRDefault="006B3845" w:rsidP="008948CB">
            <w:pPr>
              <w:keepNext/>
              <w:keepLines/>
              <w:widowControl/>
              <w:jc w:val="center"/>
              <w:cnfStyle w:val="000000100000"/>
              <w:rPr>
                <w:rFonts w:asciiTheme="minorHAnsi" w:hAnsiTheme="minorHAnsi" w:cstheme="minorHAnsi"/>
                <w:sz w:val="20"/>
                <w:szCs w:val="20"/>
              </w:rPr>
            </w:pPr>
            <w:hyperlink r:id="rId51" w:history="1">
              <w:r w:rsidR="008948CB" w:rsidRPr="008948CB">
                <w:rPr>
                  <w:rFonts w:asciiTheme="minorHAnsi" w:hAnsiTheme="minorHAnsi" w:cstheme="minorHAnsi"/>
                  <w:sz w:val="20"/>
                  <w:szCs w:val="20"/>
                </w:rPr>
                <w:t>https://www.cian.ru/sale/suburban/151983367/</w:t>
              </w:r>
            </w:hyperlink>
          </w:p>
        </w:tc>
        <w:tc>
          <w:tcPr>
            <w:tcW w:w="1417"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1 630</w:t>
            </w:r>
          </w:p>
        </w:tc>
        <w:tc>
          <w:tcPr>
            <w:tcW w:w="1985"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119 213 400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73 137</w:t>
            </w:r>
          </w:p>
        </w:tc>
      </w:tr>
      <w:tr w:rsidR="008948CB" w:rsidRPr="008948CB" w:rsidTr="00C757B3">
        <w:trPr>
          <w:cnfStyle w:val="000000010000"/>
          <w:cantSplit/>
          <w:trHeight w:val="284"/>
          <w:jc w:val="center"/>
        </w:trPr>
        <w:tc>
          <w:tcPr>
            <w:cnfStyle w:val="001000000000"/>
            <w:tcW w:w="830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Нижняя граница</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color w:val="000000"/>
                <w:sz w:val="20"/>
                <w:szCs w:val="20"/>
              </w:rPr>
            </w:pPr>
            <w:r w:rsidRPr="008948CB">
              <w:rPr>
                <w:rFonts w:asciiTheme="minorHAnsi" w:hAnsiTheme="minorHAnsi" w:cstheme="minorHAnsi"/>
                <w:color w:val="000000"/>
                <w:sz w:val="20"/>
                <w:szCs w:val="20"/>
              </w:rPr>
              <w:t>69 767</w:t>
            </w:r>
          </w:p>
        </w:tc>
      </w:tr>
      <w:tr w:rsidR="008948CB" w:rsidRPr="008948CB" w:rsidTr="00C757B3">
        <w:trPr>
          <w:cnfStyle w:val="000000100000"/>
          <w:cantSplit/>
          <w:trHeight w:val="284"/>
          <w:jc w:val="center"/>
        </w:trPr>
        <w:tc>
          <w:tcPr>
            <w:cnfStyle w:val="001000000000"/>
            <w:tcW w:w="830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Верхняя граница</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color w:val="000000"/>
                <w:sz w:val="20"/>
                <w:szCs w:val="20"/>
              </w:rPr>
            </w:pPr>
            <w:r w:rsidRPr="008948CB">
              <w:rPr>
                <w:rFonts w:asciiTheme="minorHAnsi" w:hAnsiTheme="minorHAnsi" w:cstheme="minorHAnsi"/>
                <w:color w:val="000000"/>
                <w:sz w:val="20"/>
                <w:szCs w:val="20"/>
              </w:rPr>
              <w:t>291 387</w:t>
            </w:r>
          </w:p>
        </w:tc>
      </w:tr>
      <w:tr w:rsidR="008948CB" w:rsidRPr="008948CB" w:rsidTr="00C757B3">
        <w:trPr>
          <w:cnfStyle w:val="000000010000"/>
          <w:cantSplit/>
          <w:trHeight w:val="284"/>
          <w:jc w:val="center"/>
        </w:trPr>
        <w:tc>
          <w:tcPr>
            <w:cnfStyle w:val="001000000000"/>
            <w:tcW w:w="830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Среднее значение</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color w:val="000000"/>
                <w:sz w:val="20"/>
                <w:szCs w:val="20"/>
              </w:rPr>
            </w:pPr>
            <w:r w:rsidRPr="008948CB">
              <w:rPr>
                <w:rFonts w:asciiTheme="minorHAnsi" w:hAnsiTheme="minorHAnsi" w:cstheme="minorHAnsi"/>
                <w:color w:val="000000"/>
                <w:sz w:val="20"/>
                <w:szCs w:val="20"/>
              </w:rPr>
              <w:t>112 191</w:t>
            </w:r>
          </w:p>
        </w:tc>
      </w:tr>
    </w:tbl>
    <w:p w:rsidR="008948CB" w:rsidRDefault="008948CB" w:rsidP="001F34C7">
      <w:pPr>
        <w:shd w:val="clear" w:color="auto" w:fill="FFFFFF"/>
        <w:rPr>
          <w:rFonts w:asciiTheme="minorHAnsi" w:hAnsiTheme="minorHAnsi" w:cstheme="minorHAnsi"/>
          <w:b/>
          <w:bCs/>
          <w:snapToGrid w:val="0"/>
        </w:rPr>
      </w:pPr>
    </w:p>
    <w:p w:rsidR="001F34C7" w:rsidRPr="008948CB" w:rsidRDefault="001F34C7" w:rsidP="001F34C7">
      <w:pPr>
        <w:autoSpaceDE w:val="0"/>
        <w:autoSpaceDN w:val="0"/>
        <w:adjustRightInd w:val="0"/>
        <w:spacing w:before="120" w:after="120"/>
        <w:rPr>
          <w:rFonts w:ascii="Calibri" w:hAnsi="Calibri" w:cs="Calibri"/>
          <w:color w:val="000000"/>
        </w:rPr>
      </w:pPr>
      <w:r w:rsidRPr="008948CB">
        <w:rPr>
          <w:rFonts w:ascii="Calibri" w:hAnsi="Calibri"/>
        </w:rPr>
        <w:lastRenderedPageBreak/>
        <w:t xml:space="preserve">Как показал анализ, стоимость предложения продажи </w:t>
      </w:r>
      <w:r w:rsidR="008948CB" w:rsidRPr="008948CB">
        <w:rPr>
          <w:rFonts w:ascii="Calibri" w:hAnsi="Calibri"/>
        </w:rPr>
        <w:t xml:space="preserve">загородных усадьб в Новомосковском административном округе </w:t>
      </w:r>
      <w:r w:rsidRPr="008948CB">
        <w:rPr>
          <w:rFonts w:ascii="Calibri" w:hAnsi="Calibri"/>
        </w:rPr>
        <w:t xml:space="preserve">в г. </w:t>
      </w:r>
      <w:r w:rsidR="008948CB" w:rsidRPr="008948CB">
        <w:rPr>
          <w:rFonts w:ascii="Calibri" w:hAnsi="Calibri"/>
        </w:rPr>
        <w:t>Москве</w:t>
      </w:r>
      <w:r w:rsidRPr="008948CB">
        <w:rPr>
          <w:rFonts w:ascii="Calibri" w:hAnsi="Calibri"/>
        </w:rPr>
        <w:t xml:space="preserve"> варьируется от </w:t>
      </w:r>
      <w:r w:rsidR="008948CB" w:rsidRPr="008948CB">
        <w:rPr>
          <w:rFonts w:ascii="Calibri" w:hAnsi="Calibri"/>
        </w:rPr>
        <w:t>69 767</w:t>
      </w:r>
      <w:r w:rsidRPr="008948CB">
        <w:rPr>
          <w:rFonts w:ascii="Calibri" w:hAnsi="Calibri"/>
        </w:rPr>
        <w:t xml:space="preserve"> до </w:t>
      </w:r>
      <w:r w:rsidR="008948CB" w:rsidRPr="008948CB">
        <w:rPr>
          <w:rFonts w:ascii="Calibri" w:hAnsi="Calibri"/>
        </w:rPr>
        <w:t>291 387</w:t>
      </w:r>
      <w:r w:rsidRPr="008948CB">
        <w:rPr>
          <w:rFonts w:ascii="Calibri" w:hAnsi="Calibri"/>
        </w:rPr>
        <w:t xml:space="preserve"> руб./кв. м. При этом средняя цена предложения составила </w:t>
      </w:r>
      <w:r w:rsidR="008948CB" w:rsidRPr="008948CB">
        <w:rPr>
          <w:rFonts w:ascii="Calibri" w:hAnsi="Calibri"/>
        </w:rPr>
        <w:t>112 191</w:t>
      </w:r>
      <w:r w:rsidRPr="008948CB">
        <w:rPr>
          <w:rFonts w:ascii="Calibri" w:hAnsi="Calibri"/>
        </w:rPr>
        <w:t xml:space="preserve"> руб. /кв. м. Далее в расчетах будет использована часть подобранных оферт, как наиболее сопоставимая по своим основным количественным и качественным характеристикам с объектом оценки. </w:t>
      </w:r>
    </w:p>
    <w:p w:rsidR="00620EA2" w:rsidRPr="008948CB" w:rsidRDefault="001F34C7" w:rsidP="00620EA2">
      <w:pPr>
        <w:spacing w:before="120" w:after="120"/>
        <w:rPr>
          <w:rFonts w:ascii="Calibri" w:eastAsia="Calibri" w:hAnsi="Calibri" w:cs="Calibri"/>
          <w:b/>
          <w:color w:val="365F91" w:themeColor="accent1" w:themeShade="BF"/>
          <w:lang w:eastAsia="en-US"/>
        </w:rPr>
      </w:pPr>
      <w:r w:rsidRPr="008948CB">
        <w:rPr>
          <w:rFonts w:ascii="Calibri" w:hAnsi="Calibri" w:cs="Calibri"/>
          <w:b/>
          <w:bCs/>
          <w:color w:val="365F91"/>
        </w:rPr>
        <w:t xml:space="preserve">Анализ арендных ставок </w:t>
      </w:r>
      <w:r w:rsidR="00620EA2" w:rsidRPr="008948CB">
        <w:rPr>
          <w:rFonts w:ascii="Calibri" w:hAnsi="Calibri" w:cs="Calibri"/>
          <w:b/>
          <w:bCs/>
          <w:color w:val="365F91" w:themeColor="accent1" w:themeShade="BF"/>
        </w:rPr>
        <w:t>на загородные усадьбы в</w:t>
      </w:r>
      <w:r w:rsidR="00620EA2" w:rsidRPr="008948CB">
        <w:rPr>
          <w:rFonts w:asciiTheme="minorHAnsi" w:hAnsiTheme="minorHAnsi"/>
          <w:b/>
          <w:color w:val="365F91" w:themeColor="accent1" w:themeShade="BF"/>
        </w:rPr>
        <w:t>Новомосковском административном округе в январе 2017г.</w:t>
      </w:r>
    </w:p>
    <w:p w:rsidR="001F34C7" w:rsidRPr="008948CB" w:rsidRDefault="001F34C7" w:rsidP="001F34C7">
      <w:pPr>
        <w:spacing w:before="120" w:after="120"/>
        <w:rPr>
          <w:rFonts w:ascii="Calibri" w:hAnsi="Calibri" w:cs="Calibri"/>
          <w:color w:val="000000"/>
        </w:rPr>
      </w:pPr>
      <w:r w:rsidRPr="008948CB">
        <w:rPr>
          <w:rFonts w:ascii="Calibri" w:hAnsi="Calibri" w:cs="Calibri"/>
          <w:color w:val="000000"/>
        </w:rPr>
        <w:t xml:space="preserve">Для определения арендной ставки за 1 кв.м в месяц оценщиком были исследованы арендные ставки </w:t>
      </w:r>
      <w:r w:rsidR="008948CB" w:rsidRPr="008948CB">
        <w:rPr>
          <w:rFonts w:asciiTheme="minorHAnsi" w:hAnsiTheme="minorHAnsi" w:cstheme="minorHAnsi"/>
        </w:rPr>
        <w:t xml:space="preserve">загородных усадьб в Новомосковском административном округе г.Москвы, информация о которых размещена на сайтах сети Интернет, предлагаемых к аренде на открытом рынке по состоянию на январь 2017 года. </w:t>
      </w:r>
      <w:r w:rsidRPr="008948CB">
        <w:rPr>
          <w:rFonts w:ascii="Calibri" w:hAnsi="Calibri" w:cs="Calibri"/>
          <w:color w:val="000000"/>
        </w:rPr>
        <w:t xml:space="preserve"> Анализ арендных ставок за 1 кв.м в месяц сходных с оцениваемым объектом может дать представление об арендной ставке Объекта оценки.</w:t>
      </w:r>
    </w:p>
    <w:p w:rsidR="001F34C7" w:rsidRPr="002628FF" w:rsidRDefault="008476D7" w:rsidP="002628FF">
      <w:pPr>
        <w:keepNext/>
        <w:keepLines/>
        <w:shd w:val="clear" w:color="auto" w:fill="FFFFFF"/>
        <w:rPr>
          <w:rFonts w:ascii="Calibri" w:hAnsi="Calibri" w:cs="Calibri"/>
          <w:b/>
          <w:color w:val="000000"/>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19</w:t>
      </w:r>
      <w:r w:rsidR="006B3845" w:rsidRPr="008476D7">
        <w:rPr>
          <w:rFonts w:asciiTheme="minorHAnsi" w:hAnsiTheme="minorHAnsi"/>
          <w:b/>
        </w:rPr>
        <w:fldChar w:fldCharType="end"/>
      </w:r>
      <w:r w:rsidRPr="008476D7">
        <w:rPr>
          <w:rFonts w:asciiTheme="minorHAnsi" w:hAnsiTheme="minorHAnsi"/>
          <w:b/>
        </w:rPr>
        <w:t xml:space="preserve">. </w:t>
      </w:r>
      <w:r w:rsidR="001F34C7" w:rsidRPr="002628FF">
        <w:rPr>
          <w:rFonts w:ascii="Calibri" w:hAnsi="Calibri" w:cs="Calibri"/>
          <w:b/>
          <w:bCs/>
          <w:snapToGrid w:val="0"/>
        </w:rPr>
        <w:t xml:space="preserve">Анализ </w:t>
      </w:r>
      <w:r w:rsidR="001F34C7" w:rsidRPr="002628FF">
        <w:rPr>
          <w:rFonts w:ascii="Calibri" w:hAnsi="Calibri" w:cs="Calibri"/>
          <w:b/>
          <w:color w:val="000000"/>
        </w:rPr>
        <w:t>арендных ставок</w:t>
      </w:r>
    </w:p>
    <w:tbl>
      <w:tblPr>
        <w:tblStyle w:val="1-11"/>
        <w:tblW w:w="9987" w:type="dxa"/>
        <w:jc w:val="center"/>
        <w:tblLayout w:type="fixed"/>
        <w:tblLook w:val="04A0"/>
      </w:tblPr>
      <w:tblGrid>
        <w:gridCol w:w="2373"/>
        <w:gridCol w:w="2285"/>
        <w:gridCol w:w="1502"/>
        <w:gridCol w:w="1984"/>
        <w:gridCol w:w="1843"/>
      </w:tblGrid>
      <w:tr w:rsidR="002628FF" w:rsidRPr="008948CB" w:rsidTr="00C757B3">
        <w:trPr>
          <w:cnfStyle w:val="100000000000"/>
          <w:cantSplit/>
          <w:trHeight w:val="284"/>
          <w:tblHeader/>
          <w:jc w:val="center"/>
        </w:trPr>
        <w:tc>
          <w:tcPr>
            <w:cnfStyle w:val="001000000100"/>
            <w:tcW w:w="2373" w:type="dxa"/>
            <w:vMerge w:val="restart"/>
            <w:vAlign w:val="center"/>
            <w:hideMark/>
          </w:tcPr>
          <w:p w:rsidR="002628FF" w:rsidRPr="008948CB" w:rsidRDefault="002628FF" w:rsidP="002628FF">
            <w:pPr>
              <w:keepNext/>
              <w:keepLines/>
              <w:widowControl/>
              <w:rPr>
                <w:rFonts w:asciiTheme="minorHAnsi" w:hAnsiTheme="minorHAnsi" w:cstheme="minorHAnsi"/>
                <w:sz w:val="20"/>
                <w:szCs w:val="20"/>
              </w:rPr>
            </w:pPr>
            <w:r w:rsidRPr="008948CB">
              <w:rPr>
                <w:rFonts w:asciiTheme="minorHAnsi" w:hAnsiTheme="minorHAnsi" w:cstheme="minorHAnsi"/>
                <w:sz w:val="20"/>
                <w:szCs w:val="20"/>
              </w:rPr>
              <w:t>Местоположение</w:t>
            </w:r>
          </w:p>
        </w:tc>
        <w:tc>
          <w:tcPr>
            <w:tcW w:w="2285" w:type="dxa"/>
            <w:vMerge w:val="restart"/>
            <w:vAlign w:val="center"/>
            <w:hideMark/>
          </w:tcPr>
          <w:p w:rsidR="002628FF" w:rsidRPr="008948CB" w:rsidRDefault="002628FF" w:rsidP="002628FF">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Источник информации</w:t>
            </w:r>
          </w:p>
        </w:tc>
        <w:tc>
          <w:tcPr>
            <w:tcW w:w="1502" w:type="dxa"/>
            <w:vMerge w:val="restart"/>
            <w:vAlign w:val="center"/>
            <w:hideMark/>
          </w:tcPr>
          <w:p w:rsidR="002628FF" w:rsidRPr="008948CB" w:rsidRDefault="00C757B3" w:rsidP="002628FF">
            <w:pPr>
              <w:keepNext/>
              <w:keepLines/>
              <w:widowControl/>
              <w:cnfStyle w:val="100000000000"/>
              <w:rPr>
                <w:rFonts w:asciiTheme="minorHAnsi" w:hAnsiTheme="minorHAnsi" w:cstheme="minorHAnsi"/>
                <w:sz w:val="20"/>
                <w:szCs w:val="20"/>
              </w:rPr>
            </w:pPr>
            <w:r>
              <w:rPr>
                <w:rFonts w:asciiTheme="minorHAnsi" w:hAnsiTheme="minorHAnsi" w:cstheme="minorHAnsi"/>
                <w:sz w:val="20"/>
                <w:szCs w:val="20"/>
              </w:rPr>
              <w:t>Площадь помещения, кв.м</w:t>
            </w:r>
          </w:p>
        </w:tc>
        <w:tc>
          <w:tcPr>
            <w:tcW w:w="3827" w:type="dxa"/>
            <w:gridSpan w:val="2"/>
            <w:vAlign w:val="center"/>
            <w:hideMark/>
          </w:tcPr>
          <w:p w:rsidR="002628FF" w:rsidRPr="002628FF" w:rsidRDefault="002628FF" w:rsidP="002628FF">
            <w:pPr>
              <w:keepNext/>
              <w:keepLines/>
              <w:cnfStyle w:val="100000000000"/>
              <w:rPr>
                <w:rFonts w:asciiTheme="minorHAnsi" w:hAnsiTheme="minorHAnsi" w:cstheme="minorHAnsi"/>
                <w:sz w:val="20"/>
                <w:szCs w:val="20"/>
              </w:rPr>
            </w:pPr>
            <w:r w:rsidRPr="002628FF">
              <w:rPr>
                <w:rFonts w:asciiTheme="minorHAnsi" w:hAnsiTheme="minorHAnsi" w:cstheme="minorHAnsi"/>
                <w:sz w:val="20"/>
                <w:szCs w:val="20"/>
              </w:rPr>
              <w:t xml:space="preserve">Цена </w:t>
            </w:r>
            <w:r>
              <w:rPr>
                <w:rFonts w:asciiTheme="minorHAnsi" w:hAnsiTheme="minorHAnsi" w:cstheme="minorHAnsi"/>
                <w:sz w:val="20"/>
                <w:szCs w:val="20"/>
              </w:rPr>
              <w:t>аренды, руб.</w:t>
            </w:r>
          </w:p>
        </w:tc>
      </w:tr>
      <w:tr w:rsidR="002628FF" w:rsidRPr="002628FF" w:rsidTr="00C757B3">
        <w:trPr>
          <w:cnfStyle w:val="100000000000"/>
          <w:cantSplit/>
          <w:trHeight w:val="284"/>
          <w:tblHeader/>
          <w:jc w:val="center"/>
        </w:trPr>
        <w:tc>
          <w:tcPr>
            <w:cnfStyle w:val="001000000100"/>
            <w:tcW w:w="2373" w:type="dxa"/>
            <w:vMerge/>
            <w:vAlign w:val="center"/>
            <w:hideMark/>
          </w:tcPr>
          <w:p w:rsidR="008948CB" w:rsidRPr="008948CB" w:rsidRDefault="008948CB" w:rsidP="002628FF">
            <w:pPr>
              <w:keepNext/>
              <w:keepLines/>
              <w:widowControl/>
              <w:rPr>
                <w:rFonts w:asciiTheme="minorHAnsi" w:hAnsiTheme="minorHAnsi" w:cstheme="minorHAnsi"/>
                <w:sz w:val="20"/>
                <w:szCs w:val="20"/>
              </w:rPr>
            </w:pPr>
          </w:p>
        </w:tc>
        <w:tc>
          <w:tcPr>
            <w:tcW w:w="2285" w:type="dxa"/>
            <w:vMerge/>
            <w:vAlign w:val="center"/>
            <w:hideMark/>
          </w:tcPr>
          <w:p w:rsidR="008948CB" w:rsidRPr="008948CB" w:rsidRDefault="008948CB" w:rsidP="002628FF">
            <w:pPr>
              <w:keepNext/>
              <w:keepLines/>
              <w:widowControl/>
              <w:cnfStyle w:val="100000000000"/>
              <w:rPr>
                <w:rFonts w:asciiTheme="minorHAnsi" w:hAnsiTheme="minorHAnsi" w:cstheme="minorHAnsi"/>
                <w:sz w:val="20"/>
                <w:szCs w:val="20"/>
              </w:rPr>
            </w:pPr>
          </w:p>
        </w:tc>
        <w:tc>
          <w:tcPr>
            <w:tcW w:w="1502" w:type="dxa"/>
            <w:vMerge/>
            <w:vAlign w:val="center"/>
            <w:hideMark/>
          </w:tcPr>
          <w:p w:rsidR="008948CB" w:rsidRPr="008948CB" w:rsidRDefault="008948CB" w:rsidP="002628FF">
            <w:pPr>
              <w:keepNext/>
              <w:keepLines/>
              <w:widowControl/>
              <w:cnfStyle w:val="100000000000"/>
              <w:rPr>
                <w:rFonts w:asciiTheme="minorHAnsi" w:hAnsiTheme="minorHAnsi" w:cstheme="minorHAnsi"/>
                <w:sz w:val="20"/>
                <w:szCs w:val="20"/>
              </w:rPr>
            </w:pPr>
          </w:p>
        </w:tc>
        <w:tc>
          <w:tcPr>
            <w:tcW w:w="1984" w:type="dxa"/>
            <w:vAlign w:val="center"/>
            <w:hideMark/>
          </w:tcPr>
          <w:p w:rsidR="008948CB" w:rsidRPr="008948CB" w:rsidRDefault="008948CB" w:rsidP="002628FF">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Общая стоимость, руб.</w:t>
            </w:r>
            <w:r w:rsidR="00676D1A">
              <w:rPr>
                <w:rFonts w:asciiTheme="minorHAnsi" w:hAnsiTheme="minorHAnsi" w:cstheme="minorHAnsi"/>
                <w:sz w:val="20"/>
                <w:szCs w:val="20"/>
              </w:rPr>
              <w:t>/мес.</w:t>
            </w:r>
          </w:p>
        </w:tc>
        <w:tc>
          <w:tcPr>
            <w:tcW w:w="1843" w:type="dxa"/>
            <w:vAlign w:val="center"/>
            <w:hideMark/>
          </w:tcPr>
          <w:p w:rsidR="008948CB" w:rsidRPr="008948CB" w:rsidRDefault="008948CB" w:rsidP="002628FF">
            <w:pPr>
              <w:keepNext/>
              <w:keepLines/>
              <w:widowControl/>
              <w:cnfStyle w:val="100000000000"/>
              <w:rPr>
                <w:rFonts w:asciiTheme="minorHAnsi" w:hAnsiTheme="minorHAnsi" w:cstheme="minorHAnsi"/>
                <w:sz w:val="20"/>
                <w:szCs w:val="20"/>
              </w:rPr>
            </w:pPr>
            <w:r w:rsidRPr="008948CB">
              <w:rPr>
                <w:rFonts w:asciiTheme="minorHAnsi" w:hAnsiTheme="minorHAnsi" w:cstheme="minorHAnsi"/>
                <w:sz w:val="20"/>
                <w:szCs w:val="20"/>
              </w:rPr>
              <w:t>за 1 кв.м</w:t>
            </w:r>
            <w:r w:rsidR="00676D1A">
              <w:rPr>
                <w:rFonts w:asciiTheme="minorHAnsi" w:hAnsiTheme="minorHAnsi" w:cstheme="minorHAnsi"/>
                <w:sz w:val="20"/>
                <w:szCs w:val="20"/>
              </w:rPr>
              <w:t>/мес.</w:t>
            </w:r>
          </w:p>
        </w:tc>
      </w:tr>
      <w:tr w:rsidR="002628FF" w:rsidRPr="008948CB" w:rsidTr="00C757B3">
        <w:trPr>
          <w:cnfStyle w:val="000000100000"/>
          <w:cantSplit/>
          <w:trHeight w:val="284"/>
          <w:jc w:val="center"/>
        </w:trPr>
        <w:tc>
          <w:tcPr>
            <w:cnfStyle w:val="001000000000"/>
            <w:tcW w:w="2373" w:type="dxa"/>
            <w:vAlign w:val="center"/>
            <w:hideMark/>
          </w:tcPr>
          <w:p w:rsidR="008948CB" w:rsidRPr="008948CB" w:rsidRDefault="008948CB" w:rsidP="00C757B3">
            <w:pPr>
              <w:keepNext/>
              <w:keepLines/>
              <w:widowControl/>
              <w:jc w:val="left"/>
              <w:rPr>
                <w:rFonts w:asciiTheme="minorHAnsi" w:hAnsiTheme="minorHAnsi" w:cstheme="minorHAnsi"/>
                <w:color w:val="000000"/>
                <w:sz w:val="20"/>
                <w:szCs w:val="20"/>
              </w:rPr>
            </w:pPr>
            <w:r w:rsidRPr="008948CB">
              <w:rPr>
                <w:rFonts w:asciiTheme="minorHAnsi" w:hAnsiTheme="minorHAnsi" w:cstheme="minorHAnsi"/>
                <w:color w:val="000000"/>
                <w:sz w:val="20"/>
                <w:szCs w:val="20"/>
              </w:rPr>
              <w:t xml:space="preserve">Москва, </w:t>
            </w:r>
            <w:r w:rsidR="000C749A">
              <w:rPr>
                <w:rFonts w:asciiTheme="minorHAnsi" w:hAnsiTheme="minorHAnsi" w:cstheme="minorHAnsi"/>
                <w:color w:val="000000"/>
                <w:sz w:val="20"/>
                <w:szCs w:val="20"/>
              </w:rPr>
              <w:t>НАО</w:t>
            </w:r>
            <w:r w:rsidRPr="008948CB">
              <w:rPr>
                <w:rFonts w:asciiTheme="minorHAnsi" w:hAnsiTheme="minorHAnsi" w:cstheme="minorHAnsi"/>
                <w:color w:val="000000"/>
                <w:sz w:val="20"/>
                <w:szCs w:val="20"/>
              </w:rPr>
              <w:t>, район Воскресенское, Зеленый Дом Десна кп</w:t>
            </w:r>
          </w:p>
        </w:tc>
        <w:tc>
          <w:tcPr>
            <w:tcW w:w="2285"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https://www.cian.ru/rent/suburban/8944091/</w:t>
            </w:r>
          </w:p>
        </w:tc>
        <w:tc>
          <w:tcPr>
            <w:tcW w:w="1502"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970</w:t>
            </w:r>
          </w:p>
        </w:tc>
        <w:tc>
          <w:tcPr>
            <w:tcW w:w="1984"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600 000</w:t>
            </w:r>
          </w:p>
        </w:tc>
        <w:tc>
          <w:tcPr>
            <w:tcW w:w="1843"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619</w:t>
            </w:r>
          </w:p>
        </w:tc>
      </w:tr>
      <w:tr w:rsidR="002628FF" w:rsidRPr="002628FF" w:rsidTr="00C757B3">
        <w:trPr>
          <w:cnfStyle w:val="000000010000"/>
          <w:cantSplit/>
          <w:trHeight w:val="284"/>
          <w:jc w:val="center"/>
        </w:trPr>
        <w:tc>
          <w:tcPr>
            <w:cnfStyle w:val="001000000000"/>
            <w:tcW w:w="2373" w:type="dxa"/>
            <w:vAlign w:val="center"/>
            <w:hideMark/>
          </w:tcPr>
          <w:p w:rsidR="008948CB" w:rsidRPr="008948CB" w:rsidRDefault="008948CB" w:rsidP="00C757B3">
            <w:pPr>
              <w:keepNext/>
              <w:keepLines/>
              <w:widowControl/>
              <w:jc w:val="left"/>
              <w:rPr>
                <w:rFonts w:asciiTheme="minorHAnsi" w:hAnsiTheme="minorHAnsi" w:cstheme="minorHAnsi"/>
                <w:color w:val="000000"/>
                <w:sz w:val="20"/>
                <w:szCs w:val="20"/>
              </w:rPr>
            </w:pPr>
            <w:r w:rsidRPr="008948CB">
              <w:rPr>
                <w:rFonts w:asciiTheme="minorHAnsi" w:hAnsiTheme="minorHAnsi" w:cstheme="minorHAnsi"/>
                <w:color w:val="000000"/>
                <w:sz w:val="20"/>
                <w:szCs w:val="20"/>
              </w:rPr>
              <w:t xml:space="preserve">Москва, </w:t>
            </w:r>
            <w:r w:rsidR="000C749A">
              <w:rPr>
                <w:rFonts w:asciiTheme="minorHAnsi" w:hAnsiTheme="minorHAnsi" w:cstheme="minorHAnsi"/>
                <w:color w:val="000000"/>
                <w:sz w:val="20"/>
                <w:szCs w:val="20"/>
              </w:rPr>
              <w:t>НАО</w:t>
            </w:r>
            <w:r w:rsidRPr="008948CB">
              <w:rPr>
                <w:rFonts w:asciiTheme="minorHAnsi" w:hAnsiTheme="minorHAnsi" w:cstheme="minorHAnsi"/>
                <w:color w:val="000000"/>
                <w:sz w:val="20"/>
                <w:szCs w:val="20"/>
              </w:rPr>
              <w:t>, д. Десна, район Десёновское</w:t>
            </w:r>
          </w:p>
        </w:tc>
        <w:tc>
          <w:tcPr>
            <w:tcW w:w="2285" w:type="dxa"/>
            <w:vAlign w:val="center"/>
            <w:hideMark/>
          </w:tcPr>
          <w:p w:rsidR="008948CB" w:rsidRPr="008948CB" w:rsidRDefault="008948CB" w:rsidP="002628FF">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https://www.cian.ru/rent/suburban/147460837/</w:t>
            </w:r>
          </w:p>
        </w:tc>
        <w:tc>
          <w:tcPr>
            <w:tcW w:w="1502" w:type="dxa"/>
            <w:vAlign w:val="center"/>
            <w:hideMark/>
          </w:tcPr>
          <w:p w:rsidR="008948CB" w:rsidRPr="008948CB" w:rsidRDefault="008948CB" w:rsidP="002628FF">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657</w:t>
            </w:r>
          </w:p>
        </w:tc>
        <w:tc>
          <w:tcPr>
            <w:tcW w:w="1984" w:type="dxa"/>
            <w:vAlign w:val="center"/>
            <w:hideMark/>
          </w:tcPr>
          <w:p w:rsidR="008948CB" w:rsidRPr="008948CB" w:rsidRDefault="008948CB" w:rsidP="002628FF">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400 000</w:t>
            </w:r>
          </w:p>
        </w:tc>
        <w:tc>
          <w:tcPr>
            <w:tcW w:w="1843" w:type="dxa"/>
            <w:vAlign w:val="center"/>
            <w:hideMark/>
          </w:tcPr>
          <w:p w:rsidR="008948CB" w:rsidRPr="008948CB" w:rsidRDefault="008948CB" w:rsidP="002628FF">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609</w:t>
            </w:r>
          </w:p>
        </w:tc>
      </w:tr>
      <w:tr w:rsidR="002628FF" w:rsidRPr="008948CB" w:rsidTr="00C757B3">
        <w:trPr>
          <w:cnfStyle w:val="000000100000"/>
          <w:cantSplit/>
          <w:trHeight w:val="284"/>
          <w:jc w:val="center"/>
        </w:trPr>
        <w:tc>
          <w:tcPr>
            <w:cnfStyle w:val="001000000000"/>
            <w:tcW w:w="2373" w:type="dxa"/>
            <w:vAlign w:val="center"/>
            <w:hideMark/>
          </w:tcPr>
          <w:p w:rsidR="008948CB" w:rsidRPr="008948CB" w:rsidRDefault="008948CB" w:rsidP="00C757B3">
            <w:pPr>
              <w:keepNext/>
              <w:keepLines/>
              <w:widowControl/>
              <w:jc w:val="left"/>
              <w:rPr>
                <w:rFonts w:asciiTheme="minorHAnsi" w:hAnsiTheme="minorHAnsi" w:cstheme="minorHAnsi"/>
                <w:color w:val="000000"/>
                <w:sz w:val="20"/>
                <w:szCs w:val="20"/>
              </w:rPr>
            </w:pPr>
            <w:r w:rsidRPr="008948CB">
              <w:rPr>
                <w:rFonts w:asciiTheme="minorHAnsi" w:hAnsiTheme="minorHAnsi" w:cstheme="minorHAnsi"/>
                <w:color w:val="000000"/>
                <w:sz w:val="20"/>
                <w:szCs w:val="20"/>
              </w:rPr>
              <w:t xml:space="preserve">Москва, </w:t>
            </w:r>
            <w:r w:rsidR="000C749A">
              <w:rPr>
                <w:rFonts w:asciiTheme="minorHAnsi" w:hAnsiTheme="minorHAnsi" w:cstheme="minorHAnsi"/>
                <w:color w:val="000000"/>
                <w:sz w:val="20"/>
                <w:szCs w:val="20"/>
              </w:rPr>
              <w:t>НАО</w:t>
            </w:r>
            <w:r w:rsidRPr="008948CB">
              <w:rPr>
                <w:rFonts w:asciiTheme="minorHAnsi" w:hAnsiTheme="minorHAnsi" w:cstheme="minorHAnsi"/>
                <w:color w:val="000000"/>
                <w:sz w:val="20"/>
                <w:szCs w:val="20"/>
              </w:rPr>
              <w:t>, пос. Ватутинки, район Десёновское</w:t>
            </w:r>
          </w:p>
        </w:tc>
        <w:tc>
          <w:tcPr>
            <w:tcW w:w="2285"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https://www.cian.ru/rent/suburban/150914765/</w:t>
            </w:r>
          </w:p>
        </w:tc>
        <w:tc>
          <w:tcPr>
            <w:tcW w:w="1502"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1 000</w:t>
            </w:r>
          </w:p>
        </w:tc>
        <w:tc>
          <w:tcPr>
            <w:tcW w:w="1984"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600 000</w:t>
            </w:r>
          </w:p>
        </w:tc>
        <w:tc>
          <w:tcPr>
            <w:tcW w:w="1843" w:type="dxa"/>
            <w:vAlign w:val="center"/>
            <w:hideMark/>
          </w:tcPr>
          <w:p w:rsidR="008948CB" w:rsidRPr="008948CB" w:rsidRDefault="008948CB" w:rsidP="002628FF">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600</w:t>
            </w:r>
          </w:p>
        </w:tc>
      </w:tr>
      <w:tr w:rsidR="002628FF" w:rsidRPr="002628FF" w:rsidTr="00C757B3">
        <w:trPr>
          <w:cnfStyle w:val="000000010000"/>
          <w:cantSplit/>
          <w:trHeight w:val="284"/>
          <w:jc w:val="center"/>
        </w:trPr>
        <w:tc>
          <w:tcPr>
            <w:cnfStyle w:val="001000000000"/>
            <w:tcW w:w="2373" w:type="dxa"/>
            <w:vAlign w:val="center"/>
            <w:hideMark/>
          </w:tcPr>
          <w:p w:rsidR="008948CB" w:rsidRPr="008948CB" w:rsidRDefault="000C749A" w:rsidP="00C757B3">
            <w:pPr>
              <w:keepNext/>
              <w:keepLines/>
              <w:widowControl/>
              <w:jc w:val="left"/>
              <w:rPr>
                <w:rFonts w:asciiTheme="minorHAnsi" w:hAnsiTheme="minorHAnsi" w:cstheme="minorHAnsi"/>
                <w:color w:val="000000"/>
                <w:sz w:val="20"/>
                <w:szCs w:val="20"/>
              </w:rPr>
            </w:pPr>
            <w:r>
              <w:rPr>
                <w:rFonts w:asciiTheme="minorHAnsi" w:hAnsiTheme="minorHAnsi" w:cstheme="minorHAnsi"/>
                <w:color w:val="000000"/>
                <w:sz w:val="20"/>
                <w:szCs w:val="20"/>
              </w:rPr>
              <w:t xml:space="preserve">НАО, </w:t>
            </w:r>
            <w:r w:rsidR="008948CB" w:rsidRPr="008948CB">
              <w:rPr>
                <w:rFonts w:asciiTheme="minorHAnsi" w:hAnsiTheme="minorHAnsi" w:cstheme="minorHAnsi"/>
                <w:color w:val="000000"/>
                <w:sz w:val="20"/>
                <w:szCs w:val="20"/>
              </w:rPr>
              <w:t>Калужское шоссе 12 км от МКАД / поселок Ватутинки</w:t>
            </w:r>
          </w:p>
        </w:tc>
        <w:tc>
          <w:tcPr>
            <w:tcW w:w="2285" w:type="dxa"/>
            <w:vAlign w:val="center"/>
            <w:hideMark/>
          </w:tcPr>
          <w:p w:rsidR="008948CB" w:rsidRPr="008948CB" w:rsidRDefault="006B3845" w:rsidP="008948CB">
            <w:pPr>
              <w:keepNext/>
              <w:keepLines/>
              <w:widowControl/>
              <w:jc w:val="center"/>
              <w:cnfStyle w:val="000000010000"/>
              <w:rPr>
                <w:rFonts w:asciiTheme="minorHAnsi" w:hAnsiTheme="minorHAnsi" w:cstheme="minorHAnsi"/>
                <w:sz w:val="20"/>
                <w:szCs w:val="20"/>
              </w:rPr>
            </w:pPr>
            <w:hyperlink r:id="rId52" w:history="1">
              <w:r w:rsidR="008948CB" w:rsidRPr="002628FF">
                <w:rPr>
                  <w:rFonts w:asciiTheme="minorHAnsi" w:hAnsiTheme="minorHAnsi" w:cstheme="minorHAnsi"/>
                  <w:sz w:val="20"/>
                  <w:szCs w:val="20"/>
                </w:rPr>
                <w:t>http://ru.arkadia.com/for-rent/russia/moskovskaya-oblast/leninskiy-rayon/desenovskiy/vatutinki/zmjf-t13444/</w:t>
              </w:r>
            </w:hyperlink>
          </w:p>
        </w:tc>
        <w:tc>
          <w:tcPr>
            <w:tcW w:w="1502"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230</w:t>
            </w:r>
          </w:p>
        </w:tc>
        <w:tc>
          <w:tcPr>
            <w:tcW w:w="1984"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100 000</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435</w:t>
            </w:r>
          </w:p>
        </w:tc>
      </w:tr>
      <w:tr w:rsidR="002628FF" w:rsidRPr="008948CB" w:rsidTr="00C757B3">
        <w:trPr>
          <w:cnfStyle w:val="000000100000"/>
          <w:cantSplit/>
          <w:trHeight w:val="284"/>
          <w:jc w:val="center"/>
        </w:trPr>
        <w:tc>
          <w:tcPr>
            <w:cnfStyle w:val="001000000000"/>
            <w:tcW w:w="2373" w:type="dxa"/>
            <w:vAlign w:val="center"/>
            <w:hideMark/>
          </w:tcPr>
          <w:p w:rsidR="008948CB" w:rsidRPr="008948CB" w:rsidRDefault="000C749A" w:rsidP="00C757B3">
            <w:pPr>
              <w:keepNext/>
              <w:keepLines/>
              <w:widowControl/>
              <w:jc w:val="left"/>
              <w:rPr>
                <w:rFonts w:asciiTheme="minorHAnsi" w:hAnsiTheme="minorHAnsi" w:cstheme="minorHAnsi"/>
                <w:color w:val="000000"/>
                <w:sz w:val="20"/>
                <w:szCs w:val="20"/>
              </w:rPr>
            </w:pPr>
            <w:r>
              <w:rPr>
                <w:rFonts w:asciiTheme="minorHAnsi" w:hAnsiTheme="minorHAnsi" w:cstheme="minorHAnsi"/>
                <w:color w:val="000000"/>
                <w:sz w:val="20"/>
                <w:szCs w:val="20"/>
              </w:rPr>
              <w:t xml:space="preserve">НАО, </w:t>
            </w:r>
            <w:r w:rsidR="008948CB" w:rsidRPr="008948CB">
              <w:rPr>
                <w:rFonts w:asciiTheme="minorHAnsi" w:hAnsiTheme="minorHAnsi" w:cstheme="minorHAnsi"/>
                <w:color w:val="000000"/>
                <w:sz w:val="20"/>
                <w:szCs w:val="20"/>
              </w:rPr>
              <w:t>Калужское шоссе 15 км от МКАД / СНТ Искра 3 / поселок Ватутинки</w:t>
            </w:r>
          </w:p>
        </w:tc>
        <w:tc>
          <w:tcPr>
            <w:tcW w:w="2285" w:type="dxa"/>
            <w:vAlign w:val="center"/>
            <w:hideMark/>
          </w:tcPr>
          <w:p w:rsidR="008948CB" w:rsidRPr="008948CB" w:rsidRDefault="006B3845" w:rsidP="008948CB">
            <w:pPr>
              <w:keepNext/>
              <w:keepLines/>
              <w:widowControl/>
              <w:jc w:val="center"/>
              <w:cnfStyle w:val="000000100000"/>
              <w:rPr>
                <w:rFonts w:asciiTheme="minorHAnsi" w:hAnsiTheme="minorHAnsi" w:cstheme="minorHAnsi"/>
                <w:sz w:val="20"/>
                <w:szCs w:val="20"/>
              </w:rPr>
            </w:pPr>
            <w:hyperlink r:id="rId53" w:history="1">
              <w:r w:rsidR="008948CB" w:rsidRPr="002628FF">
                <w:rPr>
                  <w:rFonts w:asciiTheme="minorHAnsi" w:hAnsiTheme="minorHAnsi" w:cstheme="minorHAnsi"/>
                  <w:sz w:val="20"/>
                  <w:szCs w:val="20"/>
                </w:rPr>
                <w:t>http://ru.arkadia.com/for-rent/russia/moskovskaya-oblast/leninskiy-rayon/desenovskiy/vatutinki/zmjf-t22846/</w:t>
              </w:r>
            </w:hyperlink>
          </w:p>
        </w:tc>
        <w:tc>
          <w:tcPr>
            <w:tcW w:w="1502"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215</w:t>
            </w:r>
          </w:p>
        </w:tc>
        <w:tc>
          <w:tcPr>
            <w:tcW w:w="1984"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80 000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372</w:t>
            </w:r>
          </w:p>
        </w:tc>
      </w:tr>
      <w:tr w:rsidR="002628FF" w:rsidRPr="002628FF" w:rsidTr="00C757B3">
        <w:trPr>
          <w:cnfStyle w:val="000000010000"/>
          <w:cantSplit/>
          <w:trHeight w:val="284"/>
          <w:jc w:val="center"/>
        </w:trPr>
        <w:tc>
          <w:tcPr>
            <w:cnfStyle w:val="001000000000"/>
            <w:tcW w:w="2373" w:type="dxa"/>
            <w:vAlign w:val="center"/>
            <w:hideMark/>
          </w:tcPr>
          <w:p w:rsidR="008948CB" w:rsidRPr="008948CB" w:rsidRDefault="000C749A" w:rsidP="00C757B3">
            <w:pPr>
              <w:keepNext/>
              <w:keepLines/>
              <w:widowControl/>
              <w:jc w:val="left"/>
              <w:rPr>
                <w:rFonts w:asciiTheme="minorHAnsi" w:hAnsiTheme="minorHAnsi" w:cstheme="minorHAnsi"/>
                <w:color w:val="000000"/>
                <w:sz w:val="20"/>
                <w:szCs w:val="20"/>
              </w:rPr>
            </w:pPr>
            <w:r>
              <w:rPr>
                <w:rFonts w:asciiTheme="minorHAnsi" w:hAnsiTheme="minorHAnsi" w:cstheme="minorHAnsi"/>
                <w:color w:val="000000"/>
                <w:sz w:val="20"/>
                <w:szCs w:val="20"/>
              </w:rPr>
              <w:t xml:space="preserve">НАО, </w:t>
            </w:r>
            <w:r w:rsidR="008948CB" w:rsidRPr="008948CB">
              <w:rPr>
                <w:rFonts w:asciiTheme="minorHAnsi" w:hAnsiTheme="minorHAnsi" w:cstheme="minorHAnsi"/>
                <w:color w:val="000000"/>
                <w:sz w:val="20"/>
                <w:szCs w:val="20"/>
              </w:rPr>
              <w:t>Калужское шоссе 14 км от МКАД / ДСК Ели / поселок Ватутинки</w:t>
            </w:r>
          </w:p>
        </w:tc>
        <w:tc>
          <w:tcPr>
            <w:tcW w:w="2285" w:type="dxa"/>
            <w:vAlign w:val="center"/>
            <w:hideMark/>
          </w:tcPr>
          <w:p w:rsidR="008948CB" w:rsidRPr="008948CB" w:rsidRDefault="006B3845" w:rsidP="008948CB">
            <w:pPr>
              <w:keepNext/>
              <w:keepLines/>
              <w:widowControl/>
              <w:jc w:val="center"/>
              <w:cnfStyle w:val="000000010000"/>
              <w:rPr>
                <w:rFonts w:asciiTheme="minorHAnsi" w:hAnsiTheme="minorHAnsi" w:cstheme="minorHAnsi"/>
                <w:sz w:val="20"/>
                <w:szCs w:val="20"/>
              </w:rPr>
            </w:pPr>
            <w:hyperlink r:id="rId54" w:history="1">
              <w:r w:rsidR="008948CB" w:rsidRPr="002628FF">
                <w:rPr>
                  <w:rFonts w:asciiTheme="minorHAnsi" w:hAnsiTheme="minorHAnsi" w:cstheme="minorHAnsi"/>
                  <w:sz w:val="20"/>
                  <w:szCs w:val="20"/>
                </w:rPr>
                <w:t>http://ru.arkadia.com/for-rent/russia/moskovskaya-oblast/leninskiy-rayon/desenovskiy/vatutinki/zmjf-t21688/</w:t>
              </w:r>
            </w:hyperlink>
          </w:p>
        </w:tc>
        <w:tc>
          <w:tcPr>
            <w:tcW w:w="1502"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200</w:t>
            </w:r>
          </w:p>
        </w:tc>
        <w:tc>
          <w:tcPr>
            <w:tcW w:w="1984"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80 000</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sz w:val="20"/>
                <w:szCs w:val="20"/>
              </w:rPr>
            </w:pPr>
            <w:r w:rsidRPr="008948CB">
              <w:rPr>
                <w:rFonts w:asciiTheme="minorHAnsi" w:hAnsiTheme="minorHAnsi" w:cstheme="minorHAnsi"/>
                <w:sz w:val="20"/>
                <w:szCs w:val="20"/>
              </w:rPr>
              <w:t>400</w:t>
            </w:r>
          </w:p>
        </w:tc>
      </w:tr>
      <w:tr w:rsidR="002628FF" w:rsidRPr="008948CB" w:rsidTr="00C757B3">
        <w:trPr>
          <w:cnfStyle w:val="000000100000"/>
          <w:cantSplit/>
          <w:trHeight w:val="284"/>
          <w:jc w:val="center"/>
        </w:trPr>
        <w:tc>
          <w:tcPr>
            <w:cnfStyle w:val="001000000000"/>
            <w:tcW w:w="2373" w:type="dxa"/>
            <w:vAlign w:val="center"/>
            <w:hideMark/>
          </w:tcPr>
          <w:p w:rsidR="008948CB" w:rsidRPr="008948CB" w:rsidRDefault="000C749A" w:rsidP="00C757B3">
            <w:pPr>
              <w:keepNext/>
              <w:keepLines/>
              <w:widowControl/>
              <w:jc w:val="left"/>
              <w:rPr>
                <w:rFonts w:asciiTheme="minorHAnsi" w:hAnsiTheme="minorHAnsi" w:cstheme="minorHAnsi"/>
                <w:color w:val="000000"/>
                <w:sz w:val="20"/>
                <w:szCs w:val="20"/>
              </w:rPr>
            </w:pPr>
            <w:r>
              <w:rPr>
                <w:rFonts w:asciiTheme="minorHAnsi" w:hAnsiTheme="minorHAnsi" w:cstheme="minorHAnsi"/>
                <w:color w:val="000000"/>
                <w:sz w:val="20"/>
                <w:szCs w:val="20"/>
              </w:rPr>
              <w:t xml:space="preserve">НАО, </w:t>
            </w:r>
            <w:r w:rsidR="008948CB" w:rsidRPr="008948CB">
              <w:rPr>
                <w:rFonts w:asciiTheme="minorHAnsi" w:hAnsiTheme="minorHAnsi" w:cstheme="minorHAnsi"/>
                <w:color w:val="000000"/>
                <w:sz w:val="20"/>
                <w:szCs w:val="20"/>
              </w:rPr>
              <w:t>Калужское шоссе 15 км от МКАД Москва поселок Ватутинки</w:t>
            </w:r>
          </w:p>
        </w:tc>
        <w:tc>
          <w:tcPr>
            <w:tcW w:w="2285" w:type="dxa"/>
            <w:vAlign w:val="center"/>
            <w:hideMark/>
          </w:tcPr>
          <w:p w:rsidR="008948CB" w:rsidRPr="008948CB" w:rsidRDefault="006B3845" w:rsidP="008948CB">
            <w:pPr>
              <w:keepNext/>
              <w:keepLines/>
              <w:widowControl/>
              <w:jc w:val="center"/>
              <w:cnfStyle w:val="000000100000"/>
              <w:rPr>
                <w:rFonts w:asciiTheme="minorHAnsi" w:hAnsiTheme="minorHAnsi" w:cstheme="minorHAnsi"/>
                <w:sz w:val="20"/>
                <w:szCs w:val="20"/>
              </w:rPr>
            </w:pPr>
            <w:hyperlink r:id="rId55" w:history="1">
              <w:r w:rsidR="008948CB" w:rsidRPr="002628FF">
                <w:rPr>
                  <w:rFonts w:asciiTheme="minorHAnsi" w:hAnsiTheme="minorHAnsi" w:cstheme="minorHAnsi"/>
                  <w:sz w:val="20"/>
                  <w:szCs w:val="20"/>
                </w:rPr>
                <w:t>http://www.domge.ru/28749</w:t>
              </w:r>
            </w:hyperlink>
          </w:p>
        </w:tc>
        <w:tc>
          <w:tcPr>
            <w:tcW w:w="1502"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70</w:t>
            </w:r>
          </w:p>
        </w:tc>
        <w:tc>
          <w:tcPr>
            <w:tcW w:w="1984"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50 000</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sz w:val="20"/>
                <w:szCs w:val="20"/>
              </w:rPr>
            </w:pPr>
            <w:r w:rsidRPr="008948CB">
              <w:rPr>
                <w:rFonts w:asciiTheme="minorHAnsi" w:hAnsiTheme="minorHAnsi" w:cstheme="minorHAnsi"/>
                <w:sz w:val="20"/>
                <w:szCs w:val="20"/>
              </w:rPr>
              <w:t>714</w:t>
            </w:r>
          </w:p>
        </w:tc>
      </w:tr>
      <w:tr w:rsidR="008948CB" w:rsidRPr="008948CB" w:rsidTr="00C757B3">
        <w:trPr>
          <w:cnfStyle w:val="000000010000"/>
          <w:cantSplit/>
          <w:trHeight w:val="284"/>
          <w:jc w:val="center"/>
        </w:trPr>
        <w:tc>
          <w:tcPr>
            <w:cnfStyle w:val="001000000000"/>
            <w:tcW w:w="814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Нижняя граница</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color w:val="000000"/>
                <w:sz w:val="20"/>
                <w:szCs w:val="20"/>
              </w:rPr>
            </w:pPr>
            <w:r w:rsidRPr="008948CB">
              <w:rPr>
                <w:rFonts w:asciiTheme="minorHAnsi" w:hAnsiTheme="minorHAnsi" w:cstheme="minorHAnsi"/>
                <w:color w:val="000000"/>
                <w:sz w:val="20"/>
                <w:szCs w:val="20"/>
              </w:rPr>
              <w:t>372</w:t>
            </w:r>
          </w:p>
        </w:tc>
      </w:tr>
      <w:tr w:rsidR="008948CB" w:rsidRPr="008948CB" w:rsidTr="00C757B3">
        <w:trPr>
          <w:cnfStyle w:val="000000100000"/>
          <w:cantSplit/>
          <w:trHeight w:val="284"/>
          <w:jc w:val="center"/>
        </w:trPr>
        <w:tc>
          <w:tcPr>
            <w:cnfStyle w:val="001000000000"/>
            <w:tcW w:w="814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Верхняя граница</w:t>
            </w:r>
          </w:p>
        </w:tc>
        <w:tc>
          <w:tcPr>
            <w:tcW w:w="1843" w:type="dxa"/>
            <w:vAlign w:val="center"/>
            <w:hideMark/>
          </w:tcPr>
          <w:p w:rsidR="008948CB" w:rsidRPr="008948CB" w:rsidRDefault="008948CB" w:rsidP="008948CB">
            <w:pPr>
              <w:keepNext/>
              <w:keepLines/>
              <w:widowControl/>
              <w:jc w:val="center"/>
              <w:cnfStyle w:val="000000100000"/>
              <w:rPr>
                <w:rFonts w:asciiTheme="minorHAnsi" w:hAnsiTheme="minorHAnsi" w:cstheme="minorHAnsi"/>
                <w:color w:val="000000"/>
                <w:sz w:val="20"/>
                <w:szCs w:val="20"/>
              </w:rPr>
            </w:pPr>
            <w:r w:rsidRPr="008948CB">
              <w:rPr>
                <w:rFonts w:asciiTheme="minorHAnsi" w:hAnsiTheme="minorHAnsi" w:cstheme="minorHAnsi"/>
                <w:color w:val="000000"/>
                <w:sz w:val="20"/>
                <w:szCs w:val="20"/>
              </w:rPr>
              <w:t>714</w:t>
            </w:r>
          </w:p>
        </w:tc>
      </w:tr>
      <w:tr w:rsidR="008948CB" w:rsidRPr="008948CB" w:rsidTr="00C757B3">
        <w:trPr>
          <w:cnfStyle w:val="000000010000"/>
          <w:cantSplit/>
          <w:trHeight w:val="284"/>
          <w:jc w:val="center"/>
        </w:trPr>
        <w:tc>
          <w:tcPr>
            <w:cnfStyle w:val="001000000000"/>
            <w:tcW w:w="8144" w:type="dxa"/>
            <w:gridSpan w:val="4"/>
            <w:vAlign w:val="center"/>
            <w:hideMark/>
          </w:tcPr>
          <w:p w:rsidR="008948CB" w:rsidRPr="008948CB" w:rsidRDefault="008948CB" w:rsidP="008948CB">
            <w:pPr>
              <w:keepNext/>
              <w:keepLines/>
              <w:widowControl/>
              <w:jc w:val="center"/>
              <w:rPr>
                <w:rFonts w:asciiTheme="minorHAnsi" w:hAnsiTheme="minorHAnsi" w:cstheme="minorHAnsi"/>
                <w:color w:val="000000"/>
                <w:sz w:val="20"/>
                <w:szCs w:val="20"/>
              </w:rPr>
            </w:pPr>
            <w:r w:rsidRPr="008948CB">
              <w:rPr>
                <w:rFonts w:asciiTheme="minorHAnsi" w:hAnsiTheme="minorHAnsi" w:cstheme="minorHAnsi"/>
                <w:color w:val="000000"/>
                <w:sz w:val="20"/>
                <w:szCs w:val="20"/>
              </w:rPr>
              <w:t>Среднее значение</w:t>
            </w:r>
          </w:p>
        </w:tc>
        <w:tc>
          <w:tcPr>
            <w:tcW w:w="1843" w:type="dxa"/>
            <w:vAlign w:val="center"/>
            <w:hideMark/>
          </w:tcPr>
          <w:p w:rsidR="008948CB" w:rsidRPr="008948CB" w:rsidRDefault="008948CB" w:rsidP="008948CB">
            <w:pPr>
              <w:keepNext/>
              <w:keepLines/>
              <w:widowControl/>
              <w:jc w:val="center"/>
              <w:cnfStyle w:val="000000010000"/>
              <w:rPr>
                <w:rFonts w:asciiTheme="minorHAnsi" w:hAnsiTheme="minorHAnsi" w:cstheme="minorHAnsi"/>
                <w:color w:val="000000"/>
                <w:sz w:val="20"/>
                <w:szCs w:val="20"/>
              </w:rPr>
            </w:pPr>
            <w:r w:rsidRPr="008948CB">
              <w:rPr>
                <w:rFonts w:asciiTheme="minorHAnsi" w:hAnsiTheme="minorHAnsi" w:cstheme="minorHAnsi"/>
                <w:color w:val="000000"/>
                <w:sz w:val="20"/>
                <w:szCs w:val="20"/>
              </w:rPr>
              <w:t>536</w:t>
            </w:r>
          </w:p>
        </w:tc>
      </w:tr>
    </w:tbl>
    <w:p w:rsidR="001F34C7" w:rsidRPr="001F34C7" w:rsidRDefault="001F34C7" w:rsidP="001F34C7">
      <w:pPr>
        <w:shd w:val="clear" w:color="auto" w:fill="FFFFFF"/>
        <w:rPr>
          <w:rFonts w:ascii="Calibri" w:hAnsi="Calibri" w:cs="Calibri"/>
          <w:b/>
          <w:color w:val="000000"/>
          <w:highlight w:val="yellow"/>
        </w:rPr>
      </w:pPr>
    </w:p>
    <w:p w:rsidR="001F34C7" w:rsidRPr="002628FF" w:rsidRDefault="001F34C7" w:rsidP="00D5682E">
      <w:pPr>
        <w:autoSpaceDE w:val="0"/>
        <w:autoSpaceDN w:val="0"/>
        <w:adjustRightInd w:val="0"/>
        <w:spacing w:before="120" w:after="120"/>
        <w:rPr>
          <w:rFonts w:ascii="Calibri" w:hAnsi="Calibri" w:cs="Calibri"/>
          <w:color w:val="000000"/>
        </w:rPr>
      </w:pPr>
      <w:r w:rsidRPr="002628FF">
        <w:rPr>
          <w:rFonts w:ascii="Calibri" w:hAnsi="Calibri" w:cs="Calibri"/>
          <w:color w:val="000000"/>
        </w:rPr>
        <w:t xml:space="preserve">Анализ рынка показывает, что арендная ставка на сдаваемые </w:t>
      </w:r>
      <w:r w:rsidR="002628FF" w:rsidRPr="002628FF">
        <w:rPr>
          <w:rFonts w:ascii="Calibri" w:hAnsi="Calibri" w:cs="Calibri"/>
          <w:color w:val="000000"/>
        </w:rPr>
        <w:t>загородные усадьбы</w:t>
      </w:r>
      <w:r w:rsidRPr="002628FF">
        <w:rPr>
          <w:rFonts w:asciiTheme="minorHAnsi" w:eastAsia="Calibri" w:hAnsiTheme="minorHAnsi" w:cstheme="minorHAnsi"/>
          <w:lang w:eastAsia="en-US"/>
        </w:rPr>
        <w:t xml:space="preserve">, </w:t>
      </w:r>
      <w:r w:rsidRPr="002628FF">
        <w:rPr>
          <w:rFonts w:ascii="Calibri" w:hAnsi="Calibri" w:cs="Calibri"/>
          <w:color w:val="000000"/>
        </w:rPr>
        <w:t xml:space="preserve"> сопоставимые с объектом оценки по местополо</w:t>
      </w:r>
      <w:r w:rsidR="002628FF" w:rsidRPr="002628FF">
        <w:rPr>
          <w:rFonts w:ascii="Calibri" w:hAnsi="Calibri" w:cs="Calibri"/>
          <w:color w:val="000000"/>
        </w:rPr>
        <w:t>жению находится в диапазоне от 372  руб./кв. м до 714</w:t>
      </w:r>
      <w:r w:rsidRPr="002628FF">
        <w:rPr>
          <w:rFonts w:ascii="Calibri" w:hAnsi="Calibri" w:cs="Calibri"/>
          <w:color w:val="000000"/>
        </w:rPr>
        <w:t xml:space="preserve"> руб./кв.м в месяц. </w:t>
      </w:r>
      <w:r w:rsidRPr="002628FF">
        <w:rPr>
          <w:rFonts w:ascii="Calibri" w:hAnsi="Calibri"/>
        </w:rPr>
        <w:t xml:space="preserve">При этом средняя цена арендной ставки составила </w:t>
      </w:r>
      <w:r w:rsidR="002628FF" w:rsidRPr="002628FF">
        <w:rPr>
          <w:rFonts w:ascii="Calibri" w:hAnsi="Calibri"/>
        </w:rPr>
        <w:t>536</w:t>
      </w:r>
      <w:r w:rsidRPr="002628FF">
        <w:rPr>
          <w:rFonts w:ascii="Calibri" w:hAnsi="Calibri"/>
        </w:rPr>
        <w:t xml:space="preserve"> руб. /кв. м.</w:t>
      </w:r>
    </w:p>
    <w:p w:rsidR="00703A52" w:rsidRDefault="00703A52" w:rsidP="00D5682E">
      <w:pPr>
        <w:shd w:val="clear" w:color="auto" w:fill="FFFFFF"/>
        <w:spacing w:before="120" w:after="120"/>
        <w:rPr>
          <w:rFonts w:asciiTheme="minorHAnsi" w:eastAsiaTheme="minorHAnsi" w:hAnsiTheme="minorHAnsi" w:cstheme="minorBidi"/>
          <w:b/>
          <w:lang w:eastAsia="en-US"/>
        </w:rPr>
        <w:sectPr w:rsidR="00703A52" w:rsidSect="00F70FC1">
          <w:headerReference w:type="default" r:id="rId56"/>
          <w:footerReference w:type="default" r:id="rId57"/>
          <w:pgSz w:w="11906" w:h="16838"/>
          <w:pgMar w:top="815" w:right="707" w:bottom="720" w:left="1134" w:header="340" w:footer="510" w:gutter="0"/>
          <w:cols w:space="708"/>
          <w:docGrid w:linePitch="360"/>
        </w:sectPr>
      </w:pPr>
    </w:p>
    <w:p w:rsidR="00EF0B43" w:rsidRPr="002628FF" w:rsidRDefault="00EF0B43" w:rsidP="00D5682E">
      <w:pPr>
        <w:shd w:val="clear" w:color="auto" w:fill="FFFFFF"/>
        <w:spacing w:before="120" w:after="120"/>
        <w:rPr>
          <w:rFonts w:asciiTheme="minorHAnsi" w:eastAsiaTheme="minorHAnsi" w:hAnsiTheme="minorHAnsi" w:cstheme="minorBidi"/>
          <w:b/>
          <w:lang w:eastAsia="en-US"/>
        </w:rPr>
      </w:pPr>
      <w:r w:rsidRPr="002628FF">
        <w:rPr>
          <w:rFonts w:asciiTheme="minorHAnsi" w:eastAsiaTheme="minorHAnsi" w:hAnsiTheme="minorHAnsi" w:cstheme="minorBidi"/>
          <w:b/>
          <w:lang w:eastAsia="en-US"/>
        </w:rPr>
        <w:lastRenderedPageBreak/>
        <w:t>Выводы по результатам анализа рынка объекта оценки</w:t>
      </w:r>
      <w:bookmarkEnd w:id="160"/>
      <w:bookmarkEnd w:id="161"/>
    </w:p>
    <w:p w:rsidR="00EF0B43" w:rsidRPr="002628FF" w:rsidRDefault="008476D7" w:rsidP="00D5682E">
      <w:pPr>
        <w:keepNext/>
        <w:keepLines/>
        <w:shd w:val="clear" w:color="auto" w:fill="FFFFFF"/>
        <w:rPr>
          <w:rFonts w:asciiTheme="minorHAnsi" w:hAnsiTheme="minorHAnsi" w:cstheme="minorHAnsi"/>
          <w:color w:val="000000"/>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20</w:t>
      </w:r>
      <w:r w:rsidR="006B3845" w:rsidRPr="008476D7">
        <w:rPr>
          <w:rFonts w:asciiTheme="minorHAnsi" w:hAnsiTheme="minorHAnsi"/>
          <w:b/>
        </w:rPr>
        <w:fldChar w:fldCharType="end"/>
      </w:r>
      <w:r w:rsidRPr="008476D7">
        <w:rPr>
          <w:rFonts w:asciiTheme="minorHAnsi" w:hAnsiTheme="minorHAnsi"/>
          <w:b/>
        </w:rPr>
        <w:t xml:space="preserve">. </w:t>
      </w:r>
      <w:r w:rsidR="00EF0B43" w:rsidRPr="002628FF">
        <w:rPr>
          <w:rFonts w:asciiTheme="minorHAnsi" w:hAnsiTheme="minorHAnsi"/>
          <w:b/>
          <w:bCs/>
          <w:snapToGrid w:val="0"/>
        </w:rPr>
        <w:t xml:space="preserve">Основные характеристики рынка  </w:t>
      </w:r>
      <w:r w:rsidR="00FF1CFF" w:rsidRPr="002628FF">
        <w:rPr>
          <w:rFonts w:asciiTheme="minorHAnsi" w:hAnsiTheme="minorHAnsi" w:cstheme="minorHAnsi"/>
          <w:b/>
          <w:bCs/>
          <w:color w:val="000000"/>
        </w:rPr>
        <w:t>загородной недвижимости Москвы</w:t>
      </w:r>
      <w:r w:rsidR="00EF0B43" w:rsidRPr="002628FF">
        <w:rPr>
          <w:rFonts w:asciiTheme="minorHAnsi" w:hAnsiTheme="minorHAnsi" w:cstheme="minorHAnsi"/>
          <w:b/>
          <w:bCs/>
          <w:color w:val="000000"/>
        </w:rPr>
        <w:t xml:space="preserve"> (вторичный рынок жилья)</w:t>
      </w:r>
      <w:r w:rsidR="00EF0B43" w:rsidRPr="002628FF">
        <w:rPr>
          <w:rFonts w:asciiTheme="minorHAnsi" w:hAnsiTheme="minorHAnsi"/>
          <w:b/>
          <w:bCs/>
          <w:snapToGrid w:val="0"/>
        </w:rPr>
        <w:t>(ФСО 7 п. 11)</w:t>
      </w:r>
    </w:p>
    <w:tbl>
      <w:tblPr>
        <w:tblStyle w:val="150"/>
        <w:tblW w:w="4894" w:type="pct"/>
        <w:tblInd w:w="108" w:type="dxa"/>
        <w:tblLook w:val="04A0"/>
      </w:tblPr>
      <w:tblGrid>
        <w:gridCol w:w="4456"/>
        <w:gridCol w:w="5607"/>
      </w:tblGrid>
      <w:tr w:rsidR="00EF0B43" w:rsidRPr="002628FF" w:rsidTr="00D7788F">
        <w:trPr>
          <w:cnfStyle w:val="100000000000"/>
          <w:tblHeader/>
        </w:trPr>
        <w:tc>
          <w:tcPr>
            <w:cnfStyle w:val="001000000100"/>
            <w:tcW w:w="2214" w:type="pct"/>
            <w:hideMark/>
          </w:tcPr>
          <w:p w:rsidR="00EF0B43" w:rsidRPr="002628FF" w:rsidRDefault="00EF0B43" w:rsidP="00D5682E">
            <w:pPr>
              <w:keepNext/>
              <w:keepLines/>
              <w:autoSpaceDE w:val="0"/>
              <w:autoSpaceDN w:val="0"/>
              <w:adjustRightInd w:val="0"/>
              <w:rPr>
                <w:rFonts w:asciiTheme="minorHAnsi" w:hAnsiTheme="minorHAnsi"/>
                <w:sz w:val="20"/>
                <w:szCs w:val="20"/>
              </w:rPr>
            </w:pPr>
            <w:r w:rsidRPr="002628FF">
              <w:rPr>
                <w:rFonts w:asciiTheme="minorHAnsi" w:hAnsiTheme="minorHAnsi"/>
                <w:sz w:val="20"/>
                <w:szCs w:val="20"/>
              </w:rPr>
              <w:t>Показатели</w:t>
            </w:r>
          </w:p>
        </w:tc>
        <w:tc>
          <w:tcPr>
            <w:tcW w:w="2786" w:type="pct"/>
            <w:hideMark/>
          </w:tcPr>
          <w:p w:rsidR="00EF0B43" w:rsidRPr="002628FF" w:rsidRDefault="00EF0B43" w:rsidP="00D5682E">
            <w:pPr>
              <w:keepNext/>
              <w:keepLines/>
              <w:autoSpaceDE w:val="0"/>
              <w:autoSpaceDN w:val="0"/>
              <w:adjustRightInd w:val="0"/>
              <w:cnfStyle w:val="100000000000"/>
              <w:rPr>
                <w:rFonts w:asciiTheme="minorHAnsi" w:hAnsiTheme="minorHAnsi"/>
                <w:sz w:val="20"/>
                <w:szCs w:val="20"/>
              </w:rPr>
            </w:pPr>
            <w:r w:rsidRPr="002628FF">
              <w:rPr>
                <w:rFonts w:asciiTheme="minorHAnsi" w:hAnsiTheme="minorHAnsi"/>
                <w:sz w:val="20"/>
                <w:szCs w:val="20"/>
              </w:rPr>
              <w:t>Характеристика показателя</w:t>
            </w:r>
          </w:p>
        </w:tc>
      </w:tr>
      <w:tr w:rsidR="00EF0B43" w:rsidRPr="002628FF" w:rsidTr="00D7788F">
        <w:trPr>
          <w:cnfStyle w:val="000000100000"/>
        </w:trPr>
        <w:tc>
          <w:tcPr>
            <w:cnfStyle w:val="001000000000"/>
            <w:tcW w:w="2214" w:type="pct"/>
            <w:hideMark/>
          </w:tcPr>
          <w:p w:rsidR="00EF0B43" w:rsidRPr="002628FF" w:rsidRDefault="00EF0B43" w:rsidP="00D5682E">
            <w:pPr>
              <w:keepNext/>
              <w:keepLines/>
              <w:autoSpaceDE w:val="0"/>
              <w:autoSpaceDN w:val="0"/>
              <w:adjustRightInd w:val="0"/>
              <w:jc w:val="left"/>
              <w:rPr>
                <w:rFonts w:asciiTheme="minorHAnsi" w:hAnsiTheme="minorHAnsi"/>
                <w:sz w:val="20"/>
                <w:szCs w:val="20"/>
              </w:rPr>
            </w:pPr>
            <w:r w:rsidRPr="002628FF">
              <w:rPr>
                <w:rFonts w:asciiTheme="minorHAnsi" w:hAnsiTheme="minorHAnsi"/>
                <w:sz w:val="20"/>
                <w:szCs w:val="20"/>
              </w:rPr>
              <w:t>Динамика рынка</w:t>
            </w:r>
          </w:p>
        </w:tc>
        <w:tc>
          <w:tcPr>
            <w:tcW w:w="2786" w:type="pct"/>
            <w:hideMark/>
          </w:tcPr>
          <w:p w:rsidR="00EF0B43" w:rsidRPr="002628FF" w:rsidRDefault="00EF0B43" w:rsidP="00D5682E">
            <w:pPr>
              <w:keepNext/>
              <w:keepLines/>
              <w:autoSpaceDE w:val="0"/>
              <w:autoSpaceDN w:val="0"/>
              <w:adjustRightInd w:val="0"/>
              <w:cnfStyle w:val="000000100000"/>
              <w:rPr>
                <w:rFonts w:asciiTheme="minorHAnsi" w:hAnsiTheme="minorHAnsi"/>
                <w:sz w:val="20"/>
                <w:szCs w:val="20"/>
              </w:rPr>
            </w:pPr>
            <w:r w:rsidRPr="002628FF">
              <w:rPr>
                <w:rFonts w:asciiTheme="minorHAnsi" w:hAnsiTheme="minorHAnsi"/>
                <w:sz w:val="20"/>
                <w:szCs w:val="20"/>
              </w:rPr>
              <w:t>Цены предложения находятся в отрицательной динамике, увеличились скидки при продаже</w:t>
            </w:r>
          </w:p>
        </w:tc>
      </w:tr>
      <w:tr w:rsidR="00EF0B43" w:rsidRPr="002628FF" w:rsidTr="00D7788F">
        <w:trPr>
          <w:cnfStyle w:val="000000010000"/>
        </w:trPr>
        <w:tc>
          <w:tcPr>
            <w:cnfStyle w:val="001000000000"/>
            <w:tcW w:w="2214" w:type="pct"/>
            <w:hideMark/>
          </w:tcPr>
          <w:p w:rsidR="00EF0B43" w:rsidRPr="002628FF" w:rsidRDefault="00EF0B43" w:rsidP="00E23A25">
            <w:pPr>
              <w:autoSpaceDE w:val="0"/>
              <w:autoSpaceDN w:val="0"/>
              <w:adjustRightInd w:val="0"/>
              <w:jc w:val="left"/>
              <w:rPr>
                <w:rFonts w:asciiTheme="minorHAnsi" w:hAnsiTheme="minorHAnsi"/>
                <w:sz w:val="20"/>
                <w:szCs w:val="20"/>
              </w:rPr>
            </w:pPr>
            <w:r w:rsidRPr="002628FF">
              <w:rPr>
                <w:rFonts w:asciiTheme="minorHAnsi" w:hAnsiTheme="minorHAnsi"/>
                <w:sz w:val="20"/>
                <w:szCs w:val="20"/>
              </w:rPr>
              <w:t>Спрос</w:t>
            </w:r>
          </w:p>
        </w:tc>
        <w:tc>
          <w:tcPr>
            <w:tcW w:w="2786" w:type="pct"/>
            <w:hideMark/>
          </w:tcPr>
          <w:p w:rsidR="00EF0B43" w:rsidRPr="002628FF" w:rsidRDefault="00EF0B43" w:rsidP="00E23A25">
            <w:pPr>
              <w:autoSpaceDE w:val="0"/>
              <w:autoSpaceDN w:val="0"/>
              <w:adjustRightInd w:val="0"/>
              <w:cnfStyle w:val="000000010000"/>
              <w:rPr>
                <w:rFonts w:asciiTheme="minorHAnsi" w:hAnsiTheme="minorHAnsi"/>
                <w:sz w:val="20"/>
                <w:szCs w:val="20"/>
              </w:rPr>
            </w:pPr>
            <w:r w:rsidRPr="002628FF">
              <w:rPr>
                <w:rFonts w:asciiTheme="minorHAnsi" w:hAnsiTheme="minorHAnsi"/>
                <w:sz w:val="20"/>
                <w:szCs w:val="20"/>
              </w:rPr>
              <w:t>Сокращение спроса</w:t>
            </w:r>
          </w:p>
        </w:tc>
      </w:tr>
      <w:tr w:rsidR="00EF0B43" w:rsidRPr="002628FF" w:rsidTr="00D7788F">
        <w:trPr>
          <w:cnfStyle w:val="000000100000"/>
        </w:trPr>
        <w:tc>
          <w:tcPr>
            <w:cnfStyle w:val="001000000000"/>
            <w:tcW w:w="2214" w:type="pct"/>
            <w:hideMark/>
          </w:tcPr>
          <w:p w:rsidR="00EF0B43" w:rsidRPr="002628FF" w:rsidRDefault="00EF0B43" w:rsidP="00E23A25">
            <w:pPr>
              <w:autoSpaceDE w:val="0"/>
              <w:autoSpaceDN w:val="0"/>
              <w:adjustRightInd w:val="0"/>
              <w:jc w:val="left"/>
              <w:rPr>
                <w:rFonts w:asciiTheme="minorHAnsi" w:hAnsiTheme="minorHAnsi"/>
                <w:sz w:val="20"/>
                <w:szCs w:val="20"/>
              </w:rPr>
            </w:pPr>
            <w:r w:rsidRPr="002628FF">
              <w:rPr>
                <w:rFonts w:asciiTheme="minorHAnsi" w:hAnsiTheme="minorHAnsi"/>
                <w:sz w:val="20"/>
                <w:szCs w:val="20"/>
              </w:rPr>
              <w:t xml:space="preserve">Предложение </w:t>
            </w:r>
          </w:p>
        </w:tc>
        <w:tc>
          <w:tcPr>
            <w:tcW w:w="2786" w:type="pct"/>
            <w:hideMark/>
          </w:tcPr>
          <w:p w:rsidR="00EF0B43" w:rsidRPr="002628FF" w:rsidRDefault="00EF0B43" w:rsidP="00E23A25">
            <w:pPr>
              <w:autoSpaceDE w:val="0"/>
              <w:autoSpaceDN w:val="0"/>
              <w:adjustRightInd w:val="0"/>
              <w:cnfStyle w:val="000000100000"/>
              <w:rPr>
                <w:rFonts w:asciiTheme="minorHAnsi" w:hAnsiTheme="minorHAnsi"/>
                <w:sz w:val="20"/>
                <w:szCs w:val="20"/>
              </w:rPr>
            </w:pPr>
            <w:r w:rsidRPr="002628FF">
              <w:rPr>
                <w:rFonts w:asciiTheme="minorHAnsi" w:hAnsiTheme="minorHAnsi"/>
                <w:sz w:val="20"/>
                <w:szCs w:val="20"/>
              </w:rPr>
              <w:t>Достаточное</w:t>
            </w:r>
          </w:p>
        </w:tc>
      </w:tr>
      <w:tr w:rsidR="00EF0B43" w:rsidRPr="002628FF" w:rsidTr="00D7788F">
        <w:trPr>
          <w:cnfStyle w:val="000000010000"/>
        </w:trPr>
        <w:tc>
          <w:tcPr>
            <w:cnfStyle w:val="001000000000"/>
            <w:tcW w:w="2214" w:type="pct"/>
            <w:hideMark/>
          </w:tcPr>
          <w:p w:rsidR="00EF0B43" w:rsidRPr="002628FF" w:rsidRDefault="00EF0B43" w:rsidP="00E23A25">
            <w:pPr>
              <w:autoSpaceDE w:val="0"/>
              <w:autoSpaceDN w:val="0"/>
              <w:adjustRightInd w:val="0"/>
              <w:jc w:val="left"/>
              <w:rPr>
                <w:rFonts w:asciiTheme="minorHAnsi" w:hAnsiTheme="minorHAnsi"/>
                <w:sz w:val="20"/>
                <w:szCs w:val="20"/>
                <w:lang w:val="en-US"/>
              </w:rPr>
            </w:pPr>
            <w:r w:rsidRPr="002628FF">
              <w:rPr>
                <w:rFonts w:asciiTheme="minorHAnsi" w:hAnsiTheme="minorHAnsi"/>
                <w:sz w:val="20"/>
                <w:szCs w:val="20"/>
              </w:rPr>
              <w:t>Ликвидность</w:t>
            </w:r>
          </w:p>
        </w:tc>
        <w:tc>
          <w:tcPr>
            <w:tcW w:w="2786" w:type="pct"/>
            <w:hideMark/>
          </w:tcPr>
          <w:p w:rsidR="00EF0B43" w:rsidRPr="002628FF" w:rsidRDefault="00BF0F96" w:rsidP="00E23A25">
            <w:pPr>
              <w:autoSpaceDE w:val="0"/>
              <w:autoSpaceDN w:val="0"/>
              <w:adjustRightInd w:val="0"/>
              <w:cnfStyle w:val="000000010000"/>
              <w:rPr>
                <w:rFonts w:asciiTheme="minorHAnsi" w:hAnsiTheme="minorHAnsi"/>
                <w:sz w:val="20"/>
                <w:szCs w:val="20"/>
              </w:rPr>
            </w:pPr>
            <w:r w:rsidRPr="002628FF">
              <w:rPr>
                <w:rFonts w:asciiTheme="minorHAnsi" w:hAnsiTheme="minorHAnsi"/>
                <w:sz w:val="20"/>
                <w:szCs w:val="20"/>
              </w:rPr>
              <w:t>Низкая</w:t>
            </w:r>
          </w:p>
        </w:tc>
      </w:tr>
      <w:tr w:rsidR="00EF0B43" w:rsidRPr="002628FF" w:rsidTr="00D7788F">
        <w:trPr>
          <w:cnfStyle w:val="000000100000"/>
        </w:trPr>
        <w:tc>
          <w:tcPr>
            <w:cnfStyle w:val="001000000000"/>
            <w:tcW w:w="2214" w:type="pct"/>
            <w:hideMark/>
          </w:tcPr>
          <w:p w:rsidR="00EF0B43" w:rsidRPr="002628FF" w:rsidRDefault="00EF0B43" w:rsidP="00E23A25">
            <w:pPr>
              <w:autoSpaceDE w:val="0"/>
              <w:autoSpaceDN w:val="0"/>
              <w:adjustRightInd w:val="0"/>
              <w:jc w:val="left"/>
              <w:rPr>
                <w:rFonts w:asciiTheme="minorHAnsi" w:hAnsiTheme="minorHAnsi"/>
                <w:sz w:val="20"/>
                <w:szCs w:val="20"/>
              </w:rPr>
            </w:pPr>
            <w:r w:rsidRPr="002628FF">
              <w:rPr>
                <w:rFonts w:asciiTheme="minorHAnsi" w:hAnsiTheme="minorHAnsi"/>
                <w:sz w:val="20"/>
                <w:szCs w:val="20"/>
              </w:rPr>
              <w:t>Колебания цен на рынке оцениваемого объекта</w:t>
            </w:r>
          </w:p>
        </w:tc>
        <w:tc>
          <w:tcPr>
            <w:tcW w:w="2786" w:type="pct"/>
            <w:hideMark/>
          </w:tcPr>
          <w:p w:rsidR="00EF0B43" w:rsidRPr="002628FF" w:rsidRDefault="004527CD" w:rsidP="00E23A25">
            <w:pPr>
              <w:autoSpaceDE w:val="0"/>
              <w:autoSpaceDN w:val="0"/>
              <w:adjustRightInd w:val="0"/>
              <w:cnfStyle w:val="000000100000"/>
              <w:rPr>
                <w:rFonts w:asciiTheme="minorHAnsi" w:hAnsiTheme="minorHAnsi"/>
                <w:sz w:val="20"/>
                <w:szCs w:val="20"/>
              </w:rPr>
            </w:pPr>
            <w:r w:rsidRPr="002628FF">
              <w:rPr>
                <w:rFonts w:asciiTheme="minorHAnsi" w:hAnsiTheme="minorHAnsi"/>
                <w:sz w:val="20"/>
                <w:szCs w:val="20"/>
              </w:rPr>
              <w:t xml:space="preserve">Присутствуют </w:t>
            </w:r>
            <w:r w:rsidR="00EF0B43" w:rsidRPr="002628FF">
              <w:rPr>
                <w:rFonts w:asciiTheme="minorHAnsi" w:hAnsiTheme="minorHAnsi"/>
                <w:sz w:val="20"/>
                <w:szCs w:val="20"/>
              </w:rPr>
              <w:t xml:space="preserve"> колебания</w:t>
            </w:r>
          </w:p>
        </w:tc>
      </w:tr>
      <w:tr w:rsidR="00EF0B43" w:rsidRPr="002628FF" w:rsidTr="00D7788F">
        <w:trPr>
          <w:cnfStyle w:val="000000010000"/>
        </w:trPr>
        <w:tc>
          <w:tcPr>
            <w:cnfStyle w:val="001000000000"/>
            <w:tcW w:w="2214" w:type="pct"/>
            <w:hideMark/>
          </w:tcPr>
          <w:p w:rsidR="00EF0B43" w:rsidRPr="002628FF" w:rsidRDefault="00EF0B43" w:rsidP="00E23A25">
            <w:pPr>
              <w:autoSpaceDE w:val="0"/>
              <w:autoSpaceDN w:val="0"/>
              <w:adjustRightInd w:val="0"/>
              <w:jc w:val="left"/>
              <w:rPr>
                <w:rFonts w:asciiTheme="minorHAnsi" w:hAnsiTheme="minorHAnsi"/>
                <w:sz w:val="20"/>
                <w:szCs w:val="20"/>
              </w:rPr>
            </w:pPr>
            <w:r w:rsidRPr="002628FF">
              <w:rPr>
                <w:rFonts w:asciiTheme="minorHAnsi" w:hAnsiTheme="minorHAnsi"/>
                <w:sz w:val="20"/>
                <w:szCs w:val="20"/>
              </w:rPr>
              <w:t>Емкость рынка</w:t>
            </w:r>
          </w:p>
        </w:tc>
        <w:tc>
          <w:tcPr>
            <w:tcW w:w="2786" w:type="pct"/>
            <w:hideMark/>
          </w:tcPr>
          <w:p w:rsidR="00EF0B43" w:rsidRPr="002628FF" w:rsidRDefault="00EF0B43" w:rsidP="00E23A25">
            <w:pPr>
              <w:autoSpaceDE w:val="0"/>
              <w:autoSpaceDN w:val="0"/>
              <w:adjustRightInd w:val="0"/>
              <w:cnfStyle w:val="000000010000"/>
              <w:rPr>
                <w:rFonts w:asciiTheme="minorHAnsi" w:hAnsiTheme="minorHAnsi"/>
                <w:sz w:val="20"/>
                <w:szCs w:val="20"/>
              </w:rPr>
            </w:pPr>
            <w:r w:rsidRPr="002628FF">
              <w:rPr>
                <w:rFonts w:asciiTheme="minorHAnsi" w:hAnsiTheme="minorHAnsi"/>
                <w:sz w:val="20"/>
                <w:szCs w:val="20"/>
              </w:rPr>
              <w:t>Значительная</w:t>
            </w:r>
          </w:p>
        </w:tc>
      </w:tr>
      <w:tr w:rsidR="002628FF" w:rsidRPr="002628FF" w:rsidTr="00EF0B43">
        <w:trPr>
          <w:cnfStyle w:val="000000100000"/>
        </w:trPr>
        <w:tc>
          <w:tcPr>
            <w:cnfStyle w:val="001000000000"/>
            <w:tcW w:w="2214" w:type="pct"/>
          </w:tcPr>
          <w:p w:rsidR="002628FF" w:rsidRPr="002628FF" w:rsidRDefault="002628FF" w:rsidP="002628FF">
            <w:pPr>
              <w:autoSpaceDE w:val="0"/>
              <w:autoSpaceDN w:val="0"/>
              <w:adjustRightInd w:val="0"/>
              <w:jc w:val="left"/>
              <w:rPr>
                <w:rFonts w:asciiTheme="minorHAnsi" w:hAnsiTheme="minorHAnsi"/>
                <w:sz w:val="20"/>
                <w:szCs w:val="20"/>
              </w:rPr>
            </w:pPr>
            <w:r w:rsidRPr="002628FF">
              <w:rPr>
                <w:rFonts w:asciiTheme="minorHAnsi" w:hAnsiTheme="minorHAnsi"/>
                <w:sz w:val="20"/>
                <w:szCs w:val="20"/>
              </w:rPr>
              <w:t>Диапазоны удельной цены предложений загородной недвижимости в Калужском направлении, руб./кв.м</w:t>
            </w:r>
          </w:p>
        </w:tc>
        <w:tc>
          <w:tcPr>
            <w:tcW w:w="2786" w:type="pct"/>
          </w:tcPr>
          <w:p w:rsidR="002628FF" w:rsidRPr="002628FF" w:rsidRDefault="002628FF" w:rsidP="00EA64D7">
            <w:pPr>
              <w:keepNext/>
              <w:keepLines/>
              <w:spacing w:line="0" w:lineRule="atLeast"/>
              <w:cnfStyle w:val="000000100000"/>
              <w:rPr>
                <w:rFonts w:asciiTheme="minorHAnsi" w:eastAsia="Calibri" w:hAnsiTheme="minorHAnsi" w:cstheme="minorHAnsi"/>
                <w:color w:val="000000"/>
                <w:sz w:val="20"/>
                <w:szCs w:val="20"/>
              </w:rPr>
            </w:pPr>
            <w:r w:rsidRPr="002628FF">
              <w:rPr>
                <w:rFonts w:asciiTheme="minorHAnsi" w:eastAsia="Calibri" w:hAnsiTheme="minorHAnsi" w:cstheme="minorHAnsi"/>
                <w:sz w:val="20"/>
                <w:szCs w:val="20"/>
              </w:rPr>
              <w:t xml:space="preserve">Диапазон цены аренды загородных усадьб в январе 2017 г. в НАО, составила </w:t>
            </w:r>
            <w:r w:rsidRPr="002628FF">
              <w:rPr>
                <w:rFonts w:ascii="Calibri" w:hAnsi="Calibri" w:cs="Calibri"/>
                <w:color w:val="000000"/>
                <w:sz w:val="20"/>
                <w:szCs w:val="20"/>
              </w:rPr>
              <w:t>от 372  руб./кв. м до 714 руб./кв.м в месяц.</w:t>
            </w:r>
          </w:p>
          <w:p w:rsidR="002628FF" w:rsidRPr="002628FF" w:rsidRDefault="002628FF" w:rsidP="00EA64D7">
            <w:pPr>
              <w:keepNext/>
              <w:keepLines/>
              <w:spacing w:line="0" w:lineRule="atLeast"/>
              <w:cnfStyle w:val="000000100000"/>
              <w:rPr>
                <w:rFonts w:ascii="Calibri" w:eastAsia="Calibri" w:hAnsi="Calibri"/>
                <w:sz w:val="20"/>
                <w:szCs w:val="20"/>
              </w:rPr>
            </w:pPr>
            <w:r w:rsidRPr="002628FF">
              <w:rPr>
                <w:rFonts w:asciiTheme="minorHAnsi" w:eastAsia="Calibri" w:hAnsiTheme="minorHAnsi" w:cstheme="minorHAnsi"/>
                <w:sz w:val="20"/>
                <w:szCs w:val="20"/>
              </w:rPr>
              <w:t xml:space="preserve">Диапазон цены продажи загородных усадьб в январе 2017 г. в НАО, составила от </w:t>
            </w:r>
            <w:r w:rsidRPr="002628FF">
              <w:rPr>
                <w:rFonts w:ascii="Calibri" w:hAnsi="Calibri"/>
                <w:sz w:val="20"/>
                <w:szCs w:val="20"/>
              </w:rPr>
              <w:t xml:space="preserve">69 767 до 291 387 руб./кв. м. </w:t>
            </w:r>
          </w:p>
        </w:tc>
      </w:tr>
      <w:tr w:rsidR="00EF0B43" w:rsidRPr="002628FF" w:rsidTr="00EF0B43">
        <w:trPr>
          <w:cnfStyle w:val="000000010000"/>
        </w:trPr>
        <w:tc>
          <w:tcPr>
            <w:cnfStyle w:val="001000000000"/>
            <w:tcW w:w="2214" w:type="pct"/>
          </w:tcPr>
          <w:p w:rsidR="00EF0B43" w:rsidRPr="002628FF" w:rsidRDefault="002628FF" w:rsidP="002628FF">
            <w:pPr>
              <w:autoSpaceDE w:val="0"/>
              <w:autoSpaceDN w:val="0"/>
              <w:adjustRightInd w:val="0"/>
              <w:jc w:val="left"/>
              <w:rPr>
                <w:rFonts w:asciiTheme="minorHAnsi" w:hAnsiTheme="minorHAnsi"/>
                <w:sz w:val="20"/>
                <w:szCs w:val="20"/>
              </w:rPr>
            </w:pPr>
            <w:r w:rsidRPr="002628FF">
              <w:rPr>
                <w:rFonts w:asciiTheme="minorHAnsi" w:hAnsiTheme="minorHAnsi"/>
                <w:sz w:val="20"/>
                <w:szCs w:val="20"/>
              </w:rPr>
              <w:t xml:space="preserve">Скидка на </w:t>
            </w:r>
            <w:r w:rsidR="00EF0B43" w:rsidRPr="002628FF">
              <w:rPr>
                <w:rFonts w:asciiTheme="minorHAnsi" w:hAnsiTheme="minorHAnsi"/>
                <w:sz w:val="20"/>
                <w:szCs w:val="20"/>
              </w:rPr>
              <w:t>торг</w:t>
            </w:r>
            <w:r w:rsidR="00C44585" w:rsidRPr="002628FF">
              <w:rPr>
                <w:rFonts w:asciiTheme="minorHAnsi" w:hAnsiTheme="minorHAnsi"/>
                <w:sz w:val="20"/>
                <w:szCs w:val="20"/>
              </w:rPr>
              <w:t xml:space="preserve"> при продаже</w:t>
            </w:r>
            <w:r w:rsidR="00EF0B43" w:rsidRPr="002628FF">
              <w:rPr>
                <w:rFonts w:asciiTheme="minorHAnsi" w:hAnsiTheme="minorHAnsi"/>
                <w:sz w:val="20"/>
                <w:szCs w:val="20"/>
              </w:rPr>
              <w:t xml:space="preserve"> для жилой н</w:t>
            </w:r>
            <w:r w:rsidR="00BF0F96" w:rsidRPr="002628FF">
              <w:rPr>
                <w:rFonts w:asciiTheme="minorHAnsi" w:hAnsiTheme="minorHAnsi"/>
                <w:sz w:val="20"/>
                <w:szCs w:val="20"/>
              </w:rPr>
              <w:t>едвижимости</w:t>
            </w:r>
            <w:r w:rsidR="00C44585" w:rsidRPr="002628FF">
              <w:rPr>
                <w:rFonts w:asciiTheme="minorHAnsi" w:hAnsiTheme="minorHAnsi"/>
                <w:sz w:val="20"/>
                <w:szCs w:val="20"/>
              </w:rPr>
              <w:t xml:space="preserve"> и земельных участков </w:t>
            </w:r>
            <w:r w:rsidRPr="002628FF">
              <w:rPr>
                <w:rFonts w:asciiTheme="minorHAnsi" w:hAnsiTheme="minorHAnsi"/>
                <w:sz w:val="20"/>
                <w:szCs w:val="20"/>
              </w:rPr>
              <w:t xml:space="preserve">в </w:t>
            </w:r>
            <w:r w:rsidR="00BF0F96" w:rsidRPr="002628FF">
              <w:rPr>
                <w:rFonts w:asciiTheme="minorHAnsi" w:hAnsiTheme="minorHAnsi"/>
                <w:sz w:val="20"/>
                <w:szCs w:val="20"/>
              </w:rPr>
              <w:t>г.Москв</w:t>
            </w:r>
            <w:r w:rsidRPr="002628FF">
              <w:rPr>
                <w:rFonts w:asciiTheme="minorHAnsi" w:hAnsiTheme="minorHAnsi"/>
                <w:sz w:val="20"/>
                <w:szCs w:val="20"/>
              </w:rPr>
              <w:t>е</w:t>
            </w:r>
          </w:p>
        </w:tc>
        <w:tc>
          <w:tcPr>
            <w:tcW w:w="2786" w:type="pct"/>
          </w:tcPr>
          <w:p w:rsidR="00EF0B43" w:rsidRPr="002628FF" w:rsidRDefault="002C7C58" w:rsidP="00E23A25">
            <w:pPr>
              <w:autoSpaceDE w:val="0"/>
              <w:autoSpaceDN w:val="0"/>
              <w:adjustRightInd w:val="0"/>
              <w:cnfStyle w:val="000000010000"/>
              <w:rPr>
                <w:rFonts w:asciiTheme="minorHAnsi" w:hAnsiTheme="minorHAnsi" w:cstheme="minorHAnsi"/>
                <w:sz w:val="20"/>
                <w:szCs w:val="20"/>
              </w:rPr>
            </w:pPr>
            <w:r w:rsidRPr="002628FF">
              <w:rPr>
                <w:rFonts w:asciiTheme="minorHAnsi" w:hAnsiTheme="minorHAnsi"/>
                <w:sz w:val="20"/>
                <w:szCs w:val="20"/>
              </w:rPr>
              <w:t>8</w:t>
            </w:r>
            <w:r w:rsidR="00EF0B43" w:rsidRPr="002628FF">
              <w:rPr>
                <w:rFonts w:asciiTheme="minorHAnsi" w:hAnsiTheme="minorHAnsi"/>
                <w:sz w:val="20"/>
                <w:szCs w:val="20"/>
              </w:rPr>
              <w:t>%</w:t>
            </w:r>
            <w:r w:rsidRPr="002628FF">
              <w:rPr>
                <w:rFonts w:asciiTheme="minorHAnsi" w:hAnsiTheme="minorHAnsi"/>
                <w:sz w:val="20"/>
                <w:szCs w:val="20"/>
              </w:rPr>
              <w:t xml:space="preserve"> - 12</w:t>
            </w:r>
            <w:r w:rsidR="00C44585" w:rsidRPr="002628FF">
              <w:rPr>
                <w:rFonts w:asciiTheme="minorHAnsi" w:hAnsiTheme="minorHAnsi"/>
                <w:sz w:val="20"/>
                <w:szCs w:val="20"/>
              </w:rPr>
              <w:t>%</w:t>
            </w:r>
          </w:p>
        </w:tc>
      </w:tr>
    </w:tbl>
    <w:p w:rsidR="002A4B07" w:rsidRPr="006234A6" w:rsidRDefault="002A4B07" w:rsidP="006234A6">
      <w:pPr>
        <w:widowControl/>
        <w:shd w:val="clear" w:color="auto" w:fill="FFFFFF"/>
        <w:spacing w:line="225" w:lineRule="atLeast"/>
        <w:rPr>
          <w:rFonts w:asciiTheme="minorHAnsi" w:hAnsiTheme="minorHAnsi" w:cstheme="minorHAnsi"/>
          <w:color w:val="000000"/>
          <w:sz w:val="20"/>
          <w:szCs w:val="20"/>
        </w:rPr>
      </w:pPr>
    </w:p>
    <w:p w:rsidR="00682309" w:rsidRPr="008733CE" w:rsidRDefault="00682309" w:rsidP="002A4B07">
      <w:pPr>
        <w:pStyle w:val="24"/>
        <w:tabs>
          <w:tab w:val="num" w:pos="567"/>
          <w:tab w:val="num" w:pos="960"/>
        </w:tabs>
        <w:ind w:left="0" w:firstLine="0"/>
        <w:rPr>
          <w:rFonts w:asciiTheme="majorHAnsi" w:hAnsiTheme="majorHAnsi"/>
          <w:caps w:val="0"/>
          <w:smallCaps/>
          <w:color w:val="365F91"/>
          <w:sz w:val="28"/>
          <w:szCs w:val="28"/>
        </w:rPr>
      </w:pPr>
      <w:bookmarkStart w:id="162" w:name="_Toc377045831"/>
      <w:bookmarkStart w:id="163" w:name="_Toc473088787"/>
      <w:bookmarkStart w:id="164" w:name="_Toc473557725"/>
      <w:r w:rsidRPr="008733CE">
        <w:rPr>
          <w:rFonts w:asciiTheme="majorHAnsi" w:hAnsiTheme="majorHAnsi"/>
          <w:caps w:val="0"/>
          <w:smallCaps/>
          <w:color w:val="365F91"/>
          <w:sz w:val="28"/>
          <w:szCs w:val="28"/>
        </w:rPr>
        <w:t>Анализ наиболее эффективного использования</w:t>
      </w:r>
      <w:bookmarkEnd w:id="147"/>
      <w:bookmarkEnd w:id="153"/>
      <w:bookmarkEnd w:id="162"/>
      <w:bookmarkEnd w:id="163"/>
      <w:bookmarkEnd w:id="164"/>
    </w:p>
    <w:p w:rsidR="00204DCB" w:rsidRDefault="00204DCB" w:rsidP="005C0AC0">
      <w:pPr>
        <w:pStyle w:val="af6"/>
        <w:spacing w:before="120" w:after="200"/>
        <w:ind w:left="0"/>
        <w:rPr>
          <w:rFonts w:asciiTheme="minorHAnsi" w:hAnsiTheme="minorHAnsi" w:cstheme="minorHAnsi"/>
          <w:color w:val="000000"/>
          <w:shd w:val="clear" w:color="auto" w:fill="FFFFFF"/>
        </w:rPr>
      </w:pPr>
      <w:bookmarkStart w:id="165" w:name="_Toc377045832"/>
      <w:bookmarkStart w:id="166" w:name="_Toc368313478"/>
      <w:r w:rsidRPr="00204DCB">
        <w:rPr>
          <w:rFonts w:asciiTheme="minorHAnsi" w:hAnsiTheme="minorHAnsi" w:cstheme="minorHAnsi"/>
        </w:rPr>
        <w:t xml:space="preserve">В соответствии с </w:t>
      </w:r>
      <w:r>
        <w:rPr>
          <w:rFonts w:asciiTheme="minorHAnsi" w:hAnsiTheme="minorHAnsi" w:cstheme="minorHAnsi"/>
        </w:rPr>
        <w:t>Международным</w:t>
      </w:r>
      <w:r w:rsidRPr="00204DCB">
        <w:rPr>
          <w:rFonts w:asciiTheme="minorHAnsi" w:hAnsiTheme="minorHAnsi" w:cstheme="minorHAnsi"/>
        </w:rPr>
        <w:t xml:space="preserve"> стандарт</w:t>
      </w:r>
      <w:r>
        <w:rPr>
          <w:rFonts w:asciiTheme="minorHAnsi" w:hAnsiTheme="minorHAnsi" w:cstheme="minorHAnsi"/>
        </w:rPr>
        <w:t>ом</w:t>
      </w:r>
      <w:r w:rsidRPr="00204DCB">
        <w:rPr>
          <w:rFonts w:asciiTheme="minorHAnsi" w:hAnsiTheme="minorHAnsi" w:cstheme="minorHAnsi"/>
        </w:rPr>
        <w:t xml:space="preserve"> финансовой отчетности (IFRS) 13 «Оценка справедливой стоимости»</w:t>
      </w:r>
      <w:r>
        <w:rPr>
          <w:rFonts w:asciiTheme="minorHAnsi" w:hAnsiTheme="minorHAnsi" w:cstheme="minorHAnsi"/>
          <w:color w:val="000000"/>
          <w:shd w:val="clear" w:color="auto" w:fill="FFFFFF"/>
        </w:rPr>
        <w:t>п</w:t>
      </w:r>
      <w:r w:rsidRPr="00204DCB">
        <w:rPr>
          <w:rFonts w:asciiTheme="minorHAnsi" w:hAnsiTheme="minorHAnsi" w:cstheme="minorHAnsi"/>
          <w:color w:val="000000"/>
          <w:shd w:val="clear" w:color="auto" w:fill="FFFFFF"/>
        </w:rPr>
        <w:t>ри оценке справедливой стоимости нефинансового актива учитывается способность участника рынка генерировать экономические выгоды посредством наилучшего и наиболее эффективного использования актива или посредством его продажи другому участнику рынка, который использовал бы данный актив наилучшим и наиболее эффективным образом.</w:t>
      </w:r>
    </w:p>
    <w:p w:rsidR="00204DCB" w:rsidRPr="00204DCB" w:rsidRDefault="00204DCB" w:rsidP="005C0AC0">
      <w:pPr>
        <w:widowControl/>
        <w:shd w:val="clear" w:color="auto" w:fill="FFFFFF"/>
        <w:spacing w:before="120" w:line="290" w:lineRule="atLeast"/>
        <w:rPr>
          <w:rFonts w:asciiTheme="minorHAnsi" w:hAnsiTheme="minorHAnsi" w:cstheme="minorHAnsi"/>
          <w:color w:val="000000"/>
        </w:rPr>
      </w:pPr>
      <w:r w:rsidRPr="00204DCB">
        <w:rPr>
          <w:rFonts w:asciiTheme="minorHAnsi" w:hAnsiTheme="minorHAnsi" w:cstheme="minorHAnsi"/>
          <w:color w:val="000000"/>
        </w:rPr>
        <w:t>Для наилучшего и наиболее эффективного использования нефинансового актива принимается в расчет такое использование актива, которое является физически выполнимым, юридически допустимым и финансово оправданным, как изложено ниже:</w:t>
      </w:r>
    </w:p>
    <w:p w:rsidR="00204DCB" w:rsidRPr="00204DCB" w:rsidRDefault="00204DCB" w:rsidP="005C0AC0">
      <w:pPr>
        <w:widowControl/>
        <w:shd w:val="clear" w:color="auto" w:fill="FFFFFF"/>
        <w:spacing w:before="120" w:line="290" w:lineRule="atLeast"/>
        <w:rPr>
          <w:rFonts w:asciiTheme="minorHAnsi" w:hAnsiTheme="minorHAnsi" w:cstheme="minorHAnsi"/>
          <w:color w:val="000000"/>
        </w:rPr>
      </w:pPr>
      <w:bookmarkStart w:id="167" w:name="dst100059"/>
      <w:bookmarkEnd w:id="167"/>
      <w:r w:rsidRPr="00204DCB">
        <w:rPr>
          <w:rFonts w:asciiTheme="minorHAnsi" w:hAnsiTheme="minorHAnsi" w:cstheme="minorHAnsi"/>
          <w:color w:val="000000"/>
        </w:rPr>
        <w:t>(a) Физически выполнимое использование предусматривает учет физических характеристик актива, которые участники рынка учитывали бы при установлении цены на актив (например, местонахождение или размер имущества).</w:t>
      </w:r>
    </w:p>
    <w:p w:rsidR="00204DCB" w:rsidRPr="00204DCB" w:rsidRDefault="00204DCB" w:rsidP="005C0AC0">
      <w:pPr>
        <w:widowControl/>
        <w:shd w:val="clear" w:color="auto" w:fill="FFFFFF"/>
        <w:spacing w:before="120" w:line="290" w:lineRule="atLeast"/>
        <w:rPr>
          <w:rFonts w:asciiTheme="minorHAnsi" w:hAnsiTheme="minorHAnsi" w:cstheme="minorHAnsi"/>
          <w:color w:val="000000"/>
        </w:rPr>
      </w:pPr>
      <w:bookmarkStart w:id="168" w:name="dst100060"/>
      <w:bookmarkEnd w:id="168"/>
      <w:r w:rsidRPr="00204DCB">
        <w:rPr>
          <w:rFonts w:asciiTheme="minorHAnsi" w:hAnsiTheme="minorHAnsi" w:cstheme="minorHAnsi"/>
          <w:color w:val="000000"/>
        </w:rPr>
        <w:t>(b) Юридически допустимое использование предусматривает учет любых юридических ограничений на использование актива, которые участники рынка учитывали бы при установлении цены на актив (например, правила зонирования, применимые к имуществу).</w:t>
      </w:r>
    </w:p>
    <w:p w:rsidR="00204DCB" w:rsidRPr="00204DCB" w:rsidRDefault="00204DCB" w:rsidP="005C0AC0">
      <w:pPr>
        <w:widowControl/>
        <w:shd w:val="clear" w:color="auto" w:fill="FFFFFF"/>
        <w:spacing w:before="120" w:line="290" w:lineRule="atLeast"/>
        <w:rPr>
          <w:rFonts w:asciiTheme="minorHAnsi" w:hAnsiTheme="minorHAnsi" w:cstheme="minorHAnsi"/>
          <w:color w:val="000000"/>
        </w:rPr>
      </w:pPr>
      <w:bookmarkStart w:id="169" w:name="dst100061"/>
      <w:bookmarkEnd w:id="169"/>
      <w:r w:rsidRPr="00204DCB">
        <w:rPr>
          <w:rFonts w:asciiTheme="minorHAnsi" w:hAnsiTheme="minorHAnsi" w:cstheme="minorHAnsi"/>
          <w:color w:val="000000"/>
        </w:rPr>
        <w:t>(c) Финансово оправданное использование предусматривает учет того факта, генерирует ли физически выполнимое и юридически допустимое использование актива доход или потоки денежных средств (с учетом затрат на преобразование актива к такому использованию), достаточные для получения дохода на инвестицию, который участники рынка требовали бы от инвестиции в данный актив при данном использовании.</w:t>
      </w:r>
    </w:p>
    <w:p w:rsidR="00204DCB" w:rsidRPr="00204DCB" w:rsidRDefault="00204DCB" w:rsidP="005C0AC0">
      <w:pPr>
        <w:pStyle w:val="af6"/>
        <w:spacing w:before="120" w:after="200"/>
        <w:ind w:left="0"/>
        <w:rPr>
          <w:rFonts w:asciiTheme="minorHAnsi" w:hAnsiTheme="minorHAnsi" w:cstheme="minorHAnsi"/>
          <w:color w:val="000000"/>
          <w:shd w:val="clear" w:color="auto" w:fill="FFFFFF"/>
        </w:rPr>
      </w:pPr>
      <w:r w:rsidRPr="00204DCB">
        <w:rPr>
          <w:rFonts w:asciiTheme="minorHAnsi" w:hAnsiTheme="minorHAnsi" w:cstheme="minorHAnsi"/>
          <w:color w:val="000000"/>
          <w:shd w:val="clear" w:color="auto" w:fill="FFFFFF"/>
        </w:rPr>
        <w:t>Наилучшее и наиболее эффективное использование определяется с точки зрения участников рынка, даже если предприятие предусматривает иное использование. Однако предполагается, что текущее использование предприятием нефинансового актива является наилучшим и наиболее эффективным его использованием, за исключением случаев, когда рыночные или другие факторы указывают, что иное использование актива участниками рынка максимально увеличило бы его стоимость.</w:t>
      </w:r>
    </w:p>
    <w:p w:rsidR="00204DCB" w:rsidRPr="00204DCB" w:rsidRDefault="00204DCB" w:rsidP="005C0AC0">
      <w:pPr>
        <w:pStyle w:val="af6"/>
        <w:spacing w:before="120" w:after="200"/>
        <w:ind w:left="0"/>
        <w:rPr>
          <w:rFonts w:asciiTheme="minorHAnsi" w:hAnsiTheme="minorHAnsi" w:cstheme="minorHAnsi"/>
        </w:rPr>
      </w:pPr>
      <w:r w:rsidRPr="00204DCB">
        <w:rPr>
          <w:rFonts w:asciiTheme="minorHAnsi" w:hAnsiTheme="minorHAnsi" w:cstheme="minorHAnsi"/>
          <w:color w:val="000000"/>
          <w:shd w:val="clear" w:color="auto" w:fill="FFFFFF"/>
        </w:rPr>
        <w:t xml:space="preserve">Для того, чтобы сохранить свое конкурентоспособное положение, или по другим причинам предприятие может принять решение не использовать активно приобретенный нефинансовый актив или не использовать данный актив наилучшим и наиболее эффективным образом. Например, так может обстоять дело с приобретенным нематериальным активом, который предприятие планирует использовать с определенной защитой, предотвращая его использование другими лицами. Тем не </w:t>
      </w:r>
      <w:r w:rsidRPr="00204DCB">
        <w:rPr>
          <w:rFonts w:asciiTheme="minorHAnsi" w:hAnsiTheme="minorHAnsi" w:cstheme="minorHAnsi"/>
          <w:color w:val="000000"/>
          <w:shd w:val="clear" w:color="auto" w:fill="FFFFFF"/>
        </w:rPr>
        <w:lastRenderedPageBreak/>
        <w:t>менеепредприятие должно оценивать справедливую стоимость нефинансового актива, принимая допущение о его лучшем и наиболее эффективном использовании участниками рынка.</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Заключение о наилучшем использовании отражает мнение Оценщика в отношении наилучшего и наиболее эффективного использования Объекта оценки, исходя из анализа состояния рынка. Понятие «Наилучшее и наиболее эффективное использование», применяемое в данном Отчете, подразумевает такое использование, которое из всех разумно возможных, физически осуществимых, финансово-приемлемых, должным образом обеспеченных и юридически допустимых видов использования Объекта обеспечивает максимально высокую текущую стоимость будущих денежных потоков от эксплуатации недвижимости.</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Как видно из приведенного выше определения наилучшее и наиболее эффективное использование недвижимости определяется путем анализа соответствия потенциальных вариантов ее использования следующим критериям:</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ПОТЕНЦИАЛ МЕСТОПОЛОЖЕНИЯ - доступность участка (подъезд к нему), неудобства расположения земельного участка, скрытые опасности расположения.</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РЫНОЧНЫЙ СПРОС - насколько планируемый вариант использования земельного участка представляет интерес на данном рынке и в данной местности. Анализируется уровень спроса и предложения на все объекты недвижимости различного функционального назначения. Анализируются достоинства недвижимости, обеспечивающие её конкурентно способность и недостатки.</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ДОПУСТИМОСТЬ С ТОЧКИ ЗРЕНИЯ ЗАКОНОДАТЕЛЬСТВА (ПРАВОВАЯ ОБОСНОВАННОСТЬ) – характер предполагаемого использования не противоречит законодательству, ограничивающему действия собственника участков, и положениям зонирования.</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ФИЗИЧЕСКАЯ ВОЗМОЖНОСТЬ – возможность возведения зданий с целью наилучшего и наиболее эффективного использования их на рассматриваемом земельном участке.</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ФИНАНСОВАЯ ОПРАВДАННОСТЬ - рассмотрение тех физически осуществимых и разрешенных законом вариантов использования, которые будут приносить доход.</w:t>
      </w:r>
    </w:p>
    <w:p w:rsidR="00BF0F96" w:rsidRPr="005B0061" w:rsidRDefault="00BF0F96" w:rsidP="005C0AC0">
      <w:pPr>
        <w:pStyle w:val="af6"/>
        <w:spacing w:before="120" w:after="0"/>
        <w:ind w:left="0"/>
        <w:rPr>
          <w:rFonts w:ascii="Calibri" w:hAnsi="Calibri" w:cs="Tahoma"/>
        </w:rPr>
      </w:pPr>
      <w:r w:rsidRPr="005B0061">
        <w:rPr>
          <w:rFonts w:ascii="Calibri" w:hAnsi="Calibri" w:cs="Tahoma"/>
        </w:rPr>
        <w:t>МАКСИМАЛЬНАЯ ЭФФЕКТИВНОСТЬ (ОПТИМАЛЬНЫЙ ВАРИАНТ ИСПОЛЬЗОВАНИЯ) - рассмотрение того, какой из физически осуществимых, правомочных и финансово оправданных вариантов использования Объекта будет приносить максимальный чистый доход или максимальную текущую стоимость.</w:t>
      </w:r>
    </w:p>
    <w:p w:rsidR="00BF0F96" w:rsidRPr="005B0061" w:rsidRDefault="00BF0F96" w:rsidP="005C0AC0">
      <w:pPr>
        <w:spacing w:before="120"/>
        <w:rPr>
          <w:rFonts w:ascii="Calibri" w:hAnsi="Calibri" w:cs="Tahoma"/>
        </w:rPr>
      </w:pPr>
      <w:r w:rsidRPr="005B0061">
        <w:rPr>
          <w:rFonts w:ascii="Calibri" w:hAnsi="Calibri" w:cs="Tahoma"/>
        </w:rPr>
        <w:t>Поскольку оцениваемый объект представляет собой</w:t>
      </w:r>
      <w:r>
        <w:rPr>
          <w:rFonts w:ascii="Calibri" w:hAnsi="Calibri" w:cs="Tahoma"/>
        </w:rPr>
        <w:t xml:space="preserve"> загородную усадьбу</w:t>
      </w:r>
      <w:r w:rsidRPr="005B0061">
        <w:rPr>
          <w:rFonts w:ascii="Calibri" w:hAnsi="Calibri" w:cs="Tahoma"/>
        </w:rPr>
        <w:t xml:space="preserve">, а в соответствии с Жилищным Кодексом РСФСР жилые дома и жилые помещения предназначаются для постоянного проживания граждан, в соответствии с ГК РФ собственник жилого помещения может использовать его для личного проживания и проживания его членов семьи, размещение собственником в принадлежащем ему жилом помещении предприятий, учреждений, организаций допускается только после перевода такого помещения в нежилое. Перевод помещений из жилых в нежилые производится в порядке, установленном законодательством. На основании проведенного анализа изменение текущего использования объекта представляется Специалистам финансово нецелесообразным. Учитывая спрос на рынке жилой недвижимости, наилучшим и наиболее эффективным использованием объекта оценки является его нынешнее использование в качестве </w:t>
      </w:r>
      <w:r>
        <w:rPr>
          <w:rFonts w:ascii="Calibri" w:hAnsi="Calibri" w:cs="Tahoma"/>
        </w:rPr>
        <w:t>загородной усадьбы</w:t>
      </w:r>
      <w:r w:rsidRPr="005B0061">
        <w:rPr>
          <w:rFonts w:ascii="Calibri" w:hAnsi="Calibri" w:cs="Tahoma"/>
        </w:rPr>
        <w:t>.</w:t>
      </w:r>
    </w:p>
    <w:p w:rsidR="00682309" w:rsidRPr="00F54081" w:rsidRDefault="00682309" w:rsidP="0043638D">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170" w:name="_Toc473088788"/>
      <w:bookmarkStart w:id="171" w:name="_Toc473557726"/>
      <w:r w:rsidRPr="00F54081">
        <w:rPr>
          <w:rFonts w:ascii="Cambria" w:hAnsi="Cambria"/>
          <w:color w:val="365F91"/>
          <w:sz w:val="36"/>
          <w:szCs w:val="36"/>
        </w:rPr>
        <w:lastRenderedPageBreak/>
        <w:t>ОПИСАНИЕ ПРОЦЕССА ОЦЕНКИ</w:t>
      </w:r>
      <w:bookmarkEnd w:id="165"/>
      <w:bookmarkEnd w:id="170"/>
      <w:bookmarkEnd w:id="171"/>
    </w:p>
    <w:p w:rsidR="00685200" w:rsidRDefault="00685200" w:rsidP="00685200">
      <w:pPr>
        <w:pStyle w:val="24"/>
        <w:tabs>
          <w:tab w:val="num" w:pos="567"/>
          <w:tab w:val="num" w:pos="960"/>
        </w:tabs>
        <w:ind w:left="0" w:firstLine="0"/>
      </w:pPr>
      <w:bookmarkStart w:id="172" w:name="_Toc473088789"/>
      <w:bookmarkStart w:id="173" w:name="_Toc473557727"/>
      <w:bookmarkStart w:id="174" w:name="_Toc288481802"/>
      <w:bookmarkStart w:id="175" w:name="_Toc358982820"/>
      <w:bookmarkStart w:id="176" w:name="_Toc377045833"/>
      <w:bookmarkStart w:id="177" w:name="_Toc243103239"/>
      <w:r>
        <w:rPr>
          <w:rFonts w:asciiTheme="majorHAnsi" w:hAnsiTheme="majorHAnsi"/>
          <w:caps w:val="0"/>
          <w:color w:val="365F91" w:themeColor="accent1" w:themeShade="BF"/>
          <w:sz w:val="28"/>
        </w:rPr>
        <w:t>Содержание и объем работ, осуществляемых при проведении оценки</w:t>
      </w:r>
      <w:bookmarkEnd w:id="172"/>
      <w:bookmarkEnd w:id="173"/>
    </w:p>
    <w:bookmarkEnd w:id="174"/>
    <w:bookmarkEnd w:id="175"/>
    <w:bookmarkEnd w:id="176"/>
    <w:p w:rsidR="002F7C02" w:rsidRPr="00A813C1" w:rsidRDefault="002F7C02" w:rsidP="005C0AC0">
      <w:pPr>
        <w:tabs>
          <w:tab w:val="left" w:pos="567"/>
          <w:tab w:val="left" w:pos="3332"/>
        </w:tabs>
        <w:spacing w:before="120" w:after="200"/>
        <w:rPr>
          <w:rFonts w:asciiTheme="minorHAnsi" w:hAnsiTheme="minorHAnsi" w:cs="Tahoma"/>
        </w:rPr>
      </w:pPr>
      <w:r w:rsidRPr="00A813C1">
        <w:rPr>
          <w:rFonts w:asciiTheme="minorHAnsi" w:hAnsiTheme="minorHAnsi" w:cs="Tahoma"/>
        </w:rPr>
        <w:t xml:space="preserve">В соответствии с п. 23 гл. V Федерального стандарта оценки «Общие понятия оценки, подходы к оценке и требования к проведению оценки (ФСО №1)» проведение оценки объекта включает в себя следующие последовательные этапы: </w:t>
      </w:r>
    </w:p>
    <w:p w:rsidR="00682309" w:rsidRPr="00D04D02" w:rsidRDefault="00682309" w:rsidP="005C0AC0">
      <w:pPr>
        <w:pStyle w:val="afffff2"/>
        <w:numPr>
          <w:ilvl w:val="0"/>
          <w:numId w:val="54"/>
        </w:numPr>
        <w:spacing w:before="120"/>
        <w:ind w:left="0" w:firstLine="0"/>
        <w:contextualSpacing w:val="0"/>
        <w:rPr>
          <w:rFonts w:asciiTheme="minorHAnsi" w:hAnsiTheme="minorHAnsi"/>
        </w:rPr>
      </w:pPr>
      <w:r w:rsidRPr="00D04D02">
        <w:rPr>
          <w:rFonts w:asciiTheme="minorHAnsi" w:hAnsiTheme="minorHAnsi"/>
        </w:rPr>
        <w:t xml:space="preserve">Заключение Договора на оказание услуг по оценке, включающего Задание на проведение оценки. На данном этапе идентифицируются </w:t>
      </w:r>
      <w:r w:rsidR="00641306" w:rsidRPr="00D04D02">
        <w:rPr>
          <w:rFonts w:asciiTheme="minorHAnsi" w:hAnsiTheme="minorHAnsi"/>
        </w:rPr>
        <w:t>Объект оценки</w:t>
      </w:r>
      <w:r w:rsidRPr="00D04D02">
        <w:rPr>
          <w:rFonts w:asciiTheme="minorHAnsi" w:hAnsiTheme="minorHAnsi"/>
        </w:rPr>
        <w:t xml:space="preserve">, имеющиеся имущественные права на него, согласуется дата оценки, а также формируются цель и задача оценки. </w:t>
      </w:r>
    </w:p>
    <w:p w:rsidR="00682309" w:rsidRPr="00D04D02" w:rsidRDefault="00682309" w:rsidP="005C0AC0">
      <w:pPr>
        <w:pStyle w:val="afffff2"/>
        <w:numPr>
          <w:ilvl w:val="0"/>
          <w:numId w:val="54"/>
        </w:numPr>
        <w:spacing w:before="120"/>
        <w:ind w:left="0" w:firstLine="0"/>
        <w:contextualSpacing w:val="0"/>
        <w:rPr>
          <w:rFonts w:asciiTheme="minorHAnsi" w:hAnsiTheme="minorHAnsi"/>
        </w:rPr>
      </w:pPr>
      <w:r w:rsidRPr="00D04D02">
        <w:rPr>
          <w:rFonts w:asciiTheme="minorHAnsi" w:hAnsiTheme="minorHAnsi"/>
        </w:rPr>
        <w:t xml:space="preserve">Предварительный анализ, сбор и отбор информации, необходимой для проведения оценки. На данном этапе анализируется и отбирается информация, существенная для определения стоимости </w:t>
      </w:r>
      <w:r w:rsidR="00641306" w:rsidRPr="00D04D02">
        <w:rPr>
          <w:rFonts w:asciiTheme="minorHAnsi" w:hAnsiTheme="minorHAnsi"/>
        </w:rPr>
        <w:t>Объекта оценки</w:t>
      </w:r>
      <w:r w:rsidRPr="00D04D02">
        <w:rPr>
          <w:rFonts w:asciiTheme="minorHAnsi" w:hAnsiTheme="minorHAnsi"/>
        </w:rPr>
        <w:t xml:space="preserve"> теми подходами и методами, которые на основании суждения </w:t>
      </w:r>
      <w:r w:rsidR="00B65551" w:rsidRPr="00D04D02">
        <w:rPr>
          <w:rFonts w:asciiTheme="minorHAnsi" w:hAnsiTheme="minorHAnsi"/>
        </w:rPr>
        <w:t>Оценщика</w:t>
      </w:r>
      <w:r w:rsidRPr="00D04D02">
        <w:rPr>
          <w:rFonts w:asciiTheme="minorHAnsi" w:hAnsiTheme="minorHAnsi"/>
        </w:rPr>
        <w:t xml:space="preserve"> должны быть применены при проведении оценки, в том числе:</w:t>
      </w:r>
    </w:p>
    <w:p w:rsidR="00682309" w:rsidRPr="00F54081" w:rsidRDefault="00682309" w:rsidP="005C0AC0">
      <w:pPr>
        <w:pStyle w:val="afffff2"/>
        <w:numPr>
          <w:ilvl w:val="0"/>
          <w:numId w:val="53"/>
        </w:numPr>
        <w:tabs>
          <w:tab w:val="left" w:pos="851"/>
        </w:tabs>
        <w:spacing w:before="120" w:after="60"/>
        <w:jc w:val="both"/>
        <w:rPr>
          <w:rFonts w:cs="Tahoma"/>
        </w:rPr>
      </w:pPr>
      <w:r w:rsidRPr="00F54081">
        <w:rPr>
          <w:rFonts w:cs="Tahoma"/>
        </w:rPr>
        <w:t>информаци</w:t>
      </w:r>
      <w:r>
        <w:rPr>
          <w:rFonts w:cs="Tahoma"/>
        </w:rPr>
        <w:t>я</w:t>
      </w:r>
      <w:r w:rsidRPr="00F54081">
        <w:rPr>
          <w:rFonts w:cs="Tahoma"/>
        </w:rPr>
        <w:t xml:space="preserve"> о политических, экономических, социальных, экологических и прочих факторах, оказывающих влияние на стоимость </w:t>
      </w:r>
      <w:r w:rsidR="00641306">
        <w:rPr>
          <w:rFonts w:cs="Tahoma"/>
        </w:rPr>
        <w:t>Объекта оценки</w:t>
      </w:r>
      <w:r w:rsidRPr="00F54081">
        <w:rPr>
          <w:rFonts w:cs="Tahoma"/>
        </w:rPr>
        <w:t>;</w:t>
      </w:r>
    </w:p>
    <w:p w:rsidR="00682309" w:rsidRPr="00F54081" w:rsidRDefault="00682309" w:rsidP="005C0AC0">
      <w:pPr>
        <w:pStyle w:val="afffff2"/>
        <w:numPr>
          <w:ilvl w:val="0"/>
          <w:numId w:val="53"/>
        </w:numPr>
        <w:tabs>
          <w:tab w:val="left" w:pos="851"/>
        </w:tabs>
        <w:spacing w:before="120" w:after="60"/>
        <w:jc w:val="both"/>
        <w:rPr>
          <w:rFonts w:cs="Tahoma"/>
        </w:rPr>
      </w:pPr>
      <w:r w:rsidRPr="00F54081">
        <w:rPr>
          <w:rFonts w:cs="Tahoma"/>
        </w:rPr>
        <w:t>информаци</w:t>
      </w:r>
      <w:r>
        <w:rPr>
          <w:rFonts w:cs="Tahoma"/>
        </w:rPr>
        <w:t>я</w:t>
      </w:r>
      <w:r w:rsidRPr="00F54081">
        <w:rPr>
          <w:rFonts w:cs="Tahoma"/>
        </w:rPr>
        <w:t xml:space="preserve"> об </w:t>
      </w:r>
      <w:r>
        <w:rPr>
          <w:rFonts w:cs="Tahoma"/>
        </w:rPr>
        <w:t>О</w:t>
      </w:r>
      <w:r w:rsidRPr="00F54081">
        <w:rPr>
          <w:rFonts w:cs="Tahoma"/>
        </w:rPr>
        <w:t>бъект</w:t>
      </w:r>
      <w:r w:rsidR="001E02A2">
        <w:rPr>
          <w:rFonts w:cs="Tahoma"/>
        </w:rPr>
        <w:t>е</w:t>
      </w:r>
      <w:r w:rsidRPr="00F54081">
        <w:rPr>
          <w:rFonts w:cs="Tahoma"/>
        </w:rPr>
        <w:t xml:space="preserve"> оценки, включая правоустанавливающие документы, сведения об обременениях, связанных с </w:t>
      </w:r>
      <w:r>
        <w:rPr>
          <w:rFonts w:cs="Tahoma"/>
        </w:rPr>
        <w:t>О</w:t>
      </w:r>
      <w:r w:rsidRPr="00F54081">
        <w:rPr>
          <w:rFonts w:cs="Tahoma"/>
        </w:rPr>
        <w:t>бъект</w:t>
      </w:r>
      <w:r w:rsidR="001E02A2">
        <w:rPr>
          <w:rFonts w:cs="Tahoma"/>
        </w:rPr>
        <w:t>о</w:t>
      </w:r>
      <w:r w:rsidRPr="00F54081">
        <w:rPr>
          <w:rFonts w:cs="Tahoma"/>
        </w:rPr>
        <w:t>м оценки, информаци</w:t>
      </w:r>
      <w:r>
        <w:rPr>
          <w:rFonts w:cs="Tahoma"/>
        </w:rPr>
        <w:t>я</w:t>
      </w:r>
      <w:r w:rsidRPr="00F54081">
        <w:rPr>
          <w:rFonts w:cs="Tahoma"/>
        </w:rPr>
        <w:t xml:space="preserve"> о физических свойствах </w:t>
      </w:r>
      <w:r w:rsidR="00641306">
        <w:rPr>
          <w:rFonts w:cs="Tahoma"/>
        </w:rPr>
        <w:t>Объекта оценки</w:t>
      </w:r>
      <w:r w:rsidRPr="00F54081">
        <w:rPr>
          <w:rFonts w:cs="Tahoma"/>
        </w:rPr>
        <w:t xml:space="preserve">, </w:t>
      </w:r>
      <w:r>
        <w:rPr>
          <w:rFonts w:cs="Tahoma"/>
        </w:rPr>
        <w:t>их</w:t>
      </w:r>
      <w:r w:rsidRPr="00F54081">
        <w:rPr>
          <w:rFonts w:cs="Tahoma"/>
        </w:rPr>
        <w:t xml:space="preserve"> технических и эксплуатационных характеристиках, износе и устаревани</w:t>
      </w:r>
      <w:r w:rsidR="001E02A2">
        <w:rPr>
          <w:rFonts w:cs="Tahoma"/>
        </w:rPr>
        <w:t>ии</w:t>
      </w:r>
      <w:r w:rsidRPr="00F54081">
        <w:rPr>
          <w:rFonts w:cs="Tahoma"/>
        </w:rPr>
        <w:t xml:space="preserve">, прошлых и ожидаемых доходах и затратах, данные бухгалтерского учета и отчетности, относящиеся к </w:t>
      </w:r>
      <w:r>
        <w:rPr>
          <w:rFonts w:cs="Tahoma"/>
        </w:rPr>
        <w:t>О</w:t>
      </w:r>
      <w:r w:rsidRPr="00F54081">
        <w:rPr>
          <w:rFonts w:cs="Tahoma"/>
        </w:rPr>
        <w:t>бъект</w:t>
      </w:r>
      <w:r w:rsidR="001E02A2">
        <w:rPr>
          <w:rFonts w:cs="Tahoma"/>
        </w:rPr>
        <w:t>у</w:t>
      </w:r>
      <w:r w:rsidRPr="00F54081">
        <w:rPr>
          <w:rFonts w:cs="Tahoma"/>
        </w:rPr>
        <w:t xml:space="preserve"> оценки, а также ин</w:t>
      </w:r>
      <w:r>
        <w:rPr>
          <w:rFonts w:cs="Tahoma"/>
        </w:rPr>
        <w:t>ая</w:t>
      </w:r>
      <w:r w:rsidRPr="00F54081">
        <w:rPr>
          <w:rFonts w:cs="Tahoma"/>
        </w:rPr>
        <w:t xml:space="preserve"> информаци</w:t>
      </w:r>
      <w:r>
        <w:rPr>
          <w:rFonts w:cs="Tahoma"/>
        </w:rPr>
        <w:t>я</w:t>
      </w:r>
      <w:r w:rsidRPr="00F54081">
        <w:rPr>
          <w:rFonts w:cs="Tahoma"/>
        </w:rPr>
        <w:t xml:space="preserve">, существенную для определения стоимости </w:t>
      </w:r>
      <w:r w:rsidR="00641306">
        <w:rPr>
          <w:rFonts w:cs="Tahoma"/>
        </w:rPr>
        <w:t>Объекта оценки</w:t>
      </w:r>
      <w:r w:rsidRPr="00F54081">
        <w:rPr>
          <w:rFonts w:cs="Tahoma"/>
        </w:rPr>
        <w:t>;</w:t>
      </w:r>
    </w:p>
    <w:p w:rsidR="00682309" w:rsidRDefault="00682309" w:rsidP="005C0AC0">
      <w:pPr>
        <w:pStyle w:val="afffff2"/>
        <w:numPr>
          <w:ilvl w:val="0"/>
          <w:numId w:val="53"/>
        </w:numPr>
        <w:tabs>
          <w:tab w:val="left" w:pos="851"/>
        </w:tabs>
        <w:spacing w:before="120" w:after="60"/>
        <w:jc w:val="both"/>
        <w:rPr>
          <w:rFonts w:cs="Tahoma"/>
        </w:rPr>
      </w:pPr>
      <w:r w:rsidRPr="00F54081">
        <w:rPr>
          <w:rFonts w:cs="Tahoma"/>
        </w:rPr>
        <w:t>информаци</w:t>
      </w:r>
      <w:r>
        <w:rPr>
          <w:rFonts w:cs="Tahoma"/>
        </w:rPr>
        <w:t>я</w:t>
      </w:r>
      <w:r w:rsidRPr="00F54081">
        <w:rPr>
          <w:rFonts w:cs="Tahoma"/>
        </w:rPr>
        <w:t xml:space="preserve"> о спросе и предложении на рынке, к которому относится </w:t>
      </w:r>
      <w:r w:rsidR="00641306">
        <w:rPr>
          <w:rFonts w:cs="Tahoma"/>
        </w:rPr>
        <w:t>Объект оценки</w:t>
      </w:r>
      <w:r w:rsidRPr="00F54081">
        <w:rPr>
          <w:rFonts w:cs="Tahoma"/>
        </w:rPr>
        <w:t xml:space="preserve">, включая информацию о факторах, влияющих на спрос и предложение, количественных и качественных характеристиках данных факторов. </w:t>
      </w:r>
    </w:p>
    <w:p w:rsidR="00D04D02" w:rsidRPr="00F54081" w:rsidRDefault="00D04D02" w:rsidP="005C0AC0">
      <w:pPr>
        <w:pStyle w:val="afffff2"/>
        <w:tabs>
          <w:tab w:val="left" w:pos="851"/>
        </w:tabs>
        <w:spacing w:before="120" w:after="60"/>
        <w:jc w:val="both"/>
        <w:rPr>
          <w:rFonts w:cs="Tahoma"/>
        </w:rPr>
      </w:pPr>
    </w:p>
    <w:p w:rsidR="006234A6" w:rsidRDefault="00682309" w:rsidP="005C0AC0">
      <w:pPr>
        <w:pStyle w:val="afffff2"/>
        <w:numPr>
          <w:ilvl w:val="0"/>
          <w:numId w:val="54"/>
        </w:numPr>
        <w:tabs>
          <w:tab w:val="left" w:pos="709"/>
        </w:tabs>
        <w:spacing w:before="120"/>
        <w:ind w:left="0" w:firstLine="0"/>
        <w:contextualSpacing w:val="0"/>
        <w:rPr>
          <w:rFonts w:asciiTheme="minorHAnsi" w:hAnsiTheme="minorHAnsi"/>
        </w:rPr>
      </w:pPr>
      <w:r w:rsidRPr="006234A6">
        <w:rPr>
          <w:rFonts w:asciiTheme="minorHAnsi" w:hAnsiTheme="minorHAnsi"/>
        </w:rPr>
        <w:t xml:space="preserve">Анализ наиболее эффективного использования </w:t>
      </w:r>
      <w:r w:rsidR="00641306" w:rsidRPr="006234A6">
        <w:rPr>
          <w:rFonts w:asciiTheme="minorHAnsi" w:hAnsiTheme="minorHAnsi"/>
        </w:rPr>
        <w:t>Объекта оценки</w:t>
      </w:r>
      <w:r w:rsidRPr="006234A6">
        <w:rPr>
          <w:rFonts w:asciiTheme="minorHAnsi" w:hAnsiTheme="minorHAnsi"/>
        </w:rPr>
        <w:t xml:space="preserve">. На данном этапе рассматривается юридически возможное и физически осуществимое использование </w:t>
      </w:r>
      <w:r w:rsidR="00641306" w:rsidRPr="006234A6">
        <w:rPr>
          <w:rFonts w:asciiTheme="minorHAnsi" w:hAnsiTheme="minorHAnsi"/>
        </w:rPr>
        <w:t>Объекта оценки</w:t>
      </w:r>
    </w:p>
    <w:p w:rsidR="00682309" w:rsidRPr="006234A6" w:rsidRDefault="00682309" w:rsidP="005C0AC0">
      <w:pPr>
        <w:pStyle w:val="afffff2"/>
        <w:numPr>
          <w:ilvl w:val="0"/>
          <w:numId w:val="54"/>
        </w:numPr>
        <w:tabs>
          <w:tab w:val="left" w:pos="709"/>
        </w:tabs>
        <w:spacing w:before="120"/>
        <w:ind w:left="0" w:firstLine="0"/>
        <w:contextualSpacing w:val="0"/>
        <w:rPr>
          <w:rFonts w:asciiTheme="minorHAnsi" w:hAnsiTheme="minorHAnsi"/>
        </w:rPr>
      </w:pPr>
      <w:r w:rsidRPr="006234A6">
        <w:rPr>
          <w:rFonts w:asciiTheme="minorHAnsi" w:hAnsiTheme="minorHAnsi"/>
        </w:rPr>
        <w:t>Применение подходов к оценке (сравнительного доходного и затратного), включая выбор методов оценки, и осуществление необходимых расчетов в рамках каждого из подходов.</w:t>
      </w:r>
    </w:p>
    <w:p w:rsidR="00682309" w:rsidRPr="00D04D02" w:rsidRDefault="00682309" w:rsidP="005C0AC0">
      <w:pPr>
        <w:pStyle w:val="afffff2"/>
        <w:numPr>
          <w:ilvl w:val="0"/>
          <w:numId w:val="54"/>
        </w:numPr>
        <w:tabs>
          <w:tab w:val="left" w:pos="709"/>
        </w:tabs>
        <w:spacing w:before="120"/>
        <w:ind w:left="0" w:firstLine="0"/>
        <w:contextualSpacing w:val="0"/>
        <w:rPr>
          <w:rFonts w:asciiTheme="minorHAnsi" w:hAnsiTheme="minorHAnsi"/>
        </w:rPr>
      </w:pPr>
      <w:r w:rsidRPr="00D04D02">
        <w:rPr>
          <w:rFonts w:asciiTheme="minorHAnsi" w:hAnsiTheme="minorHAnsi"/>
        </w:rPr>
        <w:t xml:space="preserve">Согласование (обобщение) результатов применения подходов к оценке и определение итоговой величины стоимости </w:t>
      </w:r>
      <w:r w:rsidR="00641306" w:rsidRPr="00D04D02">
        <w:rPr>
          <w:rFonts w:asciiTheme="minorHAnsi" w:hAnsiTheme="minorHAnsi"/>
        </w:rPr>
        <w:t>Объекта оценки</w:t>
      </w:r>
      <w:r w:rsidRPr="00D04D02">
        <w:rPr>
          <w:rFonts w:asciiTheme="minorHAnsi" w:hAnsiTheme="minorHAnsi"/>
        </w:rPr>
        <w:t>. На этом этапе проводится субъективное взвешивание результатов, полученных в процессе применения трех подходов.</w:t>
      </w:r>
    </w:p>
    <w:p w:rsidR="00682309" w:rsidRDefault="00682309" w:rsidP="005C0AC0">
      <w:pPr>
        <w:pStyle w:val="afffff2"/>
        <w:numPr>
          <w:ilvl w:val="0"/>
          <w:numId w:val="54"/>
        </w:numPr>
        <w:tabs>
          <w:tab w:val="left" w:pos="709"/>
        </w:tabs>
        <w:spacing w:before="120"/>
        <w:ind w:left="0" w:firstLine="0"/>
        <w:contextualSpacing w:val="0"/>
        <w:rPr>
          <w:rFonts w:asciiTheme="minorHAnsi" w:hAnsiTheme="minorHAnsi"/>
        </w:rPr>
      </w:pPr>
      <w:r w:rsidRPr="00D04D02">
        <w:rPr>
          <w:rFonts w:asciiTheme="minorHAnsi" w:hAnsiTheme="minorHAnsi"/>
        </w:rPr>
        <w:t xml:space="preserve">Составление Отчета об оценке. На данном этапе составляется полная письменная версия Отчета, брошюруется, нумеруется, подписывается </w:t>
      </w:r>
      <w:r w:rsidR="00B65551" w:rsidRPr="00D04D02">
        <w:rPr>
          <w:rFonts w:asciiTheme="minorHAnsi" w:hAnsiTheme="minorHAnsi"/>
        </w:rPr>
        <w:t>Оценщиком</w:t>
      </w:r>
      <w:r w:rsidRPr="00D04D02">
        <w:rPr>
          <w:rFonts w:asciiTheme="minorHAnsi" w:hAnsiTheme="minorHAnsi"/>
        </w:rPr>
        <w:t xml:space="preserve">, принимавшим участие в оценке, а также представителем юридического лица, с которым </w:t>
      </w:r>
      <w:r w:rsidR="00B65551" w:rsidRPr="00D04D02">
        <w:rPr>
          <w:rFonts w:asciiTheme="minorHAnsi" w:hAnsiTheme="minorHAnsi"/>
        </w:rPr>
        <w:t>Оценщик</w:t>
      </w:r>
      <w:r w:rsidRPr="00D04D02">
        <w:rPr>
          <w:rFonts w:asciiTheme="minorHAnsi" w:hAnsiTheme="minorHAnsi"/>
        </w:rPr>
        <w:t xml:space="preserve"> заключил трудовой договор, заверяется печатью Оценочной организации и передается Заказчику.</w:t>
      </w:r>
    </w:p>
    <w:p w:rsidR="002F7C02" w:rsidRPr="008733CE" w:rsidRDefault="002F7C02" w:rsidP="002F7C02">
      <w:pPr>
        <w:pStyle w:val="24"/>
        <w:tabs>
          <w:tab w:val="clear" w:pos="1272"/>
          <w:tab w:val="num" w:pos="567"/>
          <w:tab w:val="num" w:pos="960"/>
        </w:tabs>
        <w:ind w:left="0" w:firstLine="0"/>
        <w:rPr>
          <w:rFonts w:asciiTheme="majorHAnsi" w:hAnsiTheme="majorHAnsi" w:cstheme="minorHAnsi"/>
          <w:caps w:val="0"/>
          <w:smallCaps/>
          <w:color w:val="365F91" w:themeColor="accent1" w:themeShade="BF"/>
          <w:sz w:val="28"/>
          <w:szCs w:val="28"/>
        </w:rPr>
      </w:pPr>
      <w:bookmarkStart w:id="178" w:name="_Toc473088790"/>
      <w:bookmarkStart w:id="179" w:name="_Toc473557728"/>
      <w:r w:rsidRPr="008733CE">
        <w:rPr>
          <w:rFonts w:asciiTheme="majorHAnsi" w:hAnsiTheme="majorHAnsi" w:cstheme="minorHAnsi"/>
          <w:caps w:val="0"/>
          <w:smallCaps/>
          <w:color w:val="365F91" w:themeColor="accent1" w:themeShade="BF"/>
          <w:sz w:val="28"/>
          <w:szCs w:val="28"/>
        </w:rPr>
        <w:t>Применение подходов к оценке Объекта</w:t>
      </w:r>
      <w:bookmarkEnd w:id="178"/>
      <w:bookmarkEnd w:id="179"/>
    </w:p>
    <w:p w:rsidR="002F7C02" w:rsidRPr="002F7C02" w:rsidRDefault="002F7C02" w:rsidP="005C0AC0">
      <w:pPr>
        <w:spacing w:before="120"/>
        <w:rPr>
          <w:rFonts w:asciiTheme="minorHAnsi" w:hAnsiTheme="minorHAnsi" w:cstheme="minorHAnsi"/>
          <w:b/>
          <w:i/>
        </w:rPr>
      </w:pPr>
      <w:r w:rsidRPr="002F7C02">
        <w:rPr>
          <w:rFonts w:asciiTheme="minorHAnsi" w:hAnsiTheme="minorHAnsi" w:cstheme="minorHAnsi"/>
          <w:b/>
          <w:i/>
        </w:rPr>
        <w:t>Методы оценки рыночной стоимости</w:t>
      </w:r>
    </w:p>
    <w:p w:rsidR="002F7C02" w:rsidRPr="002F7C02" w:rsidRDefault="002F7C02" w:rsidP="005C0AC0">
      <w:pPr>
        <w:spacing w:before="120"/>
        <w:rPr>
          <w:rFonts w:asciiTheme="minorHAnsi" w:hAnsiTheme="minorHAnsi" w:cstheme="minorHAnsi"/>
        </w:rPr>
      </w:pPr>
      <w:r w:rsidRPr="002F7C02">
        <w:rPr>
          <w:rFonts w:asciiTheme="minorHAnsi" w:hAnsiTheme="minorHAnsi" w:cstheme="minorHAnsi"/>
        </w:rPr>
        <w:t>В соответствии с российскими оценочными стандартами процедура оценки р</w:t>
      </w:r>
      <w:r>
        <w:rPr>
          <w:rFonts w:asciiTheme="minorHAnsi" w:hAnsiTheme="minorHAnsi" w:cstheme="minorHAnsi"/>
        </w:rPr>
        <w:t xml:space="preserve">ыночной стоимости </w:t>
      </w:r>
      <w:r w:rsidR="00D637F9">
        <w:rPr>
          <w:rFonts w:asciiTheme="minorHAnsi" w:hAnsiTheme="minorHAnsi" w:cstheme="minorHAnsi"/>
        </w:rPr>
        <w:t xml:space="preserve">оцениваемого объекта </w:t>
      </w:r>
      <w:r w:rsidRPr="002F7C02">
        <w:rPr>
          <w:rFonts w:asciiTheme="minorHAnsi" w:hAnsiTheme="minorHAnsi" w:cstheme="minorHAnsi"/>
        </w:rPr>
        <w:t>в общем случае проводится с использованием трех подходов:</w:t>
      </w:r>
    </w:p>
    <w:p w:rsidR="002F7C02" w:rsidRPr="00D637F9" w:rsidRDefault="002F7C02" w:rsidP="005C0AC0">
      <w:pPr>
        <w:pStyle w:val="afffff2"/>
        <w:numPr>
          <w:ilvl w:val="0"/>
          <w:numId w:val="65"/>
        </w:numPr>
        <w:spacing w:before="120" w:after="120"/>
        <w:rPr>
          <w:rFonts w:asciiTheme="minorHAnsi" w:hAnsiTheme="minorHAnsi" w:cstheme="minorHAnsi"/>
        </w:rPr>
      </w:pPr>
      <w:r w:rsidRPr="00D637F9">
        <w:rPr>
          <w:rFonts w:asciiTheme="minorHAnsi" w:hAnsiTheme="minorHAnsi" w:cstheme="minorHAnsi"/>
        </w:rPr>
        <w:t>доходного;</w:t>
      </w:r>
    </w:p>
    <w:p w:rsidR="002F7C02" w:rsidRPr="00D637F9" w:rsidRDefault="002F7C02" w:rsidP="005C0AC0">
      <w:pPr>
        <w:pStyle w:val="afffff2"/>
        <w:numPr>
          <w:ilvl w:val="0"/>
          <w:numId w:val="65"/>
        </w:numPr>
        <w:spacing w:before="120" w:after="120"/>
        <w:rPr>
          <w:rFonts w:asciiTheme="minorHAnsi" w:hAnsiTheme="minorHAnsi" w:cstheme="minorHAnsi"/>
        </w:rPr>
      </w:pPr>
      <w:r w:rsidRPr="00D637F9">
        <w:rPr>
          <w:rFonts w:asciiTheme="minorHAnsi" w:hAnsiTheme="minorHAnsi" w:cstheme="minorHAnsi"/>
        </w:rPr>
        <w:lastRenderedPageBreak/>
        <w:t>затратного;</w:t>
      </w:r>
    </w:p>
    <w:p w:rsidR="002F7C02" w:rsidRPr="00D637F9" w:rsidRDefault="002F7C02" w:rsidP="005C0AC0">
      <w:pPr>
        <w:pStyle w:val="afffff2"/>
        <w:numPr>
          <w:ilvl w:val="0"/>
          <w:numId w:val="65"/>
        </w:numPr>
        <w:spacing w:before="120" w:after="120"/>
        <w:rPr>
          <w:rFonts w:asciiTheme="minorHAnsi" w:hAnsiTheme="minorHAnsi" w:cstheme="minorHAnsi"/>
        </w:rPr>
      </w:pPr>
      <w:r w:rsidRPr="00D637F9">
        <w:rPr>
          <w:rFonts w:asciiTheme="minorHAnsi" w:hAnsiTheme="minorHAnsi" w:cstheme="minorHAnsi"/>
        </w:rPr>
        <w:t>сравнительного.</w:t>
      </w:r>
    </w:p>
    <w:p w:rsidR="002F7C02" w:rsidRPr="00D637F9" w:rsidRDefault="002F7C02" w:rsidP="005C0AC0">
      <w:pPr>
        <w:pStyle w:val="af6"/>
        <w:tabs>
          <w:tab w:val="left" w:pos="567"/>
          <w:tab w:val="left" w:pos="900"/>
        </w:tabs>
        <w:spacing w:before="120" w:after="200"/>
        <w:ind w:left="0"/>
        <w:rPr>
          <w:rFonts w:asciiTheme="minorHAnsi" w:hAnsiTheme="minorHAnsi" w:cs="Tahoma"/>
        </w:rPr>
      </w:pPr>
      <w:r w:rsidRPr="002F7C02">
        <w:rPr>
          <w:rFonts w:asciiTheme="minorHAnsi" w:hAnsiTheme="minorHAnsi" w:cstheme="minorHAnsi"/>
        </w:rPr>
        <w:t xml:space="preserve">Каждый из этих подходов имеет свои специфические методы и приемы. </w:t>
      </w:r>
      <w:r w:rsidR="00D637F9" w:rsidRPr="00363DAC">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2F7C02" w:rsidRPr="002F7C02" w:rsidRDefault="002F7C02" w:rsidP="005C0AC0">
      <w:pPr>
        <w:spacing w:before="120"/>
        <w:rPr>
          <w:rFonts w:asciiTheme="minorHAnsi" w:hAnsiTheme="minorHAnsi" w:cstheme="minorHAnsi"/>
          <w:highlight w:val="green"/>
        </w:rPr>
      </w:pPr>
      <w:r w:rsidRPr="002F7C02">
        <w:rPr>
          <w:rFonts w:asciiTheme="minorHAnsi" w:hAnsiTheme="minorHAnsi" w:cstheme="minorHAnsi"/>
        </w:rPr>
        <w:t>После получения результатов оценки по каждому из примененных подходов осуществляется согласование результатов, и рассчитывается итоговая величина рыноч</w:t>
      </w:r>
      <w:r>
        <w:rPr>
          <w:rFonts w:asciiTheme="minorHAnsi" w:hAnsiTheme="minorHAnsi" w:cstheme="minorHAnsi"/>
        </w:rPr>
        <w:t xml:space="preserve">ной стоимости </w:t>
      </w:r>
      <w:r w:rsidR="00D637F9">
        <w:rPr>
          <w:rFonts w:asciiTheme="minorHAnsi" w:hAnsiTheme="minorHAnsi" w:cstheme="minorHAnsi"/>
        </w:rPr>
        <w:t>оцениваемого объекта</w:t>
      </w:r>
      <w:r w:rsidRPr="002F7C02">
        <w:rPr>
          <w:rFonts w:asciiTheme="minorHAnsi" w:hAnsiTheme="minorHAnsi" w:cstheme="minorHAnsi"/>
        </w:rPr>
        <w:t>.</w:t>
      </w:r>
    </w:p>
    <w:p w:rsidR="002F7C02" w:rsidRPr="002F7C02" w:rsidRDefault="002F7C02" w:rsidP="005C0AC0">
      <w:pPr>
        <w:spacing w:before="120"/>
        <w:rPr>
          <w:rFonts w:asciiTheme="minorHAnsi" w:hAnsiTheme="minorHAnsi" w:cstheme="minorHAnsi"/>
          <w:b/>
          <w:i/>
        </w:rPr>
      </w:pPr>
      <w:r w:rsidRPr="002F7C02">
        <w:rPr>
          <w:rFonts w:asciiTheme="minorHAnsi" w:hAnsiTheme="minorHAnsi" w:cstheme="minorHAnsi"/>
          <w:b/>
          <w:i/>
        </w:rPr>
        <w:t>Методы оценки справедливой стоимости</w:t>
      </w:r>
    </w:p>
    <w:p w:rsidR="00D637F9" w:rsidRDefault="002F7C02" w:rsidP="005C0AC0">
      <w:pPr>
        <w:spacing w:before="120"/>
        <w:rPr>
          <w:rFonts w:asciiTheme="minorHAnsi" w:hAnsiTheme="minorHAnsi" w:cstheme="minorHAnsi"/>
        </w:rPr>
      </w:pPr>
      <w:r w:rsidRPr="002F7C02">
        <w:rPr>
          <w:rFonts w:asciiTheme="minorHAnsi" w:hAnsiTheme="minorHAnsi" w:cstheme="minorHAnsi"/>
        </w:rPr>
        <w:t xml:space="preserve">В соответствии с Международным стандартом финансовой отчетности (IFRS) 13 «Оценка справедливой стоимости» тремя наиболее широко используемыми методами оценки справедливой стоимости являются </w:t>
      </w:r>
    </w:p>
    <w:p w:rsidR="00D637F9" w:rsidRPr="00D637F9" w:rsidRDefault="002F7C02" w:rsidP="005C0AC0">
      <w:pPr>
        <w:pStyle w:val="afffff2"/>
        <w:numPr>
          <w:ilvl w:val="0"/>
          <w:numId w:val="64"/>
        </w:numPr>
        <w:spacing w:before="120"/>
        <w:rPr>
          <w:rFonts w:asciiTheme="minorHAnsi" w:hAnsiTheme="minorHAnsi" w:cstheme="minorHAnsi"/>
        </w:rPr>
      </w:pPr>
      <w:r w:rsidRPr="00D637F9">
        <w:rPr>
          <w:rFonts w:asciiTheme="minorHAnsi" w:hAnsiTheme="minorHAnsi" w:cstheme="minorHAnsi"/>
        </w:rPr>
        <w:t>рыночный подход</w:t>
      </w:r>
      <w:r w:rsidR="00D637F9" w:rsidRPr="00D637F9">
        <w:rPr>
          <w:rFonts w:asciiTheme="minorHAnsi" w:hAnsiTheme="minorHAnsi" w:cstheme="minorHAnsi"/>
        </w:rPr>
        <w:t>;</w:t>
      </w:r>
    </w:p>
    <w:p w:rsidR="00D637F9" w:rsidRPr="00D637F9" w:rsidRDefault="00D637F9" w:rsidP="005C0AC0">
      <w:pPr>
        <w:pStyle w:val="afffff2"/>
        <w:numPr>
          <w:ilvl w:val="0"/>
          <w:numId w:val="64"/>
        </w:numPr>
        <w:spacing w:before="120"/>
        <w:rPr>
          <w:rFonts w:asciiTheme="minorHAnsi" w:hAnsiTheme="minorHAnsi" w:cstheme="minorHAnsi"/>
        </w:rPr>
      </w:pPr>
      <w:r w:rsidRPr="00D637F9">
        <w:rPr>
          <w:rFonts w:asciiTheme="minorHAnsi" w:hAnsiTheme="minorHAnsi" w:cstheme="minorHAnsi"/>
        </w:rPr>
        <w:t>затратный подход;</w:t>
      </w:r>
    </w:p>
    <w:p w:rsidR="002F7C02" w:rsidRPr="00D637F9" w:rsidRDefault="002F7C02" w:rsidP="005C0AC0">
      <w:pPr>
        <w:pStyle w:val="afffff2"/>
        <w:numPr>
          <w:ilvl w:val="0"/>
          <w:numId w:val="64"/>
        </w:numPr>
        <w:spacing w:before="120"/>
        <w:rPr>
          <w:rFonts w:asciiTheme="minorHAnsi" w:hAnsiTheme="minorHAnsi" w:cstheme="minorHAnsi"/>
        </w:rPr>
      </w:pPr>
      <w:r w:rsidRPr="00D637F9">
        <w:rPr>
          <w:rFonts w:asciiTheme="minorHAnsi" w:hAnsiTheme="minorHAnsi" w:cstheme="minorHAnsi"/>
        </w:rPr>
        <w:t>доходный подход.</w:t>
      </w:r>
    </w:p>
    <w:p w:rsidR="002F7C02" w:rsidRPr="002F7C02" w:rsidRDefault="002F7C02" w:rsidP="005C0AC0">
      <w:pPr>
        <w:spacing w:before="120"/>
        <w:rPr>
          <w:rFonts w:asciiTheme="minorHAnsi" w:hAnsiTheme="minorHAnsi" w:cstheme="minorHAnsi"/>
        </w:rPr>
      </w:pPr>
      <w:r w:rsidRPr="002F7C02">
        <w:rPr>
          <w:rFonts w:asciiTheme="minorHAnsi" w:hAnsiTheme="minorHAnsi" w:cstheme="minorHAnsi"/>
        </w:rPr>
        <w:t>Затратный подход: 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2F7C02" w:rsidRPr="002F7C02" w:rsidRDefault="002F7C02" w:rsidP="005C0AC0">
      <w:pPr>
        <w:spacing w:before="120"/>
        <w:rPr>
          <w:rFonts w:asciiTheme="minorHAnsi" w:hAnsiTheme="minorHAnsi" w:cstheme="minorHAnsi"/>
        </w:rPr>
      </w:pPr>
      <w:r w:rsidRPr="002F7C02">
        <w:rPr>
          <w:rFonts w:asciiTheme="minorHAnsi" w:hAnsiTheme="minorHAnsi" w:cstheme="minorHAnsi"/>
        </w:rPr>
        <w:t>Доходный подход: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2F7C02" w:rsidRPr="002F7C02" w:rsidRDefault="002F7C02" w:rsidP="005C0AC0">
      <w:pPr>
        <w:tabs>
          <w:tab w:val="left" w:pos="5387"/>
        </w:tabs>
        <w:spacing w:before="120"/>
        <w:rPr>
          <w:rFonts w:asciiTheme="minorHAnsi" w:hAnsiTheme="minorHAnsi" w:cstheme="minorHAnsi"/>
        </w:rPr>
      </w:pPr>
      <w:r w:rsidRPr="002F7C02">
        <w:rPr>
          <w:rFonts w:asciiTheme="minorHAnsi" w:hAnsiTheme="minorHAnsi" w:cstheme="minorHAnsi"/>
        </w:rPr>
        <w:t>Рыночный подход: 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2F7C02" w:rsidRPr="008733CE" w:rsidRDefault="00D637F9" w:rsidP="00FA4CE0">
      <w:pPr>
        <w:pStyle w:val="24"/>
        <w:keepLines/>
        <w:widowControl/>
        <w:tabs>
          <w:tab w:val="clear" w:pos="1272"/>
          <w:tab w:val="clear" w:pos="1418"/>
          <w:tab w:val="num" w:pos="0"/>
          <w:tab w:val="num" w:pos="567"/>
          <w:tab w:val="num" w:pos="2547"/>
        </w:tabs>
        <w:spacing w:before="200" w:after="200"/>
        <w:ind w:left="0" w:firstLine="0"/>
        <w:rPr>
          <w:rFonts w:asciiTheme="majorHAnsi" w:eastAsiaTheme="majorEastAsia" w:hAnsiTheme="majorHAnsi" w:cs="Calibri"/>
          <w:iCs w:val="0"/>
          <w:caps w:val="0"/>
          <w:smallCaps/>
          <w:color w:val="365F91" w:themeColor="accent1" w:themeShade="BF"/>
          <w:sz w:val="28"/>
          <w:szCs w:val="28"/>
          <w:lang w:eastAsia="en-US"/>
        </w:rPr>
      </w:pPr>
      <w:bookmarkStart w:id="180" w:name="_Toc376112637"/>
      <w:bookmarkStart w:id="181" w:name="_Toc405661958"/>
      <w:bookmarkStart w:id="182" w:name="_Toc424571736"/>
      <w:bookmarkStart w:id="183" w:name="_Toc439181045"/>
      <w:bookmarkStart w:id="184" w:name="_Toc473088791"/>
      <w:bookmarkStart w:id="185" w:name="_Toc473557729"/>
      <w:r w:rsidRPr="008733CE">
        <w:rPr>
          <w:rFonts w:asciiTheme="majorHAnsi" w:eastAsiaTheme="majorEastAsia" w:hAnsiTheme="majorHAnsi" w:cs="Calibri"/>
          <w:iCs w:val="0"/>
          <w:caps w:val="0"/>
          <w:smallCaps/>
          <w:color w:val="365F91" w:themeColor="accent1" w:themeShade="BF"/>
          <w:sz w:val="28"/>
          <w:szCs w:val="28"/>
          <w:lang w:eastAsia="en-US"/>
        </w:rPr>
        <w:t>Описание и выбор методологических подходов к оценке</w:t>
      </w:r>
      <w:bookmarkEnd w:id="180"/>
      <w:bookmarkEnd w:id="181"/>
      <w:bookmarkEnd w:id="182"/>
      <w:bookmarkEnd w:id="183"/>
      <w:r w:rsidR="00FA4CE0">
        <w:rPr>
          <w:rFonts w:asciiTheme="majorHAnsi" w:eastAsiaTheme="majorEastAsia" w:hAnsiTheme="majorHAnsi" w:cs="Calibri"/>
          <w:iCs w:val="0"/>
          <w:caps w:val="0"/>
          <w:smallCaps/>
          <w:color w:val="365F91" w:themeColor="accent1" w:themeShade="BF"/>
          <w:sz w:val="28"/>
          <w:szCs w:val="28"/>
          <w:lang w:eastAsia="en-US"/>
        </w:rPr>
        <w:t xml:space="preserve"> загородной усадьбы</w:t>
      </w:r>
      <w:bookmarkEnd w:id="184"/>
      <w:bookmarkEnd w:id="185"/>
    </w:p>
    <w:p w:rsidR="00D637F9" w:rsidRPr="0045715F" w:rsidRDefault="00D637F9" w:rsidP="00D637F9">
      <w:pPr>
        <w:pStyle w:val="31"/>
        <w:tabs>
          <w:tab w:val="clear" w:pos="1440"/>
          <w:tab w:val="num" w:pos="846"/>
        </w:tabs>
        <w:rPr>
          <w:rFonts w:asciiTheme="majorHAnsi" w:eastAsiaTheme="majorEastAsia" w:hAnsiTheme="majorHAnsi"/>
          <w:color w:val="365F91" w:themeColor="accent1" w:themeShade="BF"/>
          <w:sz w:val="28"/>
          <w:szCs w:val="28"/>
          <w:lang w:eastAsia="en-US"/>
        </w:rPr>
      </w:pPr>
      <w:bookmarkStart w:id="186" w:name="_Toc388967593"/>
      <w:bookmarkStart w:id="187" w:name="_Toc440286410"/>
      <w:bookmarkStart w:id="188" w:name="_Toc473088792"/>
      <w:bookmarkStart w:id="189" w:name="_Toc473557730"/>
      <w:bookmarkEnd w:id="177"/>
      <w:r w:rsidRPr="0045715F">
        <w:rPr>
          <w:rFonts w:asciiTheme="majorHAnsi" w:hAnsiTheme="majorHAnsi"/>
          <w:color w:val="365F91" w:themeColor="accent1" w:themeShade="BF"/>
          <w:sz w:val="28"/>
          <w:szCs w:val="28"/>
        </w:rPr>
        <w:t>Доходный подход</w:t>
      </w:r>
      <w:bookmarkEnd w:id="186"/>
      <w:bookmarkEnd w:id="187"/>
      <w:bookmarkEnd w:id="188"/>
      <w:bookmarkEnd w:id="189"/>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В соответствии с Международным стандартом финансовой отчетности (IFRS) 13 «Оценка справедливой стоимости» при использовании доходного подхода будущие суммы (например, потоки денежных средств или доходы и расходы) преобразовываются в единую сумму на текущий момент (то есть дисконтированную). При использовании доходного подхода оценка справедливой стоимости отражает текущие рыночные ожидания в отношении таких будущих сумм.</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Методы оценки включают, например, следующее:</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(a) методы оценки по приведенной стоимости;</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(b) модели оценки опциона, такие как формула Блэка-Шоулса-Мертона или биномиальная модель (то есть структурная модель), которые включают методы оценки по приведенной стоимости и отражают как временную, так и внутреннюю стоимость опциона; и</w:t>
      </w:r>
    </w:p>
    <w:p w:rsidR="00D637F9" w:rsidRPr="0045715F" w:rsidRDefault="00D637F9" w:rsidP="005C0AC0">
      <w:pPr>
        <w:spacing w:before="120" w:line="240" w:lineRule="atLeast"/>
        <w:rPr>
          <w:rFonts w:asciiTheme="minorHAnsi" w:hAnsiTheme="minorHAnsi" w:cstheme="minorHAnsi"/>
          <w:highlight w:val="yellow"/>
        </w:rPr>
      </w:pPr>
      <w:r w:rsidRPr="0045715F">
        <w:rPr>
          <w:rFonts w:asciiTheme="minorHAnsi" w:hAnsiTheme="minorHAnsi" w:cstheme="minorHAnsi"/>
        </w:rPr>
        <w:t>(c) метод дисконтированных денежных потоков, который используется для оценки справедливой стоимости некоторых нематериальных активов.</w:t>
      </w:r>
    </w:p>
    <w:p w:rsidR="00D637F9" w:rsidRPr="0045715F" w:rsidRDefault="00D637F9" w:rsidP="005C0AC0">
      <w:pPr>
        <w:spacing w:before="120" w:line="240" w:lineRule="atLeast"/>
        <w:rPr>
          <w:rFonts w:asciiTheme="minorHAnsi" w:hAnsiTheme="minorHAnsi" w:cstheme="minorHAnsi"/>
          <w:b/>
          <w:i/>
        </w:rPr>
      </w:pPr>
      <w:r w:rsidRPr="0045715F">
        <w:rPr>
          <w:rFonts w:asciiTheme="minorHAnsi" w:hAnsiTheme="minorHAnsi" w:cstheme="minorHAnsi"/>
          <w:b/>
          <w:i/>
        </w:rPr>
        <w:t>Компоненты оценки по приведенной стоимости</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 xml:space="preserve">Приведенная стоимость (то есть применение доходного подхода) - это инструмент, используемый для связывания будущих сумм (например, потоков денежных средств или значений стоимости) с </w:t>
      </w:r>
      <w:r w:rsidRPr="0045715F">
        <w:rPr>
          <w:rFonts w:asciiTheme="minorHAnsi" w:hAnsiTheme="minorHAnsi" w:cstheme="minorHAnsi"/>
        </w:rPr>
        <w:lastRenderedPageBreak/>
        <w:t>существующей суммой с использованием ставки дисконтирования. Определение справедливой стоимости актива или обязательства с использованием метода оценки по приведенной стоимости охватывает все следующие элементы с точки зрения участников рынка на дату оценки:</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(a) оценка будущих потоков денежных средств от оцениваемого актива или обязательства.</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(b) ожидания в отношении возможных изменений суммы и времени получения потоков денежных средств, представляющих неопределенность, присущую потокам денежных средств.</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(c) временная стоимость денег, представленная ставкой по безрисковым монетарным активам, сроки погашения или сроки действия которых совпадают с периодом, охватываемым потоками денежных средств, и которые не представляют никакой неопределенности в отношении сроков и риска дефолта для их держателя (то есть безрисковая ставка вознаграждения).</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(d) цена, уплачиваемая за принятие неопределенности, присущей потокам денежных средств (то есть премия за риск).</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(e) другие факторы, которые участники рынка приняли бы во внимание в сложившихся обстоятельствах.</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(f) в отношении обязательства, риск невыполнения обязательств, относящийся к данному обязательству, включая собственный кредитный риск предприятия (то есть лица, принявшего на себя обязательство).</w:t>
      </w:r>
    </w:p>
    <w:p w:rsidR="00D637F9" w:rsidRPr="0045715F" w:rsidRDefault="00D637F9" w:rsidP="005C0AC0">
      <w:pPr>
        <w:spacing w:before="120" w:line="240" w:lineRule="atLeast"/>
        <w:rPr>
          <w:rFonts w:asciiTheme="minorHAnsi" w:hAnsiTheme="minorHAnsi" w:cstheme="minorHAnsi"/>
        </w:rPr>
      </w:pPr>
      <w:r w:rsidRPr="0045715F">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доходный подход как «совокупность методов оценки стоимости объекта оценки, основанных на определении ожидаемых доходов от использования объекта оценки».</w:t>
      </w:r>
    </w:p>
    <w:p w:rsidR="0045715F" w:rsidRPr="00363DAC" w:rsidRDefault="0045715F"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b/>
        </w:rPr>
        <w:t>Доходный подход</w:t>
      </w:r>
      <w:r w:rsidRPr="00363DAC">
        <w:rPr>
          <w:rFonts w:asciiTheme="minorHAnsi" w:hAnsiTheme="minorHAnsi" w:cs="Tahoma"/>
        </w:rPr>
        <w:t xml:space="preserve">, основанный на принципе ожидания, основывается на принципе ожидания, который гласит, что типичный инвестор, то есть покупатель объекта недвижимости, приобретает его в ожидании получения в будущем доходы от его коммерческого использования. То есть, </w:t>
      </w:r>
      <w:r w:rsidR="00293B43">
        <w:rPr>
          <w:rFonts w:asciiTheme="minorHAnsi" w:hAnsiTheme="minorHAnsi" w:cs="Tahoma"/>
        </w:rPr>
        <w:t>справедливая (</w:t>
      </w:r>
      <w:r w:rsidRPr="00363DAC">
        <w:rPr>
          <w:rFonts w:asciiTheme="minorHAnsi" w:hAnsiTheme="minorHAnsi" w:cs="Tahoma"/>
        </w:rPr>
        <w:t>рыночная</w:t>
      </w:r>
      <w:r w:rsidR="00293B43">
        <w:rPr>
          <w:rFonts w:asciiTheme="minorHAnsi" w:hAnsiTheme="minorHAnsi" w:cs="Tahoma"/>
        </w:rPr>
        <w:t>)</w:t>
      </w:r>
      <w:r w:rsidRPr="00363DAC">
        <w:rPr>
          <w:rFonts w:asciiTheme="minorHAnsi" w:hAnsiTheme="minorHAnsi" w:cs="Tahoma"/>
        </w:rPr>
        <w:t xml:space="preserve"> стоимость объекта недвижимости может быть определена как сумма предполагаемых доходов от использования помещения с учетом в перспективе ее перепродажи (реверсии).</w:t>
      </w:r>
    </w:p>
    <w:p w:rsidR="0045715F" w:rsidRPr="00363DAC" w:rsidRDefault="0045715F"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 xml:space="preserve">На первом этапе при использовании доходного подхода составляется прогноз будущих доходов от сдачи оцениваемых площадей в аренду за период владения, т.е. время, в течение которого инвестор собирается сохранить за собой право собственности на объект недвижимости. Арендные платежи очищаются от всех эксплуатационных периодических затрат, необходимых для поддержания недвижимости в требуемом коммерческом состоянии и управления. После чего прогнозируется стоимость объекта в конце периода владения в абсолютном или долевом относительно первоначальной стоимости выражении – так называемая величина реверсии. На последнем этапе спрогнозированные доходы и реверсия пересчитываются в текущую стоимость посредством методов прямой капитализации или дисконтированного денежного потока. </w:t>
      </w:r>
    </w:p>
    <w:p w:rsidR="0045715F" w:rsidRPr="00363DAC" w:rsidRDefault="0045715F"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 xml:space="preserve">Прямая капитализация используется, если доход от объекта оценки стабилен (равномерно возрастает, снижается или остается на неизменном уровне) в долгосрочном периоде. Величина стоимости определяется по методу прямой капитализации с использованием только двух переменных: спрогнозированной величины чистого годового дохода и соответствующей ставки капитализации. Таким образом, стоимость определяется делением спрогнозированного годового дохода на рыночное значение ставки капитализации, которая или выявляется на основе ретроспективной или текущей информации о продажах и арендных соглашениях, или рассчитывается на условиях компенсации изменения стоимости первоначального капитала за период владения. </w:t>
      </w:r>
    </w:p>
    <w:p w:rsidR="0045715F" w:rsidRPr="00363DAC" w:rsidRDefault="0045715F"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Второй метод, используемый в рамках доходного подхода - метод дисконтированных денежных потоков - определяет стоимость недвижимости как сумму текущих стоимостей будущих доходов путем раздельного дисконта каждого из периодических доходов и спрогнозированной будущей стоимости недвижимости. При этих расчетах используется ставка дисконта, в качестве которой применяется соответствующая ставка дохода на капитал, иначе называемая нормой прибыли или нормой отдачи. Метод дисконтированных денежных потоков позволяет учесть неравномерные колебания доходов и расходов во времени.</w:t>
      </w:r>
    </w:p>
    <w:p w:rsidR="00D637F9" w:rsidRPr="0045715F" w:rsidRDefault="00D637F9" w:rsidP="005C0AC0">
      <w:pPr>
        <w:spacing w:before="120" w:after="120" w:line="240" w:lineRule="atLeast"/>
        <w:rPr>
          <w:rFonts w:asciiTheme="minorHAnsi" w:hAnsiTheme="minorHAnsi" w:cstheme="minorHAnsi"/>
          <w:b/>
        </w:rPr>
      </w:pPr>
      <w:bookmarkStart w:id="190" w:name="_Toc155162906"/>
      <w:bookmarkStart w:id="191" w:name="_Toc318728094"/>
      <w:r w:rsidRPr="0045715F">
        <w:rPr>
          <w:rFonts w:asciiTheme="minorHAnsi" w:hAnsiTheme="minorHAnsi" w:cstheme="minorHAnsi"/>
          <w:b/>
        </w:rPr>
        <w:lastRenderedPageBreak/>
        <w:t>Применимость доходного подхода и выбор метода оценки</w:t>
      </w:r>
      <w:bookmarkEnd w:id="190"/>
      <w:bookmarkEnd w:id="191"/>
    </w:p>
    <w:p w:rsidR="00D637F9" w:rsidRDefault="0045715F" w:rsidP="005C0AC0">
      <w:pPr>
        <w:spacing w:before="120" w:line="240" w:lineRule="atLeast"/>
        <w:rPr>
          <w:rFonts w:asciiTheme="minorHAnsi" w:hAnsiTheme="minorHAnsi" w:cstheme="minorHAnsi"/>
        </w:rPr>
      </w:pPr>
      <w:r>
        <w:rPr>
          <w:rFonts w:asciiTheme="minorHAnsi" w:hAnsiTheme="minorHAnsi" w:cstheme="minorHAnsi"/>
        </w:rPr>
        <w:t xml:space="preserve">Доходный </w:t>
      </w:r>
      <w:r w:rsidR="00D637F9" w:rsidRPr="0045715F">
        <w:rPr>
          <w:rFonts w:asciiTheme="minorHAnsi" w:hAnsiTheme="minorHAnsi" w:cstheme="minorHAnsi"/>
        </w:rPr>
        <w:t>подход опирается на такие принципы оценки, как принцип ожидания и принцип полезности, в соответствии с которыми справедливая</w:t>
      </w:r>
      <w:r>
        <w:rPr>
          <w:rFonts w:asciiTheme="minorHAnsi" w:hAnsiTheme="minorHAnsi" w:cstheme="minorHAnsi"/>
        </w:rPr>
        <w:t xml:space="preserve"> (рыночная) </w:t>
      </w:r>
      <w:r w:rsidR="00D637F9" w:rsidRPr="0045715F">
        <w:rPr>
          <w:rFonts w:asciiTheme="minorHAnsi" w:hAnsiTheme="minorHAnsi" w:cstheme="minorHAnsi"/>
        </w:rPr>
        <w:t>стоимость объекта оценки отражает все будущие выгоды, получаемые собственником от владения этим объектом.</w:t>
      </w:r>
    </w:p>
    <w:p w:rsidR="001F34C7" w:rsidRDefault="001F34C7" w:rsidP="001F34C7">
      <w:pPr>
        <w:spacing w:before="120" w:after="120"/>
        <w:rPr>
          <w:rFonts w:ascii="Calibri" w:hAnsi="Calibri" w:cs="Tahoma"/>
          <w:u w:val="single"/>
        </w:rPr>
      </w:pPr>
      <w:r w:rsidRPr="00475ECE">
        <w:rPr>
          <w:rFonts w:ascii="Calibri" w:hAnsi="Calibri" w:cs="Tahoma"/>
          <w:u w:val="single"/>
        </w:rPr>
        <w:t>Анализ рыночной информации позволяет оценщику сделать вывод о том, что исследуемый сегмент рынка недвижи</w:t>
      </w:r>
      <w:r w:rsidR="00C757B3">
        <w:rPr>
          <w:rFonts w:ascii="Calibri" w:hAnsi="Calibri" w:cs="Tahoma"/>
          <w:u w:val="single"/>
        </w:rPr>
        <w:t>мости г. Москва</w:t>
      </w:r>
      <w:r w:rsidRPr="00475ECE">
        <w:rPr>
          <w:rFonts w:ascii="Calibri" w:hAnsi="Calibri" w:cs="Tahoma"/>
          <w:u w:val="single"/>
        </w:rPr>
        <w:t xml:space="preserve"> (</w:t>
      </w:r>
      <w:r w:rsidR="00C757B3">
        <w:rPr>
          <w:rFonts w:ascii="Calibri" w:hAnsi="Calibri" w:cs="Tahoma"/>
          <w:u w:val="single"/>
        </w:rPr>
        <w:t>аренда загородных усадьб</w:t>
      </w:r>
      <w:r w:rsidRPr="00475ECE">
        <w:rPr>
          <w:rFonts w:ascii="Calibri" w:hAnsi="Calibri" w:cs="Tahoma"/>
          <w:u w:val="single"/>
        </w:rPr>
        <w:t>) достаточно развит. Имеется возможность отобрать для расчётов репрезентативную выборку объектов сравнения, идентичных или близких по основным ценообразующим факторам с объектом оценки.</w:t>
      </w:r>
    </w:p>
    <w:p w:rsidR="00817203" w:rsidRPr="00817203" w:rsidRDefault="00817203" w:rsidP="00817203">
      <w:pPr>
        <w:pStyle w:val="31"/>
        <w:rPr>
          <w:rFonts w:asciiTheme="majorHAnsi" w:eastAsiaTheme="majorEastAsia" w:hAnsiTheme="majorHAnsi"/>
          <w:color w:val="365F91" w:themeColor="accent1" w:themeShade="BF"/>
          <w:sz w:val="28"/>
          <w:szCs w:val="28"/>
          <w:lang w:eastAsia="en-US"/>
        </w:rPr>
      </w:pPr>
      <w:bookmarkStart w:id="192" w:name="_Toc473088793"/>
      <w:bookmarkStart w:id="193" w:name="_Toc473557731"/>
      <w:r w:rsidRPr="00817203">
        <w:rPr>
          <w:rFonts w:asciiTheme="majorHAnsi" w:hAnsiTheme="majorHAnsi"/>
          <w:color w:val="365F91" w:themeColor="accent1" w:themeShade="BF"/>
          <w:sz w:val="28"/>
          <w:szCs w:val="28"/>
        </w:rPr>
        <w:t>З</w:t>
      </w:r>
      <w:r w:rsidR="000D29E2">
        <w:rPr>
          <w:rFonts w:asciiTheme="majorHAnsi" w:hAnsiTheme="majorHAnsi"/>
          <w:color w:val="365F91" w:themeColor="accent1" w:themeShade="BF"/>
          <w:sz w:val="28"/>
          <w:szCs w:val="28"/>
        </w:rPr>
        <w:t>атратный подход</w:t>
      </w:r>
      <w:bookmarkEnd w:id="192"/>
      <w:bookmarkEnd w:id="193"/>
    </w:p>
    <w:p w:rsidR="00817203" w:rsidRPr="00817203" w:rsidRDefault="00817203" w:rsidP="005C0AC0">
      <w:pPr>
        <w:autoSpaceDE w:val="0"/>
        <w:autoSpaceDN w:val="0"/>
        <w:adjustRightInd w:val="0"/>
        <w:spacing w:before="120" w:after="120" w:line="240" w:lineRule="atLeast"/>
        <w:rPr>
          <w:rFonts w:asciiTheme="minorHAnsi" w:hAnsiTheme="minorHAnsi" w:cstheme="minorHAnsi"/>
        </w:rPr>
      </w:pPr>
      <w:r w:rsidRPr="00817203">
        <w:rPr>
          <w:rFonts w:asciiTheme="minorHAnsi" w:hAnsiTheme="minorHAnsi" w:cstheme="minorHAnsi"/>
        </w:rPr>
        <w:t>В соответствии с Международным стандартом финансовой отчетности (IFRS) 13 «Оценка справедливой стоимости» при затратном подходе отражается сумма, которая потребовалась бы в настоящий момент для замены производительной способности актива (часто называемой текущей стоимостью замещения).</w:t>
      </w:r>
    </w:p>
    <w:p w:rsidR="00817203" w:rsidRPr="00817203" w:rsidRDefault="00817203" w:rsidP="005C0AC0">
      <w:pPr>
        <w:autoSpaceDE w:val="0"/>
        <w:autoSpaceDN w:val="0"/>
        <w:adjustRightInd w:val="0"/>
        <w:spacing w:before="120" w:after="120" w:line="240" w:lineRule="atLeast"/>
        <w:rPr>
          <w:rFonts w:asciiTheme="minorHAnsi" w:hAnsiTheme="minorHAnsi" w:cstheme="minorHAnsi"/>
        </w:rPr>
      </w:pPr>
      <w:r w:rsidRPr="00817203">
        <w:rPr>
          <w:rFonts w:asciiTheme="minorHAnsi" w:hAnsiTheme="minorHAnsi" w:cstheme="minorHAnsi"/>
        </w:rPr>
        <w:t>С точки зрения продавца как участника рынка цена, которая была бы получена за актив, основана на той сумме, которую покупатель как участник рынка заплатит, чтобы приобрести или построить замещающий актив, обладающий сопоставимой пользой, с учетом морального износа. Причина этого заключается в том, что покупатель как участник рынка не заплатил бы за актив сумму больше, чем сумма, за которую он мог бы заменить производительную способность данного актива. Моральный износ включает в себя физическое ухудшение, функциональное (технологическое) устаревание и экономическое (внешнее) устаревание и является более широким понятием, чем износ, в целях подготовки и представления финансовой отчетности (распределение исторической стоимости) или налоговых целях (использование определенных сроков полезной службы). Во многих случаях метод текущей стоимости замещения используется для оценки справедливой стоимости материальных активов, которые используются в комбинации с другими активами или с другими активами и обязательствами.</w:t>
      </w:r>
    </w:p>
    <w:p w:rsidR="00817203" w:rsidRPr="00817203" w:rsidRDefault="00817203" w:rsidP="005C0AC0">
      <w:pPr>
        <w:spacing w:before="120" w:line="240" w:lineRule="atLeast"/>
        <w:rPr>
          <w:rFonts w:asciiTheme="minorHAnsi" w:hAnsiTheme="minorHAnsi" w:cstheme="minorHAnsi"/>
        </w:rPr>
      </w:pPr>
      <w:r w:rsidRPr="00817203">
        <w:rPr>
          <w:rFonts w:asciiTheme="minorHAnsi" w:hAnsiTheme="minorHAnsi" w:cstheme="minorHAnsi"/>
        </w:rPr>
        <w:t>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затратный подход как «совокупность методов оценки стоимости объекта оценки, основанных на определении затрат, необходимых для приобретения, воспроизводства либо замещения</w:t>
      </w:r>
      <w:r>
        <w:rPr>
          <w:rFonts w:asciiTheme="minorHAnsi" w:hAnsiTheme="minorHAnsi" w:cstheme="minorHAnsi"/>
        </w:rPr>
        <w:t xml:space="preserve"> объекта оценки с учетом износа и </w:t>
      </w:r>
      <w:r w:rsidRPr="00817203">
        <w:rPr>
          <w:rFonts w:asciiTheme="minorHAnsi" w:hAnsiTheme="minorHAnsi" w:cstheme="minorHAnsi"/>
        </w:rPr>
        <w:t>устареваний».</w:t>
      </w:r>
    </w:p>
    <w:p w:rsidR="00966EA8" w:rsidRPr="00363DAC" w:rsidRDefault="00966EA8" w:rsidP="005C0AC0">
      <w:pPr>
        <w:pStyle w:val="71"/>
        <w:tabs>
          <w:tab w:val="left" w:pos="567"/>
          <w:tab w:val="left" w:pos="900"/>
        </w:tabs>
        <w:spacing w:before="120" w:after="200" w:line="240" w:lineRule="atLeast"/>
        <w:rPr>
          <w:rStyle w:val="TimesNewRoman"/>
          <w:rFonts w:asciiTheme="minorHAnsi" w:hAnsiTheme="minorHAnsi" w:cs="Tahoma"/>
          <w:sz w:val="22"/>
          <w:szCs w:val="22"/>
        </w:rPr>
      </w:pPr>
      <w:r w:rsidRPr="00363DAC">
        <w:rPr>
          <w:rStyle w:val="TimesNewRoman"/>
          <w:rFonts w:asciiTheme="minorHAnsi" w:hAnsiTheme="minorHAnsi" w:cs="Tahoma"/>
          <w:sz w:val="22"/>
          <w:szCs w:val="22"/>
        </w:rPr>
        <w:t xml:space="preserve">При оценке </w:t>
      </w:r>
      <w:r>
        <w:rPr>
          <w:rStyle w:val="TimesNewRoman"/>
          <w:rFonts w:asciiTheme="minorHAnsi" w:hAnsiTheme="minorHAnsi" w:cs="Tahoma"/>
          <w:sz w:val="22"/>
          <w:szCs w:val="22"/>
        </w:rPr>
        <w:t>справедливой (</w:t>
      </w:r>
      <w:r w:rsidRPr="00363DAC">
        <w:rPr>
          <w:rStyle w:val="TimesNewRoman"/>
          <w:rFonts w:asciiTheme="minorHAnsi" w:hAnsiTheme="minorHAnsi" w:cs="Tahoma"/>
          <w:sz w:val="22"/>
          <w:szCs w:val="22"/>
        </w:rPr>
        <w:t>рыночной</w:t>
      </w:r>
      <w:r>
        <w:rPr>
          <w:rStyle w:val="TimesNewRoman"/>
          <w:rFonts w:asciiTheme="minorHAnsi" w:hAnsiTheme="minorHAnsi" w:cs="Tahoma"/>
          <w:sz w:val="22"/>
          <w:szCs w:val="22"/>
        </w:rPr>
        <w:t>)</w:t>
      </w:r>
      <w:r w:rsidRPr="00363DAC">
        <w:rPr>
          <w:rStyle w:val="TimesNewRoman"/>
          <w:rFonts w:asciiTheme="minorHAnsi" w:hAnsiTheme="minorHAnsi" w:cs="Tahoma"/>
          <w:sz w:val="22"/>
          <w:szCs w:val="22"/>
        </w:rPr>
        <w:t xml:space="preserve"> стоимости в рамках затратного подхода базовым является принцип замещения. Этот принцип утверждает, что благоразумный покупатель не заплатит за объект больше, чем будет стоить ему приобрести свободный земельный участок и создать улучшения равной желанности и полезности без чрезмерной задержки. По аналогии с этим можно утверждать, что благоразумный продавец не пожелает продать объект дешевле, чем стоило ему приобрести свободный земельный участок и создать улучшения с учетом компенсации за его активность и принятые риски (т.е. с учетом прибыли предпринимателя). </w:t>
      </w:r>
    </w:p>
    <w:p w:rsidR="00966EA8" w:rsidRPr="00363DAC" w:rsidRDefault="00966EA8" w:rsidP="007E66E3">
      <w:pPr>
        <w:pStyle w:val="af6"/>
        <w:numPr>
          <w:ilvl w:val="0"/>
          <w:numId w:val="56"/>
        </w:numPr>
        <w:tabs>
          <w:tab w:val="clear" w:pos="851"/>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Расчет стоимости приобретения или долгосрочной аренды свободной и имеющейся в распоряжении земли в целях оптимального ее использования.</w:t>
      </w:r>
    </w:p>
    <w:p w:rsidR="00966EA8" w:rsidRPr="00363DAC" w:rsidRDefault="00966EA8" w:rsidP="007E66E3">
      <w:pPr>
        <w:pStyle w:val="af6"/>
        <w:numPr>
          <w:ilvl w:val="0"/>
          <w:numId w:val="56"/>
        </w:numPr>
        <w:tabs>
          <w:tab w:val="clear" w:pos="851"/>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Расчет восстановительной стоимости нового здания.</w:t>
      </w:r>
    </w:p>
    <w:p w:rsidR="00966EA8" w:rsidRPr="00363DAC" w:rsidRDefault="00966EA8" w:rsidP="007E66E3">
      <w:pPr>
        <w:pStyle w:val="af6"/>
        <w:tabs>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В основе расчета восстановительной стоимости лежит расчет затрат на воссоздание рассматриваемого объекта, исходя из современных цен и условий изготовления аналогичных объектов на определенную дату.</w:t>
      </w:r>
    </w:p>
    <w:p w:rsidR="00966EA8" w:rsidRPr="00363DAC" w:rsidRDefault="00966EA8" w:rsidP="007E66E3">
      <w:pPr>
        <w:pStyle w:val="af6"/>
        <w:tabs>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В зависимости от цели оценки и необходимой точности расчета существует несколько способов определения восстановительной стоимости:</w:t>
      </w:r>
    </w:p>
    <w:p w:rsidR="00966EA8" w:rsidRPr="00363DAC" w:rsidRDefault="00966EA8" w:rsidP="007E66E3">
      <w:pPr>
        <w:pStyle w:val="af6"/>
        <w:numPr>
          <w:ilvl w:val="0"/>
          <w:numId w:val="55"/>
        </w:numPr>
        <w:tabs>
          <w:tab w:val="num" w:pos="567"/>
          <w:tab w:val="left" w:pos="900"/>
        </w:tabs>
        <w:spacing w:before="120" w:after="200" w:line="240" w:lineRule="atLeast"/>
        <w:ind w:left="0" w:firstLine="0"/>
        <w:rPr>
          <w:rFonts w:asciiTheme="minorHAnsi" w:hAnsiTheme="minorHAnsi" w:cs="Tahoma"/>
        </w:rPr>
      </w:pPr>
      <w:r w:rsidRPr="00363DAC">
        <w:rPr>
          <w:rFonts w:asciiTheme="minorHAnsi" w:hAnsiTheme="minorHAnsi" w:cs="Tahoma"/>
        </w:rPr>
        <w:t>метод сравнительной единицы;</w:t>
      </w:r>
    </w:p>
    <w:p w:rsidR="00966EA8" w:rsidRPr="00363DAC" w:rsidRDefault="00966EA8" w:rsidP="007E66E3">
      <w:pPr>
        <w:pStyle w:val="af6"/>
        <w:numPr>
          <w:ilvl w:val="0"/>
          <w:numId w:val="55"/>
        </w:numPr>
        <w:tabs>
          <w:tab w:val="num" w:pos="567"/>
          <w:tab w:val="left" w:pos="900"/>
        </w:tabs>
        <w:spacing w:before="120" w:after="200" w:line="240" w:lineRule="atLeast"/>
        <w:ind w:left="0" w:firstLine="0"/>
        <w:rPr>
          <w:rFonts w:asciiTheme="minorHAnsi" w:hAnsiTheme="minorHAnsi" w:cs="Tahoma"/>
        </w:rPr>
      </w:pPr>
      <w:r w:rsidRPr="00363DAC">
        <w:rPr>
          <w:rFonts w:asciiTheme="minorHAnsi" w:hAnsiTheme="minorHAnsi" w:cs="Tahoma"/>
        </w:rPr>
        <w:t>метод разбивки по компонентам;</w:t>
      </w:r>
    </w:p>
    <w:p w:rsidR="00966EA8" w:rsidRPr="00363DAC" w:rsidRDefault="00966EA8" w:rsidP="007E66E3">
      <w:pPr>
        <w:pStyle w:val="af6"/>
        <w:numPr>
          <w:ilvl w:val="0"/>
          <w:numId w:val="55"/>
        </w:numPr>
        <w:tabs>
          <w:tab w:val="num" w:pos="567"/>
          <w:tab w:val="left" w:pos="900"/>
        </w:tabs>
        <w:spacing w:before="120" w:after="200" w:line="240" w:lineRule="atLeast"/>
        <w:ind w:left="0" w:firstLine="0"/>
        <w:rPr>
          <w:rFonts w:asciiTheme="minorHAnsi" w:hAnsiTheme="minorHAnsi" w:cs="Tahoma"/>
        </w:rPr>
      </w:pPr>
      <w:r w:rsidRPr="00363DAC">
        <w:rPr>
          <w:rFonts w:asciiTheme="minorHAnsi" w:hAnsiTheme="minorHAnsi" w:cs="Tahoma"/>
        </w:rPr>
        <w:lastRenderedPageBreak/>
        <w:t>метод количественного обследования.</w:t>
      </w:r>
    </w:p>
    <w:p w:rsidR="00966EA8" w:rsidRPr="00363DAC" w:rsidRDefault="00966EA8" w:rsidP="007E66E3">
      <w:pPr>
        <w:pStyle w:val="af6"/>
        <w:numPr>
          <w:ilvl w:val="0"/>
          <w:numId w:val="57"/>
        </w:numPr>
        <w:tabs>
          <w:tab w:val="clear" w:pos="851"/>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Определение величины физического, функционального и внешнего износов объекта недвижимости.</w:t>
      </w:r>
    </w:p>
    <w:p w:rsidR="00966EA8" w:rsidRPr="00363DAC" w:rsidRDefault="00966EA8" w:rsidP="007E66E3">
      <w:pPr>
        <w:pStyle w:val="af6"/>
        <w:numPr>
          <w:ilvl w:val="0"/>
          <w:numId w:val="57"/>
        </w:numPr>
        <w:tabs>
          <w:tab w:val="clear" w:pos="851"/>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Определение стоимости воспроизводства / замещения объекта путем уменьшения восстановительной стоимости на величину накопленного износа.</w:t>
      </w:r>
    </w:p>
    <w:p w:rsidR="007E66E3" w:rsidRDefault="00966EA8" w:rsidP="007E66E3">
      <w:pPr>
        <w:pStyle w:val="af6"/>
        <w:numPr>
          <w:ilvl w:val="0"/>
          <w:numId w:val="57"/>
        </w:numPr>
        <w:tabs>
          <w:tab w:val="clear" w:pos="851"/>
          <w:tab w:val="num" w:pos="567"/>
          <w:tab w:val="left" w:pos="900"/>
        </w:tabs>
        <w:spacing w:before="120" w:after="200" w:line="240" w:lineRule="atLeast"/>
        <w:ind w:left="0"/>
        <w:rPr>
          <w:rFonts w:asciiTheme="minorHAnsi" w:hAnsiTheme="minorHAnsi" w:cs="Tahoma"/>
        </w:rPr>
      </w:pPr>
      <w:r w:rsidRPr="00363DAC">
        <w:rPr>
          <w:rFonts w:asciiTheme="minorHAnsi" w:hAnsiTheme="minorHAnsi" w:cs="Tahoma"/>
        </w:rPr>
        <w:t>Суммирование полученных стоимостей воспроизводства / замещения и земельного участка для получения</w:t>
      </w:r>
      <w:r>
        <w:rPr>
          <w:rFonts w:asciiTheme="minorHAnsi" w:hAnsiTheme="minorHAnsi" w:cs="Tahoma"/>
        </w:rPr>
        <w:t xml:space="preserve"> справедливой (</w:t>
      </w:r>
      <w:r w:rsidRPr="00363DAC">
        <w:rPr>
          <w:rFonts w:asciiTheme="minorHAnsi" w:hAnsiTheme="minorHAnsi" w:cs="Tahoma"/>
        </w:rPr>
        <w:t>рыночной</w:t>
      </w:r>
      <w:r>
        <w:rPr>
          <w:rFonts w:asciiTheme="minorHAnsi" w:hAnsiTheme="minorHAnsi" w:cs="Tahoma"/>
        </w:rPr>
        <w:t>)</w:t>
      </w:r>
      <w:r w:rsidRPr="00363DAC">
        <w:rPr>
          <w:rFonts w:asciiTheme="minorHAnsi" w:hAnsiTheme="minorHAnsi" w:cs="Tahoma"/>
        </w:rPr>
        <w:t xml:space="preserve"> стоимости объекта оценки в рамках затратного подхода</w:t>
      </w:r>
      <w:r>
        <w:rPr>
          <w:rFonts w:asciiTheme="minorHAnsi" w:hAnsiTheme="minorHAnsi" w:cs="Tahoma"/>
        </w:rPr>
        <w:t>.</w:t>
      </w:r>
    </w:p>
    <w:p w:rsidR="007E66E3" w:rsidRPr="007E66E3" w:rsidRDefault="007E66E3" w:rsidP="007E66E3">
      <w:pPr>
        <w:pStyle w:val="af6"/>
        <w:tabs>
          <w:tab w:val="left" w:pos="567"/>
          <w:tab w:val="left" w:pos="900"/>
        </w:tabs>
        <w:spacing w:before="120" w:after="200" w:line="240" w:lineRule="atLeast"/>
        <w:ind w:left="0"/>
        <w:rPr>
          <w:rFonts w:asciiTheme="minorHAnsi" w:hAnsiTheme="minorHAnsi" w:cstheme="minorHAnsi"/>
        </w:rPr>
      </w:pPr>
      <w:r w:rsidRPr="007E66E3">
        <w:rPr>
          <w:rFonts w:asciiTheme="minorHAnsi" w:hAnsiTheme="minorHAnsi" w:cstheme="minorHAnsi"/>
          <w:b/>
          <w:color w:val="365F91"/>
        </w:rPr>
        <w:t>Применимость затратного подхода и выбор метода оценки</w:t>
      </w:r>
    </w:p>
    <w:p w:rsidR="007E66E3" w:rsidRPr="001A249A" w:rsidRDefault="007E66E3" w:rsidP="007E66E3">
      <w:pPr>
        <w:pStyle w:val="afffff2"/>
        <w:widowControl w:val="0"/>
        <w:tabs>
          <w:tab w:val="left" w:pos="567"/>
        </w:tabs>
        <w:spacing w:before="120" w:after="120" w:line="240" w:lineRule="auto"/>
        <w:ind w:left="0"/>
        <w:jc w:val="both"/>
        <w:rPr>
          <w:rFonts w:cs="Tahoma"/>
          <w:szCs w:val="22"/>
          <w:u w:val="single"/>
        </w:rPr>
      </w:pPr>
      <w:r w:rsidRPr="001A249A">
        <w:rPr>
          <w:rFonts w:cs="Tahoma"/>
          <w:szCs w:val="22"/>
          <w:u w:val="single"/>
        </w:rPr>
        <w:t>По оцениваемому объекту имеется достаточно информации о конструктивно – параметрических характеристиках, следовательно, можно применить метод сравнительной единицы в рамках затратного подхода.</w:t>
      </w:r>
    </w:p>
    <w:p w:rsidR="00966EA8" w:rsidRPr="00966EA8" w:rsidRDefault="00966EA8" w:rsidP="00966EA8">
      <w:pPr>
        <w:pStyle w:val="31"/>
        <w:rPr>
          <w:rFonts w:asciiTheme="majorHAnsi" w:eastAsiaTheme="majorEastAsia" w:hAnsiTheme="majorHAnsi" w:cstheme="minorHAnsi"/>
          <w:color w:val="365F91" w:themeColor="accent1" w:themeShade="BF"/>
          <w:sz w:val="28"/>
          <w:szCs w:val="28"/>
          <w:lang w:eastAsia="en-US"/>
        </w:rPr>
      </w:pPr>
      <w:bookmarkStart w:id="194" w:name="_Toc473088794"/>
      <w:bookmarkStart w:id="195" w:name="_Toc473557732"/>
      <w:r w:rsidRPr="00966EA8">
        <w:rPr>
          <w:rFonts w:asciiTheme="majorHAnsi" w:hAnsiTheme="majorHAnsi" w:cstheme="minorHAnsi"/>
          <w:color w:val="365F91" w:themeColor="accent1" w:themeShade="BF"/>
          <w:sz w:val="28"/>
          <w:szCs w:val="28"/>
        </w:rPr>
        <w:t>С</w:t>
      </w:r>
      <w:r w:rsidR="000D29E2">
        <w:rPr>
          <w:rFonts w:asciiTheme="majorHAnsi" w:hAnsiTheme="majorHAnsi" w:cstheme="minorHAnsi"/>
          <w:color w:val="365F91" w:themeColor="accent1" w:themeShade="BF"/>
          <w:sz w:val="28"/>
          <w:szCs w:val="28"/>
        </w:rPr>
        <w:t>равнительный подход</w:t>
      </w:r>
      <w:bookmarkEnd w:id="194"/>
      <w:bookmarkEnd w:id="195"/>
    </w:p>
    <w:p w:rsidR="00966EA8" w:rsidRPr="00966EA8" w:rsidRDefault="00966EA8" w:rsidP="005C0AC0">
      <w:pPr>
        <w:autoSpaceDE w:val="0"/>
        <w:autoSpaceDN w:val="0"/>
        <w:adjustRightInd w:val="0"/>
        <w:spacing w:before="120" w:after="120" w:line="240" w:lineRule="atLeast"/>
        <w:rPr>
          <w:rFonts w:asciiTheme="minorHAnsi" w:hAnsiTheme="minorHAnsi" w:cstheme="minorHAnsi"/>
        </w:rPr>
      </w:pPr>
      <w:r w:rsidRPr="00966EA8">
        <w:rPr>
          <w:rFonts w:asciiTheme="minorHAnsi" w:hAnsiTheme="minorHAnsi" w:cstheme="minorHAnsi"/>
        </w:rPr>
        <w:t>В соответствии с Международным стандартом финансовой отчетности (IFRS) 13 «Оценка справедливой стоимости» при рыночном подходе используются цены и другая уместная информация, генерируемая рыночными операциями с идентичными или сопоставимыми (то есть аналогичными) активами, обязательствами или группой активов и обязательств, такой как бизнес.</w:t>
      </w:r>
    </w:p>
    <w:p w:rsidR="00966EA8" w:rsidRPr="00966EA8" w:rsidRDefault="00966EA8" w:rsidP="005C0AC0">
      <w:pPr>
        <w:autoSpaceDE w:val="0"/>
        <w:autoSpaceDN w:val="0"/>
        <w:adjustRightInd w:val="0"/>
        <w:spacing w:before="120" w:after="120" w:line="240" w:lineRule="atLeast"/>
        <w:rPr>
          <w:rFonts w:asciiTheme="minorHAnsi" w:hAnsiTheme="minorHAnsi" w:cstheme="minorHAnsi"/>
        </w:rPr>
      </w:pPr>
      <w:r w:rsidRPr="00966EA8">
        <w:rPr>
          <w:rFonts w:asciiTheme="minorHAnsi" w:hAnsiTheme="minorHAnsi" w:cstheme="minorHAnsi"/>
        </w:rPr>
        <w:t>Например, в методах оценки, совместимых с рыночным подходом, часто используются рыночные множители, возникающие из комплекта сопоставимых показателей. Множители могут находиться в одних диапазонах с другим множителем по каждому сопоставимому показателю. Для выбора надлежащего множителя из диапазона требуется использовать суждение с учетом качественных и количественных факторов, специфических для оценки.</w:t>
      </w:r>
    </w:p>
    <w:p w:rsidR="00966EA8" w:rsidRPr="00966EA8" w:rsidRDefault="00966EA8" w:rsidP="005C0AC0">
      <w:pPr>
        <w:autoSpaceDE w:val="0"/>
        <w:autoSpaceDN w:val="0"/>
        <w:adjustRightInd w:val="0"/>
        <w:spacing w:before="120" w:after="120" w:line="240" w:lineRule="atLeast"/>
        <w:rPr>
          <w:rFonts w:asciiTheme="minorHAnsi" w:hAnsiTheme="minorHAnsi" w:cstheme="minorHAnsi"/>
        </w:rPr>
      </w:pPr>
      <w:r w:rsidRPr="00966EA8">
        <w:rPr>
          <w:rFonts w:asciiTheme="minorHAnsi" w:hAnsiTheme="minorHAnsi" w:cstheme="minorHAnsi"/>
        </w:rPr>
        <w:t>Методы оценки, совместимые с рыночным подходом, включают матричное ценообразование. Матричное ценообразование - это математический метод, используемый преимущественно для оценки некоторых видов финансовых инструментов, таких как долговые ценные бумаги, не основываясь лишь на котируемых ценах на определенные ценные бумаги, а скорее на отношении ценных бумаг к другим котируемым ценным бумагам, используемым как ориентир.</w:t>
      </w:r>
    </w:p>
    <w:p w:rsidR="008A0D26" w:rsidRPr="008A0D26" w:rsidRDefault="008A0D26" w:rsidP="005C0AC0">
      <w:pPr>
        <w:autoSpaceDE w:val="0"/>
        <w:autoSpaceDN w:val="0"/>
        <w:adjustRightInd w:val="0"/>
        <w:spacing w:before="120" w:line="240" w:lineRule="atLeast"/>
        <w:rPr>
          <w:rFonts w:asciiTheme="minorHAnsi" w:hAnsiTheme="minorHAnsi" w:cstheme="minorHAnsi"/>
        </w:rPr>
      </w:pPr>
      <w:r w:rsidRPr="00817203">
        <w:rPr>
          <w:rFonts w:asciiTheme="minorHAnsi" w:hAnsiTheme="minorHAnsi" w:cstheme="minorHAnsi"/>
        </w:rPr>
        <w:t xml:space="preserve">Федеральный стандарт оценки «Общие понятия оценки, подходы и требования к проведению оценки (ФСО №1)» , утвержденный Приказом Минэкономразвития России от 20.05.2015 г. №297, определяет </w:t>
      </w:r>
      <w:r>
        <w:rPr>
          <w:rFonts w:asciiTheme="minorHAnsi" w:hAnsiTheme="minorHAnsi" w:cstheme="minorHAnsi"/>
        </w:rPr>
        <w:t>сравнительный</w:t>
      </w:r>
      <w:r w:rsidRPr="00817203">
        <w:rPr>
          <w:rFonts w:asciiTheme="minorHAnsi" w:hAnsiTheme="minorHAnsi" w:cstheme="minorHAnsi"/>
        </w:rPr>
        <w:t xml:space="preserve"> подход </w:t>
      </w:r>
      <w:r w:rsidRPr="008A0D26">
        <w:rPr>
          <w:rFonts w:asciiTheme="minorHAnsi" w:hAnsiTheme="minorHAnsi" w:cstheme="minorHAnsi"/>
        </w:rPr>
        <w:t>как «совокупность методов оценки, основанных на получении стоимости объекта оценки путем сравнения оцениваемого объекта с объектами-аналогами.</w:t>
      </w:r>
      <w:r>
        <w:rPr>
          <w:rFonts w:asciiTheme="minorHAnsi" w:hAnsiTheme="minorHAnsi" w:cstheme="minorHAnsi"/>
        </w:rPr>
        <w:t xml:space="preserve">» </w:t>
      </w:r>
      <w:bookmarkStart w:id="196" w:name="_Toc155162915"/>
      <w:bookmarkStart w:id="197" w:name="_Toc318728103"/>
      <w:r w:rsidRPr="008A0D26">
        <w:rPr>
          <w:rFonts w:asciiTheme="minorHAnsi" w:hAnsiTheme="minorHAnsi" w:cstheme="minorHAnsi"/>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8A0D26" w:rsidRPr="008A0D26" w:rsidRDefault="008A0D26" w:rsidP="005C0AC0">
      <w:pPr>
        <w:spacing w:before="120" w:line="240" w:lineRule="atLeast"/>
        <w:rPr>
          <w:rFonts w:asciiTheme="minorHAnsi" w:hAnsiTheme="minorHAnsi" w:cstheme="minorHAnsi"/>
        </w:rPr>
      </w:pPr>
      <w:r w:rsidRPr="008A0D26">
        <w:rPr>
          <w:rFonts w:asciiTheme="minorHAnsi" w:hAnsiTheme="minorHAnsi" w:cstheme="minorHAnsi"/>
        </w:rPr>
        <w:t xml:space="preserve">Сравнительный подход рекомендуется применять, когда доступна достоверная и достаточная для анализа информация о ценах и характеристиках объектов-аналогов. При этом могут применяться как цены </w:t>
      </w:r>
      <w:r>
        <w:rPr>
          <w:rFonts w:asciiTheme="minorHAnsi" w:hAnsiTheme="minorHAnsi" w:cstheme="minorHAnsi"/>
        </w:rPr>
        <w:t xml:space="preserve">совершенных  </w:t>
      </w:r>
      <w:r w:rsidRPr="008A0D26">
        <w:rPr>
          <w:rFonts w:asciiTheme="minorHAnsi" w:hAnsiTheme="minorHAnsi" w:cstheme="minorHAnsi"/>
        </w:rPr>
        <w:t xml:space="preserve">сделок, так и цены предложений.В рамках сравнительного подхода применяются различные методы, основанные как на прямом сопоставлении оцениваемого объекта и объектов-аналогов, так и методы, основанные на анализе статистических данных и информации о рынке объекта оценки. </w:t>
      </w:r>
    </w:p>
    <w:p w:rsidR="008A0D26" w:rsidRPr="00363DAC" w:rsidRDefault="008A0D26" w:rsidP="005C0AC0">
      <w:pPr>
        <w:autoSpaceDE w:val="0"/>
        <w:autoSpaceDN w:val="0"/>
        <w:adjustRightInd w:val="0"/>
        <w:spacing w:before="120" w:after="120" w:line="240" w:lineRule="atLeast"/>
        <w:rPr>
          <w:rFonts w:asciiTheme="minorHAnsi" w:hAnsiTheme="minorHAnsi" w:cs="Tahoma"/>
        </w:rPr>
      </w:pPr>
      <w:r w:rsidRPr="00363DAC">
        <w:rPr>
          <w:rFonts w:asciiTheme="minorHAnsi" w:hAnsiTheme="minorHAnsi" w:cs="Tahoma"/>
          <w:b/>
        </w:rPr>
        <w:t>Сравнительный подход</w:t>
      </w:r>
      <w:r w:rsidRPr="00363DAC">
        <w:rPr>
          <w:rFonts w:asciiTheme="minorHAnsi" w:hAnsiTheme="minorHAnsi" w:cs="Tahoma"/>
        </w:rPr>
        <w:t xml:space="preserve"> основывается на предпосылке, что субъекты на рынке осуществляют сделки купли-продажи по аналогии, то есть, основываясь на информации о сходных сделках или предложениях. Предполагается, что благоразумный покупатель разумный покупатель не заплатит за данный объект больше, чем стоимость доступного к покупке самого дешевого объекта аналогичного качества и полезности.</w:t>
      </w:r>
    </w:p>
    <w:p w:rsidR="008A0D26" w:rsidRPr="00363DAC" w:rsidRDefault="008A0D26"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Процедура оценки основывается на сравнении оцениваемого объекта с сопоставимыми объектами недвижимости (объекты сравнения или объекты-аналоги), исходя из данных о недавно совершенных сделках купли-продажи или данных о ценах предложений (публичных оферт) с внесением корректировок по параметрам, по которым объекты отличаются друг от друга.</w:t>
      </w:r>
    </w:p>
    <w:p w:rsidR="008A0D26" w:rsidRPr="00363DAC" w:rsidRDefault="008A0D26"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lastRenderedPageBreak/>
        <w:t>При наличии достаточного количества достоверной информации о недавних сделках с подобными объектами, сравнительный подход позволяет получить результат, максимально близко отражающий отношение рынка к объекту оценки.</w:t>
      </w:r>
    </w:p>
    <w:p w:rsidR="008A0D26" w:rsidRPr="00363DAC" w:rsidRDefault="008A0D26" w:rsidP="005C0AC0">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Применение метода сравнения продаж предусматривает следующие последовательные шаги:</w:t>
      </w:r>
    </w:p>
    <w:p w:rsidR="008A0D26" w:rsidRPr="00363DAC" w:rsidRDefault="008A0D26" w:rsidP="007E66E3">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сбор данных, изучение рынка недвижимости, отбор аналогов из числа сделок сделок купли-продажи и предложений на продажу (публичных оферт);</w:t>
      </w:r>
    </w:p>
    <w:p w:rsidR="008A0D26" w:rsidRPr="00363DAC" w:rsidRDefault="008A0D26" w:rsidP="007E66E3">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w:t>
      </w:r>
      <w:r w:rsidRPr="00363DAC">
        <w:rPr>
          <w:rFonts w:asciiTheme="minorHAnsi" w:hAnsiTheme="minorHAnsi" w:cs="Tahoma"/>
        </w:rPr>
        <w:tab/>
        <w:t>проверка информации по каждому отобранному аналогу о цене продажи и запрашиваемой цене, оплате сделки, физических характеристиках, местоположении и иных условиях сделки;</w:t>
      </w:r>
    </w:p>
    <w:p w:rsidR="008A0D26" w:rsidRPr="00363DAC" w:rsidRDefault="008A0D26" w:rsidP="007E66E3">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w:t>
      </w:r>
      <w:r w:rsidRPr="00363DAC">
        <w:rPr>
          <w:rFonts w:asciiTheme="minorHAnsi" w:hAnsiTheme="minorHAnsi" w:cs="Tahoma"/>
        </w:rPr>
        <w:tab/>
        <w:t>анализ и сравнение каждого аналога с объектом оценки по времени продажи (выставлению оферты), местоположению, физическим характеристикам и условиям продажи;</w:t>
      </w:r>
    </w:p>
    <w:p w:rsidR="008A0D26" w:rsidRPr="00363DAC" w:rsidRDefault="008A0D26" w:rsidP="007E66E3">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w:t>
      </w:r>
      <w:r w:rsidRPr="00363DAC">
        <w:rPr>
          <w:rFonts w:asciiTheme="minorHAnsi" w:hAnsiTheme="minorHAnsi" w:cs="Tahoma"/>
        </w:rPr>
        <w:tab/>
        <w:t>корректировка цен продаж или запрашиваемых цен по каждому аналогу в соответствии с имеющимися различиями между ним и объектом оценки;</w:t>
      </w:r>
    </w:p>
    <w:p w:rsidR="008A0D26" w:rsidRDefault="008A0D26" w:rsidP="007E66E3">
      <w:pPr>
        <w:pStyle w:val="af6"/>
        <w:tabs>
          <w:tab w:val="left" w:pos="567"/>
          <w:tab w:val="left" w:pos="900"/>
        </w:tabs>
        <w:spacing w:before="120" w:after="200" w:line="240" w:lineRule="atLeast"/>
        <w:ind w:left="0"/>
        <w:rPr>
          <w:rFonts w:asciiTheme="minorHAnsi" w:hAnsiTheme="minorHAnsi" w:cs="Tahoma"/>
        </w:rPr>
      </w:pPr>
      <w:r w:rsidRPr="00363DAC">
        <w:rPr>
          <w:rFonts w:asciiTheme="minorHAnsi" w:hAnsiTheme="minorHAnsi" w:cs="Tahoma"/>
        </w:rPr>
        <w:t>-</w:t>
      </w:r>
      <w:r w:rsidRPr="00363DAC">
        <w:rPr>
          <w:rFonts w:asciiTheme="minorHAnsi" w:hAnsiTheme="minorHAnsi" w:cs="Tahoma"/>
        </w:rPr>
        <w:tab/>
        <w:t>согласование скорректированных цен аналогов и вывод показателя стоимости объекта оценки.</w:t>
      </w:r>
    </w:p>
    <w:p w:rsidR="008A0D26" w:rsidRPr="008A0D26" w:rsidRDefault="008A0D26" w:rsidP="005C0AC0">
      <w:pPr>
        <w:spacing w:before="120" w:after="120" w:line="240" w:lineRule="atLeast"/>
        <w:rPr>
          <w:rFonts w:asciiTheme="minorHAnsi" w:hAnsiTheme="minorHAnsi" w:cstheme="minorHAnsi"/>
          <w:b/>
        </w:rPr>
      </w:pPr>
      <w:r w:rsidRPr="00966EA8">
        <w:rPr>
          <w:rFonts w:asciiTheme="minorHAnsi" w:hAnsiTheme="minorHAnsi" w:cstheme="minorHAnsi"/>
          <w:b/>
        </w:rPr>
        <w:t>Применимость сравнительного подхода</w:t>
      </w:r>
    </w:p>
    <w:p w:rsidR="008A0D26" w:rsidRPr="00D7109C" w:rsidRDefault="008A0D26" w:rsidP="005C0AC0">
      <w:pPr>
        <w:pStyle w:val="af6"/>
        <w:tabs>
          <w:tab w:val="left" w:pos="900"/>
        </w:tabs>
        <w:spacing w:before="120" w:after="200" w:line="240" w:lineRule="atLeast"/>
        <w:ind w:left="0"/>
        <w:rPr>
          <w:rFonts w:asciiTheme="minorHAnsi" w:hAnsiTheme="minorHAnsi" w:cs="Tahoma"/>
          <w:u w:val="single"/>
        </w:rPr>
      </w:pPr>
      <w:r w:rsidRPr="00D7109C">
        <w:rPr>
          <w:rFonts w:asciiTheme="minorHAnsi" w:hAnsiTheme="minorHAnsi" w:cs="Tahoma"/>
          <w:u w:val="single"/>
        </w:rPr>
        <w:t xml:space="preserve">Анализ рыночной информации позволяет оценщику сделать вывод о том, что исследуемый сегмент рынка достаточно развит, имеется возможность отобрать для расчетов репрезентативную выборку объектов сравнения, идентичных или близких по основным ценообразующим факторам и выполнить основную задачу, поставленную перед оценщиком: установить </w:t>
      </w:r>
      <w:r>
        <w:rPr>
          <w:rFonts w:asciiTheme="minorHAnsi" w:hAnsiTheme="minorHAnsi" w:cs="Tahoma"/>
          <w:u w:val="single"/>
        </w:rPr>
        <w:t>справедливую (</w:t>
      </w:r>
      <w:r w:rsidRPr="00D7109C">
        <w:rPr>
          <w:rFonts w:asciiTheme="minorHAnsi" w:hAnsiTheme="minorHAnsi" w:cs="Tahoma"/>
          <w:u w:val="single"/>
        </w:rPr>
        <w:t>рыночную</w:t>
      </w:r>
      <w:r>
        <w:rPr>
          <w:rFonts w:asciiTheme="minorHAnsi" w:hAnsiTheme="minorHAnsi" w:cs="Tahoma"/>
          <w:u w:val="single"/>
        </w:rPr>
        <w:t>)</w:t>
      </w:r>
      <w:r w:rsidRPr="00D7109C">
        <w:rPr>
          <w:rFonts w:asciiTheme="minorHAnsi" w:hAnsiTheme="minorHAnsi" w:cs="Tahoma"/>
          <w:u w:val="single"/>
        </w:rPr>
        <w:t xml:space="preserve"> стоимость объекта оценки.</w:t>
      </w:r>
    </w:p>
    <w:p w:rsidR="009B00B5" w:rsidRPr="008733CE" w:rsidRDefault="009B00B5" w:rsidP="008733CE">
      <w:pPr>
        <w:pStyle w:val="24"/>
        <w:keepLines/>
        <w:widowControl/>
        <w:tabs>
          <w:tab w:val="clear" w:pos="1272"/>
          <w:tab w:val="clear" w:pos="1418"/>
          <w:tab w:val="num" w:pos="0"/>
          <w:tab w:val="num" w:pos="567"/>
          <w:tab w:val="num" w:pos="2547"/>
        </w:tabs>
        <w:spacing w:before="200" w:after="200"/>
        <w:ind w:left="0" w:firstLine="0"/>
        <w:jc w:val="left"/>
        <w:rPr>
          <w:rFonts w:asciiTheme="majorHAnsi" w:eastAsiaTheme="majorEastAsia" w:hAnsiTheme="majorHAnsi" w:cs="Calibri"/>
          <w:iCs w:val="0"/>
          <w:caps w:val="0"/>
          <w:smallCaps/>
          <w:color w:val="365F91" w:themeColor="accent1" w:themeShade="BF"/>
          <w:sz w:val="28"/>
          <w:szCs w:val="28"/>
          <w:lang w:eastAsia="en-US"/>
        </w:rPr>
      </w:pPr>
      <w:bookmarkStart w:id="198" w:name="_Toc473088795"/>
      <w:bookmarkStart w:id="199" w:name="_Toc473557733"/>
      <w:bookmarkStart w:id="200" w:name="_Toc388967596"/>
      <w:bookmarkStart w:id="201" w:name="_Toc440286413"/>
      <w:bookmarkEnd w:id="196"/>
      <w:bookmarkEnd w:id="197"/>
      <w:r w:rsidRPr="008733CE">
        <w:rPr>
          <w:rFonts w:asciiTheme="majorHAnsi" w:eastAsiaTheme="majorEastAsia" w:hAnsiTheme="majorHAnsi" w:cs="Calibri"/>
          <w:iCs w:val="0"/>
          <w:caps w:val="0"/>
          <w:smallCaps/>
          <w:color w:val="365F91" w:themeColor="accent1" w:themeShade="BF"/>
          <w:sz w:val="28"/>
          <w:szCs w:val="28"/>
          <w:lang w:eastAsia="en-US"/>
        </w:rPr>
        <w:t>С</w:t>
      </w:r>
      <w:r w:rsidR="002D1D05" w:rsidRPr="008733CE">
        <w:rPr>
          <w:rFonts w:asciiTheme="majorHAnsi" w:eastAsiaTheme="majorEastAsia" w:hAnsiTheme="majorHAnsi" w:cs="Calibri"/>
          <w:iCs w:val="0"/>
          <w:caps w:val="0"/>
          <w:smallCaps/>
          <w:color w:val="365F91" w:themeColor="accent1" w:themeShade="BF"/>
          <w:sz w:val="28"/>
          <w:szCs w:val="28"/>
          <w:lang w:eastAsia="en-US"/>
        </w:rPr>
        <w:t>огласование результатов</w:t>
      </w:r>
      <w:bookmarkEnd w:id="198"/>
      <w:bookmarkEnd w:id="199"/>
    </w:p>
    <w:bookmarkEnd w:id="200"/>
    <w:bookmarkEnd w:id="201"/>
    <w:p w:rsidR="00966EA8" w:rsidRPr="00966EA8" w:rsidRDefault="00966EA8" w:rsidP="005C0AC0">
      <w:pPr>
        <w:autoSpaceDE w:val="0"/>
        <w:autoSpaceDN w:val="0"/>
        <w:adjustRightInd w:val="0"/>
        <w:spacing w:before="120" w:line="240" w:lineRule="atLeast"/>
        <w:rPr>
          <w:rFonts w:asciiTheme="minorHAnsi" w:hAnsiTheme="minorHAnsi" w:cstheme="minorHAnsi"/>
        </w:rPr>
      </w:pPr>
      <w:r w:rsidRPr="00966EA8">
        <w:rPr>
          <w:rFonts w:asciiTheme="minorHAnsi" w:hAnsiTheme="minorHAnsi" w:cstheme="minorHAnsi"/>
        </w:rPr>
        <w:t xml:space="preserve">Согласование результатов производится после определения справедливой стоимости. </w:t>
      </w:r>
    </w:p>
    <w:p w:rsidR="00966EA8" w:rsidRPr="00966EA8" w:rsidRDefault="00966EA8" w:rsidP="005C0AC0">
      <w:pPr>
        <w:autoSpaceDE w:val="0"/>
        <w:autoSpaceDN w:val="0"/>
        <w:adjustRightInd w:val="0"/>
        <w:spacing w:before="120" w:line="240" w:lineRule="atLeast"/>
        <w:rPr>
          <w:rFonts w:asciiTheme="minorHAnsi" w:hAnsiTheme="minorHAnsi" w:cstheme="minorHAnsi"/>
        </w:rPr>
      </w:pPr>
      <w:r w:rsidRPr="00966EA8">
        <w:rPr>
          <w:rFonts w:asciiTheme="minorHAnsi" w:hAnsiTheme="minorHAnsi" w:cstheme="minorHAnsi"/>
        </w:rPr>
        <w:t>Определение итог</w:t>
      </w:r>
      <w:r w:rsidR="009B00B5">
        <w:rPr>
          <w:rFonts w:asciiTheme="minorHAnsi" w:hAnsiTheme="minorHAnsi" w:cstheme="minorHAnsi"/>
        </w:rPr>
        <w:t>овой стоимости объекта оценки</w:t>
      </w:r>
      <w:r w:rsidRPr="00966EA8">
        <w:rPr>
          <w:rFonts w:asciiTheme="minorHAnsi" w:hAnsiTheme="minorHAnsi" w:cstheme="minorHAnsi"/>
        </w:rPr>
        <w:t>, при оценке стоимости которой использовались методы нескольких оценочных подходов, осуществляется путем математического взвешивания стоимостных показателей, полученных в процессе анализа и оценки с использованием примененных подходов.</w:t>
      </w:r>
    </w:p>
    <w:p w:rsidR="00966EA8" w:rsidRPr="00966EA8" w:rsidRDefault="00966EA8" w:rsidP="005C0AC0">
      <w:pPr>
        <w:autoSpaceDE w:val="0"/>
        <w:autoSpaceDN w:val="0"/>
        <w:adjustRightInd w:val="0"/>
        <w:spacing w:before="120" w:line="240" w:lineRule="atLeast"/>
        <w:rPr>
          <w:rFonts w:asciiTheme="minorHAnsi" w:hAnsiTheme="minorHAnsi" w:cstheme="minorHAnsi"/>
        </w:rPr>
      </w:pPr>
      <w:r w:rsidRPr="00966EA8">
        <w:rPr>
          <w:rFonts w:asciiTheme="minorHAnsi" w:hAnsiTheme="minorHAnsi" w:cstheme="minorHAnsi"/>
        </w:rPr>
        <w:t xml:space="preserve">Суть процесса математического взвешивания заключается в умножении каждого из полученных стоимостных показателей на весовой коэффициент. Весовой коэффициент - множитель, меньший или равный единице, показывающий относительную значимость каждого из примененных подходов и определяющийся обоснованным суждением Оценщика. Сумма весовых коэффициентов составляет единицу. </w:t>
      </w:r>
    </w:p>
    <w:p w:rsidR="00966EA8" w:rsidRPr="005C0AC0" w:rsidRDefault="00966EA8" w:rsidP="005C0AC0">
      <w:pPr>
        <w:autoSpaceDE w:val="0"/>
        <w:autoSpaceDN w:val="0"/>
        <w:adjustRightInd w:val="0"/>
        <w:spacing w:before="120" w:line="240" w:lineRule="atLeast"/>
        <w:rPr>
          <w:rFonts w:asciiTheme="minorHAnsi" w:hAnsiTheme="minorHAnsi" w:cstheme="minorHAnsi"/>
        </w:rPr>
      </w:pPr>
      <w:r w:rsidRPr="00966EA8">
        <w:rPr>
          <w:rFonts w:asciiTheme="minorHAnsi" w:hAnsiTheme="minorHAnsi" w:cstheme="minorHAnsi"/>
        </w:rPr>
        <w:t>Для определения весовых коэффициентов анализируются преимущества и недостатки использованных методов с учетом характеристик и особенностей объекта оценки.</w:t>
      </w:r>
    </w:p>
    <w:p w:rsidR="00682309" w:rsidRPr="0085786B" w:rsidRDefault="00682309" w:rsidP="005C7EE9">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202" w:name="_Toc377045835"/>
      <w:bookmarkStart w:id="203" w:name="_Toc473088796"/>
      <w:bookmarkStart w:id="204" w:name="_Toc473557734"/>
      <w:r w:rsidRPr="0085786B">
        <w:rPr>
          <w:rFonts w:ascii="Cambria" w:hAnsi="Cambria"/>
          <w:color w:val="365F91"/>
          <w:sz w:val="36"/>
          <w:szCs w:val="36"/>
        </w:rPr>
        <w:lastRenderedPageBreak/>
        <w:t>РАСЧЕТ</w:t>
      </w:r>
      <w:r w:rsidR="009B00B5">
        <w:rPr>
          <w:rFonts w:ascii="Cambria" w:hAnsi="Cambria"/>
          <w:color w:val="365F91"/>
          <w:sz w:val="36"/>
          <w:szCs w:val="36"/>
        </w:rPr>
        <w:t xml:space="preserve"> СПРАВЕДЛИВОЙ (РЫНОЧНОЙ)</w:t>
      </w:r>
      <w:r w:rsidRPr="0085786B">
        <w:rPr>
          <w:rFonts w:ascii="Cambria" w:hAnsi="Cambria"/>
          <w:color w:val="365F91"/>
          <w:sz w:val="36"/>
          <w:szCs w:val="36"/>
        </w:rPr>
        <w:t xml:space="preserve"> СТОИМОСТИ ОБЪЕКТ</w:t>
      </w:r>
      <w:bookmarkEnd w:id="148"/>
      <w:bookmarkEnd w:id="166"/>
      <w:bookmarkEnd w:id="202"/>
      <w:r w:rsidR="00781A4B" w:rsidRPr="0085786B">
        <w:rPr>
          <w:rFonts w:ascii="Cambria" w:hAnsi="Cambria"/>
          <w:color w:val="365F91"/>
          <w:sz w:val="36"/>
          <w:szCs w:val="36"/>
        </w:rPr>
        <w:t>А</w:t>
      </w:r>
      <w:r w:rsidR="009B00B5">
        <w:rPr>
          <w:rFonts w:ascii="Cambria" w:hAnsi="Cambria"/>
          <w:color w:val="365F91"/>
          <w:sz w:val="36"/>
          <w:szCs w:val="36"/>
        </w:rPr>
        <w:t xml:space="preserve"> ОЦЕНКИ</w:t>
      </w:r>
      <w:bookmarkEnd w:id="203"/>
      <w:bookmarkEnd w:id="204"/>
    </w:p>
    <w:p w:rsidR="00EF33C4" w:rsidRPr="00EF33C4" w:rsidRDefault="00EF33C4" w:rsidP="00EF33C4">
      <w:pPr>
        <w:pStyle w:val="24"/>
        <w:tabs>
          <w:tab w:val="clear" w:pos="1272"/>
          <w:tab w:val="clear" w:pos="1418"/>
          <w:tab w:val="num" w:pos="567"/>
          <w:tab w:val="left" w:pos="1134"/>
        </w:tabs>
        <w:ind w:left="420"/>
        <w:rPr>
          <w:rFonts w:asciiTheme="majorHAnsi" w:hAnsiTheme="majorHAnsi" w:cs="Arial"/>
          <w:caps w:val="0"/>
          <w:smallCaps/>
          <w:color w:val="365F91" w:themeColor="accent1" w:themeShade="BF"/>
          <w:sz w:val="28"/>
          <w:szCs w:val="28"/>
        </w:rPr>
      </w:pPr>
      <w:bookmarkStart w:id="205" w:name="_Toc395774931"/>
      <w:bookmarkStart w:id="206" w:name="_Toc413756054"/>
      <w:bookmarkStart w:id="207" w:name="_Toc446893263"/>
      <w:bookmarkStart w:id="208" w:name="_Toc466639696"/>
      <w:bookmarkStart w:id="209" w:name="_Toc469493635"/>
      <w:bookmarkStart w:id="210" w:name="_Toc473557735"/>
      <w:bookmarkStart w:id="211" w:name="_Toc309374703"/>
      <w:bookmarkStart w:id="212" w:name="_Toc311035978"/>
      <w:bookmarkStart w:id="213" w:name="_Toc360819275"/>
      <w:bookmarkStart w:id="214" w:name="_Toc387876722"/>
      <w:bookmarkStart w:id="215" w:name="_Toc418682426"/>
      <w:bookmarkStart w:id="216" w:name="_Toc424717183"/>
      <w:bookmarkStart w:id="217" w:name="_Toc438478902"/>
      <w:bookmarkStart w:id="218" w:name="_Toc473088797"/>
      <w:bookmarkStart w:id="219" w:name="_Toc311035977"/>
      <w:bookmarkStart w:id="220" w:name="_Toc360819274"/>
      <w:bookmarkStart w:id="221" w:name="_Toc387876721"/>
      <w:bookmarkStart w:id="222" w:name="_Toc55803674"/>
      <w:bookmarkStart w:id="223" w:name="_Toc368313479"/>
      <w:bookmarkStart w:id="224" w:name="_Toc377045836"/>
      <w:r w:rsidRPr="00EF33C4">
        <w:rPr>
          <w:rFonts w:ascii="Cambria" w:hAnsi="Cambria"/>
          <w:caps w:val="0"/>
          <w:color w:val="365F91"/>
          <w:sz w:val="28"/>
        </w:rPr>
        <w:t>Расчёт справедливой (рыночной) стоимости методами затратного подхода</w:t>
      </w:r>
      <w:bookmarkEnd w:id="205"/>
      <w:bookmarkEnd w:id="206"/>
      <w:bookmarkEnd w:id="207"/>
      <w:bookmarkEnd w:id="208"/>
      <w:bookmarkEnd w:id="209"/>
      <w:bookmarkEnd w:id="210"/>
    </w:p>
    <w:p w:rsidR="00EF33C4" w:rsidRPr="00B92833" w:rsidRDefault="00EF33C4" w:rsidP="00EF33C4">
      <w:pPr>
        <w:pStyle w:val="af6"/>
        <w:tabs>
          <w:tab w:val="left" w:pos="567"/>
        </w:tabs>
        <w:ind w:left="0"/>
        <w:rPr>
          <w:rFonts w:ascii="Calibri" w:hAnsi="Calibri"/>
        </w:rPr>
      </w:pPr>
      <w:r w:rsidRPr="00B92833">
        <w:rPr>
          <w:rFonts w:ascii="Calibri" w:hAnsi="Calibri"/>
        </w:rPr>
        <w:t xml:space="preserve">Затратный подход основывается на изучении возможностей инвестора в приобретении недвижимости и исходит из принципа замещения, гласящего, что покупатель, проявляя должную благоразумность, не заплатит за объект большую сумму, чем та, в которую обойдется получение соответствующего участка под застройку и возведение аналогичного по назначению и качеству объекта в обозримый период без существенных задержек. </w:t>
      </w:r>
    </w:p>
    <w:p w:rsidR="00EF33C4" w:rsidRPr="00B92833" w:rsidRDefault="00EF33C4" w:rsidP="00EF33C4">
      <w:pPr>
        <w:pStyle w:val="af6"/>
        <w:tabs>
          <w:tab w:val="left" w:pos="567"/>
        </w:tabs>
        <w:ind w:left="0"/>
        <w:rPr>
          <w:rFonts w:ascii="Calibri" w:hAnsi="Calibri"/>
          <w:b/>
          <w:color w:val="365F91"/>
        </w:rPr>
      </w:pPr>
      <w:r w:rsidRPr="00B92833">
        <w:rPr>
          <w:rFonts w:ascii="Calibri" w:hAnsi="Calibri"/>
          <w:b/>
          <w:color w:val="365F91"/>
        </w:rPr>
        <w:t>Основные этапы процедуры оценки при данном подходе:</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 xml:space="preserve">Расчёт стоимости приобретения или долгосрочной аренды свободной и имеющейся в распоряжении земли в целях оптимального ее использования. Величина стоимости земельного участка в рамках данного Отчета принята на основании расчётов стоимости земельного участка в рамках сравнительного подхода. </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Расчёт затрат на воспроизводство/замещение нового здания без учёта совокупного износа.</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В зависимости от цели оценки и необходимой точности Расчёта существует несколько способов определения затрат на воспроизводство/замещение:</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метод сравнительной единицы;</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метод разбивки по компонентам;</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метод количественного обследования.</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Определение величины совокупного износа, состоящего из физического износа, функционального и внешнего устаревания объекта недвижимости.</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Определение затрат на воспроизводство/замещение объекта с учётом совокупного износа.</w:t>
      </w:r>
    </w:p>
    <w:p w:rsidR="00EF33C4" w:rsidRPr="00B92833" w:rsidRDefault="00EF33C4" w:rsidP="00EF33C4">
      <w:pPr>
        <w:pStyle w:val="af6"/>
        <w:widowControl/>
        <w:numPr>
          <w:ilvl w:val="0"/>
          <w:numId w:val="115"/>
        </w:numPr>
        <w:tabs>
          <w:tab w:val="left" w:pos="567"/>
        </w:tabs>
        <w:ind w:left="0" w:firstLine="0"/>
        <w:rPr>
          <w:rFonts w:ascii="Calibri" w:hAnsi="Calibri"/>
        </w:rPr>
      </w:pPr>
      <w:r w:rsidRPr="00B92833">
        <w:rPr>
          <w:rFonts w:ascii="Calibri" w:hAnsi="Calibri"/>
        </w:rPr>
        <w:t>Суммирование полученных затрат на воспроизводство/замещения с учётом совокупного износа и земельного участка для получения рыночной стоимости объекта оценки в рамках затратного подхода.</w:t>
      </w:r>
    </w:p>
    <w:p w:rsidR="00EF33C4" w:rsidRPr="00B92833" w:rsidRDefault="00EF33C4" w:rsidP="00EF33C4">
      <w:pPr>
        <w:pStyle w:val="af6"/>
        <w:tabs>
          <w:tab w:val="left" w:pos="567"/>
        </w:tabs>
        <w:spacing w:before="120"/>
        <w:ind w:left="0"/>
        <w:rPr>
          <w:rFonts w:ascii="Calibri" w:hAnsi="Calibri"/>
        </w:rPr>
      </w:pPr>
      <w:r w:rsidRPr="00B92833">
        <w:rPr>
          <w:rFonts w:ascii="Calibri" w:hAnsi="Calibri"/>
        </w:rPr>
        <w:t>В настоящей оценке будут определены затраты на замещение методом сравнительной единицы.</w:t>
      </w:r>
    </w:p>
    <w:p w:rsidR="00475ECE" w:rsidRPr="00EF33C4" w:rsidRDefault="00475ECE" w:rsidP="00475ECE">
      <w:pPr>
        <w:pStyle w:val="24"/>
        <w:tabs>
          <w:tab w:val="clear" w:pos="1272"/>
          <w:tab w:val="clear" w:pos="1418"/>
          <w:tab w:val="num" w:pos="567"/>
          <w:tab w:val="left" w:pos="1134"/>
        </w:tabs>
        <w:ind w:left="420"/>
        <w:rPr>
          <w:rFonts w:asciiTheme="majorHAnsi" w:hAnsiTheme="majorHAnsi" w:cs="Arial"/>
          <w:caps w:val="0"/>
          <w:smallCaps/>
          <w:color w:val="365F91" w:themeColor="accent1" w:themeShade="BF"/>
          <w:sz w:val="28"/>
          <w:szCs w:val="28"/>
        </w:rPr>
      </w:pPr>
      <w:bookmarkStart w:id="225" w:name="_Toc473557736"/>
      <w:r>
        <w:rPr>
          <w:rFonts w:ascii="Cambria" w:hAnsi="Cambria"/>
          <w:caps w:val="0"/>
          <w:color w:val="365F91"/>
          <w:sz w:val="28"/>
        </w:rPr>
        <w:t xml:space="preserve">Выбор метода расчета </w:t>
      </w:r>
      <w:r w:rsidRPr="00EF33C4">
        <w:rPr>
          <w:rFonts w:ascii="Cambria" w:hAnsi="Cambria"/>
          <w:caps w:val="0"/>
          <w:color w:val="365F91"/>
          <w:sz w:val="28"/>
        </w:rPr>
        <w:t xml:space="preserve">справедливой (рыночной) стоимости </w:t>
      </w:r>
      <w:r>
        <w:rPr>
          <w:rFonts w:ascii="Cambria" w:hAnsi="Cambria"/>
          <w:caps w:val="0"/>
          <w:color w:val="365F91"/>
          <w:sz w:val="28"/>
        </w:rPr>
        <w:t>земельного участка</w:t>
      </w:r>
      <w:bookmarkEnd w:id="225"/>
    </w:p>
    <w:bookmarkEnd w:id="211"/>
    <w:bookmarkEnd w:id="212"/>
    <w:bookmarkEnd w:id="213"/>
    <w:bookmarkEnd w:id="214"/>
    <w:bookmarkEnd w:id="215"/>
    <w:bookmarkEnd w:id="216"/>
    <w:bookmarkEnd w:id="217"/>
    <w:bookmarkEnd w:id="218"/>
    <w:p w:rsidR="005E10D7" w:rsidRPr="003043FB" w:rsidRDefault="005E10D7" w:rsidP="005C0AC0">
      <w:pPr>
        <w:tabs>
          <w:tab w:val="left" w:pos="567"/>
        </w:tabs>
        <w:spacing w:before="120" w:line="240" w:lineRule="atLeast"/>
        <w:rPr>
          <w:rFonts w:asciiTheme="minorHAnsi" w:hAnsiTheme="minorHAnsi" w:cs="Tahoma"/>
        </w:rPr>
      </w:pPr>
      <w:r w:rsidRPr="003043FB">
        <w:rPr>
          <w:rFonts w:asciiTheme="minorHAnsi" w:hAnsiTheme="minorHAnsi" w:cs="Tahoma"/>
        </w:rPr>
        <w:t>Анализ ситуации с оборотом земли в РФ свидетельствует о том, что условно ситуацию с земельными отношениями в РФ можно представить следующим образом:</w:t>
      </w:r>
    </w:p>
    <w:p w:rsidR="005E10D7" w:rsidRPr="003043FB" w:rsidRDefault="005E10D7" w:rsidP="005C0AC0">
      <w:pPr>
        <w:pStyle w:val="afffff2"/>
        <w:numPr>
          <w:ilvl w:val="0"/>
          <w:numId w:val="83"/>
        </w:numPr>
        <w:tabs>
          <w:tab w:val="left" w:pos="567"/>
        </w:tabs>
        <w:spacing w:before="120" w:after="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 xml:space="preserve">Оборот земли в регионах с активным рынком, на котором возможно получить рыночные данные о стоимости земельных участков различного назначения. Субъектами сделок с землей в данных регионах являются и органы власти, и юридические лица, и физические лица, информация доступна в открытых источниках, в которых представлено определенное количество предложений к продаже или покупке земельных участков. </w:t>
      </w:r>
    </w:p>
    <w:p w:rsidR="005E10D7" w:rsidRPr="003043FB" w:rsidRDefault="005E10D7" w:rsidP="005C0AC0">
      <w:pPr>
        <w:pStyle w:val="afffff2"/>
        <w:numPr>
          <w:ilvl w:val="0"/>
          <w:numId w:val="83"/>
        </w:numPr>
        <w:tabs>
          <w:tab w:val="left" w:pos="567"/>
        </w:tabs>
        <w:spacing w:before="120" w:after="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Оборот земли в регионах, где отсутствует активный рынок (пассивный рынок). Субъектами сделок с землей в данных регионах являются, как правило, органы власти, вторичный рынок земли практически не развит и представлен лишь мелкими участками в основном физических лиц для ведения подсобного хозяйства.</w:t>
      </w:r>
    </w:p>
    <w:p w:rsidR="005E10D7" w:rsidRDefault="005E10D7" w:rsidP="005C0AC0">
      <w:pPr>
        <w:tabs>
          <w:tab w:val="left" w:pos="567"/>
        </w:tabs>
        <w:spacing w:before="120" w:line="240" w:lineRule="atLeast"/>
        <w:rPr>
          <w:rFonts w:asciiTheme="minorHAnsi" w:hAnsiTheme="minorHAnsi" w:cs="Tahoma"/>
        </w:rPr>
      </w:pPr>
      <w:r w:rsidRPr="003043FB">
        <w:rPr>
          <w:rFonts w:asciiTheme="minorHAnsi" w:hAnsiTheme="minorHAnsi" w:cs="Tahoma"/>
        </w:rPr>
        <w:t>Исходя из вышеописанного, и принимая во внимание, что рынок земельных участков не достаточно развит и его можно отнести к относительно активным рынкам, далее Оценщик описывает методологию оценки прав собственности земельных участков с учетом наличия рыночных данных дляих адекватной оценки.</w:t>
      </w:r>
    </w:p>
    <w:p w:rsidR="005E10D7" w:rsidRDefault="00AB1AC0" w:rsidP="005C0AC0">
      <w:pPr>
        <w:keepNext/>
        <w:keepLines/>
        <w:tabs>
          <w:tab w:val="left" w:pos="567"/>
        </w:tabs>
        <w:spacing w:before="120" w:line="240" w:lineRule="atLeast"/>
        <w:rPr>
          <w:rFonts w:asciiTheme="minorHAnsi" w:hAnsiTheme="minorHAnsi" w:cs="Tahoma"/>
          <w:b/>
        </w:rPr>
      </w:pPr>
      <w:r w:rsidRPr="00AB1AC0">
        <w:rPr>
          <w:rFonts w:asciiTheme="minorHAnsi" w:hAnsiTheme="minorHAnsi" w:cs="Tahoma"/>
          <w:b/>
          <w:bCs/>
        </w:rPr>
        <w:lastRenderedPageBreak/>
        <w:t xml:space="preserve">Рисунок </w:t>
      </w:r>
      <w:r w:rsidR="006B3845" w:rsidRPr="006B3845">
        <w:rPr>
          <w:rFonts w:asciiTheme="minorHAnsi" w:hAnsiTheme="minorHAnsi" w:cs="Tahoma"/>
          <w:b/>
          <w:bCs/>
        </w:rPr>
        <w:fldChar w:fldCharType="begin"/>
      </w:r>
      <w:r w:rsidRPr="00AB1AC0">
        <w:rPr>
          <w:rFonts w:asciiTheme="minorHAnsi" w:hAnsiTheme="minorHAnsi" w:cs="Tahoma"/>
          <w:b/>
          <w:bCs/>
        </w:rPr>
        <w:instrText xml:space="preserve"> SEQ Рисунок \* ARABIC </w:instrText>
      </w:r>
      <w:r w:rsidR="006B3845" w:rsidRPr="006B3845">
        <w:rPr>
          <w:rFonts w:asciiTheme="minorHAnsi" w:hAnsiTheme="minorHAnsi" w:cs="Tahoma"/>
          <w:b/>
          <w:bCs/>
        </w:rPr>
        <w:fldChar w:fldCharType="separate"/>
      </w:r>
      <w:r w:rsidR="003B656C">
        <w:rPr>
          <w:rFonts w:asciiTheme="minorHAnsi" w:hAnsiTheme="minorHAnsi" w:cs="Tahoma"/>
          <w:b/>
          <w:bCs/>
          <w:noProof/>
        </w:rPr>
        <w:t>12</w:t>
      </w:r>
      <w:r w:rsidR="006B3845" w:rsidRPr="00AB1AC0">
        <w:rPr>
          <w:rFonts w:asciiTheme="minorHAnsi" w:hAnsiTheme="minorHAnsi" w:cs="Tahoma"/>
          <w:b/>
        </w:rPr>
        <w:fldChar w:fldCharType="end"/>
      </w:r>
      <w:r w:rsidRPr="00AB1AC0">
        <w:rPr>
          <w:rFonts w:asciiTheme="minorHAnsi" w:hAnsiTheme="minorHAnsi" w:cs="Tahoma"/>
          <w:b/>
          <w:bCs/>
        </w:rPr>
        <w:t xml:space="preserve">. </w:t>
      </w:r>
      <w:r w:rsidR="005E10D7" w:rsidRPr="003043FB">
        <w:rPr>
          <w:rFonts w:asciiTheme="minorHAnsi" w:hAnsiTheme="minorHAnsi" w:cs="Tahoma"/>
          <w:b/>
        </w:rPr>
        <w:t>Методы оценки земельных участков</w:t>
      </w:r>
    </w:p>
    <w:p w:rsidR="001F6C41" w:rsidRPr="003043FB" w:rsidRDefault="001F6C41" w:rsidP="005C0AC0">
      <w:pPr>
        <w:keepNext/>
        <w:keepLines/>
        <w:tabs>
          <w:tab w:val="left" w:pos="567"/>
        </w:tabs>
        <w:spacing w:before="120" w:line="240" w:lineRule="atLeast"/>
        <w:rPr>
          <w:rFonts w:asciiTheme="minorHAnsi" w:hAnsiTheme="minorHAnsi" w:cs="Tahoma"/>
        </w:rPr>
      </w:pPr>
      <w:r>
        <w:rPr>
          <w:rFonts w:ascii="Calibri" w:hAnsi="Calibri" w:cs="Tahoma"/>
          <w:noProof/>
        </w:rPr>
        <w:drawing>
          <wp:inline distT="0" distB="0" distL="0" distR="0">
            <wp:extent cx="5800725" cy="4162425"/>
            <wp:effectExtent l="19050" t="0" r="9525" b="0"/>
            <wp:docPr id="5"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8"/>
                    <pic:cNvPicPr>
                      <a:picLocks noChangeAspect="1" noChangeArrowheads="1"/>
                    </pic:cNvPicPr>
                  </pic:nvPicPr>
                  <pic:blipFill>
                    <a:blip r:embed="rId58"/>
                    <a:srcRect/>
                    <a:stretch>
                      <a:fillRect/>
                    </a:stretch>
                  </pic:blipFill>
                  <pic:spPr bwMode="auto">
                    <a:xfrm>
                      <a:off x="0" y="0"/>
                      <a:ext cx="5800725" cy="4162425"/>
                    </a:xfrm>
                    <a:prstGeom prst="rect">
                      <a:avLst/>
                    </a:prstGeom>
                    <a:noFill/>
                    <a:ln w="9525">
                      <a:noFill/>
                      <a:miter lim="800000"/>
                      <a:headEnd/>
                      <a:tailEnd/>
                    </a:ln>
                  </pic:spPr>
                </pic:pic>
              </a:graphicData>
            </a:graphic>
          </wp:inline>
        </w:drawing>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 рыночных условиях при наличии необходимой информации целесообразно применять методы, основанные на анализе рыночных данных. Теория оценки выделяет шесть методов оценки земельных участков, основанных на сравнительном, доходном и затратном подходах. Эти методы закреплены в Международных стандартах оценки и в документах Минимущества РФ, а именно:</w:t>
      </w:r>
    </w:p>
    <w:p w:rsidR="005E10D7" w:rsidRPr="003043FB" w:rsidRDefault="005E10D7" w:rsidP="005C0AC0">
      <w:pPr>
        <w:pStyle w:val="afffff2"/>
        <w:widowControl w:val="0"/>
        <w:numPr>
          <w:ilvl w:val="0"/>
          <w:numId w:val="84"/>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«Методические рекомендации по определению рыночной стоимости земельных участков» (в ред. распоряжения Минимущества РФ от 31.07.2002 г. №2314-р);</w:t>
      </w:r>
    </w:p>
    <w:p w:rsidR="005E10D7" w:rsidRPr="003043FB" w:rsidRDefault="005E10D7" w:rsidP="005C0AC0">
      <w:pPr>
        <w:pStyle w:val="afffff2"/>
        <w:widowControl w:val="0"/>
        <w:numPr>
          <w:ilvl w:val="0"/>
          <w:numId w:val="84"/>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«Методические рекомендации по определению рыночной стоимости права аренды земельных участков» (утверждены распоряжением Минимущества РФ от 10.04.2003 г. №1102-р).</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 соответствии с указанными Методическими рекомендациями, при оценке рыночной стоимости прав собственности (аренды) земельных участков используются указанные ниже подходы.</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Как правило, при оценке рыночной стоимости земельных участков используются метод сравнения продаж, метод выделения, метод распределения, метод капитализации земельной ренты, метод остатка, метод предполагаемого использования.</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На сравнительном подходе основаны метод сравнения продаж, метод выделения, метод распределения. На доходном подходе основаны метод капитализации земельной ренты, метод остатка, метод предполагаемого использования. Элементы затратного подхода в части расчета стоимости воспроизводства или замещения улучшений земельного участка используются в методе остатка и методе выделения.</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Далее приведено содержание перечисленных методов применительно к оценке рыночной стоимости земельных участков.</w:t>
      </w:r>
    </w:p>
    <w:p w:rsidR="005E10D7" w:rsidRPr="003043FB" w:rsidRDefault="005E10D7" w:rsidP="005C0AC0">
      <w:pPr>
        <w:tabs>
          <w:tab w:val="left" w:pos="567"/>
          <w:tab w:val="left" w:pos="993"/>
        </w:tabs>
        <w:spacing w:before="120" w:after="120" w:line="240" w:lineRule="atLeast"/>
        <w:rPr>
          <w:rFonts w:asciiTheme="minorHAnsi" w:hAnsiTheme="minorHAnsi" w:cs="Tahoma"/>
          <w:b/>
        </w:rPr>
      </w:pPr>
      <w:bookmarkStart w:id="226" w:name="_Toc339910347"/>
      <w:bookmarkStart w:id="227" w:name="_Toc329891036"/>
      <w:bookmarkStart w:id="228" w:name="_Toc276516842"/>
      <w:bookmarkStart w:id="229" w:name="_Toc200162551"/>
      <w:bookmarkStart w:id="230" w:name="_Toc192404052"/>
      <w:bookmarkStart w:id="231" w:name="_Toc192403929"/>
      <w:bookmarkStart w:id="232" w:name="_Toc192403466"/>
      <w:bookmarkStart w:id="233" w:name="_Toc190782822"/>
      <w:bookmarkStart w:id="234" w:name="_Toc28510014"/>
      <w:r w:rsidRPr="003043FB">
        <w:rPr>
          <w:rFonts w:asciiTheme="minorHAnsi" w:hAnsiTheme="minorHAnsi" w:cs="Tahoma"/>
          <w:b/>
        </w:rPr>
        <w:t>Метод сравнения продаж</w:t>
      </w:r>
      <w:bookmarkEnd w:id="226"/>
      <w:bookmarkEnd w:id="227"/>
      <w:bookmarkEnd w:id="228"/>
      <w:bookmarkEnd w:id="229"/>
      <w:bookmarkEnd w:id="230"/>
      <w:bookmarkEnd w:id="231"/>
      <w:bookmarkEnd w:id="232"/>
      <w:bookmarkEnd w:id="233"/>
      <w:bookmarkEnd w:id="234"/>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Метод применяется для оценки земельных участков, как занятых зданиями, строениями и (или) сооружениями (далее – застроенных земельных участков), так и земельных участков, не занятых зданиями, строениями и (или) сооружениями (далее – незастроенных земельных участков). Условие применения метода – наличие информации о ценах сделок с земельными участками, являющимися </w:t>
      </w:r>
      <w:r w:rsidRPr="003043FB">
        <w:rPr>
          <w:rFonts w:asciiTheme="minorHAnsi" w:hAnsiTheme="minorHAnsi" w:cs="Tahoma"/>
        </w:rPr>
        <w:lastRenderedPageBreak/>
        <w:t>аналогами оцениваемого. При отсутствии информации о ценах сделок с земельными участками допускается использование цен предложения (спроса).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предполагает следующую последовательность действий:</w:t>
      </w:r>
    </w:p>
    <w:p w:rsidR="005E10D7" w:rsidRPr="003043FB" w:rsidRDefault="005E10D7" w:rsidP="005C0AC0">
      <w:pPr>
        <w:pStyle w:val="afffff2"/>
        <w:numPr>
          <w:ilvl w:val="0"/>
          <w:numId w:val="8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оцениваемого земельного участка;</w:t>
      </w:r>
    </w:p>
    <w:p w:rsidR="005E10D7" w:rsidRPr="003043FB" w:rsidRDefault="005E10D7" w:rsidP="005C0AC0">
      <w:pPr>
        <w:pStyle w:val="afffff2"/>
        <w:numPr>
          <w:ilvl w:val="0"/>
          <w:numId w:val="8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Корректировка по каждому из элементов сравнения цен каждого аналога, сглаживающая их отличия от оцениваемого земельного участка;</w:t>
      </w:r>
    </w:p>
    <w:p w:rsidR="005E10D7" w:rsidRPr="003043FB" w:rsidRDefault="005E10D7" w:rsidP="005C0AC0">
      <w:pPr>
        <w:pStyle w:val="afffff2"/>
        <w:numPr>
          <w:ilvl w:val="0"/>
          <w:numId w:val="8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земельного участка путем обоснованного обобщения скорректированных цен аналогов.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К элементам сравнения относятся факторы стоимости объекта оценки (факторы, изменение которых влияет на рыночную стоимость объекта оценки) и сложившиеся на рынке характеристики сделок с земельными участками.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Наиболее важными факторами стоимости, как правило, являются:</w:t>
      </w:r>
    </w:p>
    <w:p w:rsidR="005E10D7" w:rsidRPr="003043FB" w:rsidRDefault="005E10D7" w:rsidP="005C0AC0">
      <w:pPr>
        <w:pStyle w:val="afffff2"/>
        <w:numPr>
          <w:ilvl w:val="0"/>
          <w:numId w:val="8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местоположение и окружение;</w:t>
      </w:r>
    </w:p>
    <w:p w:rsidR="005E10D7" w:rsidRPr="003043FB" w:rsidRDefault="005E10D7" w:rsidP="005C0AC0">
      <w:pPr>
        <w:pStyle w:val="afffff2"/>
        <w:numPr>
          <w:ilvl w:val="0"/>
          <w:numId w:val="8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целевое назначение, разрешенное использование, права иных лиц на земельный участок;</w:t>
      </w:r>
    </w:p>
    <w:p w:rsidR="005E10D7" w:rsidRPr="003043FB" w:rsidRDefault="005E10D7" w:rsidP="005C0AC0">
      <w:pPr>
        <w:pStyle w:val="afffff2"/>
        <w:numPr>
          <w:ilvl w:val="0"/>
          <w:numId w:val="8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физические характеристики (рельеф, площадь, конфигурация и др.);</w:t>
      </w:r>
    </w:p>
    <w:p w:rsidR="005E10D7" w:rsidRPr="003043FB" w:rsidRDefault="005E10D7" w:rsidP="005C0AC0">
      <w:pPr>
        <w:pStyle w:val="afffff2"/>
        <w:numPr>
          <w:ilvl w:val="0"/>
          <w:numId w:val="8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транспортная доступность;</w:t>
      </w:r>
    </w:p>
    <w:p w:rsidR="005E10D7" w:rsidRPr="003043FB" w:rsidRDefault="005E10D7" w:rsidP="005C0AC0">
      <w:pPr>
        <w:pStyle w:val="afffff2"/>
        <w:numPr>
          <w:ilvl w:val="0"/>
          <w:numId w:val="8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инфраструктура (наличие или близость инженерных сетей и условия подключения к ним, объекты социальной инфраструктуры и т.п.).</w:t>
      </w:r>
    </w:p>
    <w:p w:rsidR="005E10D7" w:rsidRPr="003043FB" w:rsidRDefault="005E10D7" w:rsidP="005C0AC0">
      <w:pPr>
        <w:tabs>
          <w:tab w:val="left" w:pos="567"/>
          <w:tab w:val="left" w:pos="993"/>
        </w:tabs>
        <w:spacing w:before="120" w:after="120" w:line="240" w:lineRule="atLeast"/>
        <w:rPr>
          <w:rFonts w:asciiTheme="minorHAnsi" w:hAnsiTheme="minorHAnsi" w:cs="Tahoma"/>
        </w:rPr>
      </w:pPr>
      <w:r w:rsidRPr="003043FB">
        <w:rPr>
          <w:rFonts w:asciiTheme="minorHAnsi" w:hAnsiTheme="minorHAnsi" w:cs="Tahoma"/>
        </w:rPr>
        <w:t>К характеристикам сделок с земельными участками, в том числе, относятся:</w:t>
      </w:r>
    </w:p>
    <w:p w:rsidR="005E10D7" w:rsidRPr="003043FB" w:rsidRDefault="005E10D7" w:rsidP="005C0AC0">
      <w:pPr>
        <w:pStyle w:val="afffff2"/>
        <w:numPr>
          <w:ilvl w:val="0"/>
          <w:numId w:val="87"/>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условия финансирования сделок с земельными участками (соотношение собственных и заемных средств, условия предоставления заемных средств);</w:t>
      </w:r>
    </w:p>
    <w:p w:rsidR="005E10D7" w:rsidRPr="003043FB" w:rsidRDefault="005E10D7" w:rsidP="005C0AC0">
      <w:pPr>
        <w:pStyle w:val="afffff2"/>
        <w:numPr>
          <w:ilvl w:val="0"/>
          <w:numId w:val="87"/>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условия платежа при совершении сделок с земельными участками (платеж денежными средствами, расчет векселями, взаимозачеты, бартер и т.п.);</w:t>
      </w:r>
    </w:p>
    <w:p w:rsidR="005E10D7" w:rsidRPr="003043FB" w:rsidRDefault="005E10D7" w:rsidP="005C0AC0">
      <w:pPr>
        <w:pStyle w:val="afffff2"/>
        <w:numPr>
          <w:ilvl w:val="0"/>
          <w:numId w:val="87"/>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обстоятельства совершения сделки с земельными участками (был ли земельный участок представлен на открытый рынок в форме публичной оферты, аффилированность покупателя и продавца, продажа в условиях банкротства и т.п.);</w:t>
      </w:r>
    </w:p>
    <w:p w:rsidR="005E10D7" w:rsidRPr="003043FB" w:rsidRDefault="005E10D7" w:rsidP="005C0AC0">
      <w:pPr>
        <w:pStyle w:val="afffff2"/>
        <w:numPr>
          <w:ilvl w:val="0"/>
          <w:numId w:val="87"/>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изменение цен на земельные участки за период с даты заключения сделки с аналогом до даты проведения оценки.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Характер и степень отличий аналога от оцениваемого земельного участка устанавливаются в разрезе элементов сравнения путем прямого сопоставления каждого аналога с объектом оценки. При этом предполагается, что сделка с объектом оценки будет совершена исходя из сложившихся на рынке характеристик сделок с земельными участками. </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Корректировки цен аналогов по элементам сравнения могут быть определены как для цены единицы измерения аналога (например, гектар, квадратный метр), так и для цены аналога в целом. Корректировки цен могут рассчитываться в денежном или процентном выражении.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Величины корректировок цен, как правило, определяются следующими способами:</w:t>
      </w:r>
    </w:p>
    <w:p w:rsidR="005E10D7" w:rsidRPr="003043FB" w:rsidRDefault="005E10D7" w:rsidP="005C0AC0">
      <w:pPr>
        <w:pStyle w:val="afffff2"/>
        <w:numPr>
          <w:ilvl w:val="0"/>
          <w:numId w:val="88"/>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Прямым попарным сопоставлением цен аналогов, отличающихся друг от друга только по одному элементу сравнения, и определением на базе полученной таким образом информации корректировки по данному элементу сравнения;</w:t>
      </w:r>
    </w:p>
    <w:p w:rsidR="005E10D7" w:rsidRPr="003043FB" w:rsidRDefault="005E10D7" w:rsidP="005C0AC0">
      <w:pPr>
        <w:pStyle w:val="afffff2"/>
        <w:numPr>
          <w:ilvl w:val="0"/>
          <w:numId w:val="88"/>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Прямым попарным сопоставлением дохода двух аналогов, отличающихся друг от друга только по одному элементу сравнения, и определения путем капитализации разницы в доходах корректировки по данному элементу сравнения;</w:t>
      </w:r>
    </w:p>
    <w:p w:rsidR="005E10D7" w:rsidRPr="003043FB" w:rsidRDefault="005E10D7" w:rsidP="005C0AC0">
      <w:pPr>
        <w:pStyle w:val="afffff2"/>
        <w:numPr>
          <w:ilvl w:val="0"/>
          <w:numId w:val="88"/>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lastRenderedPageBreak/>
        <w:t>Корреляционно-регрессионным анализом связи между изменением элемента сравнения и изменением цен аналогов (цен единиц измерения аналогов) и определением уравнения связи между значением элемента сравнения и величиной рыночной стоимости земельного участка;</w:t>
      </w:r>
    </w:p>
    <w:p w:rsidR="005E10D7" w:rsidRPr="003043FB" w:rsidRDefault="005E10D7" w:rsidP="005C0AC0">
      <w:pPr>
        <w:pStyle w:val="afffff2"/>
        <w:numPr>
          <w:ilvl w:val="0"/>
          <w:numId w:val="88"/>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Определением затрат, связанных с изменением характеристики элемента сравнения, по которому аналог отличается от объекта оценки;</w:t>
      </w:r>
    </w:p>
    <w:p w:rsidR="005E10D7" w:rsidRPr="003043FB" w:rsidRDefault="005E10D7" w:rsidP="005C0AC0">
      <w:pPr>
        <w:pStyle w:val="afffff2"/>
        <w:numPr>
          <w:ilvl w:val="0"/>
          <w:numId w:val="88"/>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экспертным обоснованием корректировок цен аналогов.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 результате определения и внесения корректировок цены аналогов (единицы измерения аналогов), как правило, должны быть близки друг к другу. В случае значительных различий скорректированных цен аналогов целесообразно выбрать другие аналоги; элементы, по которым проводится сравнение; значения корректировок.</w:t>
      </w:r>
    </w:p>
    <w:p w:rsidR="005E10D7" w:rsidRPr="003043FB" w:rsidRDefault="005E10D7" w:rsidP="005C0AC0">
      <w:pPr>
        <w:tabs>
          <w:tab w:val="left" w:pos="0"/>
          <w:tab w:val="left" w:pos="567"/>
        </w:tabs>
        <w:spacing w:before="120" w:after="120" w:line="240" w:lineRule="atLeast"/>
        <w:rPr>
          <w:rFonts w:asciiTheme="minorHAnsi" w:hAnsiTheme="minorHAnsi" w:cs="Tahoma"/>
          <w:b/>
        </w:rPr>
      </w:pPr>
      <w:bookmarkStart w:id="235" w:name="_Toc339910348"/>
      <w:bookmarkStart w:id="236" w:name="_Toc329891037"/>
      <w:bookmarkStart w:id="237" w:name="_Toc276516843"/>
      <w:bookmarkStart w:id="238" w:name="_Toc200162552"/>
      <w:bookmarkStart w:id="239" w:name="_Toc192404053"/>
      <w:bookmarkStart w:id="240" w:name="_Toc192403930"/>
      <w:bookmarkStart w:id="241" w:name="_Toc192403467"/>
      <w:bookmarkStart w:id="242" w:name="_Toc190782823"/>
      <w:bookmarkStart w:id="243" w:name="_Toc28510015"/>
      <w:r w:rsidRPr="003043FB">
        <w:rPr>
          <w:rFonts w:asciiTheme="minorHAnsi" w:hAnsiTheme="minorHAnsi" w:cs="Tahoma"/>
          <w:b/>
        </w:rPr>
        <w:t>Метод выделения</w:t>
      </w:r>
      <w:bookmarkEnd w:id="235"/>
      <w:bookmarkEnd w:id="236"/>
      <w:bookmarkEnd w:id="237"/>
      <w:bookmarkEnd w:id="238"/>
      <w:bookmarkEnd w:id="239"/>
      <w:bookmarkEnd w:id="240"/>
      <w:bookmarkEnd w:id="241"/>
      <w:bookmarkEnd w:id="242"/>
      <w:bookmarkEnd w:id="243"/>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применяется для оценки застроенных земельных участков.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Условия применения метода:</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наличие информации о ценах сделок с едиными объектами недвижимости, аналогичными единому объекту недвижимости, включающему в себя оцениваемый земельный участок. При отсутствии информации о ценах сделок допускается использование цен предложения (спроса);</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соответствие улучшений земельного участка его наиболее эффективному использованию.</w:t>
      </w:r>
    </w:p>
    <w:p w:rsidR="005E10D7" w:rsidRPr="003043FB" w:rsidRDefault="005E10D7" w:rsidP="005C0AC0">
      <w:pPr>
        <w:pStyle w:val="afffff2"/>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Метод предполагает следующую последовательность действий:</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элементов, по которым осуществляется сравнение единого объекта недвижимости, включающего в себя оцениваемый земельный участок, с объектами – аналогами;</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по каждому из элементов сравнения характера и степени отличий каждого аналога от единого объекта недвижимости, включающего в себя оцениваемый земельный участок;</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единого объекта недвижимости, включающего в себя оцениваемый земельный участок;</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Корректировка по каждому из элементов сравнения цен каждого аналога, сглаживающая их отличия от единого объекта недвижимости, включающего в себя оцениваемый земельный участок;</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единого объекта недвижимости, включающего в себя оцениваемый земельный участок, путем обоснованного обобщения скорректированных цен аналогов;</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стоимости замещения или стоимости воспроизводства улучшений оцениваемого земельного участка;</w:t>
      </w:r>
    </w:p>
    <w:p w:rsidR="005E10D7" w:rsidRPr="003043FB" w:rsidRDefault="005E10D7" w:rsidP="005C0AC0">
      <w:pPr>
        <w:pStyle w:val="afffff2"/>
        <w:widowControl w:val="0"/>
        <w:numPr>
          <w:ilvl w:val="0"/>
          <w:numId w:val="89"/>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оцениваемого земельного участка путем вычитания из рыночной стоимости единого объекта недвижимости, включающего в себя оцениваемый земельный участок, стоимости замещения или стоимости воспроизводства улучшений земельного участка.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Сумма затрат на создание улучшений земельного участка может определяться с использованием укрупненных и (или) элементных стоимостных показателей.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К укрупненным стоимостным показателям относятся как показатели, характеризующие параметры объекта в целом – квадратный, кубический, погонный метр, так и показатели по комплексам и видам работ.</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К элементным стоимостным показателям относятся элементные цены и расценки, используемые при определении суммы затрат на создание улучшений.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Укрупненные и элементные стоимостные показатели, рассчитанные в зафиксированном на конкретную дату уровне цен (базисном уровне цен), могут быть пересчитаны в уровень цен на дату оценки с использованием системы текущих и прогнозных индексов изменения стоимости строительства.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Расчет суммы затрат на создание улучшений с использованием элементных стоимостных показателей </w:t>
      </w:r>
      <w:r w:rsidRPr="003043FB">
        <w:rPr>
          <w:rFonts w:asciiTheme="minorHAnsi" w:hAnsiTheme="minorHAnsi" w:cs="Tahoma"/>
        </w:rPr>
        <w:lastRenderedPageBreak/>
        <w:t>может осуществляться также с использованием ресурсного и ресурсно-индексного методов. Ресурсный (ресурсно-индексный) методы состоят в калькулировании в текущих (прогнозных) ценах и тарифах всех ресурсов (элементов затрат), необходимых для создания улучшений.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При определении суммы затрат на создание улучшений земельного участка следует учитывать прибыль инвестора – величину наиболее вероятного вознаграждения за инвестирование капитала в создание улучшений. Прибыль инвестора может рассчитываться как разность между ценой продажи и затратами на создание аналогичных объектов. Прибыль инвестора также может быть рассчитана как отдача на капитал при его наиболее вероятном аналогичном по уровню рисков инвестировании.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При определении стоимости замещения или стоимости воспроизводства учитывается величина накопленного износа улучшений.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Накопленный износ улучшений может определяться в целом или в денежном выражении как сумма физического, функционального и части экономического износа, относящегося к улучшениям.</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Физическим износом является потеря стоимости улучшений, обусловленная ухудшением их физических свойств.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Функциональным износом является потеря стоимости улучшений, обусловленная несоответствием объемно-планировочного решения, строительных материалов и инженерного оборудования улучшений, качества произведенных строительных работ или других характеристик улучшений современным рыночным требованиям, предъявляемым к данному типу улучшений.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Экономическим износом является потеря стоимости единого объекта недвижимости, обусловленная отрицательным воздействием внешних по отношению к нему факторов.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Физический и функциональный износ могут быть устранимыми и неустранимыми. Экономический износ, как правило, является неустранимым. При этом износ является устранимым, если затраты на его устранение меньше, чем увеличение стоимости объекта недвижимости в результате его устранения.</w:t>
      </w:r>
      <w:bookmarkStart w:id="244" w:name="_Toc339910349"/>
      <w:bookmarkStart w:id="245" w:name="_Toc329891038"/>
      <w:bookmarkStart w:id="246" w:name="_Toc276516844"/>
      <w:bookmarkStart w:id="247" w:name="_Toc200162553"/>
      <w:bookmarkStart w:id="248" w:name="_Toc192404054"/>
      <w:bookmarkStart w:id="249" w:name="_Toc192403931"/>
      <w:bookmarkStart w:id="250" w:name="_Toc192403468"/>
      <w:bookmarkStart w:id="251" w:name="_Toc190782824"/>
      <w:bookmarkStart w:id="252" w:name="_Toc28510016"/>
    </w:p>
    <w:p w:rsidR="005E10D7" w:rsidRPr="003043FB" w:rsidRDefault="005E10D7" w:rsidP="005C0AC0">
      <w:pPr>
        <w:tabs>
          <w:tab w:val="left" w:pos="0"/>
          <w:tab w:val="left" w:pos="567"/>
        </w:tabs>
        <w:spacing w:before="120" w:after="120" w:line="240" w:lineRule="atLeast"/>
        <w:rPr>
          <w:rFonts w:asciiTheme="minorHAnsi" w:hAnsiTheme="minorHAnsi" w:cs="Tahoma"/>
          <w:b/>
        </w:rPr>
      </w:pPr>
      <w:r w:rsidRPr="003043FB">
        <w:rPr>
          <w:rFonts w:asciiTheme="minorHAnsi" w:hAnsiTheme="minorHAnsi" w:cs="Tahoma"/>
          <w:b/>
        </w:rPr>
        <w:t>Метод распределения</w:t>
      </w:r>
      <w:bookmarkEnd w:id="244"/>
      <w:bookmarkEnd w:id="245"/>
      <w:bookmarkEnd w:id="246"/>
      <w:bookmarkEnd w:id="247"/>
      <w:bookmarkEnd w:id="248"/>
      <w:bookmarkEnd w:id="249"/>
      <w:bookmarkEnd w:id="250"/>
      <w:bookmarkEnd w:id="251"/>
      <w:bookmarkEnd w:id="252"/>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применяется для оценки застроенных земельных участков.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Условия применения метода:</w:t>
      </w:r>
    </w:p>
    <w:p w:rsidR="005E10D7" w:rsidRPr="003043FB" w:rsidRDefault="005E10D7" w:rsidP="005C0AC0">
      <w:pPr>
        <w:pStyle w:val="afffff2"/>
        <w:numPr>
          <w:ilvl w:val="0"/>
          <w:numId w:val="90"/>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наличие информации о ценах сделок с едиными объектами недвижимости, аналогичными единому объекту недвижимости, включающему в себя оцениваемый земельный участок. При отсутствии информации о ценах сделок допускается использование цен предложения (спроса);</w:t>
      </w:r>
    </w:p>
    <w:p w:rsidR="005E10D7" w:rsidRPr="003043FB" w:rsidRDefault="005E10D7" w:rsidP="005C0AC0">
      <w:pPr>
        <w:pStyle w:val="afffff2"/>
        <w:numPr>
          <w:ilvl w:val="0"/>
          <w:numId w:val="90"/>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наличие информации о наиболее вероятной доле земельного участка в рыночной стоимости единого объекта недвижимости;</w:t>
      </w:r>
    </w:p>
    <w:p w:rsidR="005E10D7" w:rsidRPr="003043FB" w:rsidRDefault="005E10D7" w:rsidP="005C0AC0">
      <w:pPr>
        <w:pStyle w:val="afffff2"/>
        <w:numPr>
          <w:ilvl w:val="0"/>
          <w:numId w:val="90"/>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соответствие улучшений земельного участка его наиболее эффективному использованию.</w:t>
      </w:r>
    </w:p>
    <w:p w:rsidR="005E10D7" w:rsidRPr="003043FB" w:rsidRDefault="005E10D7" w:rsidP="005C0AC0">
      <w:pPr>
        <w:tabs>
          <w:tab w:val="left" w:pos="0"/>
          <w:tab w:val="left" w:pos="567"/>
        </w:tabs>
        <w:spacing w:before="120" w:after="120" w:line="240" w:lineRule="atLeast"/>
        <w:rPr>
          <w:rFonts w:asciiTheme="minorHAnsi" w:hAnsiTheme="minorHAnsi" w:cs="Tahoma"/>
        </w:rPr>
      </w:pPr>
      <w:r w:rsidRPr="003043FB">
        <w:rPr>
          <w:rFonts w:asciiTheme="minorHAnsi" w:hAnsiTheme="minorHAnsi" w:cs="Tahoma"/>
        </w:rPr>
        <w:t>Метод предполагает следующую последовательность действий:</w:t>
      </w:r>
    </w:p>
    <w:p w:rsidR="005E10D7" w:rsidRPr="003043FB" w:rsidRDefault="005E10D7" w:rsidP="005C0AC0">
      <w:pPr>
        <w:pStyle w:val="afffff2"/>
        <w:numPr>
          <w:ilvl w:val="0"/>
          <w:numId w:val="91"/>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элементов, по которым осуществляется сравнение единого объекта недвижимости, включающего в себя оцениваемый земельный участок, с объектами – аналогами;</w:t>
      </w:r>
    </w:p>
    <w:p w:rsidR="005E10D7" w:rsidRPr="003043FB" w:rsidRDefault="005E10D7" w:rsidP="005C0AC0">
      <w:pPr>
        <w:pStyle w:val="afffff2"/>
        <w:numPr>
          <w:ilvl w:val="0"/>
          <w:numId w:val="91"/>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по каждому из элементов сравнения характера и степени отличий каждого аналога от единого объекта недвижимости, включающего в себя оцениваемый земельный участок;</w:t>
      </w:r>
    </w:p>
    <w:p w:rsidR="005E10D7" w:rsidRPr="003043FB" w:rsidRDefault="005E10D7" w:rsidP="005C0AC0">
      <w:pPr>
        <w:pStyle w:val="afffff2"/>
        <w:numPr>
          <w:ilvl w:val="0"/>
          <w:numId w:val="91"/>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по каждому из элементов сравнения корректировок цен аналогов, соответствующих характеру и степени отличий каждого аналога от единого объекта недвижимости, включающего в себя оцениваемый земельный участок;</w:t>
      </w:r>
    </w:p>
    <w:p w:rsidR="005E10D7" w:rsidRPr="003043FB" w:rsidRDefault="005E10D7" w:rsidP="005C0AC0">
      <w:pPr>
        <w:pStyle w:val="afffff2"/>
        <w:numPr>
          <w:ilvl w:val="0"/>
          <w:numId w:val="91"/>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Корректировка по каждому из элементов сравнения цен каждого аналога, сглаживающая их отличия от единого объекта недвижимости, включающего в себя оцениваемый земельный участок;</w:t>
      </w:r>
    </w:p>
    <w:p w:rsidR="005E10D7" w:rsidRPr="003043FB" w:rsidRDefault="005E10D7" w:rsidP="005C0AC0">
      <w:pPr>
        <w:pStyle w:val="afffff2"/>
        <w:numPr>
          <w:ilvl w:val="0"/>
          <w:numId w:val="91"/>
        </w:numPr>
        <w:tabs>
          <w:tab w:val="left" w:pos="0"/>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единого объекта недвижимости, включающего в себя оцениваемый земельный участок, путем обоснованного обобщения скорректированных цен аналогов;</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Расчет рыночной стоимости оцениваемого земельного участка путем умножения рыночной стоимости </w:t>
      </w:r>
      <w:r w:rsidRPr="003043FB">
        <w:rPr>
          <w:rFonts w:asciiTheme="minorHAnsi" w:hAnsiTheme="minorHAnsi" w:cs="Tahoma"/>
        </w:rPr>
        <w:lastRenderedPageBreak/>
        <w:t>единого объекта недвижимости, включающего в себя оцениваемый земельный участок, на наиболее вероятное значение доли земельного участка в рыночной стоимости единого объекта недвижимости.</w:t>
      </w:r>
      <w:bookmarkStart w:id="253" w:name="_Toc339910350"/>
      <w:bookmarkStart w:id="254" w:name="_Toc329891039"/>
      <w:bookmarkStart w:id="255" w:name="_Toc276516846"/>
      <w:bookmarkStart w:id="256" w:name="_Toc200162555"/>
      <w:bookmarkStart w:id="257" w:name="_Toc192404056"/>
      <w:bookmarkStart w:id="258" w:name="_Toc192403933"/>
      <w:bookmarkStart w:id="259" w:name="_Toc192403470"/>
      <w:bookmarkStart w:id="260" w:name="_Toc190782826"/>
      <w:bookmarkStart w:id="261" w:name="_Toc28510018"/>
    </w:p>
    <w:p w:rsidR="005E10D7" w:rsidRPr="003043FB" w:rsidRDefault="005E10D7" w:rsidP="005C0AC0">
      <w:pPr>
        <w:tabs>
          <w:tab w:val="left" w:pos="567"/>
          <w:tab w:val="left" w:pos="993"/>
        </w:tabs>
        <w:spacing w:before="120" w:after="120" w:line="240" w:lineRule="atLeast"/>
        <w:rPr>
          <w:rFonts w:asciiTheme="minorHAnsi" w:hAnsiTheme="minorHAnsi" w:cs="Tahoma"/>
          <w:b/>
        </w:rPr>
      </w:pPr>
      <w:r w:rsidRPr="003043FB">
        <w:rPr>
          <w:rFonts w:asciiTheme="minorHAnsi" w:hAnsiTheme="minorHAnsi" w:cs="Tahoma"/>
          <w:b/>
        </w:rPr>
        <w:t>Метод капитализации земельной ренты</w:t>
      </w:r>
      <w:bookmarkEnd w:id="253"/>
      <w:bookmarkEnd w:id="254"/>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применяется для оценки застроенных и незастроенных земельных участков. Условие применения метода - возможность получения земельной ренты от оцениваемого земельного участка.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предполагает следующую последовательность действий:</w:t>
      </w:r>
    </w:p>
    <w:p w:rsidR="005E10D7" w:rsidRPr="003043FB" w:rsidRDefault="005E10D7" w:rsidP="005C0AC0">
      <w:pPr>
        <w:pStyle w:val="afffff2"/>
        <w:widowControl w:val="0"/>
        <w:numPr>
          <w:ilvl w:val="0"/>
          <w:numId w:val="92"/>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земельной ренты, создаваемой земельным участком;</w:t>
      </w:r>
    </w:p>
    <w:p w:rsidR="005E10D7" w:rsidRPr="003043FB" w:rsidRDefault="005E10D7" w:rsidP="005C0AC0">
      <w:pPr>
        <w:pStyle w:val="afffff2"/>
        <w:widowControl w:val="0"/>
        <w:numPr>
          <w:ilvl w:val="0"/>
          <w:numId w:val="92"/>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величины соответствующего коэффициента капитализации земельной ренты;</w:t>
      </w:r>
    </w:p>
    <w:p w:rsidR="005E10D7" w:rsidRPr="003043FB" w:rsidRDefault="005E10D7" w:rsidP="005C0AC0">
      <w:pPr>
        <w:pStyle w:val="afffff2"/>
        <w:widowControl w:val="0"/>
        <w:numPr>
          <w:ilvl w:val="0"/>
          <w:numId w:val="92"/>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земельного участка путем капитализации земельной ренты.</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Под капитализацией земельной ренты понимается определение на дату проведения оценки стоимости всех будущих равных между собой или изменяющихся с одинаковым темпом величин земельной ренты за равные периоды времени. Расчет производится путем деления величины земельной ренты за первый после даты проведения оценки период на определенный оценщиком соответствующий коэффициент капитализации.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 рамках данного метода величина земельной ренты может рассчитываться как доход от сдачи в аренду земельного участка на условиях, сложившихся на рынке земли.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Основными способами определения коэффициента капитализации являются:</w:t>
      </w:r>
    </w:p>
    <w:p w:rsidR="005E10D7" w:rsidRPr="003043FB" w:rsidRDefault="005E10D7" w:rsidP="005C0AC0">
      <w:pPr>
        <w:pStyle w:val="afffff2"/>
        <w:widowControl w:val="0"/>
        <w:numPr>
          <w:ilvl w:val="0"/>
          <w:numId w:val="93"/>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деление величины земельной ренты по аналогичным земельным участкам на цену их продажи;</w:t>
      </w:r>
    </w:p>
    <w:p w:rsidR="005E10D7" w:rsidRPr="003043FB" w:rsidRDefault="005E10D7" w:rsidP="005C0AC0">
      <w:pPr>
        <w:pStyle w:val="afffff2"/>
        <w:widowControl w:val="0"/>
        <w:numPr>
          <w:ilvl w:val="0"/>
          <w:numId w:val="93"/>
        </w:numPr>
        <w:tabs>
          <w:tab w:val="left" w:pos="567"/>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увеличение безрисковой ставки отдачи на капитал на величину премии за риск, связанный с инвестированием капитала в оцениваемый земельный участок.</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При этом под безрисковой ставкой отдачи на капитал понимается ставка отдачи при наименее рискованном инвестировании капитала (например, ставка доходности по депозитам банков высшей категории надежности или ставка доходности к погашению по государственным ценным бумагам);</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Земельная рента – регулярный платеж землепользователя-арендатора собственнику данного земельного участка, т.е. арендная плата за землю.</w:t>
      </w:r>
      <w:bookmarkStart w:id="262" w:name="_Toc339910351"/>
      <w:bookmarkStart w:id="263" w:name="_Toc329891040"/>
    </w:p>
    <w:p w:rsidR="005E10D7" w:rsidRPr="003043FB" w:rsidRDefault="005E10D7" w:rsidP="005C0AC0">
      <w:pPr>
        <w:tabs>
          <w:tab w:val="left" w:pos="567"/>
          <w:tab w:val="left" w:pos="993"/>
        </w:tabs>
        <w:spacing w:before="120" w:after="120" w:line="240" w:lineRule="atLeast"/>
        <w:rPr>
          <w:rFonts w:asciiTheme="minorHAnsi" w:hAnsiTheme="minorHAnsi" w:cs="Tahoma"/>
          <w:b/>
        </w:rPr>
      </w:pPr>
      <w:r w:rsidRPr="003043FB">
        <w:rPr>
          <w:rFonts w:asciiTheme="minorHAnsi" w:hAnsiTheme="minorHAnsi" w:cs="Tahoma"/>
          <w:b/>
        </w:rPr>
        <w:t>Метод остатка</w:t>
      </w:r>
      <w:bookmarkEnd w:id="255"/>
      <w:bookmarkEnd w:id="256"/>
      <w:bookmarkEnd w:id="257"/>
      <w:bookmarkEnd w:id="258"/>
      <w:bookmarkEnd w:id="259"/>
      <w:bookmarkEnd w:id="260"/>
      <w:bookmarkEnd w:id="261"/>
      <w:bookmarkEnd w:id="262"/>
      <w:bookmarkEnd w:id="263"/>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Метод применяется для оценки застроенных земельных участков. Условие применения метода – возможность застройки оцениваемого земельного участка улучшениями, приносящими доход. </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Метод предполагает следующую последовательность действий:</w:t>
      </w:r>
    </w:p>
    <w:p w:rsidR="005E10D7" w:rsidRPr="003043FB" w:rsidRDefault="005E10D7" w:rsidP="005C0AC0">
      <w:pPr>
        <w:pStyle w:val="afffff2"/>
        <w:numPr>
          <w:ilvl w:val="0"/>
          <w:numId w:val="94"/>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стоимости воспроизводства или замещения улучшений, соответствующих наиболее эффективному использованию оцениваемого земельного участка;</w:t>
      </w:r>
    </w:p>
    <w:p w:rsidR="005E10D7" w:rsidRPr="003043FB" w:rsidRDefault="005E10D7" w:rsidP="005C0AC0">
      <w:pPr>
        <w:pStyle w:val="afffff2"/>
        <w:numPr>
          <w:ilvl w:val="0"/>
          <w:numId w:val="94"/>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чистого операционного дохода от единого объекта недвижимости за определенный период времени на основе рыночных ставок арендной платы;</w:t>
      </w:r>
    </w:p>
    <w:p w:rsidR="005E10D7" w:rsidRPr="003043FB" w:rsidRDefault="005E10D7" w:rsidP="005C0AC0">
      <w:pPr>
        <w:pStyle w:val="afffff2"/>
        <w:numPr>
          <w:ilvl w:val="0"/>
          <w:numId w:val="94"/>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чистого операционного дохода, приходящегося на улучшения, за определенный период времени как произведения стоимости воспроизводства или замещения улучшений на соответствующий коэффициент капитализации доходов от улучшений;</w:t>
      </w:r>
    </w:p>
    <w:p w:rsidR="005E10D7" w:rsidRPr="003043FB" w:rsidRDefault="005E10D7" w:rsidP="005C0AC0">
      <w:pPr>
        <w:pStyle w:val="afffff2"/>
        <w:numPr>
          <w:ilvl w:val="0"/>
          <w:numId w:val="94"/>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величины земельной ренты как разности чистого операционного дохода от единого объекта недвижимости за определенный период времени и чистого операционного дохода, приходящегося на улучшения за соответствующий период времени;</w:t>
      </w:r>
    </w:p>
    <w:p w:rsidR="005E10D7" w:rsidRPr="003043FB" w:rsidRDefault="005E10D7" w:rsidP="005C0AC0">
      <w:pPr>
        <w:pStyle w:val="afffff2"/>
        <w:numPr>
          <w:ilvl w:val="0"/>
          <w:numId w:val="94"/>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земельного участка путем капитализации земельной ренты.</w:t>
      </w:r>
    </w:p>
    <w:p w:rsidR="005E10D7" w:rsidRPr="003043FB" w:rsidRDefault="005E10D7" w:rsidP="005C0AC0">
      <w:pPr>
        <w:tabs>
          <w:tab w:val="left" w:pos="567"/>
          <w:tab w:val="left" w:pos="993"/>
        </w:tabs>
        <w:spacing w:before="120" w:after="120" w:line="240" w:lineRule="atLeast"/>
        <w:rPr>
          <w:rFonts w:asciiTheme="minorHAnsi" w:hAnsiTheme="minorHAnsi" w:cs="Tahoma"/>
        </w:rPr>
      </w:pPr>
      <w:r w:rsidRPr="003043FB">
        <w:rPr>
          <w:rFonts w:asciiTheme="minorHAnsi" w:hAnsiTheme="minorHAnsi" w:cs="Tahoma"/>
        </w:rPr>
        <w:t>Метод допускает также следующую последовательность действий:</w:t>
      </w:r>
    </w:p>
    <w:p w:rsidR="005E10D7" w:rsidRPr="003043FB" w:rsidRDefault="005E10D7" w:rsidP="005C0AC0">
      <w:pPr>
        <w:pStyle w:val="afffff2"/>
        <w:numPr>
          <w:ilvl w:val="0"/>
          <w:numId w:val="9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стоимости воспроизводства или замещения улучшений, соответствующих наиболее эффективному использованию оцениваемого земельного участка;</w:t>
      </w:r>
    </w:p>
    <w:p w:rsidR="005E10D7" w:rsidRPr="003043FB" w:rsidRDefault="005E10D7" w:rsidP="005C0AC0">
      <w:pPr>
        <w:pStyle w:val="afffff2"/>
        <w:numPr>
          <w:ilvl w:val="0"/>
          <w:numId w:val="9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lastRenderedPageBreak/>
        <w:t>Расчет чистого операционного дохода от единого объекта недвижимости за определенный период времени на основе рыночных ставок арендной платы;</w:t>
      </w:r>
    </w:p>
    <w:p w:rsidR="005E10D7" w:rsidRPr="003043FB" w:rsidRDefault="005E10D7" w:rsidP="005C0AC0">
      <w:pPr>
        <w:pStyle w:val="afffff2"/>
        <w:numPr>
          <w:ilvl w:val="0"/>
          <w:numId w:val="9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единого объекта недвижимости путем капитализации чистого операционного дохода за определенный период времени;</w:t>
      </w:r>
    </w:p>
    <w:p w:rsidR="005E10D7" w:rsidRPr="003043FB" w:rsidRDefault="005E10D7" w:rsidP="005C0AC0">
      <w:pPr>
        <w:pStyle w:val="afffff2"/>
        <w:numPr>
          <w:ilvl w:val="0"/>
          <w:numId w:val="95"/>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рыночной стоимости земельного участка путем вычитания из рыночной стоимости единого объекта недвижимости стоимости воспроизводства или замещения улучшений.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Чистый операционный доход равен разности действительного валового дохода и операционных расходов. При этом из действительного валового дохода вычитаются только те операционные расходы, которые, как правило, несет арендодатель.</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Действительный валовой доход равен разности потенциального валового дохода и потерь от простоя помещений.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Потенциальный валовой доход равен доходу, который можно получить от сдачи всей площади единого объекта недвижимости в аренду при отсутствии потерь от невыплат арендной платы. При оценке земельного участка арендные ставки за пользование единым объектом недвижимости рассчитываются на базе рыночных ставок арендной платы (наиболее вероятных ставок арендной платы, по которым объект оценки может быть сдан в аренду на открытом рынке в условиях конкуренции, когда стороны сделки действуют разумно, располагая всей необходимой информацией, а на величине ставки арендной платы не отражаются какие-либо чрезвычайные обстоятельства). </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Для пустующих и используемых собственником для собственных нужд помещений также используются рыночные ставки арендной платы. В потенциальный доход включаются и другие доходы, получаемые за счет неотделимых улучшений недвижимости, но не включенные в арендную плату.</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Величина операционных расходов определяется исходя из рыночных условий сдачи в аренду единых объектов недвижимости. Операционные расходы подразделяются на: постоянные – не зависящие от уровня заполняемости единого объекта недвижимости, переменные – зависящие от уровня заполняемости единого объекта недвижимости и расходы на замещение элементов улучшений со сроком использования меньше чем срок использования улучшений в целом (далее – элементов с коротким сроком использования). В состав операционных расходов не входят амортизационные отчисления по недвижимости и расходы по обслуживанию долговых обязательств по недвижимости.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Расчет расходов на замещение элементов улучшений с коротким сроком использования производится путем деления суммы затрат на создание данных элементов улучшений на срок их использования. В процессе выполнения данных расчетов целесообразно учитывать возможность процентного наращивания денежных средств для замены элементов с коротким сроком использования.</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Управленческие расходы включаются в состав операционных расходов независимо от того, кто управляет объектом недвижимости – собственник или управляющий.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При расчете коэффициента капитализации для улучшений земельного участка следует учитывать наиболее вероятный темп изменения дохода от улучшений и наиболее вероятное изменение стоимости улучшений (например, при уменьшении стоимости улучшений – учитывать возврат капитала,</w:t>
      </w:r>
      <w:bookmarkStart w:id="264" w:name="_Toc339910352"/>
      <w:bookmarkStart w:id="265" w:name="_Toc329891041"/>
      <w:bookmarkStart w:id="266" w:name="_Toc276516847"/>
      <w:bookmarkStart w:id="267" w:name="_Toc200162556"/>
      <w:bookmarkStart w:id="268" w:name="_Toc192404057"/>
      <w:bookmarkStart w:id="269" w:name="_Toc192403934"/>
      <w:bookmarkStart w:id="270" w:name="_Toc192403471"/>
      <w:bookmarkStart w:id="271" w:name="_Toc190782827"/>
      <w:bookmarkStart w:id="272" w:name="_Toc28510019"/>
      <w:r w:rsidRPr="003043FB">
        <w:rPr>
          <w:rFonts w:asciiTheme="minorHAnsi" w:hAnsiTheme="minorHAnsi" w:cs="Tahoma"/>
        </w:rPr>
        <w:t xml:space="preserve"> инвестированного в улучшения).</w:t>
      </w:r>
    </w:p>
    <w:p w:rsidR="005E10D7" w:rsidRPr="003043FB" w:rsidRDefault="005E10D7" w:rsidP="005C0AC0">
      <w:pPr>
        <w:tabs>
          <w:tab w:val="left" w:pos="567"/>
          <w:tab w:val="left" w:pos="993"/>
        </w:tabs>
        <w:spacing w:before="120" w:after="120" w:line="240" w:lineRule="atLeast"/>
        <w:rPr>
          <w:rFonts w:asciiTheme="minorHAnsi" w:hAnsiTheme="minorHAnsi" w:cs="Tahoma"/>
          <w:b/>
        </w:rPr>
      </w:pPr>
      <w:r w:rsidRPr="003043FB">
        <w:rPr>
          <w:rFonts w:asciiTheme="minorHAnsi" w:hAnsiTheme="minorHAnsi" w:cs="Tahoma"/>
          <w:b/>
        </w:rPr>
        <w:t>Метод предполагаемого использования</w:t>
      </w:r>
      <w:bookmarkEnd w:id="264"/>
      <w:bookmarkEnd w:id="265"/>
      <w:bookmarkEnd w:id="266"/>
      <w:bookmarkEnd w:id="267"/>
      <w:bookmarkEnd w:id="268"/>
      <w:bookmarkEnd w:id="269"/>
      <w:bookmarkEnd w:id="270"/>
      <w:bookmarkEnd w:id="271"/>
      <w:bookmarkEnd w:id="272"/>
    </w:p>
    <w:p w:rsidR="005E10D7" w:rsidRPr="003043FB" w:rsidRDefault="005E10D7" w:rsidP="005C0AC0">
      <w:pPr>
        <w:tabs>
          <w:tab w:val="left" w:pos="567"/>
          <w:tab w:val="left" w:pos="993"/>
        </w:tabs>
        <w:spacing w:before="120" w:after="120" w:line="240" w:lineRule="atLeast"/>
        <w:rPr>
          <w:rFonts w:asciiTheme="minorHAnsi" w:hAnsiTheme="minorHAnsi" w:cs="Tahoma"/>
        </w:rPr>
      </w:pPr>
      <w:r w:rsidRPr="003043FB">
        <w:rPr>
          <w:rFonts w:asciiTheme="minorHAnsi" w:hAnsiTheme="minorHAnsi" w:cs="Tahoma"/>
        </w:rPr>
        <w:t>Метод применяется для оценки застроенных и незастроенных земельных участков.</w:t>
      </w:r>
    </w:p>
    <w:p w:rsidR="005E10D7" w:rsidRPr="003043FB" w:rsidRDefault="005E10D7" w:rsidP="005C0AC0">
      <w:pPr>
        <w:tabs>
          <w:tab w:val="left" w:pos="567"/>
          <w:tab w:val="left" w:pos="993"/>
        </w:tabs>
        <w:spacing w:before="120" w:after="120" w:line="240" w:lineRule="atLeast"/>
        <w:rPr>
          <w:rFonts w:asciiTheme="minorHAnsi" w:hAnsiTheme="minorHAnsi" w:cs="Tahoma"/>
        </w:rPr>
      </w:pPr>
      <w:r w:rsidRPr="003043FB">
        <w:rPr>
          <w:rFonts w:asciiTheme="minorHAnsi" w:hAnsiTheme="minorHAnsi" w:cs="Tahoma"/>
        </w:rPr>
        <w:t>Условие применения метода – возможность использования земельного участка способом, приносящим доход.</w:t>
      </w:r>
    </w:p>
    <w:p w:rsidR="005E10D7" w:rsidRPr="003043FB" w:rsidRDefault="005E10D7" w:rsidP="005C0AC0">
      <w:pPr>
        <w:tabs>
          <w:tab w:val="left" w:pos="567"/>
          <w:tab w:val="left" w:pos="993"/>
        </w:tabs>
        <w:spacing w:before="120" w:after="120" w:line="240" w:lineRule="atLeast"/>
        <w:rPr>
          <w:rFonts w:asciiTheme="minorHAnsi" w:hAnsiTheme="minorHAnsi" w:cs="Tahoma"/>
        </w:rPr>
      </w:pPr>
      <w:r w:rsidRPr="003043FB">
        <w:rPr>
          <w:rFonts w:asciiTheme="minorHAnsi" w:hAnsiTheme="minorHAnsi" w:cs="Tahoma"/>
        </w:rPr>
        <w:t>Метод предполагает следующую последовательность действий:</w:t>
      </w:r>
    </w:p>
    <w:p w:rsidR="005E10D7" w:rsidRPr="003043FB" w:rsidRDefault="005E10D7" w:rsidP="005C0AC0">
      <w:pPr>
        <w:pStyle w:val="afffff2"/>
        <w:numPr>
          <w:ilvl w:val="0"/>
          <w:numId w:val="9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суммы и временной структуры расходов, необходимых для использования земельного участка в соответствии с вариантом его наиболее эффективного использования (например, затрат на создание улучшений земельного участка или затрат на разделение земельного участка на отдельные части, отличающиеся формами, видом и характером использования);</w:t>
      </w:r>
    </w:p>
    <w:p w:rsidR="005E10D7" w:rsidRPr="003043FB" w:rsidRDefault="005E10D7" w:rsidP="005C0AC0">
      <w:pPr>
        <w:pStyle w:val="afffff2"/>
        <w:numPr>
          <w:ilvl w:val="0"/>
          <w:numId w:val="9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lastRenderedPageBreak/>
        <w:t>Определение величины и временной структуры доходов от наиболее эффективного использования земельного участка;</w:t>
      </w:r>
    </w:p>
    <w:p w:rsidR="005E10D7" w:rsidRPr="003043FB" w:rsidRDefault="005E10D7" w:rsidP="005C0AC0">
      <w:pPr>
        <w:pStyle w:val="afffff2"/>
        <w:numPr>
          <w:ilvl w:val="0"/>
          <w:numId w:val="9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величины и временной структуры операционных расходов, необходимых для получения доходов от наиболее эффективного использования земельного участка;</w:t>
      </w:r>
    </w:p>
    <w:p w:rsidR="005E10D7" w:rsidRPr="003043FB" w:rsidRDefault="005E10D7" w:rsidP="005C0AC0">
      <w:pPr>
        <w:pStyle w:val="afffff2"/>
        <w:numPr>
          <w:ilvl w:val="0"/>
          <w:numId w:val="9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Определение величины ставки дисконтирования, соответствующей уровню риска инвестирования капитала в оцениваемый земельный участок;</w:t>
      </w:r>
    </w:p>
    <w:p w:rsidR="005E10D7" w:rsidRPr="003043FB" w:rsidRDefault="005E10D7" w:rsidP="005C0AC0">
      <w:pPr>
        <w:pStyle w:val="afffff2"/>
        <w:numPr>
          <w:ilvl w:val="0"/>
          <w:numId w:val="96"/>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Расчет стоимости земельного участка путем дисконтирования всех доходов и расходов, связанных с использованием земельного участка.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При этом под дисконтированием понимается процесс приведения всех будущих доходов и расходов к дате проведения оценки по определенной оценщиком ставке дисконтирования.</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Для приведения всех будущих доходов и расходов к дате проведения оценки используются ставки дисконтирования, получаемые на основе анализа ставок отдачи на капитал аналогичных по уровню рисков инвестиций.</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Источником доходов может быть сдача в аренду, хозяйственное использование земельного участка или единого объекта недвижимости, либо продажа земельного участка или единого объекта недвижимости в наиболее вероятные сроки по рыночной стоимости. Расчет доходов в варианте сдачи недвижимости в аренду должен предусматривать учет дохода от продажи единого объекта недвижимости в конце прогнозного периода.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Согласно ст.11 гл. III. ФСО №1 при проведении оценки Объекта специалисты Оценщика обязаны использовать (или обосновать отказ от использования) следующие подходы к оценке:</w:t>
      </w:r>
    </w:p>
    <w:p w:rsidR="005E10D7" w:rsidRPr="003043FB" w:rsidRDefault="005E10D7" w:rsidP="005C0AC0">
      <w:pPr>
        <w:pStyle w:val="afffff2"/>
        <w:numPr>
          <w:ilvl w:val="0"/>
          <w:numId w:val="80"/>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затратный подход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устареваний);</w:t>
      </w:r>
    </w:p>
    <w:p w:rsidR="005E10D7" w:rsidRPr="003043FB" w:rsidRDefault="005E10D7" w:rsidP="005C0AC0">
      <w:pPr>
        <w:pStyle w:val="afffff2"/>
        <w:numPr>
          <w:ilvl w:val="0"/>
          <w:numId w:val="80"/>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сравнительный подход (совокупность методов оценки, основанных на получении стоимости объекта оценки путем сравнения оцениваемого объекта с объектами-аналогами);</w:t>
      </w:r>
    </w:p>
    <w:p w:rsidR="005E10D7" w:rsidRPr="003043FB" w:rsidRDefault="005E10D7" w:rsidP="005C0AC0">
      <w:pPr>
        <w:pStyle w:val="afffff2"/>
        <w:numPr>
          <w:ilvl w:val="0"/>
          <w:numId w:val="80"/>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 xml:space="preserve">доходный подход (совокупность методов оценки, основанных </w:t>
      </w:r>
      <w:r w:rsidRPr="003043FB">
        <w:rPr>
          <w:rFonts w:asciiTheme="minorHAnsi" w:hAnsiTheme="minorHAnsi" w:cs="Tahoma"/>
          <w:szCs w:val="22"/>
        </w:rPr>
        <w:br/>
        <w:t>на определении ожидаемых доходов от использования объекта оценки).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Возможность и целесообразность применения тех или иных подходов к оценке зависит от характера оцениваемого объекта, его рыночного окружения, сути типичных мотиваций и действий потенциальных арендодателей и арендаторов, доступности и качества необходимой исходной информации.</w:t>
      </w:r>
    </w:p>
    <w:p w:rsidR="005E10D7" w:rsidRPr="003043FB" w:rsidRDefault="005E10D7" w:rsidP="005C0AC0">
      <w:pPr>
        <w:tabs>
          <w:tab w:val="left" w:pos="567"/>
          <w:tab w:val="left" w:pos="993"/>
        </w:tabs>
        <w:spacing w:before="120" w:after="120" w:line="240" w:lineRule="atLeast"/>
        <w:rPr>
          <w:rFonts w:asciiTheme="minorHAnsi" w:hAnsiTheme="minorHAnsi" w:cs="Tahoma"/>
          <w:b/>
        </w:rPr>
      </w:pPr>
      <w:r w:rsidRPr="003043FB">
        <w:rPr>
          <w:rFonts w:asciiTheme="minorHAnsi" w:hAnsiTheme="minorHAnsi" w:cs="Tahoma"/>
          <w:b/>
        </w:rPr>
        <w:t>Методология оценки стоимости земли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Земельный участок – это часть поверхности, которая имеет фиксированную границу, площадь, местоположение, правовой статус и другие характеристики, отражаемые в государственном земельном кадастре, и документах государственной регистрации прав на землю. </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Земля в первую очередь имеет право на доход, приносимый всем объектом недвижимости, поскольку стоимость зданий, сооружений и других улучшений на земельном участке носит вторичный характер и выступает как дополнительный вклад в стоимость земельного участка.</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Подходы к оценке земли</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Оценка земли проводится на основе комплексного применения трех подходов:</w:t>
      </w:r>
    </w:p>
    <w:p w:rsidR="005E10D7" w:rsidRPr="003043FB" w:rsidRDefault="005E10D7" w:rsidP="005C0AC0">
      <w:pPr>
        <w:pStyle w:val="afffff2"/>
        <w:numPr>
          <w:ilvl w:val="0"/>
          <w:numId w:val="81"/>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затратного;</w:t>
      </w:r>
    </w:p>
    <w:p w:rsidR="005E10D7" w:rsidRPr="003043FB" w:rsidRDefault="005E10D7" w:rsidP="005C0AC0">
      <w:pPr>
        <w:pStyle w:val="afffff2"/>
        <w:numPr>
          <w:ilvl w:val="0"/>
          <w:numId w:val="81"/>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сравнительного;</w:t>
      </w:r>
    </w:p>
    <w:p w:rsidR="005E10D7" w:rsidRPr="003043FB" w:rsidRDefault="005E10D7" w:rsidP="005C0AC0">
      <w:pPr>
        <w:pStyle w:val="afffff2"/>
        <w:numPr>
          <w:ilvl w:val="0"/>
          <w:numId w:val="81"/>
        </w:numPr>
        <w:tabs>
          <w:tab w:val="left" w:pos="567"/>
          <w:tab w:val="left" w:pos="993"/>
        </w:tabs>
        <w:spacing w:before="120" w:after="120" w:line="240" w:lineRule="atLeast"/>
        <w:ind w:left="0" w:firstLine="0"/>
        <w:contextualSpacing w:val="0"/>
        <w:jc w:val="both"/>
        <w:rPr>
          <w:rFonts w:asciiTheme="minorHAnsi" w:hAnsiTheme="minorHAnsi" w:cs="Tahoma"/>
          <w:szCs w:val="22"/>
        </w:rPr>
      </w:pPr>
      <w:r w:rsidRPr="003043FB">
        <w:rPr>
          <w:rFonts w:asciiTheme="minorHAnsi" w:hAnsiTheme="minorHAnsi" w:cs="Tahoma"/>
          <w:szCs w:val="22"/>
        </w:rPr>
        <w:t>доходного.</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t xml:space="preserve">Итоговая величина </w:t>
      </w:r>
      <w:r>
        <w:rPr>
          <w:rFonts w:asciiTheme="minorHAnsi" w:hAnsiTheme="minorHAnsi" w:cs="Tahoma"/>
        </w:rPr>
        <w:t>справедливой (</w:t>
      </w:r>
      <w:r w:rsidRPr="003043FB">
        <w:rPr>
          <w:rFonts w:asciiTheme="minorHAnsi" w:hAnsiTheme="minorHAnsi" w:cs="Tahoma"/>
        </w:rPr>
        <w:t>рыночной</w:t>
      </w:r>
      <w:r>
        <w:rPr>
          <w:rFonts w:asciiTheme="minorHAnsi" w:hAnsiTheme="minorHAnsi" w:cs="Tahoma"/>
        </w:rPr>
        <w:t>)</w:t>
      </w:r>
      <w:r w:rsidRPr="003043FB">
        <w:rPr>
          <w:rFonts w:asciiTheme="minorHAnsi" w:hAnsiTheme="minorHAnsi" w:cs="Tahoma"/>
        </w:rPr>
        <w:t xml:space="preserve"> стоимости земельного участка выводится исходя из результатов, полученных различными подходами. При сравнении этих данных предпочтение целесообразно отдавать оценкам, базирующимся на основе более полной и достоверной информации. </w:t>
      </w:r>
    </w:p>
    <w:p w:rsidR="005E10D7" w:rsidRPr="003043FB" w:rsidRDefault="005E10D7" w:rsidP="005C0AC0">
      <w:pPr>
        <w:tabs>
          <w:tab w:val="left" w:pos="567"/>
        </w:tabs>
        <w:spacing w:before="120" w:after="120" w:line="240" w:lineRule="atLeast"/>
        <w:rPr>
          <w:rFonts w:asciiTheme="minorHAnsi" w:hAnsiTheme="minorHAnsi" w:cs="Tahoma"/>
        </w:rPr>
      </w:pPr>
      <w:r w:rsidRPr="003043FB">
        <w:rPr>
          <w:rFonts w:asciiTheme="minorHAnsi" w:hAnsiTheme="minorHAnsi" w:cs="Tahoma"/>
        </w:rPr>
        <w:lastRenderedPageBreak/>
        <w:t xml:space="preserve">В процессе работы Оценщик, руководствуясь вышеуказанными методологическими положениями, проанализировал возможность применения доходного, сравнительного и затратного подходов к оценке и методов оценки в рамках каждого из них к определению </w:t>
      </w:r>
      <w:r>
        <w:rPr>
          <w:rFonts w:asciiTheme="minorHAnsi" w:hAnsiTheme="minorHAnsi" w:cs="Tahoma"/>
        </w:rPr>
        <w:t>справедливой (</w:t>
      </w:r>
      <w:r w:rsidRPr="003043FB">
        <w:rPr>
          <w:rFonts w:asciiTheme="minorHAnsi" w:hAnsiTheme="minorHAnsi" w:cs="Tahoma"/>
        </w:rPr>
        <w:t>рыночной</w:t>
      </w:r>
      <w:r>
        <w:rPr>
          <w:rFonts w:asciiTheme="minorHAnsi" w:hAnsiTheme="minorHAnsi" w:cs="Tahoma"/>
        </w:rPr>
        <w:t>)</w:t>
      </w:r>
      <w:r w:rsidRPr="003043FB">
        <w:rPr>
          <w:rFonts w:asciiTheme="minorHAnsi" w:hAnsiTheme="minorHAnsi" w:cs="Tahoma"/>
        </w:rPr>
        <w:t xml:space="preserve"> стоимости земельных участков, входящих в объект оценки и пришел к следующим выводам, указанным ниже.</w:t>
      </w:r>
    </w:p>
    <w:p w:rsidR="005E10D7" w:rsidRPr="003043FB" w:rsidRDefault="008476D7" w:rsidP="005C0AC0">
      <w:pPr>
        <w:tabs>
          <w:tab w:val="left" w:pos="567"/>
        </w:tabs>
        <w:spacing w:before="120" w:after="120" w:line="240" w:lineRule="atLeast"/>
        <w:rPr>
          <w:rFonts w:asciiTheme="minorHAnsi" w:hAnsiTheme="minorHAnsi" w:cs="Tahoma"/>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21</w:t>
      </w:r>
      <w:r w:rsidR="006B3845" w:rsidRPr="008476D7">
        <w:rPr>
          <w:rFonts w:asciiTheme="minorHAnsi" w:hAnsiTheme="minorHAnsi"/>
          <w:b/>
        </w:rPr>
        <w:fldChar w:fldCharType="end"/>
      </w:r>
      <w:r w:rsidRPr="008476D7">
        <w:rPr>
          <w:rFonts w:asciiTheme="minorHAnsi" w:hAnsiTheme="minorHAnsi"/>
          <w:b/>
        </w:rPr>
        <w:t xml:space="preserve">. </w:t>
      </w:r>
      <w:r w:rsidR="005E10D7" w:rsidRPr="003043FB">
        <w:rPr>
          <w:rFonts w:asciiTheme="minorHAnsi" w:hAnsiTheme="minorHAnsi" w:cs="Tahoma"/>
          <w:b/>
        </w:rPr>
        <w:t xml:space="preserve">Выбор метода оценки </w:t>
      </w:r>
      <w:r w:rsidR="005E10D7">
        <w:rPr>
          <w:rFonts w:asciiTheme="minorHAnsi" w:hAnsiTheme="minorHAnsi" w:cs="Tahoma"/>
          <w:b/>
        </w:rPr>
        <w:t>справедливой (</w:t>
      </w:r>
      <w:r w:rsidR="005E10D7" w:rsidRPr="003043FB">
        <w:rPr>
          <w:rFonts w:asciiTheme="minorHAnsi" w:hAnsiTheme="minorHAnsi" w:cs="Tahoma"/>
          <w:b/>
        </w:rPr>
        <w:t>рыночной</w:t>
      </w:r>
      <w:r w:rsidR="005E10D7">
        <w:rPr>
          <w:rFonts w:asciiTheme="minorHAnsi" w:hAnsiTheme="minorHAnsi" w:cs="Tahoma"/>
          <w:b/>
        </w:rPr>
        <w:t>)</w:t>
      </w:r>
      <w:r w:rsidR="005E10D7" w:rsidRPr="003043FB">
        <w:rPr>
          <w:rFonts w:asciiTheme="minorHAnsi" w:hAnsiTheme="minorHAnsi" w:cs="Tahoma"/>
          <w:b/>
        </w:rPr>
        <w:t xml:space="preserve"> стоимости прав на земельный участок</w:t>
      </w:r>
    </w:p>
    <w:tbl>
      <w:tblPr>
        <w:tblStyle w:val="1-11"/>
        <w:tblW w:w="10031" w:type="dxa"/>
        <w:jc w:val="center"/>
        <w:tblInd w:w="163" w:type="dxa"/>
        <w:tblLook w:val="04A0"/>
      </w:tblPr>
      <w:tblGrid>
        <w:gridCol w:w="2048"/>
        <w:gridCol w:w="2235"/>
        <w:gridCol w:w="3615"/>
        <w:gridCol w:w="2133"/>
      </w:tblGrid>
      <w:tr w:rsidR="005E10D7" w:rsidRPr="003043FB" w:rsidTr="001357C7">
        <w:trPr>
          <w:cnfStyle w:val="100000000000"/>
          <w:cantSplit/>
          <w:tblHeader/>
          <w:jc w:val="center"/>
        </w:trPr>
        <w:tc>
          <w:tcPr>
            <w:cnfStyle w:val="001000000100"/>
            <w:tcW w:w="2048" w:type="dxa"/>
            <w:vAlign w:val="center"/>
          </w:tcPr>
          <w:p w:rsidR="005E10D7" w:rsidRPr="005E10D7" w:rsidRDefault="005E10D7" w:rsidP="005E10D7">
            <w:pPr>
              <w:tabs>
                <w:tab w:val="left" w:pos="567"/>
              </w:tabs>
              <w:spacing w:line="240" w:lineRule="atLeast"/>
              <w:rPr>
                <w:rFonts w:asciiTheme="minorHAnsi" w:hAnsiTheme="minorHAnsi" w:cstheme="minorHAnsi"/>
                <w:sz w:val="20"/>
                <w:szCs w:val="20"/>
              </w:rPr>
            </w:pPr>
            <w:r w:rsidRPr="005E10D7">
              <w:rPr>
                <w:rFonts w:asciiTheme="minorHAnsi" w:hAnsiTheme="minorHAnsi" w:cstheme="minorHAnsi"/>
                <w:sz w:val="20"/>
                <w:szCs w:val="20"/>
              </w:rPr>
              <w:t>Подход к оценке</w:t>
            </w:r>
          </w:p>
        </w:tc>
        <w:tc>
          <w:tcPr>
            <w:tcW w:w="2235" w:type="dxa"/>
            <w:vAlign w:val="center"/>
          </w:tcPr>
          <w:p w:rsidR="005E10D7" w:rsidRPr="005E10D7" w:rsidRDefault="005E10D7" w:rsidP="005E10D7">
            <w:pPr>
              <w:tabs>
                <w:tab w:val="left" w:pos="567"/>
              </w:tabs>
              <w:spacing w:line="240" w:lineRule="atLeast"/>
              <w:cnfStyle w:val="100000000000"/>
              <w:rPr>
                <w:rFonts w:asciiTheme="minorHAnsi" w:hAnsiTheme="minorHAnsi" w:cstheme="minorHAnsi"/>
                <w:sz w:val="20"/>
                <w:szCs w:val="20"/>
              </w:rPr>
            </w:pPr>
            <w:r w:rsidRPr="005E10D7">
              <w:rPr>
                <w:rFonts w:asciiTheme="minorHAnsi" w:hAnsiTheme="minorHAnsi" w:cstheme="minorHAnsi"/>
                <w:sz w:val="20"/>
                <w:szCs w:val="20"/>
              </w:rPr>
              <w:t>Наименование</w:t>
            </w:r>
          </w:p>
        </w:tc>
        <w:tc>
          <w:tcPr>
            <w:tcW w:w="3615" w:type="dxa"/>
            <w:vAlign w:val="center"/>
          </w:tcPr>
          <w:p w:rsidR="005E10D7" w:rsidRPr="005E10D7" w:rsidRDefault="005E10D7" w:rsidP="005E10D7">
            <w:pPr>
              <w:tabs>
                <w:tab w:val="left" w:pos="567"/>
              </w:tabs>
              <w:spacing w:line="240" w:lineRule="atLeast"/>
              <w:cnfStyle w:val="100000000000"/>
              <w:rPr>
                <w:rFonts w:asciiTheme="minorHAnsi" w:hAnsiTheme="minorHAnsi" w:cstheme="minorHAnsi"/>
                <w:sz w:val="20"/>
                <w:szCs w:val="20"/>
              </w:rPr>
            </w:pPr>
            <w:r w:rsidRPr="005E10D7">
              <w:rPr>
                <w:rFonts w:asciiTheme="minorHAnsi" w:hAnsiTheme="minorHAnsi" w:cstheme="minorHAnsi"/>
                <w:sz w:val="20"/>
                <w:szCs w:val="20"/>
              </w:rPr>
              <w:t>Описание</w:t>
            </w:r>
          </w:p>
        </w:tc>
        <w:tc>
          <w:tcPr>
            <w:tcW w:w="2133" w:type="dxa"/>
            <w:vAlign w:val="center"/>
          </w:tcPr>
          <w:p w:rsidR="005E10D7" w:rsidRPr="005E10D7" w:rsidRDefault="005E10D7" w:rsidP="005E10D7">
            <w:pPr>
              <w:tabs>
                <w:tab w:val="left" w:pos="567"/>
              </w:tabs>
              <w:spacing w:line="240" w:lineRule="atLeast"/>
              <w:cnfStyle w:val="100000000000"/>
              <w:rPr>
                <w:rFonts w:asciiTheme="minorHAnsi" w:hAnsiTheme="minorHAnsi" w:cstheme="minorHAnsi"/>
                <w:sz w:val="20"/>
                <w:szCs w:val="20"/>
              </w:rPr>
            </w:pPr>
            <w:r w:rsidRPr="005E10D7">
              <w:rPr>
                <w:rFonts w:asciiTheme="minorHAnsi" w:hAnsiTheme="minorHAnsi" w:cstheme="minorHAnsi"/>
                <w:sz w:val="20"/>
                <w:szCs w:val="20"/>
              </w:rPr>
              <w:t>Выбор метода</w:t>
            </w:r>
          </w:p>
        </w:tc>
      </w:tr>
      <w:tr w:rsidR="005E10D7" w:rsidRPr="003043FB" w:rsidTr="001357C7">
        <w:trPr>
          <w:cnfStyle w:val="000000100000"/>
          <w:cantSplit/>
          <w:jc w:val="center"/>
        </w:trPr>
        <w:tc>
          <w:tcPr>
            <w:cnfStyle w:val="001000000000"/>
            <w:tcW w:w="2048" w:type="dxa"/>
            <w:vMerge w:val="restart"/>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r w:rsidRPr="005E10D7">
              <w:rPr>
                <w:rFonts w:asciiTheme="minorHAnsi" w:hAnsiTheme="minorHAnsi" w:cstheme="minorHAnsi"/>
                <w:b/>
                <w:sz w:val="20"/>
                <w:szCs w:val="20"/>
              </w:rPr>
              <w:t>Сравнительный подход</w:t>
            </w:r>
          </w:p>
        </w:tc>
        <w:tc>
          <w:tcPr>
            <w:tcW w:w="2235" w:type="dxa"/>
            <w:vAlign w:val="center"/>
          </w:tcPr>
          <w:p w:rsidR="005E10D7" w:rsidRPr="005E10D7" w:rsidRDefault="005E10D7" w:rsidP="005E10D7">
            <w:pPr>
              <w:tabs>
                <w:tab w:val="left" w:pos="567"/>
              </w:tabs>
              <w:spacing w:line="240" w:lineRule="atLeast"/>
              <w:jc w:val="left"/>
              <w:cnfStyle w:val="000000100000"/>
              <w:rPr>
                <w:rFonts w:asciiTheme="minorHAnsi" w:hAnsiTheme="minorHAnsi" w:cstheme="minorHAnsi"/>
                <w:sz w:val="20"/>
                <w:szCs w:val="20"/>
              </w:rPr>
            </w:pPr>
            <w:r w:rsidRPr="005E10D7">
              <w:rPr>
                <w:rFonts w:asciiTheme="minorHAnsi" w:hAnsiTheme="minorHAnsi" w:cstheme="minorHAnsi"/>
                <w:sz w:val="20"/>
                <w:szCs w:val="20"/>
              </w:rPr>
              <w:t>Метод сравнения продаж</w:t>
            </w:r>
          </w:p>
        </w:tc>
        <w:tc>
          <w:tcPr>
            <w:tcW w:w="3615" w:type="dxa"/>
            <w:vAlign w:val="center"/>
          </w:tcPr>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 и незанятых ЗУ. Стоимость определяется путем корректировки стоимости аналогичных участков</w:t>
            </w:r>
          </w:p>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Аналогично вышеупомянутому</w:t>
            </w:r>
          </w:p>
        </w:tc>
        <w:tc>
          <w:tcPr>
            <w:tcW w:w="2133" w:type="dxa"/>
            <w:vAlign w:val="center"/>
          </w:tcPr>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Метод может быть использован. В открытом доступе имеется информация по продаже.</w:t>
            </w:r>
          </w:p>
        </w:tc>
      </w:tr>
      <w:tr w:rsidR="005E10D7" w:rsidRPr="003043FB" w:rsidTr="001357C7">
        <w:trPr>
          <w:cnfStyle w:val="000000010000"/>
          <w:cantSplit/>
          <w:jc w:val="center"/>
        </w:trPr>
        <w:tc>
          <w:tcPr>
            <w:cnfStyle w:val="001000000000"/>
            <w:tcW w:w="2048" w:type="dxa"/>
            <w:vMerge/>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p>
        </w:tc>
        <w:tc>
          <w:tcPr>
            <w:tcW w:w="2235" w:type="dxa"/>
            <w:vAlign w:val="center"/>
          </w:tcPr>
          <w:p w:rsidR="005E10D7" w:rsidRPr="005E10D7" w:rsidRDefault="005E10D7" w:rsidP="005E10D7">
            <w:pPr>
              <w:tabs>
                <w:tab w:val="left" w:pos="567"/>
              </w:tabs>
              <w:spacing w:line="240" w:lineRule="atLeast"/>
              <w:jc w:val="left"/>
              <w:cnfStyle w:val="000000010000"/>
              <w:rPr>
                <w:rFonts w:asciiTheme="minorHAnsi" w:hAnsiTheme="minorHAnsi" w:cstheme="minorHAnsi"/>
                <w:sz w:val="20"/>
                <w:szCs w:val="20"/>
              </w:rPr>
            </w:pPr>
            <w:r w:rsidRPr="005E10D7">
              <w:rPr>
                <w:rFonts w:asciiTheme="minorHAnsi" w:hAnsiTheme="minorHAnsi" w:cstheme="minorHAnsi"/>
                <w:sz w:val="20"/>
                <w:szCs w:val="20"/>
              </w:rPr>
              <w:t>Метод выделения</w:t>
            </w:r>
          </w:p>
        </w:tc>
        <w:tc>
          <w:tcPr>
            <w:tcW w:w="3615"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 ЗУ.</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Стоимость ЗУ находится путем вычитания из рыночной стоимости единого объекта недвижимости (с ЗУ) стоимости замещения или стоимости воспроизводства улучшений</w:t>
            </w:r>
          </w:p>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С учетом вышеупомянутой последовательности.</w:t>
            </w:r>
          </w:p>
        </w:tc>
        <w:tc>
          <w:tcPr>
            <w:tcW w:w="2133"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Метод не может быть использован, так как Оценщик не располагает информацией по строительным объемам объекта оценки.</w:t>
            </w:r>
          </w:p>
        </w:tc>
      </w:tr>
      <w:tr w:rsidR="005E10D7" w:rsidRPr="003043FB" w:rsidTr="001357C7">
        <w:trPr>
          <w:cnfStyle w:val="000000100000"/>
          <w:cantSplit/>
          <w:jc w:val="center"/>
        </w:trPr>
        <w:tc>
          <w:tcPr>
            <w:cnfStyle w:val="001000000000"/>
            <w:tcW w:w="2048" w:type="dxa"/>
            <w:vMerge/>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p>
        </w:tc>
        <w:tc>
          <w:tcPr>
            <w:tcW w:w="2235" w:type="dxa"/>
            <w:vAlign w:val="center"/>
          </w:tcPr>
          <w:p w:rsidR="005E10D7" w:rsidRPr="005E10D7" w:rsidRDefault="005E10D7" w:rsidP="005E10D7">
            <w:pPr>
              <w:tabs>
                <w:tab w:val="left" w:pos="567"/>
              </w:tabs>
              <w:spacing w:line="240" w:lineRule="atLeast"/>
              <w:jc w:val="left"/>
              <w:cnfStyle w:val="000000100000"/>
              <w:rPr>
                <w:rFonts w:asciiTheme="minorHAnsi" w:hAnsiTheme="minorHAnsi" w:cstheme="minorHAnsi"/>
                <w:sz w:val="20"/>
                <w:szCs w:val="20"/>
              </w:rPr>
            </w:pPr>
            <w:r w:rsidRPr="005E10D7">
              <w:rPr>
                <w:rFonts w:asciiTheme="minorHAnsi" w:hAnsiTheme="minorHAnsi" w:cstheme="minorHAnsi"/>
                <w:sz w:val="20"/>
                <w:szCs w:val="20"/>
              </w:rPr>
              <w:t>Метод распределения</w:t>
            </w:r>
          </w:p>
        </w:tc>
        <w:tc>
          <w:tcPr>
            <w:tcW w:w="3615" w:type="dxa"/>
            <w:vAlign w:val="center"/>
          </w:tcPr>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 ЗУ.</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Стоимость ЗУ находится путем умножения рыночной стоимости единого объекта недвижимости (с ЗУ) на наиболее вероятное значение доли ЗУ в стоимости единого объекта недвижимости.</w:t>
            </w:r>
          </w:p>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С учетом вышеупомянутой последовательности</w:t>
            </w:r>
          </w:p>
        </w:tc>
        <w:tc>
          <w:tcPr>
            <w:tcW w:w="2133" w:type="dxa"/>
            <w:vAlign w:val="center"/>
          </w:tcPr>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5E10D7" w:rsidRPr="003043FB" w:rsidTr="001357C7">
        <w:trPr>
          <w:cnfStyle w:val="000000010000"/>
          <w:cantSplit/>
          <w:jc w:val="center"/>
        </w:trPr>
        <w:tc>
          <w:tcPr>
            <w:cnfStyle w:val="001000000000"/>
            <w:tcW w:w="2048" w:type="dxa"/>
            <w:vMerge w:val="restart"/>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r w:rsidRPr="005E10D7">
              <w:rPr>
                <w:rFonts w:asciiTheme="minorHAnsi" w:hAnsiTheme="minorHAnsi" w:cstheme="minorHAnsi"/>
                <w:b/>
                <w:sz w:val="20"/>
                <w:szCs w:val="20"/>
              </w:rPr>
              <w:t>Доходный подход</w:t>
            </w:r>
          </w:p>
        </w:tc>
        <w:tc>
          <w:tcPr>
            <w:tcW w:w="2235" w:type="dxa"/>
            <w:vAlign w:val="center"/>
          </w:tcPr>
          <w:p w:rsidR="005E10D7" w:rsidRPr="005E10D7" w:rsidRDefault="005E10D7" w:rsidP="005E10D7">
            <w:pPr>
              <w:tabs>
                <w:tab w:val="left" w:pos="567"/>
              </w:tabs>
              <w:spacing w:line="240" w:lineRule="atLeast"/>
              <w:jc w:val="left"/>
              <w:cnfStyle w:val="000000010000"/>
              <w:rPr>
                <w:rFonts w:asciiTheme="minorHAnsi" w:hAnsiTheme="minorHAnsi" w:cstheme="minorHAnsi"/>
                <w:sz w:val="20"/>
                <w:szCs w:val="20"/>
              </w:rPr>
            </w:pPr>
            <w:r w:rsidRPr="005E10D7">
              <w:rPr>
                <w:rFonts w:asciiTheme="minorHAnsi" w:hAnsiTheme="minorHAnsi" w:cstheme="minorHAnsi"/>
                <w:sz w:val="20"/>
                <w:szCs w:val="20"/>
              </w:rPr>
              <w:t>Метод капитализации земельной ренты (дохода)</w:t>
            </w:r>
          </w:p>
        </w:tc>
        <w:tc>
          <w:tcPr>
            <w:tcW w:w="3615"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 и незастроенных ЗУ.</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Расчет производится путем деления земельной ренты за первый после даты проведения оценки период на определенный оценщиком коэффициент капитализации.</w:t>
            </w:r>
          </w:p>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С учетом вышеупомянутой последовательности. Применяется метод капитализации дохода как разницы между земельной рентой и величиной арендной платы</w:t>
            </w:r>
          </w:p>
        </w:tc>
        <w:tc>
          <w:tcPr>
            <w:tcW w:w="2133"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5E10D7" w:rsidRPr="003043FB" w:rsidTr="001357C7">
        <w:trPr>
          <w:cnfStyle w:val="000000100000"/>
          <w:cantSplit/>
          <w:jc w:val="center"/>
        </w:trPr>
        <w:tc>
          <w:tcPr>
            <w:cnfStyle w:val="001000000000"/>
            <w:tcW w:w="2048" w:type="dxa"/>
            <w:vMerge/>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p>
        </w:tc>
        <w:tc>
          <w:tcPr>
            <w:tcW w:w="2235" w:type="dxa"/>
            <w:vAlign w:val="center"/>
          </w:tcPr>
          <w:p w:rsidR="005E10D7" w:rsidRPr="005E10D7" w:rsidRDefault="005E10D7" w:rsidP="005E10D7">
            <w:pPr>
              <w:tabs>
                <w:tab w:val="left" w:pos="567"/>
              </w:tabs>
              <w:spacing w:line="240" w:lineRule="atLeast"/>
              <w:jc w:val="left"/>
              <w:cnfStyle w:val="000000100000"/>
              <w:rPr>
                <w:rFonts w:asciiTheme="minorHAnsi" w:hAnsiTheme="minorHAnsi" w:cstheme="minorHAnsi"/>
                <w:sz w:val="20"/>
                <w:szCs w:val="20"/>
              </w:rPr>
            </w:pPr>
            <w:r w:rsidRPr="005E10D7">
              <w:rPr>
                <w:rFonts w:asciiTheme="minorHAnsi" w:hAnsiTheme="minorHAnsi" w:cstheme="minorHAnsi"/>
                <w:sz w:val="20"/>
                <w:szCs w:val="20"/>
              </w:rPr>
              <w:t>Метод остатка</w:t>
            </w:r>
          </w:p>
        </w:tc>
        <w:tc>
          <w:tcPr>
            <w:tcW w:w="3615" w:type="dxa"/>
            <w:vAlign w:val="center"/>
          </w:tcPr>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Расчет производится путем вычитания из стоимости единого объекта недвижимости (определенную с учетом ЧОД и коэффициентов капитализации) стоимости воспроизводства или замещения улучшений.</w:t>
            </w:r>
          </w:p>
          <w:p w:rsidR="005E10D7" w:rsidRPr="005E10D7" w:rsidRDefault="005E10D7" w:rsidP="005E10D7">
            <w:pPr>
              <w:tabs>
                <w:tab w:val="left" w:pos="567"/>
              </w:tabs>
              <w:spacing w:line="240" w:lineRule="atLeast"/>
              <w:cnfStyle w:val="00000010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С учетом вышеупомянутой последовательности. При оценке стоимости права аренды учитываются разницы в аренде и земельной ренты и вероятность сохранения этой разницы</w:t>
            </w:r>
          </w:p>
        </w:tc>
        <w:tc>
          <w:tcPr>
            <w:tcW w:w="2133" w:type="dxa"/>
            <w:vAlign w:val="center"/>
          </w:tcPr>
          <w:p w:rsidR="005E10D7" w:rsidRPr="005E10D7" w:rsidRDefault="005E10D7" w:rsidP="005E10D7">
            <w:pPr>
              <w:tabs>
                <w:tab w:val="left" w:pos="567"/>
              </w:tabs>
              <w:autoSpaceDE w:val="0"/>
              <w:autoSpaceDN w:val="0"/>
              <w:adjustRightInd w:val="0"/>
              <w:spacing w:line="240" w:lineRule="atLeast"/>
              <w:cnfStyle w:val="000000100000"/>
              <w:rPr>
                <w:rFonts w:asciiTheme="minorHAnsi" w:hAnsiTheme="minorHAnsi" w:cstheme="minorHAnsi"/>
                <w:sz w:val="20"/>
                <w:szCs w:val="20"/>
              </w:rPr>
            </w:pPr>
            <w:r w:rsidRPr="005E10D7">
              <w:rPr>
                <w:rFonts w:asciiTheme="minorHAnsi" w:hAnsiTheme="minorHAnsi" w:cstheme="minorHAnsi"/>
                <w:sz w:val="20"/>
                <w:szCs w:val="20"/>
              </w:rPr>
              <w:t>Метод не может быть использован, так как Оценщик не располагает информацией по строительным объемам объекта оценки.</w:t>
            </w:r>
          </w:p>
        </w:tc>
      </w:tr>
      <w:tr w:rsidR="005E10D7" w:rsidRPr="003043FB" w:rsidTr="001357C7">
        <w:trPr>
          <w:cnfStyle w:val="000000010000"/>
          <w:cantSplit/>
          <w:jc w:val="center"/>
        </w:trPr>
        <w:tc>
          <w:tcPr>
            <w:cnfStyle w:val="001000000000"/>
            <w:tcW w:w="2048" w:type="dxa"/>
            <w:vMerge/>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p>
        </w:tc>
        <w:tc>
          <w:tcPr>
            <w:tcW w:w="2235" w:type="dxa"/>
            <w:vAlign w:val="center"/>
          </w:tcPr>
          <w:p w:rsidR="005E10D7" w:rsidRPr="005E10D7" w:rsidRDefault="005E10D7" w:rsidP="005E10D7">
            <w:pPr>
              <w:tabs>
                <w:tab w:val="left" w:pos="567"/>
              </w:tabs>
              <w:spacing w:line="240" w:lineRule="atLeast"/>
              <w:jc w:val="left"/>
              <w:cnfStyle w:val="000000010000"/>
              <w:rPr>
                <w:rFonts w:asciiTheme="minorHAnsi" w:hAnsiTheme="minorHAnsi" w:cstheme="minorHAnsi"/>
                <w:sz w:val="20"/>
                <w:szCs w:val="20"/>
              </w:rPr>
            </w:pPr>
            <w:r w:rsidRPr="005E10D7">
              <w:rPr>
                <w:rFonts w:asciiTheme="minorHAnsi" w:hAnsiTheme="minorHAnsi" w:cstheme="minorHAnsi"/>
                <w:sz w:val="20"/>
                <w:szCs w:val="20"/>
              </w:rPr>
              <w:t>Метод предполагаемого использования</w:t>
            </w:r>
          </w:p>
        </w:tc>
        <w:tc>
          <w:tcPr>
            <w:tcW w:w="3615"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Применяется для оценки застроенных и незастроенных ЗУ.</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Расчет стоимости ЗУ производится путем дисконтирования всех доходов и расходов, связанных с использованием ЗУ.</w:t>
            </w:r>
          </w:p>
          <w:p w:rsidR="005E10D7" w:rsidRPr="005E10D7" w:rsidRDefault="005E10D7" w:rsidP="005E10D7">
            <w:pPr>
              <w:tabs>
                <w:tab w:val="left" w:pos="567"/>
              </w:tabs>
              <w:spacing w:line="240" w:lineRule="atLeast"/>
              <w:cnfStyle w:val="000000010000"/>
              <w:rPr>
                <w:rFonts w:asciiTheme="minorHAnsi" w:hAnsiTheme="minorHAnsi" w:cstheme="minorHAnsi"/>
                <w:b/>
                <w:bCs/>
                <w:sz w:val="20"/>
                <w:szCs w:val="20"/>
              </w:rPr>
            </w:pPr>
            <w:r w:rsidRPr="005E10D7">
              <w:rPr>
                <w:rFonts w:asciiTheme="minorHAnsi" w:hAnsiTheme="minorHAnsi" w:cstheme="minorHAnsi"/>
                <w:b/>
                <w:bCs/>
                <w:sz w:val="20"/>
                <w:szCs w:val="20"/>
              </w:rPr>
              <w:t>Определение стоимости прав аренды:</w:t>
            </w:r>
          </w:p>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С учетом вышеупомянутой последовательности при оценке стоимости права аренды учитывается вероятность сохранения дохода от данного права</w:t>
            </w:r>
          </w:p>
        </w:tc>
        <w:tc>
          <w:tcPr>
            <w:tcW w:w="2133" w:type="dxa"/>
            <w:vAlign w:val="center"/>
          </w:tcPr>
          <w:p w:rsidR="005E10D7" w:rsidRPr="005E10D7" w:rsidRDefault="005E10D7" w:rsidP="005E10D7">
            <w:pPr>
              <w:tabs>
                <w:tab w:val="left" w:pos="567"/>
              </w:tabs>
              <w:spacing w:line="240" w:lineRule="atLeast"/>
              <w:cnfStyle w:val="000000010000"/>
              <w:rPr>
                <w:rFonts w:asciiTheme="minorHAnsi" w:hAnsiTheme="minorHAnsi" w:cstheme="minorHAnsi"/>
                <w:sz w:val="20"/>
                <w:szCs w:val="20"/>
              </w:rPr>
            </w:pPr>
            <w:r w:rsidRPr="005E10D7">
              <w:rPr>
                <w:rFonts w:asciiTheme="minorHAnsi" w:hAnsiTheme="minorHAnsi" w:cstheme="minorHAnsi"/>
                <w:sz w:val="20"/>
                <w:szCs w:val="20"/>
              </w:rPr>
              <w:t>Метод не может быть использован в связи с недостаточностью данных и с большим количеством предположений, которые могут сказаться на корректности расчетов.</w:t>
            </w:r>
          </w:p>
        </w:tc>
      </w:tr>
      <w:tr w:rsidR="005E10D7" w:rsidRPr="003043FB" w:rsidTr="001357C7">
        <w:trPr>
          <w:cnfStyle w:val="000000100000"/>
          <w:cantSplit/>
          <w:jc w:val="center"/>
        </w:trPr>
        <w:tc>
          <w:tcPr>
            <w:cnfStyle w:val="001000000000"/>
            <w:tcW w:w="2048" w:type="dxa"/>
            <w:vAlign w:val="center"/>
          </w:tcPr>
          <w:p w:rsidR="005E10D7" w:rsidRPr="005E10D7" w:rsidRDefault="005E10D7" w:rsidP="005E10D7">
            <w:pPr>
              <w:tabs>
                <w:tab w:val="left" w:pos="567"/>
              </w:tabs>
              <w:spacing w:line="240" w:lineRule="atLeast"/>
              <w:jc w:val="left"/>
              <w:rPr>
                <w:rFonts w:asciiTheme="minorHAnsi" w:hAnsiTheme="minorHAnsi" w:cstheme="minorHAnsi"/>
                <w:b/>
                <w:sz w:val="20"/>
                <w:szCs w:val="20"/>
              </w:rPr>
            </w:pPr>
            <w:r w:rsidRPr="005E10D7">
              <w:rPr>
                <w:rFonts w:asciiTheme="minorHAnsi" w:hAnsiTheme="minorHAnsi" w:cstheme="minorHAnsi"/>
                <w:b/>
                <w:sz w:val="20"/>
                <w:szCs w:val="20"/>
              </w:rPr>
              <w:t>Затратный подход</w:t>
            </w:r>
          </w:p>
        </w:tc>
        <w:tc>
          <w:tcPr>
            <w:tcW w:w="2235" w:type="dxa"/>
            <w:vAlign w:val="center"/>
          </w:tcPr>
          <w:p w:rsidR="005E10D7" w:rsidRPr="005E10D7" w:rsidRDefault="005E10D7" w:rsidP="005E10D7">
            <w:pPr>
              <w:tabs>
                <w:tab w:val="left" w:pos="567"/>
              </w:tabs>
              <w:spacing w:line="240" w:lineRule="atLeast"/>
              <w:jc w:val="left"/>
              <w:cnfStyle w:val="000000100000"/>
              <w:rPr>
                <w:rFonts w:asciiTheme="minorHAnsi" w:hAnsiTheme="minorHAnsi" w:cstheme="minorHAnsi"/>
                <w:sz w:val="20"/>
                <w:szCs w:val="20"/>
              </w:rPr>
            </w:pPr>
            <w:r w:rsidRPr="005E10D7">
              <w:rPr>
                <w:rFonts w:asciiTheme="minorHAnsi" w:hAnsiTheme="minorHAnsi" w:cstheme="minorHAnsi"/>
                <w:sz w:val="20"/>
                <w:szCs w:val="20"/>
              </w:rPr>
              <w:t>Метод сравнительной единицы</w:t>
            </w:r>
          </w:p>
        </w:tc>
        <w:tc>
          <w:tcPr>
            <w:tcW w:w="5748" w:type="dxa"/>
            <w:gridSpan w:val="2"/>
            <w:vAlign w:val="center"/>
          </w:tcPr>
          <w:p w:rsidR="005E10D7" w:rsidRPr="005E10D7" w:rsidRDefault="005E10D7" w:rsidP="005E10D7">
            <w:pPr>
              <w:tabs>
                <w:tab w:val="left" w:pos="567"/>
              </w:tabs>
              <w:spacing w:line="240" w:lineRule="atLeast"/>
              <w:cnfStyle w:val="000000100000"/>
              <w:rPr>
                <w:rFonts w:asciiTheme="minorHAnsi" w:hAnsiTheme="minorHAnsi" w:cstheme="minorHAnsi"/>
                <w:b/>
                <w:sz w:val="20"/>
                <w:szCs w:val="20"/>
              </w:rPr>
            </w:pPr>
            <w:r w:rsidRPr="005E10D7">
              <w:rPr>
                <w:rFonts w:asciiTheme="minorHAnsi" w:hAnsiTheme="minorHAnsi" w:cstheme="minorHAnsi"/>
                <w:sz w:val="20"/>
                <w:szCs w:val="20"/>
              </w:rPr>
              <w:t>Методологически затратный подход не применяется в оценке стоимости земельных участков.</w:t>
            </w:r>
          </w:p>
        </w:tc>
      </w:tr>
    </w:tbl>
    <w:p w:rsidR="005E10D7" w:rsidRPr="003043FB" w:rsidRDefault="005E10D7" w:rsidP="001357C7">
      <w:pPr>
        <w:tabs>
          <w:tab w:val="left" w:pos="567"/>
        </w:tabs>
        <w:spacing w:before="120"/>
        <w:rPr>
          <w:rFonts w:asciiTheme="minorHAnsi" w:hAnsiTheme="minorHAnsi" w:cs="Tahoma"/>
        </w:rPr>
      </w:pPr>
      <w:r w:rsidRPr="003043FB">
        <w:rPr>
          <w:rFonts w:asciiTheme="minorHAnsi" w:hAnsiTheme="minorHAnsi" w:cs="Tahoma"/>
          <w:b/>
        </w:rPr>
        <w:t xml:space="preserve">Вывод: </w:t>
      </w:r>
      <w:r w:rsidRPr="003043FB">
        <w:rPr>
          <w:rFonts w:asciiTheme="minorHAnsi" w:hAnsiTheme="minorHAnsi" w:cs="Tahoma"/>
        </w:rPr>
        <w:t>Для оценки стоимости земельного участка Оценщиком обоснован и выбран:</w:t>
      </w:r>
    </w:p>
    <w:p w:rsidR="00EF33C4" w:rsidRDefault="005E10D7" w:rsidP="00EF33C4">
      <w:pPr>
        <w:pStyle w:val="afffff2"/>
        <w:widowControl w:val="0"/>
        <w:numPr>
          <w:ilvl w:val="0"/>
          <w:numId w:val="82"/>
        </w:numPr>
        <w:tabs>
          <w:tab w:val="left" w:pos="567"/>
          <w:tab w:val="num" w:pos="1413"/>
        </w:tabs>
        <w:spacing w:before="120" w:after="0" w:line="240" w:lineRule="auto"/>
        <w:ind w:left="0" w:firstLine="0"/>
        <w:contextualSpacing w:val="0"/>
        <w:jc w:val="both"/>
        <w:rPr>
          <w:rFonts w:asciiTheme="minorHAnsi" w:hAnsiTheme="minorHAnsi" w:cs="Tahoma"/>
          <w:szCs w:val="22"/>
        </w:rPr>
      </w:pPr>
      <w:r w:rsidRPr="003043FB">
        <w:rPr>
          <w:rFonts w:asciiTheme="minorHAnsi" w:hAnsiTheme="minorHAnsi" w:cs="Tahoma"/>
          <w:szCs w:val="22"/>
        </w:rPr>
        <w:t>метод сравнения продаж (сравнительный подход).</w:t>
      </w:r>
      <w:bookmarkStart w:id="273" w:name="_Toc418682427"/>
      <w:bookmarkStart w:id="274" w:name="_Toc424717184"/>
      <w:bookmarkStart w:id="275" w:name="_Toc438478903"/>
    </w:p>
    <w:p w:rsidR="00EF33C4" w:rsidRPr="00EF33C4" w:rsidRDefault="00EF33C4" w:rsidP="00EF33C4">
      <w:pPr>
        <w:pStyle w:val="afffff2"/>
        <w:widowControl w:val="0"/>
        <w:tabs>
          <w:tab w:val="left" w:pos="567"/>
        </w:tabs>
        <w:spacing w:before="120" w:after="0" w:line="240" w:lineRule="auto"/>
        <w:ind w:left="0"/>
        <w:contextualSpacing w:val="0"/>
        <w:jc w:val="both"/>
        <w:rPr>
          <w:rFonts w:asciiTheme="minorHAnsi" w:hAnsiTheme="minorHAnsi" w:cstheme="minorHAnsi"/>
          <w:sz w:val="28"/>
          <w:szCs w:val="28"/>
        </w:rPr>
      </w:pPr>
      <w:r w:rsidRPr="00EF33C4">
        <w:rPr>
          <w:rFonts w:asciiTheme="minorHAnsi" w:hAnsiTheme="minorHAnsi" w:cstheme="minorHAnsi"/>
          <w:b/>
          <w:color w:val="365F91"/>
          <w:sz w:val="28"/>
          <w:szCs w:val="28"/>
        </w:rPr>
        <w:t>6.2.1. Расчет справедливой (рыночной) стоимости земельного участка</w:t>
      </w:r>
      <w:bookmarkEnd w:id="273"/>
      <w:bookmarkEnd w:id="274"/>
      <w:bookmarkEnd w:id="275"/>
    </w:p>
    <w:p w:rsidR="005E10D7" w:rsidRPr="003043FB" w:rsidRDefault="005E10D7" w:rsidP="001357C7">
      <w:pPr>
        <w:pStyle w:val="af6"/>
        <w:tabs>
          <w:tab w:val="left" w:pos="567"/>
        </w:tabs>
        <w:spacing w:before="120" w:after="120" w:line="240" w:lineRule="atLeast"/>
        <w:ind w:left="0"/>
        <w:rPr>
          <w:rFonts w:asciiTheme="minorHAnsi" w:hAnsiTheme="minorHAnsi" w:cs="Tahoma"/>
          <w:color w:val="000000" w:themeColor="text1"/>
        </w:rPr>
      </w:pPr>
      <w:r>
        <w:rPr>
          <w:rFonts w:asciiTheme="minorHAnsi" w:hAnsiTheme="minorHAnsi" w:cs="Tahoma"/>
          <w:color w:val="000000" w:themeColor="text1"/>
        </w:rPr>
        <w:t>Справедливая (р</w:t>
      </w:r>
      <w:r w:rsidRPr="003043FB">
        <w:rPr>
          <w:rFonts w:asciiTheme="minorHAnsi" w:hAnsiTheme="minorHAnsi" w:cs="Tahoma"/>
          <w:color w:val="000000" w:themeColor="text1"/>
        </w:rPr>
        <w:t>ыночная</w:t>
      </w:r>
      <w:r>
        <w:rPr>
          <w:rFonts w:asciiTheme="minorHAnsi" w:hAnsiTheme="minorHAnsi" w:cs="Tahoma"/>
          <w:color w:val="000000" w:themeColor="text1"/>
        </w:rPr>
        <w:t>)</w:t>
      </w:r>
      <w:r w:rsidRPr="003043FB">
        <w:rPr>
          <w:rFonts w:asciiTheme="minorHAnsi" w:hAnsiTheme="minorHAnsi" w:cs="Tahoma"/>
          <w:color w:val="000000" w:themeColor="text1"/>
        </w:rPr>
        <w:t xml:space="preserve"> стоимость земельного участка определяется методом сравнения продаж.</w:t>
      </w:r>
    </w:p>
    <w:p w:rsidR="005E10D7" w:rsidRPr="003043FB" w:rsidRDefault="005E10D7" w:rsidP="001357C7">
      <w:pPr>
        <w:pStyle w:val="af6"/>
        <w:tabs>
          <w:tab w:val="left" w:pos="567"/>
        </w:tabs>
        <w:spacing w:before="120" w:after="120" w:line="240" w:lineRule="atLeast"/>
        <w:ind w:left="0"/>
        <w:rPr>
          <w:rFonts w:asciiTheme="minorHAnsi" w:hAnsiTheme="minorHAnsi" w:cs="Tahoma"/>
          <w:color w:val="000000" w:themeColor="text1"/>
        </w:rPr>
      </w:pPr>
      <w:r w:rsidRPr="003043FB">
        <w:rPr>
          <w:rFonts w:asciiTheme="minorHAnsi" w:hAnsiTheme="minorHAnsi" w:cs="Tahoma"/>
          <w:color w:val="000000" w:themeColor="text1"/>
        </w:rPr>
        <w:t>В процессе сбора информации по сопоставимым объектам Оценщики не обнаружили информацию о совершенных сделках купли-продажи аналогичных объектов, т.к. информация об условиях продажи и реальной цене сделки, как правило, носит конфиденциальный характер. Поэтому расчет стоимости объектов методом сравнения продаж основывался на ценах предложения с учетом корректировок.</w:t>
      </w:r>
    </w:p>
    <w:p w:rsidR="005E10D7" w:rsidRPr="003043FB" w:rsidRDefault="005E10D7" w:rsidP="001357C7">
      <w:pPr>
        <w:pStyle w:val="af6"/>
        <w:tabs>
          <w:tab w:val="left" w:pos="567"/>
        </w:tabs>
        <w:spacing w:before="120" w:after="120" w:line="240" w:lineRule="atLeast"/>
        <w:ind w:left="0"/>
        <w:rPr>
          <w:rFonts w:asciiTheme="minorHAnsi" w:hAnsiTheme="minorHAnsi" w:cs="Tahoma"/>
          <w:color w:val="000000" w:themeColor="text1"/>
        </w:rPr>
      </w:pPr>
      <w:r w:rsidRPr="003043FB">
        <w:rPr>
          <w:rFonts w:asciiTheme="minorHAnsi" w:hAnsiTheme="minorHAnsi" w:cs="Tahoma"/>
          <w:color w:val="000000" w:themeColor="text1"/>
        </w:rPr>
        <w:t xml:space="preserve">Выбор сопоставимых объектов производился на основании данных агентств недвижимости а также сети </w:t>
      </w:r>
      <w:r w:rsidRPr="003043FB">
        <w:rPr>
          <w:rFonts w:asciiTheme="minorHAnsi" w:hAnsiTheme="minorHAnsi" w:cs="Tahoma"/>
          <w:color w:val="000000" w:themeColor="text1"/>
          <w:lang w:val="en-US"/>
        </w:rPr>
        <w:t>Internet</w:t>
      </w:r>
      <w:r w:rsidRPr="003043FB">
        <w:rPr>
          <w:rFonts w:asciiTheme="minorHAnsi" w:hAnsiTheme="minorHAnsi" w:cs="Tahoma"/>
          <w:color w:val="000000" w:themeColor="text1"/>
        </w:rPr>
        <w:t>.</w:t>
      </w:r>
    </w:p>
    <w:p w:rsidR="005E10D7" w:rsidRPr="003043FB" w:rsidRDefault="005E10D7" w:rsidP="001357C7">
      <w:pPr>
        <w:pStyle w:val="af6"/>
        <w:tabs>
          <w:tab w:val="left" w:pos="567"/>
        </w:tabs>
        <w:spacing w:before="120" w:after="120" w:line="240" w:lineRule="atLeast"/>
        <w:ind w:left="0"/>
        <w:rPr>
          <w:rFonts w:asciiTheme="minorHAnsi" w:hAnsiTheme="minorHAnsi" w:cs="Tahoma"/>
          <w:color w:val="000000" w:themeColor="text1"/>
        </w:rPr>
      </w:pPr>
      <w:r w:rsidRPr="003043FB">
        <w:rPr>
          <w:rFonts w:asciiTheme="minorHAnsi" w:hAnsiTheme="minorHAnsi" w:cs="Tahoma"/>
          <w:color w:val="000000" w:themeColor="text1"/>
        </w:rPr>
        <w:t>После выбора сопоставимых объектов необходимо определить основные показатели или элементы сравнения, используя которые можно смоделировать стоимость Объекта посредством необходимых корректировок цен предложения сравнимых объектов недвижимости.</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В качестве основных </w:t>
      </w:r>
      <w:r w:rsidRPr="003043FB">
        <w:rPr>
          <w:rFonts w:asciiTheme="minorHAnsi" w:hAnsiTheme="minorHAnsi" w:cs="Tahoma"/>
          <w:color w:val="000000" w:themeColor="text1"/>
        </w:rPr>
        <w:t>элементов сравнения</w:t>
      </w:r>
      <w:r w:rsidRPr="003043FB">
        <w:rPr>
          <w:rFonts w:asciiTheme="minorHAnsi" w:hAnsiTheme="minorHAnsi" w:cs="Tahoma"/>
          <w:color w:val="000000"/>
        </w:rPr>
        <w:t xml:space="preserve"> на рынке земельных участков Москвы можно выделить: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1. Финансовые условия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2. Условия продажи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3. Дата предложения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4. Снижение цены в процессе торгов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5. Категория земель: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lastRenderedPageBreak/>
        <w:t xml:space="preserve">Земли населенных пунктов;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поселений;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промышленности и иного назначения;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особо охраняемых территорий;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лесного фонда;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водного фонда; </w:t>
      </w:r>
    </w:p>
    <w:p w:rsidR="005E10D7" w:rsidRPr="003043FB" w:rsidRDefault="005E10D7" w:rsidP="001357C7">
      <w:pPr>
        <w:pStyle w:val="afffff2"/>
        <w:numPr>
          <w:ilvl w:val="1"/>
          <w:numId w:val="103"/>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Земли запаса.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6. Целевое назначение земель</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7. Вид права пользования земельным участком: </w:t>
      </w:r>
    </w:p>
    <w:p w:rsidR="005E10D7" w:rsidRPr="003043FB" w:rsidRDefault="005E10D7" w:rsidP="001357C7">
      <w:pPr>
        <w:pStyle w:val="afffff2"/>
        <w:numPr>
          <w:ilvl w:val="1"/>
          <w:numId w:val="102"/>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Собственность; </w:t>
      </w:r>
    </w:p>
    <w:p w:rsidR="005E10D7" w:rsidRPr="003043FB" w:rsidRDefault="005E10D7" w:rsidP="001357C7">
      <w:pPr>
        <w:pStyle w:val="afffff2"/>
        <w:numPr>
          <w:ilvl w:val="1"/>
          <w:numId w:val="102"/>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Аренда; </w:t>
      </w:r>
    </w:p>
    <w:p w:rsidR="005E10D7" w:rsidRPr="003043FB" w:rsidRDefault="005E10D7" w:rsidP="001357C7">
      <w:pPr>
        <w:pStyle w:val="afffff2"/>
        <w:numPr>
          <w:ilvl w:val="1"/>
          <w:numId w:val="102"/>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иные виды прав в соответствии с ЗК РФ.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8. Расстояние от МКАД: </w:t>
      </w:r>
    </w:p>
    <w:p w:rsidR="005E10D7" w:rsidRPr="003043FB" w:rsidRDefault="005E10D7" w:rsidP="001357C7">
      <w:pPr>
        <w:pStyle w:val="afffff2"/>
        <w:numPr>
          <w:ilvl w:val="1"/>
          <w:numId w:val="101"/>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До 30 км; </w:t>
      </w:r>
    </w:p>
    <w:p w:rsidR="005E10D7" w:rsidRPr="003043FB" w:rsidRDefault="005E10D7" w:rsidP="001357C7">
      <w:pPr>
        <w:pStyle w:val="afffff2"/>
        <w:numPr>
          <w:ilvl w:val="1"/>
          <w:numId w:val="101"/>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31-60 км; </w:t>
      </w:r>
    </w:p>
    <w:p w:rsidR="005E10D7" w:rsidRPr="003043FB" w:rsidRDefault="005E10D7" w:rsidP="001357C7">
      <w:pPr>
        <w:pStyle w:val="afffff2"/>
        <w:numPr>
          <w:ilvl w:val="1"/>
          <w:numId w:val="101"/>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61-90 км. </w:t>
      </w:r>
    </w:p>
    <w:p w:rsidR="005E10D7" w:rsidRPr="003043FB" w:rsidRDefault="005E10D7" w:rsidP="001357C7">
      <w:pPr>
        <w:pStyle w:val="afffff2"/>
        <w:numPr>
          <w:ilvl w:val="1"/>
          <w:numId w:val="101"/>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Свыше 90 км.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9. Местоположение и окружение: </w:t>
      </w:r>
    </w:p>
    <w:p w:rsidR="005E10D7" w:rsidRPr="003043FB" w:rsidRDefault="005E10D7" w:rsidP="001357C7">
      <w:pPr>
        <w:pStyle w:val="afffff2"/>
        <w:numPr>
          <w:ilvl w:val="1"/>
          <w:numId w:val="100"/>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В непосредственной близости от водного объекта; </w:t>
      </w:r>
    </w:p>
    <w:p w:rsidR="005E10D7" w:rsidRPr="003043FB" w:rsidRDefault="005E10D7" w:rsidP="001357C7">
      <w:pPr>
        <w:pStyle w:val="afffff2"/>
        <w:numPr>
          <w:ilvl w:val="1"/>
          <w:numId w:val="100"/>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В непосредственной близости лесного массива; • В непосредственной близости от промышленного предприятия </w:t>
      </w:r>
    </w:p>
    <w:p w:rsidR="005E10D7" w:rsidRPr="003043FB" w:rsidRDefault="005E10D7" w:rsidP="001357C7">
      <w:pPr>
        <w:pStyle w:val="afffff2"/>
        <w:numPr>
          <w:ilvl w:val="1"/>
          <w:numId w:val="100"/>
        </w:numPr>
        <w:tabs>
          <w:tab w:val="left" w:pos="567"/>
        </w:tabs>
        <w:autoSpaceDE w:val="0"/>
        <w:autoSpaceDN w:val="0"/>
        <w:adjustRightInd w:val="0"/>
        <w:spacing w:before="120" w:after="120" w:line="240" w:lineRule="atLeast"/>
        <w:ind w:left="284" w:firstLine="0"/>
        <w:jc w:val="both"/>
        <w:rPr>
          <w:rFonts w:asciiTheme="minorHAnsi" w:hAnsiTheme="minorHAnsi" w:cs="Tahoma"/>
          <w:color w:val="000000"/>
          <w:szCs w:val="22"/>
        </w:rPr>
      </w:pPr>
      <w:r w:rsidRPr="003043FB">
        <w:rPr>
          <w:rFonts w:asciiTheme="minorHAnsi" w:hAnsiTheme="minorHAnsi" w:cs="Tahoma"/>
          <w:color w:val="000000"/>
          <w:szCs w:val="22"/>
        </w:rPr>
        <w:t xml:space="preserve">Другое окружение. </w:t>
      </w:r>
    </w:p>
    <w:p w:rsidR="005E10D7" w:rsidRPr="003043FB" w:rsidRDefault="005E10D7" w:rsidP="001357C7">
      <w:pPr>
        <w:tabs>
          <w:tab w:val="left" w:pos="567"/>
        </w:tabs>
        <w:autoSpaceDE w:val="0"/>
        <w:autoSpaceDN w:val="0"/>
        <w:adjustRightInd w:val="0"/>
        <w:spacing w:before="120" w:after="120" w:line="240" w:lineRule="atLeast"/>
        <w:rPr>
          <w:rFonts w:asciiTheme="minorHAnsi" w:hAnsiTheme="minorHAnsi" w:cs="Tahoma"/>
          <w:color w:val="000000"/>
        </w:rPr>
      </w:pPr>
      <w:r w:rsidRPr="003043FB">
        <w:rPr>
          <w:rFonts w:asciiTheme="minorHAnsi" w:hAnsiTheme="minorHAnsi" w:cs="Tahoma"/>
          <w:color w:val="000000"/>
        </w:rPr>
        <w:t xml:space="preserve">10. Размер земельного участка: </w:t>
      </w:r>
    </w:p>
    <w:p w:rsidR="005E10D7" w:rsidRPr="003043FB" w:rsidRDefault="005E10D7" w:rsidP="001357C7">
      <w:pPr>
        <w:pStyle w:val="afffff2"/>
        <w:numPr>
          <w:ilvl w:val="0"/>
          <w:numId w:val="98"/>
        </w:numPr>
        <w:tabs>
          <w:tab w:val="left" w:pos="567"/>
        </w:tabs>
        <w:autoSpaceDE w:val="0"/>
        <w:autoSpaceDN w:val="0"/>
        <w:adjustRightInd w:val="0"/>
        <w:spacing w:before="120" w:after="120" w:line="240" w:lineRule="atLeast"/>
        <w:ind w:left="284" w:firstLine="0"/>
        <w:rPr>
          <w:rFonts w:asciiTheme="minorHAnsi" w:hAnsiTheme="minorHAnsi" w:cs="Tahoma"/>
          <w:color w:val="000000"/>
          <w:szCs w:val="22"/>
        </w:rPr>
      </w:pPr>
      <w:r w:rsidRPr="003043FB">
        <w:rPr>
          <w:rFonts w:asciiTheme="minorHAnsi" w:hAnsiTheme="minorHAnsi" w:cs="Tahoma"/>
          <w:color w:val="000000"/>
          <w:szCs w:val="22"/>
        </w:rPr>
        <w:t xml:space="preserve">Мелкие участки до 0.5 га; </w:t>
      </w:r>
    </w:p>
    <w:p w:rsidR="005E10D7" w:rsidRPr="003043FB" w:rsidRDefault="005E10D7" w:rsidP="001357C7">
      <w:pPr>
        <w:pStyle w:val="afffff2"/>
        <w:numPr>
          <w:ilvl w:val="0"/>
          <w:numId w:val="98"/>
        </w:numPr>
        <w:tabs>
          <w:tab w:val="left" w:pos="567"/>
        </w:tabs>
        <w:autoSpaceDE w:val="0"/>
        <w:autoSpaceDN w:val="0"/>
        <w:adjustRightInd w:val="0"/>
        <w:spacing w:before="120" w:after="120" w:line="240" w:lineRule="atLeast"/>
        <w:ind w:left="284" w:firstLine="0"/>
        <w:rPr>
          <w:rFonts w:asciiTheme="minorHAnsi" w:hAnsiTheme="minorHAnsi" w:cs="Tahoma"/>
          <w:color w:val="000000"/>
          <w:szCs w:val="22"/>
        </w:rPr>
      </w:pPr>
      <w:r w:rsidRPr="003043FB">
        <w:rPr>
          <w:rFonts w:asciiTheme="minorHAnsi" w:hAnsiTheme="minorHAnsi" w:cs="Tahoma"/>
          <w:color w:val="000000"/>
          <w:szCs w:val="22"/>
        </w:rPr>
        <w:t xml:space="preserve">Средние участки 0.5 - 5 га; </w:t>
      </w:r>
    </w:p>
    <w:p w:rsidR="005E10D7" w:rsidRPr="003043FB" w:rsidRDefault="005E10D7" w:rsidP="001357C7">
      <w:pPr>
        <w:pStyle w:val="afffff2"/>
        <w:numPr>
          <w:ilvl w:val="0"/>
          <w:numId w:val="98"/>
        </w:numPr>
        <w:tabs>
          <w:tab w:val="left" w:pos="567"/>
        </w:tabs>
        <w:autoSpaceDE w:val="0"/>
        <w:autoSpaceDN w:val="0"/>
        <w:adjustRightInd w:val="0"/>
        <w:spacing w:before="120" w:line="240" w:lineRule="atLeast"/>
        <w:ind w:left="284" w:firstLine="0"/>
        <w:rPr>
          <w:rFonts w:asciiTheme="minorHAnsi" w:hAnsiTheme="minorHAnsi" w:cs="Tahoma"/>
          <w:color w:val="000000"/>
          <w:szCs w:val="22"/>
        </w:rPr>
      </w:pPr>
      <w:r w:rsidRPr="003043FB">
        <w:rPr>
          <w:rFonts w:asciiTheme="minorHAnsi" w:hAnsiTheme="minorHAnsi" w:cs="Tahoma"/>
          <w:color w:val="000000"/>
          <w:szCs w:val="22"/>
        </w:rPr>
        <w:t xml:space="preserve">Большие участки 5 - 20 га; </w:t>
      </w:r>
    </w:p>
    <w:p w:rsidR="005E10D7" w:rsidRPr="003043FB" w:rsidRDefault="005E10D7" w:rsidP="001357C7">
      <w:pPr>
        <w:pStyle w:val="afffff2"/>
        <w:numPr>
          <w:ilvl w:val="0"/>
          <w:numId w:val="98"/>
        </w:numPr>
        <w:tabs>
          <w:tab w:val="left" w:pos="567"/>
        </w:tabs>
        <w:autoSpaceDE w:val="0"/>
        <w:autoSpaceDN w:val="0"/>
        <w:adjustRightInd w:val="0"/>
        <w:spacing w:before="120" w:line="240" w:lineRule="atLeast"/>
        <w:ind w:left="284" w:firstLine="0"/>
        <w:rPr>
          <w:rFonts w:asciiTheme="minorHAnsi" w:hAnsiTheme="minorHAnsi" w:cs="Tahoma"/>
          <w:color w:val="000000"/>
          <w:szCs w:val="22"/>
        </w:rPr>
      </w:pPr>
      <w:r w:rsidRPr="003043FB">
        <w:rPr>
          <w:rFonts w:asciiTheme="minorHAnsi" w:hAnsiTheme="minorHAnsi" w:cs="Tahoma"/>
          <w:color w:val="000000"/>
          <w:szCs w:val="22"/>
        </w:rPr>
        <w:t xml:space="preserve">Крупные участки свыше 50 га. </w:t>
      </w:r>
    </w:p>
    <w:p w:rsidR="005E10D7" w:rsidRPr="003043FB" w:rsidRDefault="005E10D7" w:rsidP="001357C7">
      <w:pPr>
        <w:autoSpaceDE w:val="0"/>
        <w:autoSpaceDN w:val="0"/>
        <w:adjustRightInd w:val="0"/>
        <w:spacing w:before="120" w:line="240" w:lineRule="atLeast"/>
        <w:rPr>
          <w:rFonts w:asciiTheme="minorHAnsi" w:hAnsiTheme="minorHAnsi" w:cs="Tahoma"/>
          <w:color w:val="000000"/>
        </w:rPr>
      </w:pPr>
      <w:r w:rsidRPr="003043FB">
        <w:rPr>
          <w:rFonts w:asciiTheme="minorHAnsi" w:hAnsiTheme="minorHAnsi" w:cs="Tahoma"/>
          <w:color w:val="000000"/>
        </w:rPr>
        <w:t xml:space="preserve">11. Наличие подведенных к земельному участку коммуникаций: </w:t>
      </w:r>
    </w:p>
    <w:p w:rsidR="005E10D7" w:rsidRPr="003043FB" w:rsidRDefault="005E10D7" w:rsidP="001357C7">
      <w:pPr>
        <w:pStyle w:val="afffff2"/>
        <w:numPr>
          <w:ilvl w:val="1"/>
          <w:numId w:val="99"/>
        </w:numPr>
        <w:autoSpaceDE w:val="0"/>
        <w:autoSpaceDN w:val="0"/>
        <w:adjustRightInd w:val="0"/>
        <w:spacing w:before="120" w:line="240" w:lineRule="atLeast"/>
        <w:ind w:left="0" w:firstLine="426"/>
        <w:jc w:val="both"/>
        <w:rPr>
          <w:rFonts w:asciiTheme="minorHAnsi" w:hAnsiTheme="minorHAnsi" w:cs="Tahoma"/>
          <w:color w:val="000000"/>
          <w:szCs w:val="22"/>
        </w:rPr>
      </w:pPr>
      <w:r w:rsidRPr="003043FB">
        <w:rPr>
          <w:rFonts w:asciiTheme="minorHAnsi" w:hAnsiTheme="minorHAnsi" w:cs="Tahoma"/>
          <w:color w:val="000000"/>
          <w:szCs w:val="22"/>
        </w:rPr>
        <w:t xml:space="preserve">Газоснабжение; </w:t>
      </w:r>
    </w:p>
    <w:p w:rsidR="005E10D7" w:rsidRPr="003043FB" w:rsidRDefault="005E10D7" w:rsidP="001357C7">
      <w:pPr>
        <w:pStyle w:val="afffff2"/>
        <w:numPr>
          <w:ilvl w:val="1"/>
          <w:numId w:val="99"/>
        </w:numPr>
        <w:autoSpaceDE w:val="0"/>
        <w:autoSpaceDN w:val="0"/>
        <w:adjustRightInd w:val="0"/>
        <w:spacing w:before="120" w:line="240" w:lineRule="atLeast"/>
        <w:ind w:left="0" w:firstLine="426"/>
        <w:jc w:val="both"/>
        <w:rPr>
          <w:rFonts w:asciiTheme="minorHAnsi" w:hAnsiTheme="minorHAnsi" w:cs="Tahoma"/>
          <w:color w:val="000000"/>
          <w:szCs w:val="22"/>
        </w:rPr>
      </w:pPr>
      <w:r w:rsidRPr="003043FB">
        <w:rPr>
          <w:rFonts w:asciiTheme="minorHAnsi" w:hAnsiTheme="minorHAnsi" w:cs="Tahoma"/>
          <w:color w:val="000000"/>
          <w:szCs w:val="22"/>
        </w:rPr>
        <w:t xml:space="preserve">Электроснабжение; </w:t>
      </w:r>
    </w:p>
    <w:p w:rsidR="005E10D7" w:rsidRPr="003043FB" w:rsidRDefault="005E10D7" w:rsidP="001357C7">
      <w:pPr>
        <w:pStyle w:val="afffff2"/>
        <w:numPr>
          <w:ilvl w:val="1"/>
          <w:numId w:val="99"/>
        </w:numPr>
        <w:autoSpaceDE w:val="0"/>
        <w:autoSpaceDN w:val="0"/>
        <w:adjustRightInd w:val="0"/>
        <w:spacing w:before="120" w:line="240" w:lineRule="atLeast"/>
        <w:ind w:left="0" w:firstLine="426"/>
        <w:jc w:val="both"/>
        <w:rPr>
          <w:rFonts w:asciiTheme="minorHAnsi" w:hAnsiTheme="minorHAnsi" w:cs="Tahoma"/>
          <w:color w:val="000000"/>
          <w:szCs w:val="22"/>
        </w:rPr>
      </w:pPr>
      <w:r w:rsidRPr="003043FB">
        <w:rPr>
          <w:rFonts w:asciiTheme="minorHAnsi" w:hAnsiTheme="minorHAnsi" w:cs="Tahoma"/>
          <w:color w:val="000000"/>
          <w:szCs w:val="22"/>
        </w:rPr>
        <w:t xml:space="preserve">Теплоснабжение; </w:t>
      </w:r>
    </w:p>
    <w:p w:rsidR="005E10D7" w:rsidRPr="003043FB" w:rsidRDefault="005E10D7" w:rsidP="001357C7">
      <w:pPr>
        <w:pStyle w:val="afffff2"/>
        <w:numPr>
          <w:ilvl w:val="1"/>
          <w:numId w:val="99"/>
        </w:numPr>
        <w:autoSpaceDE w:val="0"/>
        <w:autoSpaceDN w:val="0"/>
        <w:adjustRightInd w:val="0"/>
        <w:spacing w:before="120" w:line="240" w:lineRule="atLeast"/>
        <w:ind w:left="0" w:firstLine="426"/>
        <w:jc w:val="both"/>
        <w:rPr>
          <w:rFonts w:asciiTheme="minorHAnsi" w:hAnsiTheme="minorHAnsi" w:cs="Tahoma"/>
          <w:color w:val="000000"/>
          <w:szCs w:val="22"/>
        </w:rPr>
      </w:pPr>
      <w:r w:rsidRPr="003043FB">
        <w:rPr>
          <w:rFonts w:asciiTheme="minorHAnsi" w:hAnsiTheme="minorHAnsi" w:cs="Tahoma"/>
          <w:color w:val="000000"/>
          <w:szCs w:val="22"/>
        </w:rPr>
        <w:t xml:space="preserve">Водоснабжение; </w:t>
      </w:r>
    </w:p>
    <w:p w:rsidR="005E10D7" w:rsidRPr="003043FB" w:rsidRDefault="005E10D7" w:rsidP="001357C7">
      <w:pPr>
        <w:pStyle w:val="afffff2"/>
        <w:numPr>
          <w:ilvl w:val="1"/>
          <w:numId w:val="99"/>
        </w:numPr>
        <w:autoSpaceDE w:val="0"/>
        <w:autoSpaceDN w:val="0"/>
        <w:adjustRightInd w:val="0"/>
        <w:spacing w:before="120" w:line="240" w:lineRule="atLeast"/>
        <w:ind w:left="0" w:firstLine="426"/>
        <w:jc w:val="both"/>
        <w:rPr>
          <w:rFonts w:asciiTheme="minorHAnsi" w:hAnsiTheme="minorHAnsi" w:cs="Tahoma"/>
          <w:color w:val="000000"/>
          <w:szCs w:val="22"/>
        </w:rPr>
      </w:pPr>
      <w:r w:rsidRPr="003043FB">
        <w:rPr>
          <w:rFonts w:asciiTheme="minorHAnsi" w:hAnsiTheme="minorHAnsi" w:cs="Tahoma"/>
          <w:color w:val="000000"/>
          <w:szCs w:val="22"/>
        </w:rPr>
        <w:t xml:space="preserve">Канализация. </w:t>
      </w:r>
    </w:p>
    <w:p w:rsidR="005E10D7" w:rsidRPr="003043FB" w:rsidRDefault="005E10D7" w:rsidP="001357C7">
      <w:pPr>
        <w:autoSpaceDE w:val="0"/>
        <w:autoSpaceDN w:val="0"/>
        <w:adjustRightInd w:val="0"/>
        <w:spacing w:before="120" w:line="240" w:lineRule="atLeast"/>
        <w:rPr>
          <w:rFonts w:asciiTheme="minorHAnsi" w:hAnsiTheme="minorHAnsi" w:cs="Tahoma"/>
          <w:color w:val="000000"/>
        </w:rPr>
      </w:pPr>
      <w:r w:rsidRPr="003043FB">
        <w:rPr>
          <w:rFonts w:asciiTheme="minorHAnsi" w:hAnsiTheme="minorHAnsi" w:cs="Tahoma"/>
          <w:color w:val="000000"/>
        </w:rPr>
        <w:t xml:space="preserve">12.Наличие строений на участке. </w:t>
      </w:r>
    </w:p>
    <w:p w:rsidR="005E10D7" w:rsidRPr="003043FB" w:rsidRDefault="005E10D7" w:rsidP="001357C7">
      <w:pPr>
        <w:pStyle w:val="af6"/>
        <w:spacing w:before="120" w:after="200" w:line="240" w:lineRule="atLeast"/>
        <w:ind w:left="0"/>
        <w:rPr>
          <w:rFonts w:asciiTheme="minorHAnsi" w:hAnsiTheme="minorHAnsi" w:cs="Tahoma"/>
          <w:color w:val="000000" w:themeColor="text1"/>
        </w:rPr>
      </w:pPr>
      <w:r w:rsidRPr="003043FB">
        <w:rPr>
          <w:rFonts w:asciiTheme="minorHAnsi" w:hAnsiTheme="minorHAnsi" w:cs="Tahoma"/>
          <w:color w:val="000000" w:themeColor="text1"/>
        </w:rPr>
        <w:t>Проанализировав состояние земельного рынка Москвы, отобраны сходные с оцениваемым объектом земельные участки, выставленные на продажу в период проведения оценки.</w:t>
      </w:r>
    </w:p>
    <w:p w:rsidR="005E10D7" w:rsidRPr="003043FB" w:rsidRDefault="005E10D7" w:rsidP="001357C7">
      <w:pPr>
        <w:pStyle w:val="af6"/>
        <w:spacing w:before="120" w:after="200" w:line="240" w:lineRule="atLeast"/>
        <w:ind w:left="0"/>
        <w:rPr>
          <w:rFonts w:asciiTheme="minorHAnsi" w:hAnsiTheme="minorHAnsi" w:cs="Tahoma"/>
          <w:color w:val="000000" w:themeColor="text1"/>
        </w:rPr>
      </w:pPr>
      <w:r w:rsidRPr="003043FB">
        <w:rPr>
          <w:rFonts w:asciiTheme="minorHAnsi" w:hAnsiTheme="minorHAnsi" w:cs="Tahoma"/>
          <w:color w:val="000000" w:themeColor="text1"/>
        </w:rPr>
        <w:t xml:space="preserve">В качестве единицы сравнения выбрана цена предложения земельного участка за 1 кв.м. </w:t>
      </w:r>
    </w:p>
    <w:p w:rsidR="005E10D7" w:rsidRPr="00F32AE3" w:rsidRDefault="005E10D7" w:rsidP="001357C7">
      <w:pPr>
        <w:pStyle w:val="af6"/>
        <w:spacing w:before="120" w:after="120" w:line="240" w:lineRule="atLeast"/>
        <w:ind w:left="0"/>
        <w:rPr>
          <w:rFonts w:asciiTheme="minorHAnsi" w:hAnsiTheme="minorHAnsi" w:cs="Tahoma"/>
          <w:color w:val="000000" w:themeColor="text1"/>
        </w:rPr>
      </w:pPr>
      <w:r w:rsidRPr="00F32AE3">
        <w:rPr>
          <w:rFonts w:asciiTheme="minorHAnsi" w:hAnsiTheme="minorHAnsi" w:cs="Tahoma"/>
          <w:color w:val="000000" w:themeColor="text1"/>
        </w:rPr>
        <w:t>В последующие расчёты были введены следующие корректировки:</w:t>
      </w:r>
    </w:p>
    <w:p w:rsidR="005E10D7" w:rsidRPr="00F32AE3" w:rsidRDefault="005E10D7" w:rsidP="001357C7">
      <w:pPr>
        <w:tabs>
          <w:tab w:val="left" w:pos="0"/>
        </w:tabs>
        <w:spacing w:before="120" w:after="120" w:line="240" w:lineRule="atLeast"/>
        <w:rPr>
          <w:rFonts w:asciiTheme="minorHAnsi" w:hAnsiTheme="minorHAnsi" w:cs="Tahoma"/>
        </w:rPr>
      </w:pPr>
      <w:r w:rsidRPr="00F32AE3">
        <w:rPr>
          <w:rFonts w:asciiTheme="minorHAnsi" w:hAnsiTheme="minorHAnsi" w:cs="Tahoma"/>
          <w:b/>
        </w:rPr>
        <w:t>Корректировка на торг</w:t>
      </w:r>
      <w:r w:rsidRPr="00F32AE3">
        <w:rPr>
          <w:rFonts w:asciiTheme="minorHAnsi" w:hAnsiTheme="minorHAnsi" w:cs="Tahoma"/>
        </w:rPr>
        <w:t>.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1D20A1" w:rsidRDefault="005E10D7" w:rsidP="001357C7">
      <w:pPr>
        <w:spacing w:before="120" w:line="240" w:lineRule="atLeast"/>
        <w:rPr>
          <w:rFonts w:asciiTheme="minorHAnsi" w:hAnsiTheme="minorHAnsi" w:cstheme="minorHAnsi"/>
        </w:rPr>
      </w:pPr>
      <w:r w:rsidRPr="00F32AE3">
        <w:rPr>
          <w:rFonts w:asciiTheme="minorHAnsi" w:hAnsiTheme="minorHAnsi" w:cs="Tahoma"/>
        </w:rPr>
        <w:t xml:space="preserve">Для определения скидки на торг было использовано аналитическое исследование, приведенное в Справочнике расчетных данных для </w:t>
      </w:r>
      <w:r w:rsidR="000D0A78">
        <w:rPr>
          <w:rFonts w:asciiTheme="minorHAnsi" w:hAnsiTheme="minorHAnsi" w:cs="Tahoma"/>
        </w:rPr>
        <w:t xml:space="preserve">оценки и консалтинга «СРД №19, </w:t>
      </w:r>
      <w:r w:rsidRPr="00F32AE3">
        <w:rPr>
          <w:rFonts w:asciiTheme="minorHAnsi" w:hAnsiTheme="minorHAnsi" w:cs="Tahoma"/>
        </w:rPr>
        <w:t>2016» Под редакцией Яскевича Е.Е., Москва – 201</w:t>
      </w:r>
      <w:r w:rsidR="000D0A78">
        <w:rPr>
          <w:rFonts w:asciiTheme="minorHAnsi" w:hAnsiTheme="minorHAnsi" w:cs="Tahoma"/>
        </w:rPr>
        <w:t>6</w:t>
      </w:r>
      <w:r w:rsidRPr="00F32AE3">
        <w:rPr>
          <w:rFonts w:asciiTheme="minorHAnsi" w:hAnsiTheme="minorHAnsi" w:cs="Tahoma"/>
        </w:rPr>
        <w:t xml:space="preserve"> (таблица 1.3.2, стр. 1</w:t>
      </w:r>
      <w:r w:rsidR="000D0A78">
        <w:rPr>
          <w:rFonts w:asciiTheme="minorHAnsi" w:hAnsiTheme="minorHAnsi" w:cs="Tahoma"/>
        </w:rPr>
        <w:t>7</w:t>
      </w:r>
      <w:r w:rsidRPr="00F32AE3">
        <w:rPr>
          <w:rFonts w:asciiTheme="minorHAnsi" w:hAnsiTheme="minorHAnsi" w:cs="Tahoma"/>
        </w:rPr>
        <w:t>). На основании данного исследования, скидка на торг при продаже земельных участков, распо</w:t>
      </w:r>
      <w:r w:rsidR="000D0A78">
        <w:rPr>
          <w:rFonts w:asciiTheme="minorHAnsi" w:hAnsiTheme="minorHAnsi" w:cs="Tahoma"/>
        </w:rPr>
        <w:t>ложенных в Москве, составляет 9-12</w:t>
      </w:r>
      <w:r w:rsidRPr="00F32AE3">
        <w:rPr>
          <w:rFonts w:asciiTheme="minorHAnsi" w:hAnsiTheme="minorHAnsi" w:cs="Tahoma"/>
        </w:rPr>
        <w:t>%.</w:t>
      </w:r>
    </w:p>
    <w:p w:rsidR="005E10D7" w:rsidRDefault="008476D7" w:rsidP="001357C7">
      <w:pPr>
        <w:keepNext/>
        <w:keepLines/>
        <w:tabs>
          <w:tab w:val="left" w:pos="0"/>
        </w:tabs>
        <w:spacing w:before="120" w:after="120" w:line="240" w:lineRule="atLeast"/>
        <w:rPr>
          <w:rFonts w:asciiTheme="minorHAnsi" w:hAnsiTheme="minorHAnsi" w:cs="Tahoma"/>
          <w:b/>
        </w:rPr>
      </w:pPr>
      <w:r w:rsidRPr="008476D7">
        <w:rPr>
          <w:rFonts w:asciiTheme="minorHAnsi" w:hAnsiTheme="minorHAnsi"/>
          <w:b/>
        </w:rPr>
        <w:lastRenderedPageBreak/>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22</w:t>
      </w:r>
      <w:r w:rsidR="006B3845" w:rsidRPr="008476D7">
        <w:rPr>
          <w:rFonts w:asciiTheme="minorHAnsi" w:hAnsiTheme="minorHAnsi"/>
          <w:b/>
        </w:rPr>
        <w:fldChar w:fldCharType="end"/>
      </w:r>
      <w:r w:rsidRPr="008476D7">
        <w:rPr>
          <w:rFonts w:asciiTheme="minorHAnsi" w:hAnsiTheme="minorHAnsi"/>
          <w:b/>
        </w:rPr>
        <w:t xml:space="preserve">. </w:t>
      </w:r>
      <w:r w:rsidR="005E10D7" w:rsidRPr="00F32AE3">
        <w:rPr>
          <w:rFonts w:asciiTheme="minorHAnsi" w:hAnsiTheme="minorHAnsi" w:cs="Tahoma"/>
          <w:b/>
        </w:rPr>
        <w:t>Значения корректировки на торг</w:t>
      </w:r>
    </w:p>
    <w:p w:rsidR="001F6C41" w:rsidRDefault="00502878" w:rsidP="001357C7">
      <w:pPr>
        <w:keepNext/>
        <w:keepLines/>
        <w:tabs>
          <w:tab w:val="left" w:pos="0"/>
        </w:tabs>
        <w:spacing w:before="120" w:after="120" w:line="240" w:lineRule="atLeast"/>
        <w:rPr>
          <w:rFonts w:asciiTheme="minorHAnsi" w:hAnsiTheme="minorHAnsi" w:cs="Tahoma"/>
          <w:b/>
        </w:rPr>
      </w:pPr>
      <w:r w:rsidRPr="00502878">
        <w:rPr>
          <w:rFonts w:asciiTheme="minorHAnsi" w:hAnsiTheme="minorHAnsi" w:cs="Tahoma"/>
          <w:b/>
          <w:noProof/>
        </w:rPr>
        <w:drawing>
          <wp:inline distT="0" distB="0" distL="0" distR="0">
            <wp:extent cx="6381750" cy="1797676"/>
            <wp:effectExtent l="19050" t="0" r="0"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srcRect/>
                    <a:stretch>
                      <a:fillRect/>
                    </a:stretch>
                  </pic:blipFill>
                  <pic:spPr bwMode="auto">
                    <a:xfrm>
                      <a:off x="0" y="0"/>
                      <a:ext cx="6381750" cy="1797676"/>
                    </a:xfrm>
                    <a:prstGeom prst="rect">
                      <a:avLst/>
                    </a:prstGeom>
                    <a:noFill/>
                    <a:ln w="9525">
                      <a:noFill/>
                      <a:miter lim="800000"/>
                      <a:headEnd/>
                      <a:tailEnd/>
                    </a:ln>
                  </pic:spPr>
                </pic:pic>
              </a:graphicData>
            </a:graphic>
          </wp:inline>
        </w:drawing>
      </w:r>
    </w:p>
    <w:p w:rsidR="005E10D7" w:rsidRPr="00F32AE3" w:rsidRDefault="005E10D7" w:rsidP="001357C7">
      <w:pPr>
        <w:tabs>
          <w:tab w:val="num" w:pos="993"/>
        </w:tabs>
        <w:spacing w:before="120" w:line="240" w:lineRule="atLeast"/>
        <w:rPr>
          <w:rFonts w:asciiTheme="minorHAnsi" w:hAnsiTheme="minorHAnsi" w:cs="Tahoma"/>
        </w:rPr>
      </w:pPr>
      <w:r w:rsidRPr="00F32AE3">
        <w:rPr>
          <w:rFonts w:asciiTheme="minorHAnsi" w:hAnsiTheme="minorHAnsi" w:cs="Tahoma"/>
        </w:rPr>
        <w:t>Учитывая местоположение оцениваемого объекта, принято среднее</w:t>
      </w:r>
      <w:r w:rsidR="000D0A78">
        <w:rPr>
          <w:rFonts w:asciiTheme="minorHAnsi" w:hAnsiTheme="minorHAnsi" w:cs="Tahoma"/>
        </w:rPr>
        <w:t xml:space="preserve"> значение диапазона в размере 10</w:t>
      </w:r>
      <w:r w:rsidRPr="00F32AE3">
        <w:rPr>
          <w:rFonts w:asciiTheme="minorHAnsi" w:hAnsiTheme="minorHAnsi" w:cs="Tahoma"/>
        </w:rPr>
        <w:t>,5%.</w:t>
      </w:r>
    </w:p>
    <w:p w:rsidR="005E10D7" w:rsidRPr="00F32AE3" w:rsidRDefault="005E10D7" w:rsidP="001357C7">
      <w:pPr>
        <w:pStyle w:val="af6"/>
        <w:spacing w:before="120" w:after="0" w:line="240" w:lineRule="atLeast"/>
        <w:ind w:left="0"/>
        <w:rPr>
          <w:rFonts w:asciiTheme="minorHAnsi" w:hAnsiTheme="minorHAnsi" w:cs="Tahoma"/>
        </w:rPr>
      </w:pPr>
      <w:r w:rsidRPr="00F32AE3">
        <w:rPr>
          <w:rFonts w:asciiTheme="minorHAnsi" w:hAnsiTheme="minorHAnsi" w:cs="Tahoma"/>
          <w:b/>
        </w:rPr>
        <w:t>Корректировка на передаваемые имущественные права</w:t>
      </w:r>
      <w:r w:rsidRPr="00F32AE3">
        <w:rPr>
          <w:rFonts w:asciiTheme="minorHAnsi" w:hAnsiTheme="minorHAnsi" w:cs="Tahoma"/>
        </w:rPr>
        <w:t>. По набору передаваемых прав оцениваемый земельный участок и объекты-аналоги не различаются между собой, поскольку во всех случаях передаются права собственности.</w:t>
      </w:r>
    </w:p>
    <w:p w:rsidR="005E10D7" w:rsidRPr="00F32AE3" w:rsidRDefault="005E10D7" w:rsidP="001357C7">
      <w:pPr>
        <w:pStyle w:val="af6"/>
        <w:tabs>
          <w:tab w:val="left" w:pos="0"/>
        </w:tabs>
        <w:spacing w:before="120" w:after="0" w:line="240" w:lineRule="atLeast"/>
        <w:ind w:left="0"/>
        <w:rPr>
          <w:rFonts w:asciiTheme="minorHAnsi" w:hAnsiTheme="minorHAnsi" w:cs="Tahoma"/>
        </w:rPr>
      </w:pPr>
      <w:r w:rsidRPr="00F32AE3">
        <w:rPr>
          <w:rFonts w:asciiTheme="minorHAnsi" w:hAnsiTheme="minorHAnsi" w:cs="Tahoma"/>
          <w:b/>
        </w:rPr>
        <w:t>Корректировка на категорию и назначение земельного участка.</w:t>
      </w:r>
      <w:r w:rsidRPr="00F32AE3">
        <w:rPr>
          <w:rFonts w:asciiTheme="minorHAnsi" w:hAnsiTheme="minorHAnsi" w:cs="Tahoma"/>
        </w:rPr>
        <w:t xml:space="preserve"> Все объекты аналоги имеют одинаковую категорию и назначение с объектами исследования, данная корректировка не применялась.</w:t>
      </w:r>
    </w:p>
    <w:p w:rsidR="005E10D7" w:rsidRPr="00F32AE3" w:rsidRDefault="005E10D7" w:rsidP="001357C7">
      <w:pPr>
        <w:pStyle w:val="af8"/>
        <w:spacing w:before="120" w:after="0" w:line="240" w:lineRule="atLeast"/>
        <w:ind w:left="0"/>
        <w:rPr>
          <w:rFonts w:asciiTheme="minorHAnsi" w:hAnsiTheme="minorHAnsi" w:cs="Tahoma"/>
          <w:b w:val="0"/>
          <w:bCs/>
          <w:szCs w:val="22"/>
        </w:rPr>
      </w:pPr>
      <w:r w:rsidRPr="00F32AE3">
        <w:rPr>
          <w:rFonts w:asciiTheme="minorHAnsi" w:hAnsiTheme="minorHAnsi" w:cs="Tahoma"/>
          <w:szCs w:val="22"/>
        </w:rPr>
        <w:t>Корректировка на условия финансирования.</w:t>
      </w:r>
      <w:r w:rsidRPr="00F32AE3">
        <w:rPr>
          <w:rFonts w:asciiTheme="minorHAnsi" w:hAnsiTheme="minorHAnsi" w:cs="Tahoma"/>
          <w:b w:val="0"/>
          <w:szCs w:val="22"/>
        </w:rPr>
        <w:t xml:space="preserve"> Анализ предложений по продаже объектов-аналогов на предмет условий финансирования предполагаемой сделки показал, что предусматриваются рыночные условия финансирования. В связи с этим корректировка на условия финансирования не применялась.</w:t>
      </w:r>
    </w:p>
    <w:p w:rsidR="005E10D7" w:rsidRPr="00F32AE3" w:rsidRDefault="005E10D7" w:rsidP="001357C7">
      <w:pPr>
        <w:pStyle w:val="af8"/>
        <w:spacing w:before="120" w:after="0" w:line="240" w:lineRule="atLeast"/>
        <w:ind w:left="0"/>
        <w:rPr>
          <w:rFonts w:asciiTheme="minorHAnsi" w:hAnsiTheme="minorHAnsi" w:cs="Tahoma"/>
          <w:b w:val="0"/>
          <w:szCs w:val="22"/>
        </w:rPr>
      </w:pPr>
      <w:r w:rsidRPr="00F32AE3">
        <w:rPr>
          <w:rFonts w:asciiTheme="minorHAnsi" w:hAnsiTheme="minorHAnsi" w:cs="Tahoma"/>
          <w:szCs w:val="22"/>
        </w:rPr>
        <w:t>Корректировка на условия продажи.</w:t>
      </w:r>
      <w:r w:rsidRPr="00F32AE3">
        <w:rPr>
          <w:rFonts w:asciiTheme="minorHAnsi" w:hAnsiTheme="minorHAnsi" w:cs="Tahoma"/>
          <w:b w:val="0"/>
          <w:szCs w:val="22"/>
        </w:rPr>
        <w:t xml:space="preserve"> Все предложения по продаже объектов- аналогов актуальны на дату оценки. На этом основании корректировка на рыночные условия не применялась.</w:t>
      </w:r>
    </w:p>
    <w:p w:rsidR="005E10D7" w:rsidRPr="00F32AE3" w:rsidRDefault="005E10D7" w:rsidP="001357C7">
      <w:pPr>
        <w:autoSpaceDE w:val="0"/>
        <w:autoSpaceDN w:val="0"/>
        <w:adjustRightInd w:val="0"/>
        <w:spacing w:before="120" w:line="240" w:lineRule="atLeast"/>
        <w:rPr>
          <w:rFonts w:asciiTheme="minorHAnsi" w:hAnsiTheme="minorHAnsi" w:cs="Tahoma"/>
          <w:color w:val="000000"/>
        </w:rPr>
      </w:pPr>
      <w:r w:rsidRPr="00F32AE3">
        <w:rPr>
          <w:rFonts w:asciiTheme="minorHAnsi" w:hAnsiTheme="minorHAnsi"/>
          <w:b/>
        </w:rPr>
        <w:t xml:space="preserve">Корректировка на удаленность от МКАД. </w:t>
      </w:r>
      <w:r w:rsidRPr="00F32AE3">
        <w:rPr>
          <w:rFonts w:asciiTheme="minorHAnsi" w:hAnsiTheme="minorHAnsi" w:cs="Tahoma"/>
          <w:color w:val="000000"/>
        </w:rPr>
        <w:t xml:space="preserve">Чем ближе объект расположен к МКАД (для объектов расположенных на границе Москвы учитывается, как правило, расстояние до МКАД), тем он имеет большую привлекательность для потенциальных покупателей. В то же время, при небольшом различии в удаленности от МКАД влияние данного фактора практически незаметно. </w:t>
      </w:r>
    </w:p>
    <w:p w:rsidR="005E10D7" w:rsidRPr="00F32AE3" w:rsidRDefault="005E10D7" w:rsidP="001357C7">
      <w:pPr>
        <w:autoSpaceDE w:val="0"/>
        <w:autoSpaceDN w:val="0"/>
        <w:adjustRightInd w:val="0"/>
        <w:spacing w:before="120" w:line="240" w:lineRule="atLeast"/>
        <w:rPr>
          <w:rFonts w:asciiTheme="minorHAnsi" w:eastAsia="Calibri" w:hAnsiTheme="minorHAnsi" w:cs="Tahoma"/>
          <w:bCs/>
          <w:noProof/>
          <w:color w:val="000000"/>
          <w:lang w:eastAsia="en-US"/>
        </w:rPr>
      </w:pPr>
      <w:r w:rsidRPr="003E3C7C">
        <w:rPr>
          <w:rFonts w:asciiTheme="minorHAnsi" w:eastAsia="Calibri" w:hAnsiTheme="minorHAnsi" w:cs="Tahoma"/>
          <w:bCs/>
          <w:noProof/>
          <w:color w:val="000000"/>
          <w:lang w:eastAsia="en-US"/>
        </w:rPr>
        <w:t xml:space="preserve">Объекты аналоги расположены в удаленности от МКАД </w:t>
      </w:r>
      <w:r w:rsidR="003E3C7C" w:rsidRPr="003E3C7C">
        <w:rPr>
          <w:rFonts w:asciiTheme="minorHAnsi" w:eastAsia="Calibri" w:hAnsiTheme="minorHAnsi" w:cs="Tahoma"/>
          <w:bCs/>
          <w:noProof/>
          <w:color w:val="000000"/>
          <w:lang w:eastAsia="en-US"/>
        </w:rPr>
        <w:t>11</w:t>
      </w:r>
      <w:r w:rsidRPr="003E3C7C">
        <w:rPr>
          <w:rFonts w:asciiTheme="minorHAnsi" w:eastAsia="Calibri" w:hAnsiTheme="minorHAnsi" w:cs="Tahoma"/>
          <w:bCs/>
          <w:noProof/>
          <w:color w:val="000000"/>
          <w:lang w:eastAsia="en-US"/>
        </w:rPr>
        <w:t>-</w:t>
      </w:r>
      <w:r w:rsidR="003E3C7C" w:rsidRPr="003E3C7C">
        <w:rPr>
          <w:rFonts w:asciiTheme="minorHAnsi" w:eastAsia="Calibri" w:hAnsiTheme="minorHAnsi" w:cs="Tahoma"/>
          <w:bCs/>
          <w:noProof/>
          <w:color w:val="000000"/>
          <w:lang w:eastAsia="en-US"/>
        </w:rPr>
        <w:t>18</w:t>
      </w:r>
      <w:r w:rsidRPr="003E3C7C">
        <w:rPr>
          <w:rFonts w:asciiTheme="minorHAnsi" w:eastAsia="Calibri" w:hAnsiTheme="minorHAnsi" w:cs="Tahoma"/>
          <w:bCs/>
          <w:noProof/>
          <w:color w:val="000000"/>
          <w:lang w:eastAsia="en-US"/>
        </w:rPr>
        <w:t xml:space="preserve"> км, объект оценки – 1</w:t>
      </w:r>
      <w:r w:rsidR="003E3C7C" w:rsidRPr="003E3C7C">
        <w:rPr>
          <w:rFonts w:asciiTheme="minorHAnsi" w:eastAsia="Calibri" w:hAnsiTheme="minorHAnsi" w:cs="Tahoma"/>
          <w:bCs/>
          <w:noProof/>
          <w:color w:val="000000"/>
          <w:lang w:eastAsia="en-US"/>
        </w:rPr>
        <w:t>5</w:t>
      </w:r>
      <w:r w:rsidRPr="003E3C7C">
        <w:rPr>
          <w:rFonts w:asciiTheme="minorHAnsi" w:eastAsia="Calibri" w:hAnsiTheme="minorHAnsi" w:cs="Tahoma"/>
          <w:bCs/>
          <w:noProof/>
          <w:color w:val="000000"/>
          <w:lang w:eastAsia="en-US"/>
        </w:rPr>
        <w:t xml:space="preserve"> км от МКАД, таким образом</w:t>
      </w:r>
      <w:r w:rsidRPr="003E3C7C">
        <w:rPr>
          <w:rFonts w:asciiTheme="minorHAnsi" w:hAnsiTheme="minorHAnsi" w:cs="Tahoma"/>
          <w:color w:val="000000"/>
        </w:rPr>
        <w:t xml:space="preserve"> при небольшом различии в удаленности от МКАД влияние данного фактора практически незначительно.</w:t>
      </w:r>
    </w:p>
    <w:p w:rsidR="005E10D7" w:rsidRPr="00F32AE3" w:rsidRDefault="005E10D7" w:rsidP="001357C7">
      <w:pPr>
        <w:autoSpaceDE w:val="0"/>
        <w:autoSpaceDN w:val="0"/>
        <w:adjustRightInd w:val="0"/>
        <w:spacing w:before="120" w:line="240" w:lineRule="atLeast"/>
        <w:rPr>
          <w:rFonts w:asciiTheme="minorHAnsi" w:hAnsiTheme="minorHAnsi" w:cs="Tahoma"/>
          <w:color w:val="000000"/>
        </w:rPr>
      </w:pPr>
      <w:r w:rsidRPr="00F32AE3">
        <w:rPr>
          <w:rFonts w:asciiTheme="minorHAnsi" w:hAnsiTheme="minorHAnsi" w:cs="Tahoma"/>
          <w:b/>
        </w:rPr>
        <w:t>Корректировка на площадь земельного участка</w:t>
      </w:r>
      <w:r w:rsidRPr="00F32AE3">
        <w:rPr>
          <w:rFonts w:asciiTheme="minorHAnsi" w:hAnsiTheme="minorHAnsi" w:cs="Tahoma"/>
        </w:rPr>
        <w:t xml:space="preserve">. </w:t>
      </w:r>
      <w:r w:rsidRPr="00F32AE3">
        <w:rPr>
          <w:rFonts w:asciiTheme="minorHAnsi" w:hAnsiTheme="minorHAnsi" w:cs="Tahoma"/>
          <w:color w:val="000000"/>
        </w:rPr>
        <w:t xml:space="preserve">При прочих равных условиях, большие по площади земельные участки могут продаваться по более низкой в пересчете на единицу площади цене, что обуславливается большим сроком экспозиции. Это связано с тем, что большие земельные участки требуют больших начальных инвестиций, что сужает круг потенциальных покупателей, и, следовательно, спрос на большие земельные участки. </w:t>
      </w:r>
    </w:p>
    <w:p w:rsidR="002E2F21" w:rsidRPr="00B35BB4" w:rsidRDefault="002E2F21" w:rsidP="001357C7">
      <w:pPr>
        <w:spacing w:before="120" w:line="240" w:lineRule="atLeast"/>
        <w:rPr>
          <w:rFonts w:asciiTheme="minorHAnsi" w:hAnsiTheme="minorHAnsi" w:cstheme="minorHAnsi"/>
        </w:rPr>
      </w:pPr>
      <w:r>
        <w:rPr>
          <w:rFonts w:asciiTheme="minorHAnsi" w:hAnsiTheme="minorHAnsi" w:cstheme="minorHAnsi"/>
        </w:rPr>
        <w:t>Размер корректировки</w:t>
      </w:r>
      <w:r w:rsidRPr="00B35BB4">
        <w:rPr>
          <w:rFonts w:asciiTheme="minorHAnsi" w:hAnsiTheme="minorHAnsi" w:cstheme="minorHAnsi"/>
        </w:rPr>
        <w:t xml:space="preserve"> был рассчитан на основе Справочника оценщика недвижимости «Корректирующие коэффициенты для оценки земельных участков» («Приволжский центр финансового консалтинга и оценки», Том 3.Нижний Новгород, 2014 г.) автор Лейфер В.А.</w:t>
      </w:r>
      <w:r>
        <w:rPr>
          <w:rFonts w:asciiTheme="minorHAnsi" w:hAnsiTheme="minorHAnsi" w:cstheme="minorHAnsi"/>
        </w:rPr>
        <w:t xml:space="preserve"> (стр. 191).</w:t>
      </w:r>
    </w:p>
    <w:p w:rsidR="002E2F21" w:rsidRDefault="008476D7" w:rsidP="001357C7">
      <w:pPr>
        <w:keepNext/>
        <w:keepLines/>
        <w:spacing w:before="120" w:line="240" w:lineRule="atLeast"/>
        <w:rPr>
          <w:rFonts w:asciiTheme="minorHAnsi" w:hAnsiTheme="minorHAnsi" w:cstheme="minorHAnsi"/>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23</w:t>
      </w:r>
      <w:r w:rsidR="006B3845" w:rsidRPr="008476D7">
        <w:rPr>
          <w:rFonts w:asciiTheme="minorHAnsi" w:hAnsiTheme="minorHAnsi"/>
          <w:b/>
        </w:rPr>
        <w:fldChar w:fldCharType="end"/>
      </w:r>
      <w:r w:rsidRPr="008476D7">
        <w:rPr>
          <w:rFonts w:asciiTheme="minorHAnsi" w:hAnsiTheme="minorHAnsi"/>
          <w:b/>
        </w:rPr>
        <w:t xml:space="preserve">. </w:t>
      </w:r>
      <w:r w:rsidR="002E2F21">
        <w:rPr>
          <w:rFonts w:asciiTheme="minorHAnsi" w:hAnsiTheme="minorHAnsi" w:cstheme="minorHAnsi"/>
          <w:b/>
        </w:rPr>
        <w:t xml:space="preserve"> Средние значения масштабного фактора для земельных участков под ИЖС</w:t>
      </w:r>
    </w:p>
    <w:tbl>
      <w:tblPr>
        <w:tblStyle w:val="1320"/>
        <w:tblW w:w="9923" w:type="dxa"/>
        <w:tblInd w:w="108" w:type="dxa"/>
        <w:tblLook w:val="04A0"/>
      </w:tblPr>
      <w:tblGrid>
        <w:gridCol w:w="2410"/>
        <w:gridCol w:w="1418"/>
        <w:gridCol w:w="1417"/>
        <w:gridCol w:w="1560"/>
        <w:gridCol w:w="1559"/>
        <w:gridCol w:w="1559"/>
      </w:tblGrid>
      <w:tr w:rsidR="002E2F21" w:rsidRPr="00B35BB4" w:rsidTr="001357C7">
        <w:trPr>
          <w:cnfStyle w:val="100000000000"/>
          <w:cantSplit/>
          <w:trHeight w:val="20"/>
        </w:trPr>
        <w:tc>
          <w:tcPr>
            <w:cnfStyle w:val="001000000100"/>
            <w:tcW w:w="2410" w:type="dxa"/>
            <w:vMerge w:val="restart"/>
            <w:tcBorders>
              <w:right w:val="single" w:sz="4" w:space="0" w:color="FFFFFF" w:themeColor="background1"/>
            </w:tcBorders>
            <w:hideMark/>
          </w:tcPr>
          <w:p w:rsidR="002E2F21" w:rsidRPr="00B35BB4" w:rsidRDefault="002E2F21" w:rsidP="001357C7">
            <w:pPr>
              <w:keepNext/>
              <w:keepLines/>
              <w:widowControl/>
              <w:rPr>
                <w:rFonts w:ascii="Calibri" w:hAnsi="Calibri" w:cs="Calibri"/>
              </w:rPr>
            </w:pPr>
            <w:r w:rsidRPr="00B35BB4">
              <w:rPr>
                <w:rFonts w:ascii="Calibri" w:hAnsi="Calibri" w:cs="Calibri"/>
              </w:rPr>
              <w:t xml:space="preserve">Диапазон площадей объекта аналога, </w:t>
            </w:r>
            <w:r>
              <w:rPr>
                <w:rFonts w:ascii="Calibri" w:hAnsi="Calibri" w:cs="Calibri"/>
              </w:rPr>
              <w:t>кв.м</w:t>
            </w:r>
          </w:p>
        </w:tc>
        <w:tc>
          <w:tcPr>
            <w:tcW w:w="7513" w:type="dxa"/>
            <w:gridSpan w:val="5"/>
            <w:tcBorders>
              <w:left w:val="single" w:sz="4" w:space="0" w:color="FFFFFF" w:themeColor="background1"/>
              <w:bottom w:val="single" w:sz="4" w:space="0" w:color="FFFFFF" w:themeColor="background1"/>
            </w:tcBorders>
            <w:noWrap/>
            <w:hideMark/>
          </w:tcPr>
          <w:p w:rsidR="002E2F21" w:rsidRPr="00B35BB4" w:rsidRDefault="002E2F21" w:rsidP="001357C7">
            <w:pPr>
              <w:keepNext/>
              <w:keepLines/>
              <w:widowControl/>
              <w:cnfStyle w:val="100000000000"/>
              <w:rPr>
                <w:rFonts w:ascii="Calibri" w:hAnsi="Calibri" w:cs="Calibri"/>
              </w:rPr>
            </w:pPr>
            <w:r w:rsidRPr="00B35BB4">
              <w:rPr>
                <w:rFonts w:ascii="Calibri" w:hAnsi="Calibri" w:cs="Calibri"/>
              </w:rPr>
              <w:t xml:space="preserve">Диапазон площадей объекта оценки, </w:t>
            </w:r>
            <w:r>
              <w:rPr>
                <w:rFonts w:ascii="Calibri" w:hAnsi="Calibri" w:cs="Calibri"/>
              </w:rPr>
              <w:t>кв.м</w:t>
            </w:r>
          </w:p>
        </w:tc>
      </w:tr>
      <w:tr w:rsidR="002E2F21" w:rsidRPr="00B35BB4" w:rsidTr="001357C7">
        <w:trPr>
          <w:cnfStyle w:val="000000100000"/>
          <w:cantSplit/>
          <w:trHeight w:val="20"/>
        </w:trPr>
        <w:tc>
          <w:tcPr>
            <w:cnfStyle w:val="001000000000"/>
            <w:tcW w:w="2410" w:type="dxa"/>
            <w:vMerge/>
            <w:tcBorders>
              <w:right w:val="single" w:sz="4" w:space="0" w:color="FFFFFF" w:themeColor="background1"/>
            </w:tcBorders>
            <w:hideMark/>
          </w:tcPr>
          <w:p w:rsidR="002E2F21" w:rsidRPr="00B35BB4" w:rsidRDefault="002E2F21" w:rsidP="001357C7">
            <w:pPr>
              <w:keepNext/>
              <w:keepLines/>
              <w:widowControl/>
              <w:jc w:val="center"/>
              <w:rPr>
                <w:rFonts w:ascii="Calibri" w:hAnsi="Calibri" w:cs="Calibri"/>
                <w:color w:val="FFFFFF" w:themeColor="background1"/>
              </w:rPr>
            </w:pPr>
          </w:p>
        </w:tc>
        <w:tc>
          <w:tcPr>
            <w:tcW w:w="141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2E2F21" w:rsidRPr="002E2F21" w:rsidRDefault="002E2F21" w:rsidP="001357C7">
            <w:pPr>
              <w:keepNext/>
              <w:keepLines/>
              <w:jc w:val="center"/>
              <w:cnfStyle w:val="000000100000"/>
              <w:rPr>
                <w:rFonts w:ascii="Calibri" w:hAnsi="Calibri" w:cs="Calibri"/>
                <w:b/>
                <w:color w:val="FFFFFF" w:themeColor="background1"/>
              </w:rPr>
            </w:pPr>
            <w:r w:rsidRPr="002E2F21">
              <w:rPr>
                <w:rFonts w:ascii="Calibri" w:hAnsi="Calibri" w:cs="Calibri"/>
                <w:b/>
                <w:color w:val="FFFFFF" w:themeColor="background1"/>
              </w:rPr>
              <w:t>&lt;1500</w:t>
            </w:r>
          </w:p>
        </w:tc>
        <w:tc>
          <w:tcPr>
            <w:tcW w:w="1417"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2E2F21" w:rsidRPr="002E2F21" w:rsidRDefault="002E2F21" w:rsidP="001357C7">
            <w:pPr>
              <w:keepNext/>
              <w:keepLines/>
              <w:jc w:val="center"/>
              <w:cnfStyle w:val="000000100000"/>
              <w:rPr>
                <w:rFonts w:ascii="Calibri" w:hAnsi="Calibri" w:cs="Calibri"/>
                <w:b/>
                <w:color w:val="FFFFFF" w:themeColor="background1"/>
              </w:rPr>
            </w:pPr>
            <w:r w:rsidRPr="002E2F21">
              <w:rPr>
                <w:rFonts w:ascii="Calibri" w:hAnsi="Calibri" w:cs="Calibri"/>
                <w:b/>
                <w:color w:val="FFFFFF" w:themeColor="background1"/>
              </w:rPr>
              <w:t>1</w:t>
            </w:r>
            <w:r>
              <w:rPr>
                <w:rFonts w:ascii="Calibri" w:hAnsi="Calibri" w:cs="Calibri"/>
                <w:b/>
                <w:color w:val="FFFFFF" w:themeColor="background1"/>
              </w:rPr>
              <w:t> </w:t>
            </w:r>
            <w:r w:rsidRPr="002E2F21">
              <w:rPr>
                <w:rFonts w:ascii="Calibri" w:hAnsi="Calibri" w:cs="Calibri"/>
                <w:b/>
                <w:color w:val="FFFFFF" w:themeColor="background1"/>
              </w:rPr>
              <w:t>500</w:t>
            </w:r>
            <w:r>
              <w:rPr>
                <w:rFonts w:ascii="Calibri" w:hAnsi="Calibri" w:cs="Calibri"/>
                <w:b/>
                <w:color w:val="FFFFFF" w:themeColor="background1"/>
              </w:rPr>
              <w:t xml:space="preserve"> – </w:t>
            </w:r>
            <w:r w:rsidRPr="002E2F21">
              <w:rPr>
                <w:rFonts w:ascii="Calibri" w:hAnsi="Calibri" w:cs="Calibri"/>
                <w:b/>
                <w:color w:val="FFFFFF" w:themeColor="background1"/>
              </w:rPr>
              <w:t>3000</w:t>
            </w:r>
          </w:p>
        </w:tc>
        <w:tc>
          <w:tcPr>
            <w:tcW w:w="1560"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2E2F21" w:rsidRPr="002E2F21" w:rsidRDefault="002E2F21" w:rsidP="001357C7">
            <w:pPr>
              <w:keepNext/>
              <w:keepLines/>
              <w:jc w:val="center"/>
              <w:cnfStyle w:val="000000100000"/>
              <w:rPr>
                <w:rFonts w:ascii="Calibri" w:hAnsi="Calibri" w:cs="Calibri"/>
                <w:b/>
                <w:color w:val="FFFFFF" w:themeColor="background1"/>
              </w:rPr>
            </w:pPr>
            <w:r w:rsidRPr="002E2F21">
              <w:rPr>
                <w:rFonts w:ascii="Calibri" w:hAnsi="Calibri" w:cs="Calibri"/>
                <w:b/>
                <w:color w:val="FFFFFF" w:themeColor="background1"/>
              </w:rPr>
              <w:t>3</w:t>
            </w:r>
            <w:r>
              <w:rPr>
                <w:rFonts w:ascii="Calibri" w:hAnsi="Calibri" w:cs="Calibri"/>
                <w:b/>
                <w:color w:val="FFFFFF" w:themeColor="background1"/>
              </w:rPr>
              <w:t> </w:t>
            </w:r>
            <w:r w:rsidRPr="002E2F21">
              <w:rPr>
                <w:rFonts w:ascii="Calibri" w:hAnsi="Calibri" w:cs="Calibri"/>
                <w:b/>
                <w:color w:val="FFFFFF" w:themeColor="background1"/>
              </w:rPr>
              <w:t>000</w:t>
            </w:r>
            <w:r>
              <w:rPr>
                <w:rFonts w:ascii="Calibri" w:hAnsi="Calibri" w:cs="Calibri"/>
                <w:b/>
                <w:color w:val="FFFFFF" w:themeColor="background1"/>
              </w:rPr>
              <w:t xml:space="preserve"> – </w:t>
            </w:r>
            <w:r w:rsidRPr="002E2F21">
              <w:rPr>
                <w:rFonts w:ascii="Calibri" w:hAnsi="Calibri" w:cs="Calibri"/>
                <w:b/>
                <w:color w:val="FFFFFF" w:themeColor="background1"/>
              </w:rPr>
              <w:t>6000</w:t>
            </w:r>
          </w:p>
        </w:tc>
        <w:tc>
          <w:tcPr>
            <w:tcW w:w="1559"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noWrap/>
            <w:hideMark/>
          </w:tcPr>
          <w:p w:rsidR="002E2F21" w:rsidRPr="002E2F21" w:rsidRDefault="002E2F21" w:rsidP="001357C7">
            <w:pPr>
              <w:keepNext/>
              <w:keepLines/>
              <w:jc w:val="center"/>
              <w:cnfStyle w:val="000000100000"/>
              <w:rPr>
                <w:rFonts w:ascii="Calibri" w:hAnsi="Calibri" w:cs="Calibri"/>
                <w:b/>
                <w:color w:val="FFFFFF" w:themeColor="background1"/>
              </w:rPr>
            </w:pPr>
            <w:r w:rsidRPr="002E2F21">
              <w:rPr>
                <w:rFonts w:ascii="Calibri" w:hAnsi="Calibri" w:cs="Calibri"/>
                <w:b/>
                <w:color w:val="FFFFFF" w:themeColor="background1"/>
              </w:rPr>
              <w:t>6</w:t>
            </w:r>
            <w:r>
              <w:rPr>
                <w:rFonts w:ascii="Calibri" w:hAnsi="Calibri" w:cs="Calibri"/>
                <w:b/>
                <w:color w:val="FFFFFF" w:themeColor="background1"/>
              </w:rPr>
              <w:t> </w:t>
            </w:r>
            <w:r w:rsidRPr="002E2F21">
              <w:rPr>
                <w:rFonts w:ascii="Calibri" w:hAnsi="Calibri" w:cs="Calibri"/>
                <w:b/>
                <w:color w:val="FFFFFF" w:themeColor="background1"/>
              </w:rPr>
              <w:t>000</w:t>
            </w:r>
            <w:r>
              <w:rPr>
                <w:rFonts w:ascii="Calibri" w:hAnsi="Calibri" w:cs="Calibri"/>
                <w:b/>
                <w:color w:val="FFFFFF" w:themeColor="background1"/>
              </w:rPr>
              <w:t xml:space="preserve"> – </w:t>
            </w:r>
            <w:r w:rsidRPr="002E2F21">
              <w:rPr>
                <w:rFonts w:ascii="Calibri" w:hAnsi="Calibri" w:cs="Calibri"/>
                <w:b/>
                <w:color w:val="FFFFFF" w:themeColor="background1"/>
              </w:rPr>
              <w:t>10000</w:t>
            </w:r>
          </w:p>
        </w:tc>
        <w:tc>
          <w:tcPr>
            <w:tcW w:w="1559" w:type="dxa"/>
            <w:tcBorders>
              <w:top w:val="single" w:sz="4" w:space="0" w:color="FFFFFF" w:themeColor="background1"/>
              <w:left w:val="single" w:sz="4" w:space="0" w:color="FFFFFF" w:themeColor="background1"/>
            </w:tcBorders>
            <w:shd w:val="clear" w:color="auto" w:fill="365F91" w:themeFill="accent1" w:themeFillShade="BF"/>
            <w:noWrap/>
            <w:hideMark/>
          </w:tcPr>
          <w:p w:rsidR="002E2F21" w:rsidRPr="002E2F21" w:rsidRDefault="002E2F21" w:rsidP="001357C7">
            <w:pPr>
              <w:keepNext/>
              <w:keepLines/>
              <w:jc w:val="center"/>
              <w:cnfStyle w:val="000000100000"/>
              <w:rPr>
                <w:rFonts w:ascii="Calibri" w:hAnsi="Calibri" w:cs="Calibri"/>
                <w:b/>
                <w:color w:val="FFFFFF" w:themeColor="background1"/>
              </w:rPr>
            </w:pPr>
            <w:r w:rsidRPr="002E2F21">
              <w:rPr>
                <w:rFonts w:ascii="Calibri" w:hAnsi="Calibri" w:cs="Calibri"/>
                <w:b/>
                <w:color w:val="FFFFFF" w:themeColor="background1"/>
              </w:rPr>
              <w:t>&gt;10000</w:t>
            </w:r>
          </w:p>
        </w:tc>
      </w:tr>
      <w:tr w:rsidR="002E2F21" w:rsidRPr="00B35BB4" w:rsidTr="001357C7">
        <w:trPr>
          <w:cnfStyle w:val="000000010000"/>
          <w:cantSplit/>
          <w:trHeight w:val="20"/>
        </w:trPr>
        <w:tc>
          <w:tcPr>
            <w:cnfStyle w:val="001000000000"/>
            <w:tcW w:w="2410" w:type="dxa"/>
            <w:noWrap/>
            <w:vAlign w:val="bottom"/>
            <w:hideMark/>
          </w:tcPr>
          <w:p w:rsidR="002E2F21" w:rsidRPr="002E2F21" w:rsidRDefault="002E2F21" w:rsidP="001357C7">
            <w:pPr>
              <w:keepNext/>
              <w:keepLines/>
              <w:rPr>
                <w:rFonts w:ascii="Calibri" w:hAnsi="Calibri" w:cs="Calibri"/>
                <w:b/>
                <w:color w:val="000000"/>
              </w:rPr>
            </w:pPr>
            <w:r w:rsidRPr="002E2F21">
              <w:rPr>
                <w:rFonts w:ascii="Calibri" w:hAnsi="Calibri" w:cs="Calibri"/>
                <w:b/>
                <w:color w:val="000000"/>
              </w:rPr>
              <w:t>&lt;1500</w:t>
            </w:r>
          </w:p>
        </w:tc>
        <w:tc>
          <w:tcPr>
            <w:tcW w:w="1418"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w:t>
            </w:r>
          </w:p>
        </w:tc>
        <w:tc>
          <w:tcPr>
            <w:tcW w:w="1417"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0,98</w:t>
            </w:r>
          </w:p>
        </w:tc>
        <w:tc>
          <w:tcPr>
            <w:tcW w:w="1560"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0,92</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0,83</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0,78</w:t>
            </w:r>
          </w:p>
        </w:tc>
      </w:tr>
      <w:tr w:rsidR="002E2F21" w:rsidRPr="00B35BB4" w:rsidTr="001357C7">
        <w:trPr>
          <w:cnfStyle w:val="000000100000"/>
          <w:cantSplit/>
          <w:trHeight w:val="20"/>
        </w:trPr>
        <w:tc>
          <w:tcPr>
            <w:cnfStyle w:val="001000000000"/>
            <w:tcW w:w="2410" w:type="dxa"/>
            <w:noWrap/>
            <w:vAlign w:val="bottom"/>
            <w:hideMark/>
          </w:tcPr>
          <w:p w:rsidR="002E2F21" w:rsidRPr="002E2F21" w:rsidRDefault="002E2F21" w:rsidP="001357C7">
            <w:pPr>
              <w:keepNext/>
              <w:keepLines/>
              <w:rPr>
                <w:rFonts w:ascii="Calibri" w:hAnsi="Calibri" w:cs="Calibri"/>
                <w:b/>
                <w:color w:val="000000"/>
              </w:rPr>
            </w:pPr>
            <w:r w:rsidRPr="002E2F21">
              <w:rPr>
                <w:rFonts w:ascii="Calibri" w:hAnsi="Calibri" w:cs="Calibri"/>
                <w:b/>
                <w:color w:val="000000"/>
              </w:rPr>
              <w:t>1</w:t>
            </w:r>
            <w:r>
              <w:rPr>
                <w:rFonts w:ascii="Calibri" w:hAnsi="Calibri" w:cs="Calibri"/>
                <w:b/>
                <w:color w:val="000000"/>
              </w:rPr>
              <w:t> </w:t>
            </w:r>
            <w:r w:rsidRPr="002E2F21">
              <w:rPr>
                <w:rFonts w:ascii="Calibri" w:hAnsi="Calibri" w:cs="Calibri"/>
                <w:b/>
                <w:color w:val="000000"/>
              </w:rPr>
              <w:t>500</w:t>
            </w:r>
            <w:r>
              <w:rPr>
                <w:rFonts w:ascii="Calibri" w:hAnsi="Calibri" w:cs="Calibri"/>
                <w:b/>
                <w:color w:val="000000"/>
              </w:rPr>
              <w:t xml:space="preserve"> – </w:t>
            </w:r>
            <w:r w:rsidRPr="002E2F21">
              <w:rPr>
                <w:rFonts w:ascii="Calibri" w:hAnsi="Calibri" w:cs="Calibri"/>
                <w:b/>
                <w:color w:val="000000"/>
              </w:rPr>
              <w:t>3000</w:t>
            </w:r>
          </w:p>
        </w:tc>
        <w:tc>
          <w:tcPr>
            <w:tcW w:w="1418"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1,02</w:t>
            </w:r>
          </w:p>
        </w:tc>
        <w:tc>
          <w:tcPr>
            <w:tcW w:w="1417"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w:t>
            </w:r>
          </w:p>
        </w:tc>
        <w:tc>
          <w:tcPr>
            <w:tcW w:w="1560"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0,94</w:t>
            </w:r>
          </w:p>
        </w:tc>
        <w:tc>
          <w:tcPr>
            <w:tcW w:w="1559"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0,85</w:t>
            </w:r>
          </w:p>
        </w:tc>
        <w:tc>
          <w:tcPr>
            <w:tcW w:w="1559"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0,8</w:t>
            </w:r>
          </w:p>
        </w:tc>
      </w:tr>
      <w:tr w:rsidR="002E2F21" w:rsidRPr="00B35BB4" w:rsidTr="001357C7">
        <w:trPr>
          <w:cnfStyle w:val="000000010000"/>
          <w:cantSplit/>
          <w:trHeight w:val="20"/>
        </w:trPr>
        <w:tc>
          <w:tcPr>
            <w:cnfStyle w:val="001000000000"/>
            <w:tcW w:w="2410" w:type="dxa"/>
            <w:noWrap/>
            <w:vAlign w:val="bottom"/>
            <w:hideMark/>
          </w:tcPr>
          <w:p w:rsidR="002E2F21" w:rsidRPr="002E2F21" w:rsidRDefault="002E2F21" w:rsidP="001357C7">
            <w:pPr>
              <w:keepNext/>
              <w:keepLines/>
              <w:rPr>
                <w:rFonts w:ascii="Calibri" w:hAnsi="Calibri" w:cs="Calibri"/>
                <w:b/>
                <w:color w:val="000000"/>
              </w:rPr>
            </w:pPr>
            <w:r w:rsidRPr="002E2F21">
              <w:rPr>
                <w:rFonts w:ascii="Calibri" w:hAnsi="Calibri" w:cs="Calibri"/>
                <w:b/>
                <w:color w:val="000000"/>
              </w:rPr>
              <w:t>3</w:t>
            </w:r>
            <w:r>
              <w:rPr>
                <w:rFonts w:ascii="Calibri" w:hAnsi="Calibri" w:cs="Calibri"/>
                <w:b/>
                <w:color w:val="000000"/>
              </w:rPr>
              <w:t> </w:t>
            </w:r>
            <w:r w:rsidRPr="002E2F21">
              <w:rPr>
                <w:rFonts w:ascii="Calibri" w:hAnsi="Calibri" w:cs="Calibri"/>
                <w:b/>
                <w:color w:val="000000"/>
              </w:rPr>
              <w:t>000</w:t>
            </w:r>
            <w:r>
              <w:rPr>
                <w:rFonts w:ascii="Calibri" w:hAnsi="Calibri" w:cs="Calibri"/>
                <w:b/>
                <w:color w:val="000000"/>
              </w:rPr>
              <w:t xml:space="preserve"> – </w:t>
            </w:r>
            <w:r w:rsidRPr="002E2F21">
              <w:rPr>
                <w:rFonts w:ascii="Calibri" w:hAnsi="Calibri" w:cs="Calibri"/>
                <w:b/>
                <w:color w:val="000000"/>
              </w:rPr>
              <w:t>6000</w:t>
            </w:r>
          </w:p>
        </w:tc>
        <w:tc>
          <w:tcPr>
            <w:tcW w:w="1418"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1,09</w:t>
            </w:r>
          </w:p>
        </w:tc>
        <w:tc>
          <w:tcPr>
            <w:tcW w:w="1417"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1,07</w:t>
            </w:r>
          </w:p>
        </w:tc>
        <w:tc>
          <w:tcPr>
            <w:tcW w:w="1560"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0,9</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0,85</w:t>
            </w:r>
          </w:p>
        </w:tc>
      </w:tr>
      <w:tr w:rsidR="002E2F21" w:rsidRPr="00B35BB4" w:rsidTr="001357C7">
        <w:trPr>
          <w:cnfStyle w:val="000000100000"/>
          <w:cantSplit/>
          <w:trHeight w:val="20"/>
        </w:trPr>
        <w:tc>
          <w:tcPr>
            <w:cnfStyle w:val="001000000000"/>
            <w:tcW w:w="2410" w:type="dxa"/>
            <w:noWrap/>
            <w:vAlign w:val="bottom"/>
            <w:hideMark/>
          </w:tcPr>
          <w:p w:rsidR="002E2F21" w:rsidRPr="002E2F21" w:rsidRDefault="002E2F21" w:rsidP="001357C7">
            <w:pPr>
              <w:keepNext/>
              <w:keepLines/>
              <w:rPr>
                <w:rFonts w:ascii="Calibri" w:hAnsi="Calibri" w:cs="Calibri"/>
                <w:b/>
                <w:color w:val="000000"/>
              </w:rPr>
            </w:pPr>
            <w:r w:rsidRPr="002E2F21">
              <w:rPr>
                <w:rFonts w:ascii="Calibri" w:hAnsi="Calibri" w:cs="Calibri"/>
                <w:b/>
                <w:color w:val="000000"/>
              </w:rPr>
              <w:t>6</w:t>
            </w:r>
            <w:r>
              <w:rPr>
                <w:rFonts w:ascii="Calibri" w:hAnsi="Calibri" w:cs="Calibri"/>
                <w:b/>
                <w:color w:val="000000"/>
              </w:rPr>
              <w:t> </w:t>
            </w:r>
            <w:r w:rsidRPr="002E2F21">
              <w:rPr>
                <w:rFonts w:ascii="Calibri" w:hAnsi="Calibri" w:cs="Calibri"/>
                <w:b/>
                <w:color w:val="000000"/>
              </w:rPr>
              <w:t>000-10000</w:t>
            </w:r>
          </w:p>
        </w:tc>
        <w:tc>
          <w:tcPr>
            <w:tcW w:w="1418"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1,21</w:t>
            </w:r>
          </w:p>
        </w:tc>
        <w:tc>
          <w:tcPr>
            <w:tcW w:w="1417"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1,18</w:t>
            </w:r>
          </w:p>
        </w:tc>
        <w:tc>
          <w:tcPr>
            <w:tcW w:w="1560"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1,11</w:t>
            </w:r>
          </w:p>
        </w:tc>
        <w:tc>
          <w:tcPr>
            <w:tcW w:w="1559"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1</w:t>
            </w:r>
          </w:p>
        </w:tc>
        <w:tc>
          <w:tcPr>
            <w:tcW w:w="1559" w:type="dxa"/>
            <w:noWrap/>
            <w:hideMark/>
          </w:tcPr>
          <w:p w:rsidR="002E2F21" w:rsidRDefault="002E2F21" w:rsidP="001357C7">
            <w:pPr>
              <w:keepNext/>
              <w:keepLines/>
              <w:jc w:val="center"/>
              <w:cnfStyle w:val="000000100000"/>
              <w:rPr>
                <w:rFonts w:ascii="Calibri" w:hAnsi="Calibri" w:cs="Calibri"/>
                <w:color w:val="000000"/>
              </w:rPr>
            </w:pPr>
            <w:r>
              <w:rPr>
                <w:rFonts w:ascii="Calibri" w:hAnsi="Calibri" w:cs="Calibri"/>
                <w:color w:val="000000"/>
              </w:rPr>
              <w:t>0,94</w:t>
            </w:r>
          </w:p>
        </w:tc>
      </w:tr>
      <w:tr w:rsidR="002E2F21" w:rsidRPr="00B35BB4" w:rsidTr="001357C7">
        <w:trPr>
          <w:cnfStyle w:val="000000010000"/>
          <w:cantSplit/>
          <w:trHeight w:val="20"/>
        </w:trPr>
        <w:tc>
          <w:tcPr>
            <w:cnfStyle w:val="001000000000"/>
            <w:tcW w:w="2410" w:type="dxa"/>
            <w:noWrap/>
            <w:vAlign w:val="bottom"/>
            <w:hideMark/>
          </w:tcPr>
          <w:p w:rsidR="002E2F21" w:rsidRPr="002E2F21" w:rsidRDefault="002E2F21" w:rsidP="001357C7">
            <w:pPr>
              <w:keepNext/>
              <w:keepLines/>
              <w:rPr>
                <w:rFonts w:ascii="Calibri" w:hAnsi="Calibri" w:cs="Calibri"/>
                <w:b/>
                <w:color w:val="000000"/>
              </w:rPr>
            </w:pPr>
            <w:r w:rsidRPr="002E2F21">
              <w:rPr>
                <w:rFonts w:ascii="Calibri" w:hAnsi="Calibri" w:cs="Calibri"/>
                <w:b/>
                <w:color w:val="000000"/>
              </w:rPr>
              <w:t>&gt;10000</w:t>
            </w:r>
          </w:p>
        </w:tc>
        <w:tc>
          <w:tcPr>
            <w:tcW w:w="1418"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1,28</w:t>
            </w:r>
          </w:p>
        </w:tc>
        <w:tc>
          <w:tcPr>
            <w:tcW w:w="1417"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1,25</w:t>
            </w:r>
          </w:p>
        </w:tc>
        <w:tc>
          <w:tcPr>
            <w:tcW w:w="1560"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1,17</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1,06</w:t>
            </w:r>
          </w:p>
        </w:tc>
        <w:tc>
          <w:tcPr>
            <w:tcW w:w="1559" w:type="dxa"/>
            <w:noWrap/>
            <w:hideMark/>
          </w:tcPr>
          <w:p w:rsidR="002E2F21" w:rsidRDefault="002E2F21" w:rsidP="001357C7">
            <w:pPr>
              <w:keepNext/>
              <w:keepLines/>
              <w:jc w:val="center"/>
              <w:cnfStyle w:val="000000010000"/>
              <w:rPr>
                <w:rFonts w:ascii="Calibri" w:hAnsi="Calibri" w:cs="Calibri"/>
                <w:color w:val="000000"/>
              </w:rPr>
            </w:pPr>
            <w:r>
              <w:rPr>
                <w:rFonts w:ascii="Calibri" w:hAnsi="Calibri" w:cs="Calibri"/>
                <w:color w:val="000000"/>
              </w:rPr>
              <w:t>1</w:t>
            </w:r>
          </w:p>
        </w:tc>
      </w:tr>
    </w:tbl>
    <w:p w:rsidR="002E2F21" w:rsidRPr="00C757B3" w:rsidRDefault="002E2F21" w:rsidP="002E2F21">
      <w:pPr>
        <w:rPr>
          <w:rFonts w:asciiTheme="minorHAnsi" w:hAnsiTheme="minorHAnsi" w:cstheme="minorHAnsi"/>
          <w:i/>
          <w:sz w:val="20"/>
          <w:szCs w:val="20"/>
        </w:rPr>
      </w:pPr>
      <w:r w:rsidRPr="00C757B3">
        <w:rPr>
          <w:rFonts w:asciiTheme="minorHAnsi" w:hAnsiTheme="minorHAnsi" w:cstheme="minorHAnsi"/>
          <w:i/>
          <w:sz w:val="20"/>
          <w:szCs w:val="20"/>
        </w:rPr>
        <w:t>Источник информации: Справочник оценщика недвижимости «Корректирующие коэффициенты для оценки земельных участков»</w:t>
      </w:r>
    </w:p>
    <w:p w:rsidR="00B50391" w:rsidRPr="005438E5" w:rsidRDefault="008C2755" w:rsidP="001357C7">
      <w:pPr>
        <w:spacing w:before="120" w:line="240" w:lineRule="atLeast"/>
        <w:rPr>
          <w:rFonts w:asciiTheme="minorHAnsi" w:hAnsiTheme="minorHAnsi" w:cstheme="minorHAnsi"/>
        </w:rPr>
      </w:pPr>
      <w:r w:rsidRPr="005438E5">
        <w:rPr>
          <w:rFonts w:asciiTheme="minorHAnsi" w:hAnsiTheme="minorHAnsi" w:cstheme="minorHAnsi"/>
          <w:b/>
          <w:i/>
        </w:rPr>
        <w:lastRenderedPageBreak/>
        <w:t>Корректировка на площадь д</w:t>
      </w:r>
      <w:r w:rsidR="00B50391" w:rsidRPr="005438E5">
        <w:rPr>
          <w:rFonts w:asciiTheme="minorHAnsi" w:hAnsiTheme="minorHAnsi" w:cstheme="minorHAnsi"/>
          <w:b/>
          <w:i/>
        </w:rPr>
        <w:t>ля объекта оценки</w:t>
      </w:r>
    </w:p>
    <w:p w:rsidR="005A10DB" w:rsidRPr="005438E5" w:rsidRDefault="00214AE0" w:rsidP="001357C7">
      <w:pPr>
        <w:spacing w:before="120" w:line="240" w:lineRule="atLeast"/>
        <w:rPr>
          <w:rFonts w:asciiTheme="minorHAnsi" w:hAnsiTheme="minorHAnsi" w:cstheme="minorHAnsi"/>
        </w:rPr>
      </w:pPr>
      <w:r w:rsidRPr="005438E5">
        <w:rPr>
          <w:rFonts w:asciiTheme="minorHAnsi" w:hAnsiTheme="minorHAnsi" w:cstheme="minorHAnsi"/>
        </w:rPr>
        <w:t>О</w:t>
      </w:r>
      <w:r w:rsidR="002E2F21" w:rsidRPr="005438E5">
        <w:rPr>
          <w:rFonts w:asciiTheme="minorHAnsi" w:hAnsiTheme="minorHAnsi" w:cstheme="minorHAnsi"/>
        </w:rPr>
        <w:t xml:space="preserve">бъект оценки </w:t>
      </w:r>
      <w:r w:rsidRPr="005438E5">
        <w:rPr>
          <w:rFonts w:asciiTheme="minorHAnsi" w:hAnsiTheme="minorHAnsi" w:cstheme="minorHAnsi"/>
        </w:rPr>
        <w:t xml:space="preserve">как и объекты аналоги №№ 1, 2 </w:t>
      </w:r>
      <w:r w:rsidR="002E2F21" w:rsidRPr="005438E5">
        <w:rPr>
          <w:rFonts w:asciiTheme="minorHAnsi" w:hAnsiTheme="minorHAnsi" w:cstheme="minorHAnsi"/>
        </w:rPr>
        <w:t xml:space="preserve">находится в диапазоне </w:t>
      </w:r>
      <w:r w:rsidR="00B50391" w:rsidRPr="005438E5">
        <w:rPr>
          <w:rFonts w:ascii="Calibri" w:hAnsi="Calibri" w:cs="Calibri"/>
          <w:b/>
        </w:rPr>
        <w:t>&lt;</w:t>
      </w:r>
      <w:r w:rsidR="00B50391" w:rsidRPr="005438E5">
        <w:rPr>
          <w:rFonts w:ascii="Calibri" w:hAnsi="Calibri" w:cs="Calibri"/>
        </w:rPr>
        <w:t>1 500 кв.м</w:t>
      </w:r>
      <w:r w:rsidR="002E2F21" w:rsidRPr="005438E5">
        <w:rPr>
          <w:rFonts w:asciiTheme="minorHAnsi" w:hAnsiTheme="minorHAnsi" w:cstheme="minorHAnsi"/>
        </w:rPr>
        <w:t xml:space="preserve">, объекты аналоги № </w:t>
      </w:r>
      <w:r w:rsidRPr="005438E5">
        <w:rPr>
          <w:rFonts w:asciiTheme="minorHAnsi" w:hAnsiTheme="minorHAnsi" w:cstheme="minorHAnsi"/>
        </w:rPr>
        <w:t xml:space="preserve">3, </w:t>
      </w:r>
      <w:r w:rsidR="00B50391" w:rsidRPr="005438E5">
        <w:rPr>
          <w:rFonts w:asciiTheme="minorHAnsi" w:hAnsiTheme="minorHAnsi" w:cstheme="minorHAnsi"/>
        </w:rPr>
        <w:t>4</w:t>
      </w:r>
      <w:r w:rsidR="002E2F21" w:rsidRPr="005438E5">
        <w:rPr>
          <w:rFonts w:asciiTheme="minorHAnsi" w:hAnsiTheme="minorHAnsi" w:cstheme="minorHAnsi"/>
        </w:rPr>
        <w:t xml:space="preserve"> имеют площадь</w:t>
      </w:r>
      <w:r w:rsidR="00FB4964" w:rsidRPr="005438E5">
        <w:rPr>
          <w:rFonts w:asciiTheme="minorHAnsi" w:hAnsiTheme="minorHAnsi" w:cstheme="minorHAnsi"/>
        </w:rPr>
        <w:t>,</w:t>
      </w:r>
      <w:r w:rsidR="002E2F21" w:rsidRPr="005438E5">
        <w:rPr>
          <w:rFonts w:asciiTheme="minorHAnsi" w:hAnsiTheme="minorHAnsi" w:cstheme="minorHAnsi"/>
        </w:rPr>
        <w:t xml:space="preserve"> которая попадает в диапазон </w:t>
      </w:r>
      <w:r w:rsidR="00B50391" w:rsidRPr="005438E5">
        <w:rPr>
          <w:rFonts w:ascii="Calibri" w:hAnsi="Calibri" w:cs="Calibri"/>
        </w:rPr>
        <w:t>1 500 – 3 000</w:t>
      </w:r>
      <w:r w:rsidR="00B50391" w:rsidRPr="005438E5">
        <w:rPr>
          <w:rFonts w:asciiTheme="minorHAnsi" w:hAnsiTheme="minorHAnsi" w:cstheme="minorHAnsi"/>
        </w:rPr>
        <w:t>кв.м</w:t>
      </w:r>
      <w:r w:rsidR="00FB4964" w:rsidRPr="005438E5">
        <w:rPr>
          <w:rFonts w:asciiTheme="minorHAnsi" w:hAnsiTheme="minorHAnsi" w:cstheme="minorHAnsi"/>
        </w:rPr>
        <w:t xml:space="preserve">, </w:t>
      </w:r>
      <w:r w:rsidR="002E2F21" w:rsidRPr="005438E5">
        <w:rPr>
          <w:rFonts w:asciiTheme="minorHAnsi" w:hAnsiTheme="minorHAnsi" w:cstheme="minorHAnsi"/>
        </w:rPr>
        <w:t>следовательно, вводитс</w:t>
      </w:r>
      <w:r w:rsidR="00EE0D69">
        <w:rPr>
          <w:rFonts w:asciiTheme="minorHAnsi" w:hAnsiTheme="minorHAnsi" w:cstheme="minorHAnsi"/>
        </w:rPr>
        <w:t>я повышающая корректировка (+</w:t>
      </w:r>
      <w:r w:rsidR="005A10DB" w:rsidRPr="005438E5">
        <w:rPr>
          <w:rFonts w:asciiTheme="minorHAnsi" w:hAnsiTheme="minorHAnsi" w:cstheme="minorHAnsi"/>
        </w:rPr>
        <w:t>2</w:t>
      </w:r>
      <w:r w:rsidR="00EE0D69">
        <w:rPr>
          <w:rFonts w:asciiTheme="minorHAnsi" w:hAnsiTheme="minorHAnsi" w:cstheme="minorHAnsi"/>
        </w:rPr>
        <w:t>%</w:t>
      </w:r>
      <w:r w:rsidR="008C2755" w:rsidRPr="005438E5">
        <w:rPr>
          <w:rFonts w:asciiTheme="minorHAnsi" w:hAnsiTheme="minorHAnsi" w:cstheme="minorHAnsi"/>
        </w:rPr>
        <w:t>)</w:t>
      </w:r>
      <w:r w:rsidR="005A10DB" w:rsidRPr="005438E5">
        <w:rPr>
          <w:rFonts w:asciiTheme="minorHAnsi" w:hAnsiTheme="minorHAnsi" w:cstheme="minorHAnsi"/>
        </w:rPr>
        <w:t>.</w:t>
      </w:r>
    </w:p>
    <w:p w:rsidR="002E2F21" w:rsidRPr="005438E5" w:rsidRDefault="00B50391" w:rsidP="001357C7">
      <w:pPr>
        <w:spacing w:before="120" w:line="240" w:lineRule="atLeast"/>
        <w:rPr>
          <w:rFonts w:asciiTheme="minorHAnsi" w:hAnsiTheme="minorHAnsi" w:cstheme="minorHAnsi"/>
          <w:b/>
          <w:i/>
        </w:rPr>
      </w:pPr>
      <w:r w:rsidRPr="005438E5">
        <w:rPr>
          <w:rFonts w:asciiTheme="minorHAnsi" w:hAnsiTheme="minorHAnsi" w:cstheme="minorHAnsi"/>
          <w:b/>
          <w:i/>
        </w:rPr>
        <w:t>Корректировка на площадь для объекта аналога №1 (расчет стоимости загородной усадьбы)</w:t>
      </w:r>
    </w:p>
    <w:p w:rsidR="005438E5" w:rsidRPr="008C21BA" w:rsidRDefault="00B724C3" w:rsidP="005438E5">
      <w:pPr>
        <w:spacing w:before="120" w:line="240" w:lineRule="atLeast"/>
        <w:rPr>
          <w:rFonts w:asciiTheme="minorHAnsi" w:hAnsiTheme="minorHAnsi" w:cstheme="minorHAnsi"/>
        </w:rPr>
      </w:pPr>
      <w:r w:rsidRPr="005438E5">
        <w:rPr>
          <w:rFonts w:asciiTheme="minorHAnsi" w:hAnsiTheme="minorHAnsi" w:cstheme="minorHAnsi"/>
        </w:rPr>
        <w:t>Так ка</w:t>
      </w:r>
      <w:r w:rsidR="005A10DB" w:rsidRPr="005438E5">
        <w:rPr>
          <w:rFonts w:asciiTheme="minorHAnsi" w:hAnsiTheme="minorHAnsi" w:cstheme="minorHAnsi"/>
        </w:rPr>
        <w:t xml:space="preserve">к земельный участок площадью </w:t>
      </w:r>
      <w:r w:rsidR="005E40A9">
        <w:rPr>
          <w:rFonts w:asciiTheme="minorHAnsi" w:hAnsiTheme="minorHAnsi" w:cstheme="minorHAnsi"/>
        </w:rPr>
        <w:t>21</w:t>
      </w:r>
      <w:r w:rsidR="00314F78" w:rsidRPr="005438E5">
        <w:rPr>
          <w:rFonts w:asciiTheme="minorHAnsi" w:hAnsiTheme="minorHAnsi" w:cstheme="minorHAnsi"/>
        </w:rPr>
        <w:t>00</w:t>
      </w:r>
      <w:r w:rsidR="00D41824" w:rsidRPr="005438E5">
        <w:rPr>
          <w:rFonts w:ascii="Calibri" w:hAnsi="Calibri" w:cs="Calibri"/>
        </w:rPr>
        <w:t>кв.м</w:t>
      </w:r>
      <w:r w:rsidRPr="005438E5">
        <w:rPr>
          <w:rFonts w:asciiTheme="minorHAnsi" w:hAnsiTheme="minorHAnsi" w:cstheme="minorHAnsi"/>
        </w:rPr>
        <w:t xml:space="preserve"> под объектом аналогом №1 (</w:t>
      </w:r>
      <w:r w:rsidRPr="005438E5">
        <w:rPr>
          <w:rFonts w:asciiTheme="minorHAnsi" w:hAnsiTheme="minorHAnsi" w:cstheme="minorHAnsi"/>
          <w:i/>
        </w:rPr>
        <w:t xml:space="preserve">расчет стоимости </w:t>
      </w:r>
      <w:r w:rsidRPr="008C21BA">
        <w:rPr>
          <w:rFonts w:asciiTheme="minorHAnsi" w:hAnsiTheme="minorHAnsi" w:cstheme="minorHAnsi"/>
          <w:i/>
        </w:rPr>
        <w:t>загородной усадьбы)</w:t>
      </w:r>
      <w:r w:rsidR="002E2F21" w:rsidRPr="008C21BA">
        <w:rPr>
          <w:rFonts w:asciiTheme="minorHAnsi" w:hAnsiTheme="minorHAnsi" w:cstheme="minorHAnsi"/>
        </w:rPr>
        <w:t xml:space="preserve"> находится в диапазоне </w:t>
      </w:r>
      <w:r w:rsidR="005A10DB" w:rsidRPr="008C21BA">
        <w:rPr>
          <w:rFonts w:ascii="Calibri" w:hAnsi="Calibri" w:cs="Calibri"/>
        </w:rPr>
        <w:t>1 500 – 3 000</w:t>
      </w:r>
      <w:r w:rsidR="005A10DB" w:rsidRPr="008C21BA">
        <w:rPr>
          <w:rFonts w:asciiTheme="minorHAnsi" w:hAnsiTheme="minorHAnsi" w:cstheme="minorHAnsi"/>
        </w:rPr>
        <w:t>кв.м</w:t>
      </w:r>
      <w:r w:rsidR="002E2F21" w:rsidRPr="008C21BA">
        <w:rPr>
          <w:rFonts w:asciiTheme="minorHAnsi" w:hAnsiTheme="minorHAnsi" w:cstheme="minorHAnsi"/>
        </w:rPr>
        <w:t xml:space="preserve">, , </w:t>
      </w:r>
      <w:r w:rsidR="005A10DB" w:rsidRPr="008C21BA">
        <w:rPr>
          <w:rFonts w:asciiTheme="minorHAnsi" w:hAnsiTheme="minorHAnsi" w:cstheme="minorHAnsi"/>
        </w:rPr>
        <w:t xml:space="preserve">объекты аналоги № 1, 2, </w:t>
      </w:r>
      <w:r w:rsidRPr="008C21BA">
        <w:rPr>
          <w:rFonts w:asciiTheme="minorHAnsi" w:hAnsiTheme="minorHAnsi" w:cstheme="minorHAnsi"/>
        </w:rPr>
        <w:t>имеют площадь</w:t>
      </w:r>
      <w:r w:rsidR="00FB4964" w:rsidRPr="008C21BA">
        <w:rPr>
          <w:rFonts w:asciiTheme="minorHAnsi" w:hAnsiTheme="minorHAnsi" w:cstheme="minorHAnsi"/>
        </w:rPr>
        <w:t>,</w:t>
      </w:r>
      <w:r w:rsidRPr="008C21BA">
        <w:rPr>
          <w:rFonts w:asciiTheme="minorHAnsi" w:hAnsiTheme="minorHAnsi" w:cstheme="minorHAnsi"/>
        </w:rPr>
        <w:t xml:space="preserve"> которая попадает в диапазон </w:t>
      </w:r>
      <w:r w:rsidR="005438E5" w:rsidRPr="008C21BA">
        <w:rPr>
          <w:rFonts w:ascii="Calibri" w:hAnsi="Calibri" w:cs="Calibri"/>
          <w:b/>
        </w:rPr>
        <w:t>&lt;</w:t>
      </w:r>
      <w:r w:rsidR="005438E5" w:rsidRPr="008C21BA">
        <w:rPr>
          <w:rFonts w:ascii="Calibri" w:hAnsi="Calibri" w:cs="Calibri"/>
        </w:rPr>
        <w:t>1 500 кв.м</w:t>
      </w:r>
      <w:r w:rsidR="00FB4964" w:rsidRPr="008C21BA">
        <w:rPr>
          <w:rFonts w:asciiTheme="minorHAnsi" w:hAnsiTheme="minorHAnsi" w:cstheme="minorHAnsi"/>
        </w:rPr>
        <w:t xml:space="preserve">, </w:t>
      </w:r>
      <w:r w:rsidRPr="008C21BA">
        <w:rPr>
          <w:rFonts w:asciiTheme="minorHAnsi" w:hAnsiTheme="minorHAnsi" w:cstheme="minorHAnsi"/>
        </w:rPr>
        <w:t>следовательно</w:t>
      </w:r>
      <w:r w:rsidR="005438E5" w:rsidRPr="008C21BA">
        <w:rPr>
          <w:rFonts w:asciiTheme="minorHAnsi" w:hAnsiTheme="minorHAnsi" w:cstheme="minorHAnsi"/>
        </w:rPr>
        <w:t>вводится пониж</w:t>
      </w:r>
      <w:r w:rsidR="00EE0D69">
        <w:rPr>
          <w:rFonts w:asciiTheme="minorHAnsi" w:hAnsiTheme="minorHAnsi" w:cstheme="minorHAnsi"/>
        </w:rPr>
        <w:t>ающая корректировка (-2%</w:t>
      </w:r>
      <w:r w:rsidR="005438E5" w:rsidRPr="008C21BA">
        <w:rPr>
          <w:rFonts w:asciiTheme="minorHAnsi" w:hAnsiTheme="minorHAnsi" w:cstheme="minorHAnsi"/>
        </w:rPr>
        <w:t xml:space="preserve">). Объекты аналоги № 3, 4, имеют площадь, которая попадает в диапазон </w:t>
      </w:r>
      <w:r w:rsidR="005438E5" w:rsidRPr="008C21BA">
        <w:rPr>
          <w:rFonts w:ascii="Calibri" w:hAnsi="Calibri" w:cs="Calibri"/>
        </w:rPr>
        <w:t>1 500 – 3 000</w:t>
      </w:r>
      <w:r w:rsidR="005438E5" w:rsidRPr="008C21BA">
        <w:rPr>
          <w:rFonts w:asciiTheme="minorHAnsi" w:hAnsiTheme="minorHAnsi" w:cstheme="minorHAnsi"/>
        </w:rPr>
        <w:t>кв.м следовательно введение корректировки не требуется.</w:t>
      </w:r>
    </w:p>
    <w:p w:rsidR="008C2755" w:rsidRPr="008C21BA" w:rsidRDefault="008C2755" w:rsidP="001357C7">
      <w:pPr>
        <w:spacing w:before="120" w:line="240" w:lineRule="atLeast"/>
        <w:rPr>
          <w:rFonts w:asciiTheme="minorHAnsi" w:hAnsiTheme="minorHAnsi" w:cstheme="minorHAnsi"/>
          <w:b/>
          <w:i/>
        </w:rPr>
      </w:pPr>
      <w:r w:rsidRPr="008C21BA">
        <w:rPr>
          <w:rFonts w:asciiTheme="minorHAnsi" w:hAnsiTheme="minorHAnsi" w:cstheme="minorHAnsi"/>
          <w:b/>
          <w:i/>
        </w:rPr>
        <w:t>Корректировка на площадь для объекта аналога №</w:t>
      </w:r>
      <w:r w:rsidR="005E40A9">
        <w:rPr>
          <w:rFonts w:asciiTheme="minorHAnsi" w:hAnsiTheme="minorHAnsi" w:cstheme="minorHAnsi"/>
          <w:b/>
          <w:i/>
        </w:rPr>
        <w:t xml:space="preserve">2 </w:t>
      </w:r>
      <w:r w:rsidRPr="008C21BA">
        <w:rPr>
          <w:rFonts w:asciiTheme="minorHAnsi" w:hAnsiTheme="minorHAnsi" w:cstheme="minorHAnsi"/>
          <w:b/>
          <w:i/>
        </w:rPr>
        <w:t>(расчет стоимости загородной усадьбы)</w:t>
      </w:r>
    </w:p>
    <w:p w:rsidR="003E3C7C" w:rsidRPr="003E3C7C" w:rsidRDefault="003E3C7C" w:rsidP="003E3C7C">
      <w:pPr>
        <w:spacing w:before="120" w:line="240" w:lineRule="atLeast"/>
        <w:rPr>
          <w:rFonts w:asciiTheme="minorHAnsi" w:hAnsiTheme="minorHAnsi" w:cstheme="minorHAnsi"/>
        </w:rPr>
      </w:pPr>
      <w:r w:rsidRPr="003E3C7C">
        <w:rPr>
          <w:rFonts w:asciiTheme="minorHAnsi" w:hAnsiTheme="minorHAnsi" w:cstheme="minorHAnsi"/>
        </w:rPr>
        <w:t>Так как земельный участок площадью 4900</w:t>
      </w:r>
      <w:r w:rsidRPr="003E3C7C">
        <w:rPr>
          <w:rFonts w:ascii="Calibri" w:hAnsi="Calibri" w:cs="Calibri"/>
        </w:rPr>
        <w:t>кв.м</w:t>
      </w:r>
      <w:r w:rsidRPr="003E3C7C">
        <w:rPr>
          <w:rFonts w:asciiTheme="minorHAnsi" w:hAnsiTheme="minorHAnsi" w:cstheme="minorHAnsi"/>
        </w:rPr>
        <w:t xml:space="preserve"> под объектом аналогом №2 (</w:t>
      </w:r>
      <w:r w:rsidRPr="003E3C7C">
        <w:rPr>
          <w:rFonts w:asciiTheme="minorHAnsi" w:hAnsiTheme="minorHAnsi" w:cstheme="minorHAnsi"/>
          <w:i/>
        </w:rPr>
        <w:t>расчет стоимости загородной усадьбы)</w:t>
      </w:r>
      <w:r w:rsidRPr="003E3C7C">
        <w:rPr>
          <w:rFonts w:asciiTheme="minorHAnsi" w:hAnsiTheme="minorHAnsi" w:cstheme="minorHAnsi"/>
        </w:rPr>
        <w:t xml:space="preserve">  находится в диапазоне 3 0</w:t>
      </w:r>
      <w:r w:rsidRPr="003E3C7C">
        <w:rPr>
          <w:rFonts w:ascii="Calibri" w:hAnsi="Calibri" w:cs="Calibri"/>
        </w:rPr>
        <w:t>00 – 6 000</w:t>
      </w:r>
      <w:r w:rsidRPr="003E3C7C">
        <w:rPr>
          <w:rFonts w:asciiTheme="minorHAnsi" w:hAnsiTheme="minorHAnsi" w:cstheme="minorHAnsi"/>
        </w:rPr>
        <w:t xml:space="preserve">кв.м, объекты аналоги № 1, 2, имеют площадь, которая попадает в диапазон </w:t>
      </w:r>
      <w:r w:rsidRPr="003E3C7C">
        <w:rPr>
          <w:rFonts w:ascii="Calibri" w:hAnsi="Calibri" w:cs="Calibri"/>
          <w:b/>
        </w:rPr>
        <w:t>&lt;</w:t>
      </w:r>
      <w:r w:rsidRPr="003E3C7C">
        <w:rPr>
          <w:rFonts w:ascii="Calibri" w:hAnsi="Calibri" w:cs="Calibri"/>
        </w:rPr>
        <w:t>1 500 кв.м</w:t>
      </w:r>
      <w:r w:rsidRPr="003E3C7C">
        <w:rPr>
          <w:rFonts w:asciiTheme="minorHAnsi" w:hAnsiTheme="minorHAnsi" w:cstheme="minorHAnsi"/>
        </w:rPr>
        <w:t xml:space="preserve">, следовательно вводится понижающая корректировка (-8%). Объекты аналоги № 3, 4, имеют площадь, которая попадает в диапазон </w:t>
      </w:r>
      <w:r w:rsidRPr="003E3C7C">
        <w:rPr>
          <w:rFonts w:ascii="Calibri" w:hAnsi="Calibri" w:cs="Calibri"/>
        </w:rPr>
        <w:t>1 500 – 3 000</w:t>
      </w:r>
      <w:r w:rsidRPr="003E3C7C">
        <w:rPr>
          <w:rFonts w:asciiTheme="minorHAnsi" w:hAnsiTheme="minorHAnsi" w:cstheme="minorHAnsi"/>
        </w:rPr>
        <w:t>кв.м, а следовательно вводится понижающая корректировка (-6%).</w:t>
      </w:r>
    </w:p>
    <w:p w:rsidR="008C2755" w:rsidRPr="00D829AC" w:rsidRDefault="008C2755" w:rsidP="001357C7">
      <w:pPr>
        <w:spacing w:before="120" w:line="240" w:lineRule="atLeast"/>
        <w:rPr>
          <w:rFonts w:asciiTheme="minorHAnsi" w:hAnsiTheme="minorHAnsi" w:cstheme="minorHAnsi"/>
          <w:b/>
          <w:i/>
        </w:rPr>
      </w:pPr>
      <w:r w:rsidRPr="00D829AC">
        <w:rPr>
          <w:rFonts w:asciiTheme="minorHAnsi" w:hAnsiTheme="minorHAnsi" w:cstheme="minorHAnsi"/>
          <w:b/>
          <w:i/>
        </w:rPr>
        <w:t>Корректировка н</w:t>
      </w:r>
      <w:r w:rsidR="005E40A9">
        <w:rPr>
          <w:rFonts w:asciiTheme="minorHAnsi" w:hAnsiTheme="minorHAnsi" w:cstheme="minorHAnsi"/>
          <w:b/>
          <w:i/>
        </w:rPr>
        <w:t xml:space="preserve">а площадь для объекта аналога №3 </w:t>
      </w:r>
      <w:r w:rsidRPr="00D829AC">
        <w:rPr>
          <w:rFonts w:asciiTheme="minorHAnsi" w:hAnsiTheme="minorHAnsi" w:cstheme="minorHAnsi"/>
          <w:b/>
          <w:i/>
        </w:rPr>
        <w:t xml:space="preserve"> (расчет стоимости загородной усадьбы)</w:t>
      </w:r>
    </w:p>
    <w:p w:rsidR="005E40A9" w:rsidRDefault="005E40A9" w:rsidP="005E40A9">
      <w:pPr>
        <w:spacing w:before="120" w:line="240" w:lineRule="atLeast"/>
        <w:rPr>
          <w:rFonts w:asciiTheme="minorHAnsi" w:hAnsiTheme="minorHAnsi" w:cstheme="minorHAnsi"/>
        </w:rPr>
      </w:pPr>
      <w:r w:rsidRPr="008C21BA">
        <w:rPr>
          <w:rFonts w:asciiTheme="minorHAnsi" w:hAnsiTheme="minorHAnsi" w:cstheme="minorHAnsi"/>
        </w:rPr>
        <w:t xml:space="preserve">Так как земельный участок площадью </w:t>
      </w:r>
      <w:r>
        <w:rPr>
          <w:rFonts w:asciiTheme="minorHAnsi" w:hAnsiTheme="minorHAnsi" w:cstheme="minorHAnsi"/>
        </w:rPr>
        <w:t>2</w:t>
      </w:r>
      <w:r w:rsidRPr="008C21BA">
        <w:rPr>
          <w:rFonts w:asciiTheme="minorHAnsi" w:hAnsiTheme="minorHAnsi" w:cstheme="minorHAnsi"/>
        </w:rPr>
        <w:t> </w:t>
      </w:r>
      <w:r w:rsidR="003E3C7C">
        <w:rPr>
          <w:rFonts w:asciiTheme="minorHAnsi" w:hAnsiTheme="minorHAnsi" w:cstheme="minorHAnsi"/>
        </w:rPr>
        <w:t>5</w:t>
      </w:r>
      <w:r w:rsidRPr="008C21BA">
        <w:rPr>
          <w:rFonts w:asciiTheme="minorHAnsi" w:hAnsiTheme="minorHAnsi" w:cstheme="minorHAnsi"/>
        </w:rPr>
        <w:t>00 кв.м под объектом аналогом №</w:t>
      </w:r>
      <w:r>
        <w:rPr>
          <w:rFonts w:asciiTheme="minorHAnsi" w:hAnsiTheme="minorHAnsi" w:cstheme="minorHAnsi"/>
        </w:rPr>
        <w:t>3</w:t>
      </w:r>
      <w:r w:rsidRPr="008C21BA">
        <w:rPr>
          <w:rFonts w:asciiTheme="minorHAnsi" w:hAnsiTheme="minorHAnsi" w:cstheme="minorHAnsi"/>
        </w:rPr>
        <w:t xml:space="preserve"> (</w:t>
      </w:r>
      <w:r w:rsidRPr="008C21BA">
        <w:rPr>
          <w:rFonts w:asciiTheme="minorHAnsi" w:hAnsiTheme="minorHAnsi" w:cstheme="minorHAnsi"/>
          <w:i/>
        </w:rPr>
        <w:t>расчет стоимости загородной усадьбы)</w:t>
      </w:r>
      <w:r w:rsidRPr="008C21BA">
        <w:rPr>
          <w:rFonts w:asciiTheme="minorHAnsi" w:hAnsiTheme="minorHAnsi" w:cstheme="minorHAnsi"/>
        </w:rPr>
        <w:t xml:space="preserve">  находится в диапазоне </w:t>
      </w:r>
      <w:r w:rsidRPr="008C21BA">
        <w:rPr>
          <w:rFonts w:ascii="Calibri" w:hAnsi="Calibri" w:cs="Calibri"/>
        </w:rPr>
        <w:t>1 500 – 3 000</w:t>
      </w:r>
      <w:r w:rsidRPr="008C21BA">
        <w:rPr>
          <w:rFonts w:asciiTheme="minorHAnsi" w:hAnsiTheme="minorHAnsi" w:cstheme="minorHAnsi"/>
        </w:rPr>
        <w:t xml:space="preserve">кв.м, , объекты аналоги № 1, 2, имеют площадь, которая попадает в диапазон </w:t>
      </w:r>
      <w:r w:rsidRPr="008C21BA">
        <w:rPr>
          <w:rFonts w:ascii="Calibri" w:hAnsi="Calibri" w:cs="Calibri"/>
          <w:b/>
        </w:rPr>
        <w:t>&lt;</w:t>
      </w:r>
      <w:r w:rsidRPr="008C21BA">
        <w:rPr>
          <w:rFonts w:ascii="Calibri" w:hAnsi="Calibri" w:cs="Calibri"/>
        </w:rPr>
        <w:t>1 500 кв.м</w:t>
      </w:r>
      <w:r w:rsidRPr="008C21BA">
        <w:rPr>
          <w:rFonts w:asciiTheme="minorHAnsi" w:hAnsiTheme="minorHAnsi" w:cstheme="minorHAnsi"/>
        </w:rPr>
        <w:t>, следовательно вводится пониж</w:t>
      </w:r>
      <w:r w:rsidR="00EE0D69">
        <w:rPr>
          <w:rFonts w:asciiTheme="minorHAnsi" w:hAnsiTheme="minorHAnsi" w:cstheme="minorHAnsi"/>
        </w:rPr>
        <w:t>ающая корректировка (-2%</w:t>
      </w:r>
      <w:r w:rsidRPr="008C21BA">
        <w:rPr>
          <w:rFonts w:asciiTheme="minorHAnsi" w:hAnsiTheme="minorHAnsi" w:cstheme="minorHAnsi"/>
        </w:rPr>
        <w:t xml:space="preserve">). Объекты аналоги № 3, 4, имеют площадь, которая попадает в диапазон </w:t>
      </w:r>
      <w:r w:rsidRPr="008C21BA">
        <w:rPr>
          <w:rFonts w:ascii="Calibri" w:hAnsi="Calibri" w:cs="Calibri"/>
        </w:rPr>
        <w:t>1 500 – 3 000</w:t>
      </w:r>
      <w:r w:rsidRPr="008C21BA">
        <w:rPr>
          <w:rFonts w:asciiTheme="minorHAnsi" w:hAnsiTheme="minorHAnsi" w:cstheme="minorHAnsi"/>
        </w:rPr>
        <w:t>кв.м следовательно введение корректировки не требуется.</w:t>
      </w:r>
    </w:p>
    <w:p w:rsidR="005E40A9" w:rsidRPr="008C21BA" w:rsidRDefault="005E40A9" w:rsidP="005E40A9">
      <w:pPr>
        <w:spacing w:before="120" w:line="240" w:lineRule="atLeast"/>
        <w:rPr>
          <w:rFonts w:asciiTheme="minorHAnsi" w:hAnsiTheme="minorHAnsi" w:cstheme="minorHAnsi"/>
          <w:b/>
          <w:i/>
        </w:rPr>
      </w:pPr>
      <w:r w:rsidRPr="008C21BA">
        <w:rPr>
          <w:rFonts w:asciiTheme="minorHAnsi" w:hAnsiTheme="minorHAnsi" w:cstheme="minorHAnsi"/>
          <w:b/>
          <w:i/>
        </w:rPr>
        <w:t>Корректировка на площадь дл</w:t>
      </w:r>
      <w:r>
        <w:rPr>
          <w:rFonts w:asciiTheme="minorHAnsi" w:hAnsiTheme="minorHAnsi" w:cstheme="minorHAnsi"/>
          <w:b/>
          <w:i/>
        </w:rPr>
        <w:t xml:space="preserve">я объекта аналога №4 </w:t>
      </w:r>
      <w:r w:rsidRPr="008C21BA">
        <w:rPr>
          <w:rFonts w:asciiTheme="minorHAnsi" w:hAnsiTheme="minorHAnsi" w:cstheme="minorHAnsi"/>
          <w:b/>
          <w:i/>
        </w:rPr>
        <w:t>(расчет стоимости загородной усадьбы)</w:t>
      </w:r>
    </w:p>
    <w:p w:rsidR="005E40A9" w:rsidRPr="008A31D6" w:rsidRDefault="005E40A9" w:rsidP="005E40A9">
      <w:pPr>
        <w:spacing w:before="120" w:line="240" w:lineRule="atLeast"/>
        <w:rPr>
          <w:rFonts w:asciiTheme="minorHAnsi" w:hAnsiTheme="minorHAnsi" w:cstheme="minorHAnsi"/>
        </w:rPr>
      </w:pPr>
      <w:r w:rsidRPr="00EE0D69">
        <w:rPr>
          <w:rFonts w:asciiTheme="minorHAnsi" w:hAnsiTheme="minorHAnsi" w:cstheme="minorHAnsi"/>
        </w:rPr>
        <w:t>Так как земельный участок площадью 5000</w:t>
      </w:r>
      <w:r w:rsidRPr="00EE0D69">
        <w:rPr>
          <w:rFonts w:ascii="Calibri" w:hAnsi="Calibri" w:cs="Calibri"/>
        </w:rPr>
        <w:t>кв.м</w:t>
      </w:r>
      <w:r w:rsidRPr="00EE0D69">
        <w:rPr>
          <w:rFonts w:asciiTheme="minorHAnsi" w:hAnsiTheme="minorHAnsi" w:cstheme="minorHAnsi"/>
        </w:rPr>
        <w:t xml:space="preserve"> под объектом аналогом №4 (</w:t>
      </w:r>
      <w:r w:rsidRPr="00EE0D69">
        <w:rPr>
          <w:rFonts w:asciiTheme="minorHAnsi" w:hAnsiTheme="minorHAnsi" w:cstheme="minorHAnsi"/>
          <w:i/>
        </w:rPr>
        <w:t>расчет стоимости загородной усадьбы)</w:t>
      </w:r>
      <w:r w:rsidRPr="00EE0D69">
        <w:rPr>
          <w:rFonts w:asciiTheme="minorHAnsi" w:hAnsiTheme="minorHAnsi" w:cstheme="minorHAnsi"/>
        </w:rPr>
        <w:t xml:space="preserve">  находится в диапазоне 3 0</w:t>
      </w:r>
      <w:r w:rsidRPr="00EE0D69">
        <w:rPr>
          <w:rFonts w:ascii="Calibri" w:hAnsi="Calibri" w:cs="Calibri"/>
        </w:rPr>
        <w:t>00 – 6 000</w:t>
      </w:r>
      <w:r w:rsidRPr="00EE0D69">
        <w:rPr>
          <w:rFonts w:asciiTheme="minorHAnsi" w:hAnsiTheme="minorHAnsi" w:cstheme="minorHAnsi"/>
        </w:rPr>
        <w:t xml:space="preserve">кв.м, объекты аналоги № 1, 2, имеют площадь, которая попадает в диапазон </w:t>
      </w:r>
      <w:r w:rsidRPr="00EE0D69">
        <w:rPr>
          <w:rFonts w:ascii="Calibri" w:hAnsi="Calibri" w:cs="Calibri"/>
          <w:b/>
        </w:rPr>
        <w:t>&lt;</w:t>
      </w:r>
      <w:r w:rsidRPr="00EE0D69">
        <w:rPr>
          <w:rFonts w:ascii="Calibri" w:hAnsi="Calibri" w:cs="Calibri"/>
        </w:rPr>
        <w:t>1 500 кв.м</w:t>
      </w:r>
      <w:r w:rsidRPr="00EE0D69">
        <w:rPr>
          <w:rFonts w:asciiTheme="minorHAnsi" w:hAnsiTheme="minorHAnsi" w:cstheme="minorHAnsi"/>
        </w:rPr>
        <w:t>, следовательно вводи</w:t>
      </w:r>
      <w:r w:rsidR="008A31D6" w:rsidRPr="00EE0D69">
        <w:rPr>
          <w:rFonts w:asciiTheme="minorHAnsi" w:hAnsiTheme="minorHAnsi" w:cstheme="minorHAnsi"/>
        </w:rPr>
        <w:t>тся понижающая корректировка (-</w:t>
      </w:r>
      <w:r w:rsidRPr="00EE0D69">
        <w:rPr>
          <w:rFonts w:asciiTheme="minorHAnsi" w:hAnsiTheme="minorHAnsi" w:cstheme="minorHAnsi"/>
        </w:rPr>
        <w:t>8</w:t>
      </w:r>
      <w:r w:rsidR="008A31D6" w:rsidRPr="00EE0D69">
        <w:rPr>
          <w:rFonts w:asciiTheme="minorHAnsi" w:hAnsiTheme="minorHAnsi" w:cstheme="minorHAnsi"/>
        </w:rPr>
        <w:t>%</w:t>
      </w:r>
      <w:r w:rsidRPr="00EE0D69">
        <w:rPr>
          <w:rFonts w:asciiTheme="minorHAnsi" w:hAnsiTheme="minorHAnsi" w:cstheme="minorHAnsi"/>
        </w:rPr>
        <w:t xml:space="preserve">). Объекты аналоги № 3, 4, имеют площадь, которая попадает в диапазон </w:t>
      </w:r>
      <w:r w:rsidRPr="00EE0D69">
        <w:rPr>
          <w:rFonts w:ascii="Calibri" w:hAnsi="Calibri" w:cs="Calibri"/>
        </w:rPr>
        <w:t>1 500 – 3 000</w:t>
      </w:r>
      <w:r w:rsidRPr="00EE0D69">
        <w:rPr>
          <w:rFonts w:asciiTheme="minorHAnsi" w:hAnsiTheme="minorHAnsi" w:cstheme="minorHAnsi"/>
        </w:rPr>
        <w:t>кв.м</w:t>
      </w:r>
      <w:r w:rsidR="008A31D6" w:rsidRPr="00EE0D69">
        <w:rPr>
          <w:rFonts w:asciiTheme="minorHAnsi" w:hAnsiTheme="minorHAnsi" w:cstheme="minorHAnsi"/>
        </w:rPr>
        <w:t xml:space="preserve">, а </w:t>
      </w:r>
      <w:r w:rsidRPr="00EE0D69">
        <w:rPr>
          <w:rFonts w:asciiTheme="minorHAnsi" w:hAnsiTheme="minorHAnsi" w:cstheme="minorHAnsi"/>
        </w:rPr>
        <w:t>следовательно вводится по</w:t>
      </w:r>
      <w:r w:rsidR="008A31D6" w:rsidRPr="00EE0D69">
        <w:rPr>
          <w:rFonts w:asciiTheme="minorHAnsi" w:hAnsiTheme="minorHAnsi" w:cstheme="minorHAnsi"/>
        </w:rPr>
        <w:t>нижающая корректировка (-</w:t>
      </w:r>
      <w:r w:rsidRPr="00EE0D69">
        <w:rPr>
          <w:rFonts w:asciiTheme="minorHAnsi" w:hAnsiTheme="minorHAnsi" w:cstheme="minorHAnsi"/>
        </w:rPr>
        <w:t>6</w:t>
      </w:r>
      <w:r w:rsidR="008A31D6" w:rsidRPr="00EE0D69">
        <w:rPr>
          <w:rFonts w:asciiTheme="minorHAnsi" w:hAnsiTheme="minorHAnsi" w:cstheme="minorHAnsi"/>
        </w:rPr>
        <w:t>%</w:t>
      </w:r>
      <w:r w:rsidRPr="00EE0D69">
        <w:rPr>
          <w:rFonts w:asciiTheme="minorHAnsi" w:hAnsiTheme="minorHAnsi" w:cstheme="minorHAnsi"/>
        </w:rPr>
        <w:t>).</w:t>
      </w:r>
    </w:p>
    <w:p w:rsidR="005E10D7" w:rsidRPr="00F32AE3" w:rsidRDefault="005E10D7" w:rsidP="001357C7">
      <w:pPr>
        <w:spacing w:before="120" w:line="240" w:lineRule="atLeast"/>
        <w:rPr>
          <w:rFonts w:asciiTheme="minorHAnsi" w:hAnsiTheme="minorHAnsi" w:cs="Tahoma"/>
          <w:b/>
          <w:bCs/>
          <w:kern w:val="18"/>
        </w:rPr>
      </w:pPr>
      <w:r w:rsidRPr="00F32AE3">
        <w:rPr>
          <w:rFonts w:asciiTheme="minorHAnsi" w:hAnsiTheme="minorHAnsi" w:cs="Tahoma"/>
          <w:b/>
        </w:rPr>
        <w:t xml:space="preserve">Корректировка на местоположение. </w:t>
      </w:r>
      <w:r w:rsidRPr="00F32AE3">
        <w:rPr>
          <w:rFonts w:asciiTheme="minorHAnsi" w:hAnsiTheme="minorHAnsi" w:cs="Tahoma"/>
        </w:rPr>
        <w:t xml:space="preserve">Под местоположением понимается степень привлекательности расположения объекта относительно удобства подъезда, транспортных потоков, удаленности от центра города (поселка), экологической обстановкой района. Объект оценки  и объекты аналоги расположены в Москве, в районе Калужского шоссе, поселение Десеновское, поэтому корректировка на местоположение не вводилась.  </w:t>
      </w:r>
    </w:p>
    <w:p w:rsidR="005E10D7" w:rsidRPr="00F32AE3" w:rsidRDefault="005E10D7" w:rsidP="001357C7">
      <w:pPr>
        <w:spacing w:before="120" w:line="240" w:lineRule="atLeast"/>
        <w:rPr>
          <w:rFonts w:asciiTheme="minorHAnsi" w:hAnsiTheme="minorHAnsi" w:cs="Tahoma"/>
        </w:rPr>
      </w:pPr>
      <w:r w:rsidRPr="00F32AE3">
        <w:rPr>
          <w:rFonts w:asciiTheme="minorHAnsi" w:hAnsiTheme="minorHAnsi" w:cs="Tahoma"/>
          <w:b/>
        </w:rPr>
        <w:t>Корректировка на рельеф</w:t>
      </w:r>
      <w:r w:rsidRPr="00F32AE3">
        <w:rPr>
          <w:rFonts w:asciiTheme="minorHAnsi" w:hAnsiTheme="minorHAnsi" w:cs="Tahoma"/>
          <w:b/>
          <w:i/>
        </w:rPr>
        <w:t xml:space="preserve">. </w:t>
      </w:r>
      <w:r w:rsidRPr="00F32AE3">
        <w:rPr>
          <w:rFonts w:asciiTheme="minorHAnsi" w:hAnsiTheme="minorHAnsi" w:cs="Tahoma"/>
        </w:rPr>
        <w:t>Рельеф местности у объекта оценки и аналогов – ровный, корректировка на рельеф не проводилась.</w:t>
      </w:r>
    </w:p>
    <w:p w:rsidR="00B45B4A" w:rsidRPr="00F32AE3" w:rsidRDefault="00B45B4A" w:rsidP="00B45B4A">
      <w:pPr>
        <w:tabs>
          <w:tab w:val="num" w:pos="0"/>
          <w:tab w:val="left" w:pos="540"/>
        </w:tabs>
        <w:spacing w:before="120" w:line="240" w:lineRule="atLeast"/>
        <w:rPr>
          <w:rFonts w:asciiTheme="minorHAnsi" w:hAnsiTheme="minorHAnsi" w:cs="Tahoma"/>
        </w:rPr>
      </w:pPr>
      <w:r w:rsidRPr="00F32AE3">
        <w:rPr>
          <w:rFonts w:asciiTheme="minorHAnsi" w:hAnsiTheme="minorHAnsi" w:cs="Tahoma"/>
          <w:b/>
        </w:rPr>
        <w:t xml:space="preserve">Корректировка на наличие коммуникаций. </w:t>
      </w:r>
      <w:r w:rsidRPr="00F32AE3">
        <w:rPr>
          <w:rFonts w:asciiTheme="minorHAnsi" w:hAnsiTheme="minorHAnsi" w:cs="Tahoma"/>
        </w:rPr>
        <w:t>Увеличение стоимости земельного участка в зависимости от наличия подведенных коммуникаций можно дифференцировать следующим образом:</w:t>
      </w:r>
    </w:p>
    <w:p w:rsidR="00B45B4A" w:rsidRPr="00F32AE3" w:rsidRDefault="00B45B4A" w:rsidP="00B45B4A">
      <w:pPr>
        <w:widowControl/>
        <w:numPr>
          <w:ilvl w:val="0"/>
          <w:numId w:val="97"/>
        </w:numPr>
        <w:tabs>
          <w:tab w:val="clear" w:pos="720"/>
          <w:tab w:val="num" w:pos="0"/>
          <w:tab w:val="left" w:pos="540"/>
        </w:tabs>
        <w:spacing w:before="120" w:after="100" w:afterAutospacing="1" w:line="240" w:lineRule="atLeast"/>
        <w:ind w:left="0" w:firstLine="0"/>
        <w:rPr>
          <w:rFonts w:asciiTheme="minorHAnsi" w:hAnsiTheme="minorHAnsi" w:cs="Tahoma"/>
        </w:rPr>
      </w:pPr>
      <w:r w:rsidRPr="00F32AE3">
        <w:rPr>
          <w:rFonts w:asciiTheme="minorHAnsi" w:hAnsiTheme="minorHAnsi" w:cs="Tahoma"/>
        </w:rPr>
        <w:t>транспортные подъездные пути – 15-20%</w:t>
      </w:r>
    </w:p>
    <w:p w:rsidR="00B45B4A" w:rsidRPr="00F32AE3" w:rsidRDefault="00B45B4A" w:rsidP="00B45B4A">
      <w:pPr>
        <w:widowControl/>
        <w:numPr>
          <w:ilvl w:val="0"/>
          <w:numId w:val="97"/>
        </w:numPr>
        <w:tabs>
          <w:tab w:val="clear" w:pos="720"/>
          <w:tab w:val="num" w:pos="0"/>
          <w:tab w:val="left" w:pos="540"/>
        </w:tabs>
        <w:spacing w:before="120" w:after="100" w:afterAutospacing="1" w:line="240" w:lineRule="atLeast"/>
        <w:ind w:left="0" w:firstLine="0"/>
        <w:rPr>
          <w:rFonts w:asciiTheme="minorHAnsi" w:hAnsiTheme="minorHAnsi" w:cs="Tahoma"/>
        </w:rPr>
      </w:pPr>
      <w:r w:rsidRPr="00F32AE3">
        <w:rPr>
          <w:rFonts w:asciiTheme="minorHAnsi" w:hAnsiTheme="minorHAnsi" w:cs="Tahoma"/>
        </w:rPr>
        <w:t>электроэнергия – 15-25%</w:t>
      </w:r>
    </w:p>
    <w:p w:rsidR="00B45B4A" w:rsidRPr="00F32AE3" w:rsidRDefault="00B45B4A" w:rsidP="00B45B4A">
      <w:pPr>
        <w:widowControl/>
        <w:numPr>
          <w:ilvl w:val="0"/>
          <w:numId w:val="97"/>
        </w:numPr>
        <w:tabs>
          <w:tab w:val="clear" w:pos="720"/>
          <w:tab w:val="num" w:pos="0"/>
          <w:tab w:val="left" w:pos="540"/>
        </w:tabs>
        <w:spacing w:before="120" w:after="100" w:afterAutospacing="1" w:line="240" w:lineRule="atLeast"/>
        <w:ind w:left="0" w:firstLine="0"/>
        <w:rPr>
          <w:rFonts w:asciiTheme="minorHAnsi" w:hAnsiTheme="minorHAnsi" w:cs="Tahoma"/>
        </w:rPr>
      </w:pPr>
      <w:r w:rsidRPr="00F32AE3">
        <w:rPr>
          <w:rFonts w:asciiTheme="minorHAnsi" w:hAnsiTheme="minorHAnsi" w:cs="Tahoma"/>
        </w:rPr>
        <w:t>газоснабжение – 15-25%</w:t>
      </w:r>
    </w:p>
    <w:p w:rsidR="00B45B4A" w:rsidRPr="00F32AE3" w:rsidRDefault="00B45B4A" w:rsidP="00B45B4A">
      <w:pPr>
        <w:widowControl/>
        <w:numPr>
          <w:ilvl w:val="0"/>
          <w:numId w:val="97"/>
        </w:numPr>
        <w:tabs>
          <w:tab w:val="clear" w:pos="720"/>
          <w:tab w:val="num" w:pos="0"/>
          <w:tab w:val="left" w:pos="540"/>
        </w:tabs>
        <w:spacing w:before="120" w:line="240" w:lineRule="atLeast"/>
        <w:ind w:left="0" w:firstLine="0"/>
        <w:rPr>
          <w:rFonts w:asciiTheme="minorHAnsi" w:hAnsiTheme="minorHAnsi" w:cs="Tahoma"/>
        </w:rPr>
      </w:pPr>
      <w:r w:rsidRPr="00F32AE3">
        <w:rPr>
          <w:rFonts w:asciiTheme="minorHAnsi" w:hAnsiTheme="minorHAnsi" w:cs="Tahoma"/>
        </w:rPr>
        <w:t>остальное (водоснабжение, канализация, теплоснабжение, коммуникационные связи) – 5- 15%.</w:t>
      </w:r>
    </w:p>
    <w:p w:rsidR="00B45B4A" w:rsidRPr="00F32AE3" w:rsidRDefault="00B45B4A" w:rsidP="00B45B4A">
      <w:pPr>
        <w:pStyle w:val="afff0"/>
        <w:tabs>
          <w:tab w:val="num" w:pos="0"/>
          <w:tab w:val="left" w:pos="540"/>
        </w:tabs>
        <w:spacing w:before="120" w:beforeAutospacing="0" w:after="0" w:afterAutospacing="0" w:line="240" w:lineRule="atLeast"/>
        <w:jc w:val="right"/>
        <w:rPr>
          <w:rFonts w:asciiTheme="minorHAnsi" w:hAnsiTheme="minorHAnsi" w:cs="Tahoma"/>
          <w:color w:val="000000" w:themeColor="text1"/>
          <w:sz w:val="22"/>
          <w:szCs w:val="22"/>
        </w:rPr>
      </w:pPr>
      <w:r w:rsidRPr="00F32AE3">
        <w:rPr>
          <w:rFonts w:asciiTheme="minorHAnsi" w:hAnsiTheme="minorHAnsi" w:cs="Tahoma"/>
          <w:sz w:val="22"/>
          <w:szCs w:val="22"/>
        </w:rPr>
        <w:t xml:space="preserve">Источник </w:t>
      </w:r>
      <w:hyperlink r:id="rId60" w:tgtFrame="_blank" w:history="1">
        <w:r w:rsidRPr="008C2755">
          <w:rPr>
            <w:rStyle w:val="af5"/>
            <w:rFonts w:asciiTheme="minorHAnsi" w:hAnsiTheme="minorHAnsi" w:cs="Tahoma"/>
            <w:color w:val="000000" w:themeColor="text1"/>
            <w:sz w:val="22"/>
            <w:szCs w:val="22"/>
            <w:u w:val="none"/>
          </w:rPr>
          <w:t>www.kupizemli.ru</w:t>
        </w:r>
      </w:hyperlink>
    </w:p>
    <w:p w:rsidR="001452BE" w:rsidRDefault="005E10D7" w:rsidP="001357C7">
      <w:pPr>
        <w:pStyle w:val="afff0"/>
        <w:tabs>
          <w:tab w:val="left" w:pos="0"/>
        </w:tabs>
        <w:spacing w:before="120" w:beforeAutospacing="0" w:after="0" w:afterAutospacing="0" w:line="240" w:lineRule="atLeast"/>
        <w:jc w:val="both"/>
        <w:rPr>
          <w:rFonts w:asciiTheme="minorHAnsi" w:hAnsiTheme="minorHAnsi" w:cstheme="minorHAnsi"/>
          <w:sz w:val="22"/>
          <w:szCs w:val="22"/>
        </w:rPr>
      </w:pPr>
      <w:r w:rsidRPr="00DF10F8">
        <w:rPr>
          <w:rStyle w:val="TimesNewRoman"/>
          <w:rFonts w:asciiTheme="minorHAnsi" w:hAnsiTheme="minorHAnsi" w:cstheme="minorHAnsi"/>
          <w:sz w:val="22"/>
          <w:szCs w:val="22"/>
        </w:rPr>
        <w:t xml:space="preserve">На основе данных, сайтов </w:t>
      </w:r>
      <w:r w:rsidRPr="00DF10F8">
        <w:rPr>
          <w:rFonts w:asciiTheme="minorHAnsi" w:hAnsiTheme="minorHAnsi" w:cstheme="minorHAnsi"/>
          <w:sz w:val="22"/>
          <w:szCs w:val="22"/>
        </w:rPr>
        <w:t>www.kvmeter.ru</w:t>
      </w:r>
      <w:r w:rsidRPr="00DF10F8">
        <w:rPr>
          <w:rStyle w:val="TimesNewRoman"/>
          <w:rFonts w:asciiTheme="minorHAnsi" w:hAnsiTheme="minorHAnsi" w:cstheme="minorHAnsi"/>
          <w:color w:val="000000" w:themeColor="text1"/>
          <w:sz w:val="22"/>
          <w:szCs w:val="22"/>
        </w:rPr>
        <w:t xml:space="preserve">, </w:t>
      </w:r>
      <w:r w:rsidRPr="00DF10F8">
        <w:rPr>
          <w:rFonts w:asciiTheme="minorHAnsi" w:hAnsiTheme="minorHAnsi" w:cstheme="minorHAnsi"/>
          <w:sz w:val="22"/>
          <w:szCs w:val="22"/>
        </w:rPr>
        <w:t>www.domofond.ru</w:t>
      </w:r>
      <w:r w:rsidRPr="00DF10F8">
        <w:rPr>
          <w:rFonts w:asciiTheme="minorHAnsi" w:hAnsiTheme="minorHAnsi" w:cstheme="minorHAnsi"/>
          <w:color w:val="000000" w:themeColor="text1"/>
          <w:sz w:val="22"/>
          <w:szCs w:val="22"/>
        </w:rPr>
        <w:t xml:space="preserve">, </w:t>
      </w:r>
      <w:hyperlink r:id="rId61" w:history="1">
        <w:r w:rsidR="008C2755" w:rsidRPr="00DF10F8">
          <w:rPr>
            <w:rStyle w:val="af5"/>
            <w:rFonts w:asciiTheme="minorHAnsi" w:hAnsiTheme="minorHAnsi" w:cstheme="minorHAnsi"/>
            <w:color w:val="000000" w:themeColor="text1"/>
            <w:sz w:val="22"/>
            <w:szCs w:val="22"/>
            <w:u w:val="none"/>
          </w:rPr>
          <w:t>www.cian.ru</w:t>
        </w:r>
      </w:hyperlink>
      <w:r w:rsidRPr="00DF10F8">
        <w:rPr>
          <w:rFonts w:asciiTheme="minorHAnsi" w:hAnsiTheme="minorHAnsi" w:cstheme="minorHAnsi"/>
          <w:sz w:val="22"/>
          <w:szCs w:val="22"/>
        </w:rPr>
        <w:t>и телефонных переговоров с представителями собственников,</w:t>
      </w:r>
      <w:r w:rsidR="007B0C34" w:rsidRPr="00DF10F8">
        <w:rPr>
          <w:rFonts w:asciiTheme="minorHAnsi" w:hAnsiTheme="minorHAnsi" w:cstheme="minorHAnsi"/>
          <w:sz w:val="22"/>
          <w:szCs w:val="22"/>
        </w:rPr>
        <w:t xml:space="preserve"> у сопоставимых объектов №1,</w:t>
      </w:r>
      <w:r w:rsidR="001452BE">
        <w:rPr>
          <w:rFonts w:asciiTheme="minorHAnsi" w:hAnsiTheme="minorHAnsi" w:cstheme="minorHAnsi"/>
          <w:sz w:val="22"/>
          <w:szCs w:val="22"/>
        </w:rPr>
        <w:t xml:space="preserve"> 2, 3, </w:t>
      </w:r>
      <w:r w:rsidRPr="00DF10F8">
        <w:rPr>
          <w:rFonts w:asciiTheme="minorHAnsi" w:hAnsiTheme="minorHAnsi" w:cstheme="minorHAnsi"/>
          <w:sz w:val="22"/>
          <w:szCs w:val="22"/>
        </w:rPr>
        <w:t xml:space="preserve">4 </w:t>
      </w:r>
      <w:r w:rsidR="007019A2" w:rsidRPr="00DF10F8">
        <w:rPr>
          <w:rFonts w:asciiTheme="minorHAnsi" w:hAnsiTheme="minorHAnsi" w:cstheme="minorHAnsi"/>
          <w:sz w:val="22"/>
          <w:szCs w:val="22"/>
        </w:rPr>
        <w:t xml:space="preserve">к участкам ведет асфальтированная дорога, </w:t>
      </w:r>
      <w:r w:rsidR="001452BE">
        <w:rPr>
          <w:rFonts w:asciiTheme="minorHAnsi" w:hAnsiTheme="minorHAnsi" w:cstheme="minorHAnsi"/>
          <w:sz w:val="22"/>
          <w:szCs w:val="22"/>
        </w:rPr>
        <w:t xml:space="preserve">у объектов № 1, 2, 4 на участке есть электричество, а у сопоставимого объекта </w:t>
      </w:r>
      <w:r w:rsidRPr="00DF10F8">
        <w:rPr>
          <w:rFonts w:asciiTheme="minorHAnsi" w:hAnsiTheme="minorHAnsi" w:cstheme="minorHAnsi"/>
          <w:sz w:val="22"/>
          <w:szCs w:val="22"/>
        </w:rPr>
        <w:t>оценки</w:t>
      </w:r>
      <w:r w:rsidR="000C043C" w:rsidRPr="00DF10F8">
        <w:rPr>
          <w:rFonts w:asciiTheme="minorHAnsi" w:hAnsiTheme="minorHAnsi" w:cstheme="minorHAnsi"/>
          <w:sz w:val="22"/>
          <w:szCs w:val="22"/>
        </w:rPr>
        <w:t xml:space="preserve"> все коммуникации проведены</w:t>
      </w:r>
      <w:r w:rsidRPr="00DF10F8">
        <w:rPr>
          <w:rFonts w:asciiTheme="minorHAnsi" w:hAnsiTheme="minorHAnsi" w:cstheme="minorHAnsi"/>
          <w:sz w:val="22"/>
          <w:szCs w:val="22"/>
        </w:rPr>
        <w:t xml:space="preserve">, </w:t>
      </w:r>
      <w:r w:rsidR="007019A2" w:rsidRPr="00DF10F8">
        <w:rPr>
          <w:rFonts w:asciiTheme="minorHAnsi" w:hAnsiTheme="minorHAnsi" w:cstheme="minorHAnsi"/>
          <w:sz w:val="22"/>
          <w:szCs w:val="22"/>
        </w:rPr>
        <w:t xml:space="preserve">поэтому объекты аналоги </w:t>
      </w:r>
      <w:r w:rsidR="00FB1854">
        <w:rPr>
          <w:rFonts w:asciiTheme="minorHAnsi" w:hAnsiTheme="minorHAnsi" w:cstheme="minorHAnsi"/>
          <w:sz w:val="22"/>
          <w:szCs w:val="22"/>
        </w:rPr>
        <w:t xml:space="preserve">необходимо </w:t>
      </w:r>
      <w:r w:rsidR="00FB1854">
        <w:rPr>
          <w:rFonts w:asciiTheme="minorHAnsi" w:hAnsiTheme="minorHAnsi" w:cstheme="minorHAnsi"/>
          <w:sz w:val="22"/>
          <w:szCs w:val="22"/>
        </w:rPr>
        <w:lastRenderedPageBreak/>
        <w:t>скорректировать</w:t>
      </w:r>
      <w:r w:rsidR="001452BE">
        <w:rPr>
          <w:rFonts w:asciiTheme="minorHAnsi" w:hAnsiTheme="minorHAnsi" w:cstheme="minorHAnsi"/>
          <w:sz w:val="22"/>
          <w:szCs w:val="22"/>
        </w:rPr>
        <w:t>.</w:t>
      </w:r>
      <w:r w:rsidR="000C043C" w:rsidRPr="00DF10F8">
        <w:rPr>
          <w:rFonts w:asciiTheme="minorHAnsi" w:hAnsiTheme="minorHAnsi" w:cstheme="minorHAnsi"/>
          <w:sz w:val="22"/>
          <w:szCs w:val="22"/>
        </w:rPr>
        <w:t xml:space="preserve">(подведение </w:t>
      </w:r>
      <w:r w:rsidR="00DF10F8" w:rsidRPr="00DF10F8">
        <w:rPr>
          <w:rFonts w:asciiTheme="minorHAnsi" w:hAnsiTheme="minorHAnsi" w:cstheme="minorHAnsi"/>
          <w:sz w:val="22"/>
          <w:szCs w:val="22"/>
        </w:rPr>
        <w:t xml:space="preserve">электроэнергии </w:t>
      </w:r>
      <w:r w:rsidR="000C043C" w:rsidRPr="00DF10F8">
        <w:rPr>
          <w:rFonts w:asciiTheme="minorHAnsi" w:hAnsiTheme="minorHAnsi" w:cstheme="minorHAnsi"/>
          <w:sz w:val="22"/>
          <w:szCs w:val="22"/>
        </w:rPr>
        <w:t>-1</w:t>
      </w:r>
      <w:r w:rsidR="001452BE">
        <w:rPr>
          <w:rFonts w:asciiTheme="minorHAnsi" w:hAnsiTheme="minorHAnsi" w:cstheme="minorHAnsi"/>
          <w:sz w:val="22"/>
          <w:szCs w:val="22"/>
        </w:rPr>
        <w:t>5</w:t>
      </w:r>
      <w:r w:rsidR="000C043C" w:rsidRPr="00DF10F8">
        <w:rPr>
          <w:rFonts w:asciiTheme="minorHAnsi" w:hAnsiTheme="minorHAnsi" w:cstheme="minorHAnsi"/>
          <w:sz w:val="22"/>
          <w:szCs w:val="22"/>
        </w:rPr>
        <w:t>%, газа – 1</w:t>
      </w:r>
      <w:r w:rsidR="001452BE">
        <w:rPr>
          <w:rFonts w:asciiTheme="minorHAnsi" w:hAnsiTheme="minorHAnsi" w:cstheme="minorHAnsi"/>
          <w:sz w:val="22"/>
          <w:szCs w:val="22"/>
        </w:rPr>
        <w:t>5</w:t>
      </w:r>
      <w:r w:rsidR="000C043C" w:rsidRPr="00DF10F8">
        <w:rPr>
          <w:rFonts w:asciiTheme="minorHAnsi" w:hAnsiTheme="minorHAnsi" w:cstheme="minorHAnsi"/>
          <w:sz w:val="22"/>
          <w:szCs w:val="22"/>
        </w:rPr>
        <w:t>%, остальны</w:t>
      </w:r>
      <w:r w:rsidR="00DF10F8" w:rsidRPr="00DF10F8">
        <w:rPr>
          <w:rFonts w:asciiTheme="minorHAnsi" w:hAnsiTheme="minorHAnsi" w:cstheme="minorHAnsi"/>
          <w:sz w:val="22"/>
          <w:szCs w:val="22"/>
        </w:rPr>
        <w:t>х</w:t>
      </w:r>
      <w:r w:rsidR="000C043C" w:rsidRPr="00DF10F8">
        <w:rPr>
          <w:rFonts w:asciiTheme="minorHAnsi" w:hAnsiTheme="minorHAnsi" w:cstheme="minorHAnsi"/>
          <w:sz w:val="22"/>
          <w:szCs w:val="22"/>
        </w:rPr>
        <w:t xml:space="preserve"> коммуникации</w:t>
      </w:r>
      <w:r w:rsidR="00DF10F8" w:rsidRPr="00DF10F8">
        <w:rPr>
          <w:rFonts w:asciiTheme="minorHAnsi" w:hAnsiTheme="minorHAnsi" w:cstheme="minorHAnsi"/>
          <w:sz w:val="22"/>
          <w:szCs w:val="22"/>
        </w:rPr>
        <w:t xml:space="preserve"> (водоснабжение, канализация, теплоснабжение, коммуникационные связи)</w:t>
      </w:r>
      <w:r w:rsidR="00711DE3">
        <w:rPr>
          <w:rFonts w:asciiTheme="minorHAnsi" w:hAnsiTheme="minorHAnsi" w:cstheme="minorHAnsi"/>
          <w:sz w:val="22"/>
          <w:szCs w:val="22"/>
        </w:rPr>
        <w:t>–5</w:t>
      </w:r>
      <w:r w:rsidR="000C043C" w:rsidRPr="00DF10F8">
        <w:rPr>
          <w:rFonts w:asciiTheme="minorHAnsi" w:hAnsiTheme="minorHAnsi" w:cstheme="minorHAnsi"/>
          <w:sz w:val="22"/>
          <w:szCs w:val="22"/>
        </w:rPr>
        <w:t xml:space="preserve">%. </w:t>
      </w:r>
    </w:p>
    <w:p w:rsidR="001452BE" w:rsidRDefault="001452BE" w:rsidP="001357C7">
      <w:pPr>
        <w:pStyle w:val="afff0"/>
        <w:tabs>
          <w:tab w:val="left" w:pos="0"/>
        </w:tabs>
        <w:spacing w:before="120" w:beforeAutospacing="0" w:after="0" w:afterAutospacing="0" w:line="240" w:lineRule="atLeast"/>
        <w:jc w:val="both"/>
        <w:rPr>
          <w:rFonts w:asciiTheme="minorHAnsi" w:hAnsiTheme="minorHAnsi" w:cstheme="minorHAnsi"/>
          <w:sz w:val="22"/>
          <w:szCs w:val="22"/>
        </w:rPr>
      </w:pPr>
      <w:r w:rsidRPr="005A040A">
        <w:rPr>
          <w:rFonts w:ascii="Calibri" w:hAnsi="Calibri" w:cs="Tahoma"/>
          <w:sz w:val="22"/>
          <w:szCs w:val="22"/>
        </w:rPr>
        <w:t xml:space="preserve">Повышающая корректировка для </w:t>
      </w:r>
      <w:r>
        <w:rPr>
          <w:rFonts w:ascii="Calibri" w:hAnsi="Calibri" w:cs="Tahoma"/>
          <w:sz w:val="22"/>
          <w:szCs w:val="22"/>
        </w:rPr>
        <w:t xml:space="preserve">сопоставимых </w:t>
      </w:r>
      <w:r w:rsidRPr="005A040A">
        <w:rPr>
          <w:rFonts w:ascii="Calibri" w:hAnsi="Calibri" w:cs="Tahoma"/>
          <w:sz w:val="22"/>
          <w:szCs w:val="22"/>
        </w:rPr>
        <w:t>объект</w:t>
      </w:r>
      <w:r>
        <w:rPr>
          <w:rFonts w:ascii="Calibri" w:hAnsi="Calibri" w:cs="Tahoma"/>
          <w:sz w:val="22"/>
          <w:szCs w:val="22"/>
        </w:rPr>
        <w:t>ов-аналогов</w:t>
      </w:r>
      <w:r w:rsidRPr="005A040A">
        <w:rPr>
          <w:rFonts w:ascii="Calibri" w:hAnsi="Calibri" w:cs="Tahoma"/>
          <w:sz w:val="22"/>
          <w:szCs w:val="22"/>
        </w:rPr>
        <w:t xml:space="preserve"> №1</w:t>
      </w:r>
      <w:r>
        <w:rPr>
          <w:rFonts w:ascii="Calibri" w:hAnsi="Calibri" w:cs="Tahoma"/>
          <w:sz w:val="22"/>
          <w:szCs w:val="22"/>
        </w:rPr>
        <w:t>, 2, 4 определена на уровне 20</w:t>
      </w:r>
      <w:r w:rsidRPr="005A040A">
        <w:rPr>
          <w:rFonts w:ascii="Calibri" w:hAnsi="Calibri" w:cs="Tahoma"/>
          <w:sz w:val="22"/>
          <w:szCs w:val="22"/>
        </w:rPr>
        <w:t xml:space="preserve">%. Повышающая корректировка для </w:t>
      </w:r>
      <w:r>
        <w:rPr>
          <w:rFonts w:ascii="Calibri" w:hAnsi="Calibri" w:cs="Tahoma"/>
          <w:sz w:val="22"/>
          <w:szCs w:val="22"/>
        </w:rPr>
        <w:t>сопоставимого объекта-аналога №3</w:t>
      </w:r>
      <w:r w:rsidRPr="005A040A">
        <w:rPr>
          <w:rFonts w:ascii="Calibri" w:hAnsi="Calibri" w:cs="Tahoma"/>
          <w:sz w:val="22"/>
          <w:szCs w:val="22"/>
        </w:rPr>
        <w:t xml:space="preserve"> определена на уровне </w:t>
      </w:r>
      <w:r>
        <w:rPr>
          <w:rFonts w:ascii="Calibri" w:hAnsi="Calibri" w:cs="Tahoma"/>
          <w:sz w:val="22"/>
          <w:szCs w:val="22"/>
        </w:rPr>
        <w:t>3</w:t>
      </w:r>
      <w:r w:rsidRPr="005A040A">
        <w:rPr>
          <w:rFonts w:ascii="Calibri" w:hAnsi="Calibri" w:cs="Tahoma"/>
          <w:sz w:val="22"/>
          <w:szCs w:val="22"/>
        </w:rPr>
        <w:t>5%.</w:t>
      </w:r>
    </w:p>
    <w:p w:rsidR="001452BE" w:rsidRPr="005A040A" w:rsidRDefault="001452BE" w:rsidP="001452BE">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Затем необходимо учесть, что у оцениваемого объекта канализация  –</w:t>
      </w:r>
      <w:r>
        <w:rPr>
          <w:rFonts w:ascii="Calibri" w:hAnsi="Calibri" w:cs="Arial"/>
          <w:sz w:val="22"/>
          <w:szCs w:val="22"/>
        </w:rPr>
        <w:t xml:space="preserve"> септик</w:t>
      </w:r>
      <w:r w:rsidRPr="005A040A">
        <w:rPr>
          <w:rFonts w:ascii="Calibri" w:hAnsi="Calibri" w:cs="Arial"/>
          <w:sz w:val="22"/>
          <w:szCs w:val="22"/>
        </w:rPr>
        <w:t>, т.е. сопоставимые объекты необходимо скорректировать на -3%. Таким образом, итоговая поправка на наличие коммуникаций составит:</w:t>
      </w:r>
    </w:p>
    <w:p w:rsidR="001452BE" w:rsidRPr="005A040A" w:rsidRDefault="001452BE" w:rsidP="001452BE">
      <w:pPr>
        <w:pStyle w:val="afff0"/>
        <w:widowControl w:val="0"/>
        <w:tabs>
          <w:tab w:val="left" w:pos="0"/>
          <w:tab w:val="num" w:pos="567"/>
        </w:tabs>
        <w:spacing w:before="120" w:beforeAutospacing="0" w:after="120" w:afterAutospacing="0"/>
        <w:jc w:val="both"/>
        <w:rPr>
          <w:rFonts w:ascii="Calibri" w:hAnsi="Calibri" w:cs="Arial"/>
          <w:sz w:val="22"/>
          <w:szCs w:val="22"/>
        </w:rPr>
      </w:pPr>
      <w:r w:rsidRPr="005A040A">
        <w:rPr>
          <w:rFonts w:ascii="Calibri" w:hAnsi="Calibri" w:cs="Arial"/>
          <w:sz w:val="22"/>
          <w:szCs w:val="22"/>
        </w:rPr>
        <w:t xml:space="preserve">32% - для </w:t>
      </w:r>
      <w:r>
        <w:rPr>
          <w:rFonts w:ascii="Calibri" w:hAnsi="Calibri" w:cs="Arial"/>
          <w:sz w:val="22"/>
          <w:szCs w:val="22"/>
        </w:rPr>
        <w:t>сопоставимого объекта № 3</w:t>
      </w:r>
      <w:r w:rsidRPr="005A040A">
        <w:rPr>
          <w:rFonts w:ascii="Calibri" w:hAnsi="Calibri" w:cs="Arial"/>
          <w:sz w:val="22"/>
          <w:szCs w:val="22"/>
        </w:rPr>
        <w:t>;</w:t>
      </w:r>
    </w:p>
    <w:p w:rsidR="001452BE" w:rsidRPr="005A040A" w:rsidRDefault="001452BE" w:rsidP="001452BE">
      <w:pPr>
        <w:pStyle w:val="afff0"/>
        <w:widowControl w:val="0"/>
        <w:tabs>
          <w:tab w:val="left" w:pos="0"/>
          <w:tab w:val="num" w:pos="567"/>
        </w:tabs>
        <w:spacing w:before="120" w:beforeAutospacing="0" w:after="120" w:afterAutospacing="0"/>
        <w:jc w:val="both"/>
        <w:rPr>
          <w:rFonts w:ascii="Calibri" w:hAnsi="Calibri" w:cs="Arial"/>
          <w:sz w:val="22"/>
          <w:szCs w:val="22"/>
        </w:rPr>
      </w:pPr>
      <w:r>
        <w:rPr>
          <w:rFonts w:ascii="Calibri" w:hAnsi="Calibri" w:cs="Arial"/>
          <w:sz w:val="22"/>
          <w:szCs w:val="22"/>
        </w:rPr>
        <w:t>17</w:t>
      </w:r>
      <w:r w:rsidRPr="005A040A">
        <w:rPr>
          <w:rFonts w:ascii="Calibri" w:hAnsi="Calibri" w:cs="Arial"/>
          <w:sz w:val="22"/>
          <w:szCs w:val="22"/>
        </w:rPr>
        <w:t>% -  для сопоставимых объектов №</w:t>
      </w:r>
      <w:r>
        <w:rPr>
          <w:rFonts w:ascii="Calibri" w:hAnsi="Calibri" w:cs="Arial"/>
          <w:sz w:val="22"/>
          <w:szCs w:val="22"/>
        </w:rPr>
        <w:t xml:space="preserve"> 1, </w:t>
      </w:r>
      <w:r w:rsidRPr="005A040A">
        <w:rPr>
          <w:rFonts w:ascii="Calibri" w:hAnsi="Calibri" w:cs="Arial"/>
          <w:sz w:val="22"/>
          <w:szCs w:val="22"/>
        </w:rPr>
        <w:t>2</w:t>
      </w:r>
      <w:r>
        <w:rPr>
          <w:rFonts w:ascii="Calibri" w:hAnsi="Calibri" w:cs="Arial"/>
          <w:sz w:val="22"/>
          <w:szCs w:val="22"/>
        </w:rPr>
        <w:t>, 4</w:t>
      </w:r>
      <w:r w:rsidRPr="005A040A">
        <w:rPr>
          <w:rFonts w:ascii="Calibri" w:hAnsi="Calibri" w:cs="Arial"/>
          <w:sz w:val="22"/>
          <w:szCs w:val="22"/>
        </w:rPr>
        <w:t>;</w:t>
      </w:r>
    </w:p>
    <w:p w:rsidR="005E10D7" w:rsidRPr="00F32AE3" w:rsidRDefault="005E10D7" w:rsidP="001357C7">
      <w:pPr>
        <w:spacing w:before="120" w:line="240" w:lineRule="atLeast"/>
        <w:rPr>
          <w:rFonts w:asciiTheme="minorHAnsi" w:hAnsiTheme="minorHAnsi" w:cs="Tahoma"/>
        </w:rPr>
      </w:pPr>
      <w:r w:rsidRPr="00F32AE3">
        <w:rPr>
          <w:rFonts w:asciiTheme="minorHAnsi" w:hAnsiTheme="minorHAnsi" w:cs="Tahoma"/>
        </w:rPr>
        <w:t xml:space="preserve">Итоговая </w:t>
      </w:r>
      <w:r w:rsidR="00DB4CB4">
        <w:rPr>
          <w:rFonts w:asciiTheme="minorHAnsi" w:hAnsiTheme="minorHAnsi" w:cs="Tahoma"/>
        </w:rPr>
        <w:t>справедливая (</w:t>
      </w:r>
      <w:r w:rsidRPr="00F32AE3">
        <w:rPr>
          <w:rFonts w:asciiTheme="minorHAnsi" w:hAnsiTheme="minorHAnsi" w:cs="Tahoma"/>
        </w:rPr>
        <w:t>рыночная</w:t>
      </w:r>
      <w:r w:rsidR="00DB4CB4">
        <w:rPr>
          <w:rFonts w:asciiTheme="minorHAnsi" w:hAnsiTheme="minorHAnsi" w:cs="Tahoma"/>
        </w:rPr>
        <w:t>)</w:t>
      </w:r>
      <w:r w:rsidRPr="00F32AE3">
        <w:rPr>
          <w:rFonts w:asciiTheme="minorHAnsi" w:hAnsiTheme="minorHAnsi" w:cs="Tahoma"/>
        </w:rPr>
        <w:t xml:space="preserve"> стоимость 1 кв.м, определяется, как средневзвешенная величина от скорректированных стоимостей объектов-аналогов. Удельный вес каждого аналога в итоговой </w:t>
      </w:r>
      <w:r w:rsidR="00DB4CB4">
        <w:rPr>
          <w:rFonts w:asciiTheme="minorHAnsi" w:hAnsiTheme="minorHAnsi" w:cs="Tahoma"/>
        </w:rPr>
        <w:t>справедливой (</w:t>
      </w:r>
      <w:r w:rsidRPr="00F32AE3">
        <w:rPr>
          <w:rFonts w:asciiTheme="minorHAnsi" w:hAnsiTheme="minorHAnsi" w:cs="Tahoma"/>
        </w:rPr>
        <w:t>рыночной</w:t>
      </w:r>
      <w:r w:rsidR="00DB4CB4">
        <w:rPr>
          <w:rFonts w:asciiTheme="minorHAnsi" w:hAnsiTheme="minorHAnsi" w:cs="Tahoma"/>
        </w:rPr>
        <w:t>)</w:t>
      </w:r>
      <w:r w:rsidRPr="00F32AE3">
        <w:rPr>
          <w:rFonts w:asciiTheme="minorHAnsi" w:hAnsiTheme="minorHAnsi" w:cs="Tahoma"/>
        </w:rPr>
        <w:t xml:space="preserve"> стоимости 1 кв.м, определяется оценщиком исходя из степени схожести объектов-аналогов и объекта оценки.</w:t>
      </w:r>
    </w:p>
    <w:p w:rsidR="005E10D7" w:rsidRPr="00F32AE3" w:rsidRDefault="005E10D7" w:rsidP="001357C7">
      <w:pPr>
        <w:spacing w:before="120" w:line="240" w:lineRule="atLeast"/>
        <w:rPr>
          <w:rFonts w:asciiTheme="minorHAnsi" w:hAnsiTheme="minorHAnsi" w:cs="Tahoma"/>
        </w:rPr>
      </w:pPr>
      <w:r w:rsidRPr="00F32AE3">
        <w:rPr>
          <w:rFonts w:asciiTheme="minorHAnsi" w:hAnsiTheme="minorHAnsi" w:cs="Tahoma"/>
        </w:rPr>
        <w:t>Для присвоения каждому объекту-аналогу весового коэффициента Оценщик пользовался следующей формулой, устанавливающей обратную зависимость размера весового коэффициента от общей валовой коррекции по рассматриваемому объекту-аналогу:</w:t>
      </w:r>
    </w:p>
    <w:p w:rsidR="005E10D7" w:rsidRPr="00F32AE3" w:rsidRDefault="005E10D7" w:rsidP="001357C7">
      <w:pPr>
        <w:spacing w:before="120" w:line="240" w:lineRule="atLeast"/>
        <w:jc w:val="center"/>
        <w:rPr>
          <w:rFonts w:asciiTheme="minorHAnsi" w:hAnsiTheme="minorHAnsi" w:cs="Tahoma"/>
          <w:i/>
        </w:rPr>
      </w:pPr>
      <w:r w:rsidRPr="00F32AE3">
        <w:rPr>
          <w:rFonts w:asciiTheme="minorHAnsi" w:hAnsiTheme="minorHAnsi" w:cs="Tahoma"/>
          <w:i/>
        </w:rPr>
        <w:t>K= (S-M) / ((N-1)*S),  где</w:t>
      </w:r>
    </w:p>
    <w:p w:rsidR="005E10D7" w:rsidRPr="00F32AE3" w:rsidRDefault="005E10D7" w:rsidP="001357C7">
      <w:pPr>
        <w:spacing w:before="120" w:after="60" w:line="240" w:lineRule="atLeast"/>
        <w:rPr>
          <w:rFonts w:asciiTheme="minorHAnsi" w:hAnsiTheme="minorHAnsi" w:cs="Tahoma"/>
        </w:rPr>
      </w:pPr>
      <w:r w:rsidRPr="00F32AE3">
        <w:rPr>
          <w:rFonts w:asciiTheme="minorHAnsi" w:hAnsiTheme="minorHAnsi" w:cs="Tahoma"/>
        </w:rPr>
        <w:t>К - весовой коэффициент рассматриваемого объекта-аналога;</w:t>
      </w:r>
    </w:p>
    <w:p w:rsidR="005E10D7" w:rsidRPr="00F32AE3" w:rsidRDefault="005E10D7" w:rsidP="001357C7">
      <w:pPr>
        <w:spacing w:before="120" w:after="60" w:line="240" w:lineRule="atLeast"/>
        <w:rPr>
          <w:rFonts w:asciiTheme="minorHAnsi" w:hAnsiTheme="minorHAnsi" w:cs="Tahoma"/>
        </w:rPr>
      </w:pPr>
      <w:r w:rsidRPr="00F32AE3">
        <w:rPr>
          <w:rFonts w:asciiTheme="minorHAnsi" w:hAnsiTheme="minorHAnsi" w:cs="Tahoma"/>
        </w:rPr>
        <w:t>S – сумма общей валовой коррекции по всем использованным объектам-аналогам;</w:t>
      </w:r>
    </w:p>
    <w:p w:rsidR="005E10D7" w:rsidRPr="00F32AE3" w:rsidRDefault="005E10D7" w:rsidP="001357C7">
      <w:pPr>
        <w:spacing w:before="120" w:after="60" w:line="240" w:lineRule="atLeast"/>
        <w:rPr>
          <w:rFonts w:asciiTheme="minorHAnsi" w:hAnsiTheme="minorHAnsi" w:cs="Tahoma"/>
        </w:rPr>
      </w:pPr>
      <w:r w:rsidRPr="00F32AE3">
        <w:rPr>
          <w:rFonts w:asciiTheme="minorHAnsi" w:hAnsiTheme="minorHAnsi" w:cs="Tahoma"/>
        </w:rPr>
        <w:t>M – общая валовая коррекция по рассматриваемому объекту-аналогу;</w:t>
      </w:r>
    </w:p>
    <w:p w:rsidR="005E10D7" w:rsidRPr="00F32AE3" w:rsidRDefault="005E10D7" w:rsidP="001357C7">
      <w:pPr>
        <w:spacing w:before="120" w:after="60" w:line="240" w:lineRule="atLeast"/>
        <w:rPr>
          <w:rFonts w:asciiTheme="minorHAnsi" w:hAnsiTheme="minorHAnsi" w:cs="Tahoma"/>
        </w:rPr>
      </w:pPr>
      <w:r w:rsidRPr="00F32AE3">
        <w:rPr>
          <w:rFonts w:asciiTheme="minorHAnsi" w:hAnsiTheme="minorHAnsi" w:cs="Tahoma"/>
        </w:rPr>
        <w:t>N – количество объектов-аналогов, участвующих в расчетах.</w:t>
      </w:r>
    </w:p>
    <w:p w:rsidR="005E10D7" w:rsidRDefault="005E10D7" w:rsidP="001357C7">
      <w:pPr>
        <w:pStyle w:val="af6"/>
        <w:spacing w:before="120" w:after="200" w:line="240" w:lineRule="atLeast"/>
        <w:ind w:left="0"/>
        <w:rPr>
          <w:rFonts w:asciiTheme="minorHAnsi" w:hAnsiTheme="minorHAnsi" w:cs="Tahoma"/>
        </w:rPr>
      </w:pPr>
      <w:r w:rsidRPr="00F32AE3">
        <w:rPr>
          <w:rFonts w:asciiTheme="minorHAnsi" w:hAnsiTheme="minorHAnsi" w:cs="Tahoma"/>
        </w:rPr>
        <w:t>Ниже приведены расчёты</w:t>
      </w:r>
      <w:r w:rsidR="00DB4CB4">
        <w:rPr>
          <w:rFonts w:asciiTheme="minorHAnsi" w:hAnsiTheme="minorHAnsi" w:cs="Tahoma"/>
        </w:rPr>
        <w:t xml:space="preserve"> справедливой(</w:t>
      </w:r>
      <w:r w:rsidRPr="00F32AE3">
        <w:rPr>
          <w:rFonts w:asciiTheme="minorHAnsi" w:hAnsiTheme="minorHAnsi" w:cs="Tahoma"/>
        </w:rPr>
        <w:t>рыночной</w:t>
      </w:r>
      <w:r w:rsidR="00DB4CB4">
        <w:rPr>
          <w:rFonts w:asciiTheme="minorHAnsi" w:hAnsiTheme="minorHAnsi" w:cs="Tahoma"/>
        </w:rPr>
        <w:t>)</w:t>
      </w:r>
      <w:r w:rsidRPr="00F32AE3">
        <w:rPr>
          <w:rFonts w:asciiTheme="minorHAnsi" w:hAnsiTheme="minorHAnsi" w:cs="Tahoma"/>
        </w:rPr>
        <w:t xml:space="preserve"> стоимости оцениваемых земельных участков сравнительным подходом.</w:t>
      </w:r>
    </w:p>
    <w:p w:rsidR="00DB4CB4" w:rsidRPr="00A834F5" w:rsidRDefault="00DB4CB4" w:rsidP="005E10D7">
      <w:pPr>
        <w:pStyle w:val="af6"/>
        <w:spacing w:before="0" w:after="200"/>
        <w:ind w:left="0"/>
        <w:rPr>
          <w:rFonts w:cs="Tahoma"/>
          <w:color w:val="000000" w:themeColor="text1"/>
        </w:rPr>
        <w:sectPr w:rsidR="00DB4CB4" w:rsidRPr="00A834F5" w:rsidSect="00F70FC1">
          <w:pgSz w:w="11906" w:h="16838"/>
          <w:pgMar w:top="815" w:right="707" w:bottom="720" w:left="1134" w:header="340" w:footer="510" w:gutter="0"/>
          <w:cols w:space="708"/>
          <w:docGrid w:linePitch="360"/>
        </w:sectPr>
      </w:pPr>
    </w:p>
    <w:p w:rsidR="005E10D7" w:rsidRDefault="008476D7" w:rsidP="00C07125">
      <w:pPr>
        <w:pStyle w:val="af6"/>
        <w:ind w:left="0"/>
        <w:jc w:val="left"/>
        <w:rPr>
          <w:rFonts w:asciiTheme="minorHAnsi" w:hAnsiTheme="minorHAnsi" w:cs="Tahoma"/>
          <w:b/>
          <w:bCs/>
          <w:color w:val="000000"/>
        </w:rPr>
      </w:pPr>
      <w:r w:rsidRPr="008476D7">
        <w:rPr>
          <w:rFonts w:asciiTheme="minorHAnsi" w:hAnsiTheme="minorHAnsi"/>
          <w:b/>
        </w:rPr>
        <w:lastRenderedPageBreak/>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24</w:t>
      </w:r>
      <w:r w:rsidR="006B3845" w:rsidRPr="008476D7">
        <w:rPr>
          <w:rFonts w:asciiTheme="minorHAnsi" w:hAnsiTheme="minorHAnsi"/>
          <w:b/>
        </w:rPr>
        <w:fldChar w:fldCharType="end"/>
      </w:r>
      <w:r w:rsidRPr="008476D7">
        <w:rPr>
          <w:rFonts w:asciiTheme="minorHAnsi" w:hAnsiTheme="minorHAnsi"/>
          <w:b/>
        </w:rPr>
        <w:t xml:space="preserve">. </w:t>
      </w:r>
      <w:r w:rsidR="005E10D7" w:rsidRPr="00C07125">
        <w:rPr>
          <w:rFonts w:asciiTheme="minorHAnsi" w:hAnsiTheme="minorHAnsi" w:cs="Tahoma"/>
          <w:b/>
        </w:rPr>
        <w:t xml:space="preserve">Расчет </w:t>
      </w:r>
      <w:r w:rsidR="008C2755" w:rsidRPr="00C07125">
        <w:rPr>
          <w:rFonts w:asciiTheme="minorHAnsi" w:hAnsiTheme="minorHAnsi" w:cs="Tahoma"/>
          <w:b/>
        </w:rPr>
        <w:t>справедливой (</w:t>
      </w:r>
      <w:r w:rsidR="005E10D7" w:rsidRPr="00C07125">
        <w:rPr>
          <w:rFonts w:asciiTheme="minorHAnsi" w:hAnsiTheme="minorHAnsi" w:cs="Tahoma"/>
          <w:b/>
        </w:rPr>
        <w:t>рыночной</w:t>
      </w:r>
      <w:r w:rsidR="008C2755" w:rsidRPr="00C07125">
        <w:rPr>
          <w:rFonts w:asciiTheme="minorHAnsi" w:hAnsiTheme="minorHAnsi" w:cs="Tahoma"/>
          <w:b/>
        </w:rPr>
        <w:t>)</w:t>
      </w:r>
      <w:r w:rsidR="005E10D7" w:rsidRPr="00C07125">
        <w:rPr>
          <w:rFonts w:asciiTheme="minorHAnsi" w:hAnsiTheme="minorHAnsi" w:cs="Tahoma"/>
          <w:b/>
        </w:rPr>
        <w:t xml:space="preserve"> стоимости земельных участков </w:t>
      </w:r>
      <w:r w:rsidR="00C07125">
        <w:rPr>
          <w:rFonts w:asciiTheme="minorHAnsi" w:hAnsiTheme="minorHAnsi" w:cs="Tahoma"/>
          <w:b/>
          <w:bCs/>
          <w:color w:val="000000"/>
        </w:rPr>
        <w:t>кадастровые (условные</w:t>
      </w:r>
      <w:r w:rsidR="005E10D7" w:rsidRPr="00C07125">
        <w:rPr>
          <w:rFonts w:asciiTheme="minorHAnsi" w:hAnsiTheme="minorHAnsi" w:cs="Tahoma"/>
          <w:b/>
          <w:bCs/>
          <w:color w:val="000000"/>
        </w:rPr>
        <w:t>) номер</w:t>
      </w:r>
      <w:r w:rsidR="00C07125">
        <w:rPr>
          <w:rFonts w:asciiTheme="minorHAnsi" w:hAnsiTheme="minorHAnsi" w:cs="Tahoma"/>
          <w:b/>
          <w:bCs/>
          <w:color w:val="000000"/>
        </w:rPr>
        <w:t>а</w:t>
      </w:r>
      <w:r w:rsidR="005E10D7" w:rsidRPr="00C07125">
        <w:rPr>
          <w:rFonts w:asciiTheme="minorHAnsi" w:hAnsiTheme="minorHAnsi" w:cs="Tahoma"/>
          <w:b/>
          <w:bCs/>
          <w:color w:val="000000"/>
        </w:rPr>
        <w:t xml:space="preserve">: </w:t>
      </w:r>
      <w:r w:rsidR="00C07125" w:rsidRPr="00C07125">
        <w:rPr>
          <w:rFonts w:asciiTheme="minorHAnsi" w:hAnsiTheme="minorHAnsi" w:cs="Tahoma"/>
          <w:b/>
          <w:bCs/>
          <w:color w:val="000000"/>
        </w:rPr>
        <w:t>50:21:14 02 25:0059</w:t>
      </w:r>
      <w:r w:rsidR="00C07125">
        <w:rPr>
          <w:rFonts w:asciiTheme="minorHAnsi" w:hAnsiTheme="minorHAnsi" w:cs="Tahoma"/>
          <w:b/>
          <w:bCs/>
          <w:color w:val="000000"/>
        </w:rPr>
        <w:t xml:space="preserve">; </w:t>
      </w:r>
      <w:r w:rsidR="005E10D7" w:rsidRPr="00C07125">
        <w:rPr>
          <w:rFonts w:asciiTheme="minorHAnsi" w:hAnsiTheme="minorHAnsi" w:cs="Tahoma"/>
          <w:b/>
          <w:bCs/>
          <w:color w:val="000000"/>
        </w:rPr>
        <w:t xml:space="preserve">50:21:14 </w:t>
      </w:r>
      <w:r w:rsidR="00C07125">
        <w:rPr>
          <w:rFonts w:asciiTheme="minorHAnsi" w:hAnsiTheme="minorHAnsi" w:cs="Tahoma"/>
          <w:b/>
          <w:bCs/>
          <w:color w:val="000000"/>
        </w:rPr>
        <w:t xml:space="preserve">02 25:0060; </w:t>
      </w:r>
      <w:r w:rsidR="005E10D7" w:rsidRPr="00C07125">
        <w:rPr>
          <w:rFonts w:asciiTheme="minorHAnsi" w:hAnsiTheme="minorHAnsi" w:cs="Tahoma"/>
          <w:b/>
          <w:bCs/>
          <w:color w:val="000000"/>
        </w:rPr>
        <w:t>50:21:14 02 25:0061</w:t>
      </w:r>
      <w:r w:rsidR="00C07125">
        <w:rPr>
          <w:rFonts w:asciiTheme="minorHAnsi" w:hAnsiTheme="minorHAnsi" w:cs="Tahoma"/>
          <w:b/>
          <w:bCs/>
          <w:color w:val="000000"/>
        </w:rPr>
        <w:t xml:space="preserve">;  </w:t>
      </w:r>
      <w:r w:rsidR="005E10D7" w:rsidRPr="00C07125">
        <w:rPr>
          <w:rFonts w:asciiTheme="minorHAnsi" w:hAnsiTheme="minorHAnsi" w:cs="Tahoma"/>
          <w:b/>
          <w:bCs/>
          <w:color w:val="000000"/>
        </w:rPr>
        <w:t>50:21:14 02 25:0115</w:t>
      </w:r>
    </w:p>
    <w:tbl>
      <w:tblPr>
        <w:tblStyle w:val="1-11"/>
        <w:tblW w:w="14908" w:type="dxa"/>
        <w:jc w:val="center"/>
        <w:tblLayout w:type="fixed"/>
        <w:tblLook w:val="04A0"/>
      </w:tblPr>
      <w:tblGrid>
        <w:gridCol w:w="2207"/>
        <w:gridCol w:w="2277"/>
        <w:gridCol w:w="2551"/>
        <w:gridCol w:w="2693"/>
        <w:gridCol w:w="2629"/>
        <w:gridCol w:w="2551"/>
      </w:tblGrid>
      <w:tr w:rsidR="00FF6027" w:rsidRPr="00BF37F9" w:rsidTr="00FF6027">
        <w:trPr>
          <w:cnfStyle w:val="100000000000"/>
          <w:cantSplit/>
          <w:trHeight w:val="284"/>
          <w:tblHeader/>
          <w:jc w:val="center"/>
        </w:trPr>
        <w:tc>
          <w:tcPr>
            <w:cnfStyle w:val="001000000100"/>
            <w:tcW w:w="2207" w:type="dxa"/>
            <w:vAlign w:val="center"/>
            <w:hideMark/>
          </w:tcPr>
          <w:p w:rsidR="00FF6027" w:rsidRPr="00BF37F9" w:rsidRDefault="00FF6027" w:rsidP="00BF37F9">
            <w:pPr>
              <w:rPr>
                <w:rFonts w:asciiTheme="minorHAnsi" w:hAnsiTheme="minorHAnsi" w:cstheme="minorHAnsi"/>
                <w:sz w:val="20"/>
                <w:szCs w:val="20"/>
              </w:rPr>
            </w:pPr>
            <w:r>
              <w:rPr>
                <w:rFonts w:asciiTheme="minorHAnsi" w:hAnsiTheme="minorHAnsi" w:cstheme="minorHAnsi"/>
                <w:sz w:val="20"/>
                <w:szCs w:val="20"/>
              </w:rPr>
              <w:t>Показатель</w:t>
            </w:r>
          </w:p>
        </w:tc>
        <w:tc>
          <w:tcPr>
            <w:tcW w:w="2277" w:type="dxa"/>
            <w:vAlign w:val="center"/>
            <w:hideMark/>
          </w:tcPr>
          <w:p w:rsidR="00FF6027" w:rsidRPr="00BF37F9" w:rsidRDefault="00FF6027" w:rsidP="00BF37F9">
            <w:pPr>
              <w:cnfStyle w:val="100000000000"/>
              <w:rPr>
                <w:rFonts w:asciiTheme="minorHAnsi" w:hAnsiTheme="minorHAnsi" w:cstheme="minorHAnsi"/>
                <w:sz w:val="20"/>
                <w:szCs w:val="20"/>
              </w:rPr>
            </w:pPr>
            <w:r w:rsidRPr="00BF37F9">
              <w:rPr>
                <w:rFonts w:asciiTheme="minorHAnsi" w:hAnsiTheme="minorHAnsi" w:cstheme="minorHAnsi"/>
                <w:sz w:val="20"/>
                <w:szCs w:val="20"/>
              </w:rPr>
              <w:t>Объект оценки</w:t>
            </w:r>
          </w:p>
        </w:tc>
        <w:tc>
          <w:tcPr>
            <w:tcW w:w="2551" w:type="dxa"/>
            <w:vAlign w:val="center"/>
            <w:hideMark/>
          </w:tcPr>
          <w:p w:rsidR="00FF6027" w:rsidRPr="00BF37F9" w:rsidRDefault="006B3845" w:rsidP="00BF37F9">
            <w:pPr>
              <w:cnfStyle w:val="100000000000"/>
              <w:rPr>
                <w:rFonts w:asciiTheme="minorHAnsi" w:hAnsiTheme="minorHAnsi" w:cstheme="minorHAnsi"/>
                <w:sz w:val="20"/>
                <w:szCs w:val="20"/>
              </w:rPr>
            </w:pPr>
            <w:hyperlink r:id="rId62" w:history="1">
              <w:r w:rsidR="00FF6027" w:rsidRPr="00BF37F9">
                <w:rPr>
                  <w:rFonts w:asciiTheme="minorHAnsi" w:hAnsiTheme="minorHAnsi" w:cstheme="minorHAnsi"/>
                  <w:sz w:val="20"/>
                  <w:szCs w:val="20"/>
                </w:rPr>
                <w:t>Аналог 1</w:t>
              </w:r>
            </w:hyperlink>
          </w:p>
        </w:tc>
        <w:tc>
          <w:tcPr>
            <w:tcW w:w="2693" w:type="dxa"/>
            <w:vAlign w:val="center"/>
            <w:hideMark/>
          </w:tcPr>
          <w:p w:rsidR="00FF6027" w:rsidRPr="00FF6027" w:rsidRDefault="00FF6027" w:rsidP="00FF6027">
            <w:pPr>
              <w:cnfStyle w:val="100000000000"/>
              <w:rPr>
                <w:rFonts w:asciiTheme="minorHAnsi" w:hAnsiTheme="minorHAnsi" w:cstheme="minorHAnsi"/>
                <w:sz w:val="20"/>
                <w:szCs w:val="20"/>
              </w:rPr>
            </w:pPr>
            <w:r w:rsidRPr="00FF6027">
              <w:rPr>
                <w:rFonts w:asciiTheme="minorHAnsi" w:hAnsiTheme="minorHAnsi" w:cstheme="minorHAnsi"/>
                <w:sz w:val="20"/>
                <w:szCs w:val="20"/>
              </w:rPr>
              <w:t>Аналог 2</w:t>
            </w:r>
          </w:p>
        </w:tc>
        <w:tc>
          <w:tcPr>
            <w:tcW w:w="2629" w:type="dxa"/>
            <w:vAlign w:val="center"/>
            <w:hideMark/>
          </w:tcPr>
          <w:p w:rsidR="00FF6027" w:rsidRPr="00BF37F9" w:rsidRDefault="00FF6027" w:rsidP="00BF37F9">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3</w:t>
            </w:r>
          </w:p>
        </w:tc>
        <w:tc>
          <w:tcPr>
            <w:tcW w:w="2551" w:type="dxa"/>
            <w:vAlign w:val="center"/>
            <w:hideMark/>
          </w:tcPr>
          <w:p w:rsidR="00FF6027" w:rsidRPr="00BF37F9" w:rsidRDefault="00FF6027" w:rsidP="00BF37F9">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4</w:t>
            </w:r>
          </w:p>
        </w:tc>
      </w:tr>
      <w:tr w:rsidR="00FF6027" w:rsidRPr="00BF37F9" w:rsidTr="00FF6027">
        <w:trPr>
          <w:cnfStyle w:val="000000100000"/>
          <w:cantSplit/>
          <w:trHeight w:val="284"/>
          <w:jc w:val="center"/>
        </w:trPr>
        <w:tc>
          <w:tcPr>
            <w:cnfStyle w:val="001000000000"/>
            <w:tcW w:w="2207" w:type="dxa"/>
            <w:vAlign w:val="center"/>
            <w:hideMark/>
          </w:tcPr>
          <w:p w:rsidR="00FF6027" w:rsidRPr="00C757B3" w:rsidRDefault="00FF6027" w:rsidP="00C757B3">
            <w:pPr>
              <w:jc w:val="left"/>
              <w:rPr>
                <w:rFonts w:asciiTheme="minorHAnsi" w:hAnsiTheme="minorHAnsi" w:cstheme="minorHAnsi"/>
                <w:sz w:val="20"/>
                <w:szCs w:val="20"/>
              </w:rPr>
            </w:pPr>
            <w:r w:rsidRPr="00C757B3">
              <w:rPr>
                <w:rFonts w:asciiTheme="minorHAnsi" w:hAnsiTheme="minorHAnsi" w:cstheme="minorHAnsi"/>
                <w:sz w:val="20"/>
                <w:szCs w:val="20"/>
              </w:rPr>
              <w:t>Источник информации</w:t>
            </w:r>
          </w:p>
        </w:tc>
        <w:tc>
          <w:tcPr>
            <w:tcW w:w="2277" w:type="dxa"/>
            <w:vAlign w:val="center"/>
            <w:hideMark/>
          </w:tcPr>
          <w:p w:rsidR="00FF6027" w:rsidRPr="00BF37F9" w:rsidRDefault="00FF6027" w:rsidP="00BF37F9">
            <w:pPr>
              <w:jc w:val="center"/>
              <w:cnfStyle w:val="000000100000"/>
              <w:rPr>
                <w:rFonts w:asciiTheme="minorHAnsi" w:hAnsiTheme="minorHAnsi" w:cstheme="minorHAnsi"/>
                <w:b/>
                <w:bCs/>
                <w:sz w:val="20"/>
                <w:szCs w:val="20"/>
              </w:rPr>
            </w:pPr>
          </w:p>
        </w:tc>
        <w:tc>
          <w:tcPr>
            <w:tcW w:w="2551" w:type="dxa"/>
            <w:vAlign w:val="center"/>
            <w:hideMark/>
          </w:tcPr>
          <w:p w:rsidR="00FF6027" w:rsidRPr="00BF37F9" w:rsidRDefault="006B3845" w:rsidP="00BF37F9">
            <w:pPr>
              <w:jc w:val="center"/>
              <w:cnfStyle w:val="000000100000"/>
              <w:rPr>
                <w:rFonts w:asciiTheme="minorHAnsi" w:hAnsiTheme="minorHAnsi" w:cstheme="minorHAnsi"/>
                <w:sz w:val="20"/>
                <w:szCs w:val="20"/>
              </w:rPr>
            </w:pPr>
            <w:hyperlink r:id="rId63" w:history="1">
              <w:r w:rsidR="00FF6027" w:rsidRPr="00BF37F9">
                <w:rPr>
                  <w:rFonts w:asciiTheme="minorHAnsi" w:hAnsiTheme="minorHAnsi" w:cstheme="minorHAnsi"/>
                  <w:sz w:val="20"/>
                  <w:szCs w:val="20"/>
                </w:rPr>
                <w:t>http://www.kvmeter.ru/objects/11028237/</w:t>
              </w:r>
            </w:hyperlink>
          </w:p>
        </w:tc>
        <w:tc>
          <w:tcPr>
            <w:tcW w:w="2693" w:type="dxa"/>
            <w:vAlign w:val="center"/>
            <w:hideMark/>
          </w:tcPr>
          <w:p w:rsidR="00FF6027" w:rsidRPr="00FF6027" w:rsidRDefault="00FF6027" w:rsidP="00FF6027">
            <w:pPr>
              <w:jc w:val="center"/>
              <w:cnfStyle w:val="000000100000"/>
              <w:rPr>
                <w:rFonts w:asciiTheme="minorHAnsi" w:hAnsiTheme="minorHAnsi" w:cstheme="minorHAnsi"/>
                <w:sz w:val="20"/>
                <w:szCs w:val="20"/>
              </w:rPr>
            </w:pPr>
            <w:r w:rsidRPr="00FF6027">
              <w:rPr>
                <w:rFonts w:asciiTheme="minorHAnsi" w:hAnsiTheme="minorHAnsi" w:cstheme="minorHAnsi"/>
                <w:sz w:val="20"/>
                <w:szCs w:val="20"/>
              </w:rPr>
              <w:t>http://www.kvmeter.ru/objects/13349560/</w:t>
            </w:r>
          </w:p>
        </w:tc>
        <w:tc>
          <w:tcPr>
            <w:tcW w:w="2629" w:type="dxa"/>
            <w:vAlign w:val="center"/>
            <w:hideMark/>
          </w:tcPr>
          <w:p w:rsidR="00FF6027" w:rsidRPr="00BF37F9" w:rsidRDefault="006B3845" w:rsidP="00BF37F9">
            <w:pPr>
              <w:jc w:val="center"/>
              <w:cnfStyle w:val="000000100000"/>
              <w:rPr>
                <w:rFonts w:asciiTheme="minorHAnsi" w:hAnsiTheme="minorHAnsi" w:cstheme="minorHAnsi"/>
                <w:sz w:val="20"/>
                <w:szCs w:val="20"/>
              </w:rPr>
            </w:pPr>
            <w:hyperlink r:id="rId64" w:history="1">
              <w:r w:rsidR="00FF6027" w:rsidRPr="00BF37F9">
                <w:rPr>
                  <w:rFonts w:asciiTheme="minorHAnsi" w:hAnsiTheme="minorHAnsi" w:cstheme="minorHAnsi"/>
                  <w:sz w:val="20"/>
                  <w:szCs w:val="20"/>
                </w:rPr>
                <w:t>http://www.cian.ru/sale/suburban/4469914/</w:t>
              </w:r>
            </w:hyperlink>
          </w:p>
        </w:tc>
        <w:tc>
          <w:tcPr>
            <w:tcW w:w="2551" w:type="dxa"/>
            <w:vAlign w:val="center"/>
            <w:hideMark/>
          </w:tcPr>
          <w:p w:rsidR="00FF6027" w:rsidRPr="00BF37F9" w:rsidRDefault="006B3845" w:rsidP="00BF37F9">
            <w:pPr>
              <w:jc w:val="center"/>
              <w:cnfStyle w:val="000000100000"/>
              <w:rPr>
                <w:rFonts w:asciiTheme="minorHAnsi" w:hAnsiTheme="minorHAnsi" w:cstheme="minorHAnsi"/>
                <w:sz w:val="20"/>
                <w:szCs w:val="20"/>
              </w:rPr>
            </w:pPr>
            <w:hyperlink r:id="rId65" w:history="1">
              <w:r w:rsidR="00FF6027" w:rsidRPr="00BF37F9">
                <w:rPr>
                  <w:rFonts w:asciiTheme="minorHAnsi" w:hAnsiTheme="minorHAnsi" w:cstheme="minorHAnsi"/>
                  <w:sz w:val="20"/>
                  <w:szCs w:val="20"/>
                </w:rPr>
                <w:t>http://www.kvmeter.ru/objects/11249562/</w:t>
              </w:r>
            </w:hyperlink>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BF37F9">
            <w:pPr>
              <w:jc w:val="center"/>
              <w:rPr>
                <w:rFonts w:asciiTheme="minorHAnsi" w:hAnsiTheme="minorHAnsi" w:cstheme="minorHAnsi"/>
                <w:sz w:val="20"/>
                <w:szCs w:val="20"/>
              </w:rPr>
            </w:pPr>
          </w:p>
        </w:tc>
        <w:tc>
          <w:tcPr>
            <w:tcW w:w="2277" w:type="dxa"/>
            <w:vAlign w:val="center"/>
            <w:hideMark/>
          </w:tcPr>
          <w:p w:rsidR="00FF6027" w:rsidRPr="00BF37F9" w:rsidRDefault="00FF6027" w:rsidP="00BF37F9">
            <w:pPr>
              <w:jc w:val="center"/>
              <w:cnfStyle w:val="000000010000"/>
              <w:rPr>
                <w:rFonts w:asciiTheme="minorHAnsi" w:hAnsiTheme="minorHAnsi" w:cstheme="minorHAnsi"/>
                <w:bCs/>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8-495-286-86-00</w:t>
            </w:r>
          </w:p>
        </w:tc>
        <w:tc>
          <w:tcPr>
            <w:tcW w:w="2693" w:type="dxa"/>
            <w:vAlign w:val="center"/>
            <w:hideMark/>
          </w:tcPr>
          <w:p w:rsidR="00FF6027" w:rsidRPr="00FF6027" w:rsidRDefault="00FF6027" w:rsidP="00FF6027">
            <w:pPr>
              <w:jc w:val="center"/>
              <w:cnfStyle w:val="000000010000"/>
              <w:rPr>
                <w:rFonts w:asciiTheme="minorHAnsi" w:hAnsiTheme="minorHAnsi" w:cstheme="minorHAnsi"/>
                <w:b/>
                <w:bCs/>
                <w:color w:val="FFFFFF"/>
                <w:sz w:val="20"/>
                <w:szCs w:val="20"/>
              </w:rPr>
            </w:pPr>
            <w:r w:rsidRPr="00FF6027">
              <w:rPr>
                <w:rFonts w:asciiTheme="minorHAnsi" w:hAnsiTheme="minorHAnsi" w:cstheme="minorHAnsi"/>
                <w:b/>
                <w:bCs/>
                <w:color w:val="FFFFFF"/>
                <w:sz w:val="20"/>
                <w:szCs w:val="20"/>
              </w:rPr>
              <w:t>тел.  +7-495-232-69-69</w:t>
            </w:r>
          </w:p>
        </w:tc>
        <w:tc>
          <w:tcPr>
            <w:tcW w:w="2629" w:type="dxa"/>
            <w:vAlign w:val="center"/>
            <w:hideMark/>
          </w:tcPr>
          <w:p w:rsidR="00FF6027" w:rsidRPr="00BF37F9" w:rsidRDefault="00FF6027" w:rsidP="00BF37F9">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+7 903 000-48-59</w:t>
            </w:r>
          </w:p>
        </w:tc>
        <w:tc>
          <w:tcPr>
            <w:tcW w:w="2551" w:type="dxa"/>
            <w:vAlign w:val="center"/>
            <w:hideMark/>
          </w:tcPr>
          <w:p w:rsidR="00FF6027" w:rsidRPr="00BF37F9" w:rsidRDefault="00FF6027" w:rsidP="00BF37F9">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тел.+7-495-777-62-90</w:t>
            </w:r>
          </w:p>
        </w:tc>
      </w:tr>
      <w:tr w:rsidR="00FF6027" w:rsidRPr="00BF37F9" w:rsidTr="00FF6027">
        <w:trPr>
          <w:cnfStyle w:val="000000100000"/>
          <w:cantSplit/>
          <w:trHeight w:val="2030"/>
          <w:jc w:val="center"/>
        </w:trPr>
        <w:tc>
          <w:tcPr>
            <w:cnfStyle w:val="001000000000"/>
            <w:tcW w:w="2207" w:type="dxa"/>
            <w:vAlign w:val="center"/>
            <w:hideMark/>
          </w:tcPr>
          <w:p w:rsidR="00FF6027" w:rsidRPr="00BF37F9" w:rsidRDefault="00FF6027" w:rsidP="00BF37F9">
            <w:pPr>
              <w:jc w:val="center"/>
              <w:rPr>
                <w:rFonts w:asciiTheme="minorHAnsi" w:hAnsiTheme="minorHAnsi" w:cstheme="minorHAnsi"/>
                <w:b/>
                <w:color w:val="FFFFFF"/>
                <w:sz w:val="20"/>
                <w:szCs w:val="20"/>
              </w:rPr>
            </w:pPr>
            <w:r>
              <w:rPr>
                <w:rFonts w:asciiTheme="minorHAnsi" w:hAnsiTheme="minorHAnsi" w:cstheme="minorHAnsi"/>
                <w:b/>
                <w:noProof/>
                <w:color w:val="FFFFFF"/>
                <w:sz w:val="20"/>
                <w:szCs w:val="20"/>
              </w:rPr>
              <w:drawing>
                <wp:anchor distT="0" distB="0" distL="114300" distR="114300" simplePos="0" relativeHeight="251902976" behindDoc="0" locked="0" layoutInCell="1" allowOverlap="1">
                  <wp:simplePos x="0" y="0"/>
                  <wp:positionH relativeFrom="column">
                    <wp:posOffset>1297305</wp:posOffset>
                  </wp:positionH>
                  <wp:positionV relativeFrom="paragraph">
                    <wp:posOffset>29845</wp:posOffset>
                  </wp:positionV>
                  <wp:extent cx="1438275" cy="1200150"/>
                  <wp:effectExtent l="19050" t="0" r="9525" b="0"/>
                  <wp:wrapNone/>
                  <wp:docPr id="42" name="Picture 13"/>
                  <wp:cNvGraphicFramePr/>
                  <a:graphic xmlns:a="http://schemas.openxmlformats.org/drawingml/2006/main">
                    <a:graphicData uri="http://schemas.openxmlformats.org/drawingml/2006/picture">
                      <pic:pic xmlns:pic="http://schemas.openxmlformats.org/drawingml/2006/picture">
                        <pic:nvPicPr>
                          <pic:cNvPr id="1037" name="Picture 13"/>
                          <pic:cNvPicPr>
                            <a:picLocks noChangeAspect="1" noChangeArrowheads="1"/>
                          </pic:cNvPicPr>
                        </pic:nvPicPr>
                        <pic:blipFill>
                          <a:blip r:embed="rId66" cstate="email"/>
                          <a:srcRect/>
                          <a:stretch>
                            <a:fillRect/>
                          </a:stretch>
                        </pic:blipFill>
                        <pic:spPr bwMode="auto">
                          <a:xfrm>
                            <a:off x="0" y="0"/>
                            <a:ext cx="1438275" cy="1200150"/>
                          </a:xfrm>
                          <a:prstGeom prst="rect">
                            <a:avLst/>
                          </a:prstGeom>
                          <a:noFill/>
                        </pic:spPr>
                      </pic:pic>
                    </a:graphicData>
                  </a:graphic>
                </wp:anchor>
              </w:drawing>
            </w:r>
          </w:p>
        </w:tc>
        <w:tc>
          <w:tcPr>
            <w:tcW w:w="2277" w:type="dxa"/>
            <w:vAlign w:val="center"/>
            <w:hideMark/>
          </w:tcPr>
          <w:p w:rsidR="00FF6027" w:rsidRPr="00BF37F9" w:rsidRDefault="00FF6027" w:rsidP="00BF37F9">
            <w:pPr>
              <w:jc w:val="center"/>
              <w:cnfStyle w:val="000000100000"/>
              <w:rPr>
                <w:rFonts w:asciiTheme="minorHAnsi" w:hAnsiTheme="minorHAnsi" w:cstheme="minorHAnsi"/>
                <w:b/>
                <w:bCs/>
                <w:color w:val="FFFFFF"/>
                <w:sz w:val="20"/>
                <w:szCs w:val="20"/>
              </w:rPr>
            </w:pP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FFFFFF"/>
                <w:sz w:val="20"/>
                <w:szCs w:val="20"/>
              </w:rPr>
            </w:pPr>
            <w:r w:rsidRPr="00BF37F9">
              <w:rPr>
                <w:rFonts w:asciiTheme="minorHAnsi" w:hAnsiTheme="minorHAnsi" w:cstheme="minorHAnsi"/>
                <w:noProof/>
                <w:color w:val="FFFFFF"/>
                <w:sz w:val="20"/>
                <w:szCs w:val="20"/>
              </w:rPr>
              <w:drawing>
                <wp:anchor distT="0" distB="0" distL="114300" distR="114300" simplePos="0" relativeHeight="251904000" behindDoc="0" locked="0" layoutInCell="1" allowOverlap="1">
                  <wp:simplePos x="0" y="0"/>
                  <wp:positionH relativeFrom="column">
                    <wp:posOffset>27305</wp:posOffset>
                  </wp:positionH>
                  <wp:positionV relativeFrom="paragraph">
                    <wp:posOffset>29210</wp:posOffset>
                  </wp:positionV>
                  <wp:extent cx="1495425" cy="1152525"/>
                  <wp:effectExtent l="19050" t="0" r="9525" b="0"/>
                  <wp:wrapNone/>
                  <wp:docPr id="43" name="Рисунок 87"/>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noChangeArrowheads="1"/>
                          </pic:cNvPicPr>
                        </pic:nvPicPr>
                        <pic:blipFill>
                          <a:blip r:embed="rId67" cstate="email"/>
                          <a:srcRect/>
                          <a:stretch>
                            <a:fillRect/>
                          </a:stretch>
                        </pic:blipFill>
                        <pic:spPr bwMode="auto">
                          <a:xfrm>
                            <a:off x="0" y="0"/>
                            <a:ext cx="1495425" cy="1152525"/>
                          </a:xfrm>
                          <a:prstGeom prst="rect">
                            <a:avLst/>
                          </a:prstGeom>
                          <a:noFill/>
                        </pic:spPr>
                      </pic:pic>
                    </a:graphicData>
                  </a:graphic>
                </wp:anchor>
              </w:drawing>
            </w:r>
          </w:p>
        </w:tc>
        <w:tc>
          <w:tcPr>
            <w:tcW w:w="2693" w:type="dxa"/>
            <w:vAlign w:val="center"/>
            <w:hideMark/>
          </w:tcPr>
          <w:p w:rsidR="00FF6027" w:rsidRPr="00FF6027" w:rsidRDefault="006B3845" w:rsidP="00FF6027">
            <w:pPr>
              <w:jc w:val="center"/>
              <w:cnfStyle w:val="000000100000"/>
              <w:rPr>
                <w:rFonts w:asciiTheme="minorHAnsi" w:hAnsiTheme="minorHAnsi" w:cstheme="minorHAnsi"/>
                <w:color w:val="000000"/>
                <w:sz w:val="20"/>
                <w:szCs w:val="20"/>
              </w:rPr>
            </w:pPr>
            <w:r>
              <w:rPr>
                <w:rFonts w:asciiTheme="minorHAnsi" w:hAnsiTheme="minorHAnsi" w:cstheme="minorHAnsi"/>
                <w:color w:val="000000"/>
                <w:sz w:val="20"/>
                <w:szCs w:val="20"/>
              </w:rPr>
              <w:pict>
                <v:shape id="_x0000_s1126" type="#_x0000_t75" style="position:absolute;left:0;text-align:left;margin-left:2pt;margin-top:.15pt;width:122.25pt;height:93pt;z-index:25190707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">
                  <v:imagedata r:id="rId68" o:title=""/>
                </v:shape>
              </w:pict>
            </w:r>
          </w:p>
          <w:p w:rsidR="00FF6027" w:rsidRPr="00FF6027" w:rsidRDefault="00FF6027" w:rsidP="00FF6027">
            <w:pPr>
              <w:jc w:val="center"/>
              <w:cnfStyle w:val="000000100000"/>
              <w:rPr>
                <w:rFonts w:asciiTheme="minorHAnsi" w:hAnsiTheme="minorHAnsi" w:cstheme="minorHAnsi"/>
                <w:color w:val="000000"/>
                <w:sz w:val="20"/>
                <w:szCs w:val="20"/>
              </w:rPr>
            </w:pP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noProof/>
                <w:color w:val="000000"/>
                <w:sz w:val="20"/>
                <w:szCs w:val="20"/>
              </w:rPr>
              <w:drawing>
                <wp:anchor distT="0" distB="0" distL="114300" distR="114300" simplePos="0" relativeHeight="251905024" behindDoc="0" locked="0" layoutInCell="1" allowOverlap="1">
                  <wp:simplePos x="0" y="0"/>
                  <wp:positionH relativeFrom="column">
                    <wp:posOffset>36830</wp:posOffset>
                  </wp:positionH>
                  <wp:positionV relativeFrom="paragraph">
                    <wp:posOffset>1270</wp:posOffset>
                  </wp:positionV>
                  <wp:extent cx="1447800" cy="1181100"/>
                  <wp:effectExtent l="19050" t="0" r="0" b="0"/>
                  <wp:wrapNone/>
                  <wp:docPr id="44" name="Picture 15"/>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9" cstate="email"/>
                          <a:srcRect/>
                          <a:stretch>
                            <a:fillRect/>
                          </a:stretch>
                        </pic:blipFill>
                        <pic:spPr bwMode="auto">
                          <a:xfrm>
                            <a:off x="0" y="0"/>
                            <a:ext cx="1447800" cy="1181100"/>
                          </a:xfrm>
                          <a:prstGeom prst="rect">
                            <a:avLst/>
                          </a:prstGeom>
                          <a:noFill/>
                        </pic:spPr>
                      </pic:pic>
                    </a:graphicData>
                  </a:graphic>
                </wp:anchor>
              </w:drawing>
            </w:r>
          </w:p>
        </w:tc>
        <w:tc>
          <w:tcPr>
            <w:tcW w:w="2551" w:type="dxa"/>
            <w:vAlign w:val="center"/>
            <w:hideMark/>
          </w:tcPr>
          <w:p w:rsidR="00FF6027" w:rsidRPr="00BF37F9" w:rsidRDefault="00FF6027" w:rsidP="00BF37F9">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906048" behindDoc="0" locked="0" layoutInCell="1" allowOverlap="1">
                  <wp:simplePos x="0" y="0"/>
                  <wp:positionH relativeFrom="column">
                    <wp:posOffset>46355</wp:posOffset>
                  </wp:positionH>
                  <wp:positionV relativeFrom="paragraph">
                    <wp:posOffset>58420</wp:posOffset>
                  </wp:positionV>
                  <wp:extent cx="1457325" cy="1198880"/>
                  <wp:effectExtent l="19050" t="0" r="9525" b="0"/>
                  <wp:wrapNone/>
                  <wp:docPr id="45"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0" cstate="email"/>
                          <a:srcRect/>
                          <a:stretch>
                            <a:fillRect/>
                          </a:stretch>
                        </pic:blipFill>
                        <pic:spPr bwMode="auto">
                          <a:xfrm>
                            <a:off x="0" y="0"/>
                            <a:ext cx="1457325" cy="1198880"/>
                          </a:xfrm>
                          <a:prstGeom prst="rect">
                            <a:avLst/>
                          </a:prstGeom>
                          <a:noFill/>
                          <a:ln w="1">
                            <a:noFill/>
                            <a:miter lim="800000"/>
                            <a:headEnd/>
                            <a:tailEnd type="none" w="med" len="med"/>
                          </a:ln>
                          <a:effectLst/>
                        </pic:spPr>
                      </pic:pic>
                    </a:graphicData>
                  </a:graphic>
                </wp:anchor>
              </w:drawing>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Местоположение</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г.Москва, п.Десеновское, территория СНТ "Искра-2"</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г.Москва,  поселение Десеновское, деревня Яковлево, НАО, Десеновское, улица Садовая</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город Москва, поселение Десеновское, поселок Ватутинки, НАО, Десеновское</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 Москва, Десеновское поселение, д. Яковлево, район Десёновское, Яковлево-2 кп</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город Москва, поселение Десеновское, деревня Фоминское, вблизи п. Ватутинки</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77"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15-16</w:t>
            </w:r>
          </w:p>
        </w:tc>
        <w:tc>
          <w:tcPr>
            <w:tcW w:w="2551"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16-18</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15-16</w:t>
            </w:r>
          </w:p>
        </w:tc>
        <w:tc>
          <w:tcPr>
            <w:tcW w:w="2629"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16</w:t>
            </w:r>
          </w:p>
        </w:tc>
        <w:tc>
          <w:tcPr>
            <w:tcW w:w="2551"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15-16</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Шоссе</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Калужское</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Общая площадь, кв.м</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1000, 900, 900, 900</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1 200</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1500</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1500</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1500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Права на земельный участок</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Собственность</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Категория земель</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Земли населённых пунктов</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Разрешенное использование</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Жилые дома, предназначенные для проживания одной семьи - объекты индивидуального жилищного строительства</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ИЖС</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Характеристика окружения местоположение</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Район расположения объекта характеризуется смешенной застройкой (здания жилого, административного назначения)</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жилого, административного назначения)</w:t>
            </w:r>
          </w:p>
        </w:tc>
      </w:tr>
      <w:tr w:rsidR="00FF6027" w:rsidRPr="00BF37F9" w:rsidTr="001009AE">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Коммуникации</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Асфальтированная дорога, вода - скважина, канализация - септик, газ и электричество центральные</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Асфальтированная дорога, электричество</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Асфальтированная дорога, электричество, газ рядом</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Асфальтированная дорога</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Асфальтированная дорога, электричество</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Наличие строений</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Нет</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Нет</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Нет</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Нет</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Нет</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Фотографии объектов-аналогов</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333333"/>
                <w:sz w:val="20"/>
                <w:szCs w:val="20"/>
              </w:rPr>
            </w:pPr>
            <w:r w:rsidRPr="00BF37F9">
              <w:rPr>
                <w:rFonts w:asciiTheme="minorHAnsi" w:hAnsiTheme="minorHAnsi" w:cstheme="minorHAnsi"/>
                <w:color w:val="333333"/>
                <w:sz w:val="20"/>
                <w:szCs w:val="20"/>
              </w:rPr>
              <w:t>Нет</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333333"/>
                <w:sz w:val="20"/>
                <w:szCs w:val="20"/>
              </w:rPr>
            </w:pPr>
            <w:r w:rsidRPr="00FF6027">
              <w:rPr>
                <w:rFonts w:asciiTheme="minorHAnsi" w:hAnsiTheme="minorHAnsi" w:cstheme="minorHAnsi"/>
                <w:color w:val="333333"/>
                <w:sz w:val="20"/>
                <w:szCs w:val="20"/>
              </w:rPr>
              <w:t>Нет</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333333"/>
                <w:sz w:val="20"/>
                <w:szCs w:val="20"/>
              </w:rPr>
            </w:pPr>
            <w:r w:rsidRPr="00BF37F9">
              <w:rPr>
                <w:rFonts w:asciiTheme="minorHAnsi" w:hAnsiTheme="minorHAnsi" w:cstheme="minorHAnsi"/>
                <w:color w:val="333333"/>
                <w:sz w:val="20"/>
                <w:szCs w:val="20"/>
              </w:rPr>
              <w:t>Нет</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333333"/>
                <w:sz w:val="20"/>
                <w:szCs w:val="20"/>
              </w:rPr>
            </w:pPr>
            <w:r w:rsidRPr="00BF37F9">
              <w:rPr>
                <w:rFonts w:asciiTheme="minorHAnsi" w:hAnsiTheme="minorHAnsi" w:cstheme="minorHAnsi"/>
                <w:color w:val="333333"/>
                <w:sz w:val="20"/>
                <w:szCs w:val="20"/>
              </w:rPr>
              <w:t>Нет</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Транспортная доступность</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Хорошая</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Хорошая</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Хорошая</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Хорошая</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Хорошая</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Рельеф</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Ровный</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Ровный</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Ровный</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Ровный</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Ровный</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Стоимость, руб.</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Theme="minorHAnsi" w:hAnsiTheme="minorHAnsi" w:cstheme="minorHAnsi"/>
                <w:b/>
                <w:bCs/>
                <w:color w:val="000000"/>
                <w:sz w:val="20"/>
                <w:szCs w:val="20"/>
              </w:rPr>
            </w:pPr>
            <w:r w:rsidRPr="00FF6027">
              <w:rPr>
                <w:rFonts w:asciiTheme="minorHAnsi" w:hAnsiTheme="minorHAnsi" w:cstheme="minorHAnsi"/>
                <w:b/>
                <w:bCs/>
                <w:color w:val="000000"/>
                <w:sz w:val="20"/>
                <w:szCs w:val="20"/>
              </w:rPr>
              <w:t>5 800 000</w:t>
            </w:r>
          </w:p>
        </w:tc>
        <w:tc>
          <w:tcPr>
            <w:tcW w:w="2629"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5 000 000</w:t>
            </w:r>
          </w:p>
        </w:tc>
        <w:tc>
          <w:tcPr>
            <w:tcW w:w="2551"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строений</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0</w:t>
            </w:r>
          </w:p>
        </w:tc>
        <w:tc>
          <w:tcPr>
            <w:tcW w:w="2693" w:type="dxa"/>
            <w:vAlign w:val="center"/>
            <w:hideMark/>
          </w:tcPr>
          <w:p w:rsidR="00FF6027" w:rsidRPr="00FF6027" w:rsidRDefault="00FF6027" w:rsidP="00FF6027">
            <w:pPr>
              <w:jc w:val="center"/>
              <w:cnfStyle w:val="000000010000"/>
              <w:rPr>
                <w:rFonts w:asciiTheme="minorHAnsi" w:hAnsiTheme="minorHAnsi" w:cstheme="minorHAnsi"/>
                <w:b/>
                <w:bCs/>
                <w:color w:val="000000"/>
                <w:sz w:val="20"/>
                <w:szCs w:val="20"/>
              </w:rPr>
            </w:pPr>
            <w:r w:rsidRPr="00FF6027">
              <w:rPr>
                <w:rFonts w:asciiTheme="minorHAnsi" w:hAnsiTheme="minorHAnsi" w:cstheme="minorHAnsi"/>
                <w:b/>
                <w:bCs/>
                <w:color w:val="000000"/>
                <w:sz w:val="20"/>
                <w:szCs w:val="20"/>
              </w:rPr>
              <w:t>0</w:t>
            </w:r>
          </w:p>
        </w:tc>
        <w:tc>
          <w:tcPr>
            <w:tcW w:w="2629"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0</w:t>
            </w:r>
          </w:p>
        </w:tc>
        <w:tc>
          <w:tcPr>
            <w:tcW w:w="2551"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Скорректированная стоимость</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Theme="minorHAnsi" w:hAnsiTheme="minorHAnsi" w:cstheme="minorHAnsi"/>
                <w:b/>
                <w:bCs/>
                <w:color w:val="000000"/>
                <w:sz w:val="20"/>
                <w:szCs w:val="20"/>
              </w:rPr>
            </w:pPr>
            <w:r w:rsidRPr="00FF6027">
              <w:rPr>
                <w:rFonts w:asciiTheme="minorHAnsi" w:hAnsiTheme="minorHAnsi" w:cstheme="minorHAnsi"/>
                <w:b/>
                <w:bCs/>
                <w:color w:val="000000"/>
                <w:sz w:val="20"/>
                <w:szCs w:val="20"/>
              </w:rPr>
              <w:t>5 800 000</w:t>
            </w:r>
          </w:p>
        </w:tc>
        <w:tc>
          <w:tcPr>
            <w:tcW w:w="2629"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5 000 000</w:t>
            </w:r>
          </w:p>
        </w:tc>
        <w:tc>
          <w:tcPr>
            <w:tcW w:w="2551"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Удельная цена предложения, руб./кв.м</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3 333</w:t>
            </w:r>
          </w:p>
        </w:tc>
        <w:tc>
          <w:tcPr>
            <w:tcW w:w="2693" w:type="dxa"/>
            <w:vAlign w:val="center"/>
            <w:hideMark/>
          </w:tcPr>
          <w:p w:rsidR="00FF6027" w:rsidRPr="00FF6027" w:rsidRDefault="00FF6027" w:rsidP="00FF6027">
            <w:pPr>
              <w:jc w:val="center"/>
              <w:cnfStyle w:val="000000010000"/>
              <w:rPr>
                <w:rFonts w:asciiTheme="minorHAnsi" w:hAnsiTheme="minorHAnsi" w:cstheme="minorHAnsi"/>
                <w:b/>
                <w:bCs/>
                <w:color w:val="000000"/>
                <w:sz w:val="20"/>
                <w:szCs w:val="20"/>
              </w:rPr>
            </w:pPr>
            <w:r w:rsidRPr="00FF6027">
              <w:rPr>
                <w:rFonts w:asciiTheme="minorHAnsi" w:hAnsiTheme="minorHAnsi" w:cstheme="minorHAnsi"/>
                <w:b/>
                <w:bCs/>
                <w:color w:val="000000"/>
                <w:sz w:val="20"/>
                <w:szCs w:val="20"/>
              </w:rPr>
              <w:t>3 867</w:t>
            </w:r>
          </w:p>
        </w:tc>
        <w:tc>
          <w:tcPr>
            <w:tcW w:w="2629"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3 333</w:t>
            </w:r>
          </w:p>
        </w:tc>
        <w:tc>
          <w:tcPr>
            <w:tcW w:w="2551"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3 667</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Источник</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p>
        </w:tc>
        <w:tc>
          <w:tcPr>
            <w:tcW w:w="2551" w:type="dxa"/>
            <w:noWrap/>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http://www.kvmeter.ru/</w:t>
            </w:r>
          </w:p>
        </w:tc>
        <w:tc>
          <w:tcPr>
            <w:tcW w:w="2693" w:type="dxa"/>
            <w:noWrap/>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http://www.kvmeter.ru/</w:t>
            </w:r>
          </w:p>
        </w:tc>
        <w:tc>
          <w:tcPr>
            <w:tcW w:w="2629" w:type="dxa"/>
            <w:noWrap/>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http://www.cian.ru/</w:t>
            </w:r>
          </w:p>
        </w:tc>
        <w:tc>
          <w:tcPr>
            <w:tcW w:w="2551" w:type="dxa"/>
            <w:noWrap/>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http://www.kvmeter.ru/</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Возможность торга</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возможен</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возможен</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возможен</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возможен</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торг</w:t>
            </w:r>
          </w:p>
        </w:tc>
        <w:tc>
          <w:tcPr>
            <w:tcW w:w="2277"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СРД-19-2016 стр.17 табл.1.3.2.</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-10,50%</w:t>
            </w:r>
          </w:p>
        </w:tc>
        <w:tc>
          <w:tcPr>
            <w:tcW w:w="2693" w:type="dxa"/>
            <w:vAlign w:val="center"/>
            <w:hideMark/>
          </w:tcPr>
          <w:p w:rsidR="00FF6027" w:rsidRPr="00FF6027" w:rsidRDefault="00FF6027" w:rsidP="00FF6027">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-10,50%</w:t>
            </w:r>
          </w:p>
        </w:tc>
        <w:tc>
          <w:tcPr>
            <w:tcW w:w="2629"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-10,50%</w:t>
            </w:r>
          </w:p>
        </w:tc>
        <w:tc>
          <w:tcPr>
            <w:tcW w:w="2551" w:type="dxa"/>
            <w:vAlign w:val="center"/>
            <w:hideMark/>
          </w:tcPr>
          <w:p w:rsidR="00FF6027" w:rsidRPr="00BF37F9" w:rsidRDefault="00FF6027" w:rsidP="00BF37F9">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-10,50%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2 983</w:t>
            </w:r>
          </w:p>
        </w:tc>
        <w:tc>
          <w:tcPr>
            <w:tcW w:w="2693" w:type="dxa"/>
            <w:vAlign w:val="center"/>
            <w:hideMark/>
          </w:tcPr>
          <w:p w:rsidR="00FF6027" w:rsidRPr="00FF6027" w:rsidRDefault="00FF6027" w:rsidP="00FF6027">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3 461</w:t>
            </w:r>
          </w:p>
        </w:tc>
        <w:tc>
          <w:tcPr>
            <w:tcW w:w="2629"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2 983</w:t>
            </w:r>
          </w:p>
        </w:tc>
        <w:tc>
          <w:tcPr>
            <w:tcW w:w="2551" w:type="dxa"/>
            <w:vAlign w:val="center"/>
            <w:hideMark/>
          </w:tcPr>
          <w:p w:rsidR="00FF6027" w:rsidRPr="00BF37F9" w:rsidRDefault="00FF6027" w:rsidP="00BF37F9">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3 282</w:t>
            </w:r>
          </w:p>
        </w:tc>
      </w:tr>
      <w:tr w:rsidR="00BF37F9" w:rsidRPr="00BF37F9" w:rsidTr="00C757B3">
        <w:trPr>
          <w:cnfStyle w:val="000000100000"/>
          <w:cantSplit/>
          <w:trHeight w:val="284"/>
          <w:jc w:val="center"/>
        </w:trPr>
        <w:tc>
          <w:tcPr>
            <w:cnfStyle w:val="001000000000"/>
            <w:tcW w:w="14908" w:type="dxa"/>
            <w:gridSpan w:val="6"/>
            <w:vAlign w:val="center"/>
            <w:hideMark/>
          </w:tcPr>
          <w:p w:rsidR="00BF37F9" w:rsidRPr="00BF37F9" w:rsidRDefault="00BF37F9"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Первая группа корректировок</w:t>
            </w:r>
          </w:p>
        </w:tc>
      </w:tr>
      <w:tr w:rsidR="00FF6027" w:rsidRPr="00BF37F9" w:rsidTr="00C757B3">
        <w:trPr>
          <w:cnfStyle w:val="00000001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Передаваемые имущественные права</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Собственность</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Собственность</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Собственность</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Собственность</w:t>
            </w:r>
          </w:p>
        </w:tc>
      </w:tr>
      <w:tr w:rsidR="00FF6027" w:rsidRPr="00BF37F9" w:rsidTr="00C757B3">
        <w:trPr>
          <w:cnfStyle w:val="00000010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lastRenderedPageBreak/>
              <w:t>Корректировка передаваемые права</w:t>
            </w:r>
          </w:p>
        </w:tc>
        <w:tc>
          <w:tcPr>
            <w:tcW w:w="2277"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01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Скорректированная цена, за 1 кв.м, руб.</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3 282</w:t>
            </w:r>
          </w:p>
        </w:tc>
      </w:tr>
      <w:tr w:rsidR="00FF6027" w:rsidRPr="00BF37F9" w:rsidTr="00C757B3">
        <w:trPr>
          <w:cnfStyle w:val="00000010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Условия финансирования</w:t>
            </w:r>
          </w:p>
        </w:tc>
        <w:tc>
          <w:tcPr>
            <w:tcW w:w="2277"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Рыночные</w:t>
            </w:r>
          </w:p>
        </w:tc>
        <w:tc>
          <w:tcPr>
            <w:tcW w:w="2693"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Рыночные</w:t>
            </w:r>
          </w:p>
        </w:tc>
        <w:tc>
          <w:tcPr>
            <w:tcW w:w="2629"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Рыночные</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Рыночные</w:t>
            </w:r>
          </w:p>
        </w:tc>
      </w:tr>
      <w:tr w:rsidR="00FF6027" w:rsidRPr="00BF37F9" w:rsidTr="00C757B3">
        <w:trPr>
          <w:cnfStyle w:val="00000001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Корректировка на условия финансирования</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10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Скорректированная цена, за 1 кв.м, руб.</w:t>
            </w:r>
          </w:p>
        </w:tc>
        <w:tc>
          <w:tcPr>
            <w:tcW w:w="2277"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2 983</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3 282</w:t>
            </w:r>
          </w:p>
        </w:tc>
      </w:tr>
      <w:tr w:rsidR="00FF6027" w:rsidRPr="00BF37F9" w:rsidTr="00C757B3">
        <w:trPr>
          <w:cnfStyle w:val="00000001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Рыночные условия</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Актуально на дату оценки</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Актуально на дату оценки</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Актуально на дату оценки</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Актуально на дату оценки</w:t>
            </w:r>
          </w:p>
        </w:tc>
      </w:tr>
      <w:tr w:rsidR="00FF6027" w:rsidRPr="00BF37F9" w:rsidTr="00C757B3">
        <w:trPr>
          <w:cnfStyle w:val="00000010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Корректировка на рыночные условия</w:t>
            </w:r>
          </w:p>
        </w:tc>
        <w:tc>
          <w:tcPr>
            <w:tcW w:w="2277"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010000"/>
          <w:cantSplit/>
          <w:trHeight w:val="284"/>
          <w:jc w:val="center"/>
        </w:trPr>
        <w:tc>
          <w:tcPr>
            <w:cnfStyle w:val="001000000000"/>
            <w:tcW w:w="2207" w:type="dxa"/>
            <w:vAlign w:val="center"/>
            <w:hideMark/>
          </w:tcPr>
          <w:p w:rsidR="00FF6027" w:rsidRDefault="00FF6027">
            <w:pPr>
              <w:jc w:val="center"/>
              <w:rPr>
                <w:rFonts w:ascii="Calibri" w:hAnsi="Calibri" w:cs="Calibri"/>
                <w:color w:val="000000"/>
                <w:sz w:val="20"/>
                <w:szCs w:val="20"/>
              </w:rPr>
            </w:pPr>
            <w:r>
              <w:rPr>
                <w:rFonts w:ascii="Calibri" w:hAnsi="Calibri" w:cs="Calibri"/>
                <w:color w:val="000000"/>
                <w:sz w:val="20"/>
                <w:szCs w:val="20"/>
              </w:rPr>
              <w:t>Скорректированная цена, за 1 кв.м, руб.</w:t>
            </w:r>
          </w:p>
        </w:tc>
        <w:tc>
          <w:tcPr>
            <w:tcW w:w="2277"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 </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551" w:type="dxa"/>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3 282</w:t>
            </w:r>
          </w:p>
        </w:tc>
      </w:tr>
      <w:tr w:rsidR="00BF37F9" w:rsidRPr="00BF37F9" w:rsidTr="00C757B3">
        <w:trPr>
          <w:cnfStyle w:val="000000100000"/>
          <w:cantSplit/>
          <w:trHeight w:val="284"/>
          <w:jc w:val="center"/>
        </w:trPr>
        <w:tc>
          <w:tcPr>
            <w:cnfStyle w:val="001000000000"/>
            <w:tcW w:w="12357" w:type="dxa"/>
            <w:gridSpan w:val="5"/>
            <w:vAlign w:val="center"/>
            <w:hideMark/>
          </w:tcPr>
          <w:p w:rsidR="00BF37F9" w:rsidRPr="00BF37F9" w:rsidRDefault="00BF37F9"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Вторая группа поправок</w:t>
            </w:r>
          </w:p>
        </w:tc>
        <w:tc>
          <w:tcPr>
            <w:tcW w:w="2551" w:type="dxa"/>
            <w:noWrap/>
            <w:vAlign w:val="center"/>
            <w:hideMark/>
          </w:tcPr>
          <w:p w:rsidR="00BF37F9" w:rsidRPr="00BF37F9" w:rsidRDefault="00BF37F9" w:rsidP="00BF37F9">
            <w:pPr>
              <w:jc w:val="center"/>
              <w:cnfStyle w:val="000000100000"/>
              <w:rPr>
                <w:rFonts w:asciiTheme="minorHAnsi" w:hAnsiTheme="minorHAnsi" w:cstheme="minorHAnsi"/>
                <w:color w:val="000000"/>
                <w:sz w:val="20"/>
                <w:szCs w:val="20"/>
              </w:rPr>
            </w:pPr>
          </w:p>
        </w:tc>
      </w:tr>
      <w:tr w:rsidR="00FF6027" w:rsidRPr="00BF37F9" w:rsidTr="00C757B3">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площадь</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1,00</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1,00</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1,02</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1,02</w:t>
            </w:r>
          </w:p>
        </w:tc>
      </w:tr>
      <w:tr w:rsidR="00FF6027" w:rsidRPr="00BF37F9" w:rsidTr="00C757B3">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3 043</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3 347</w:t>
            </w:r>
          </w:p>
        </w:tc>
      </w:tr>
      <w:tr w:rsidR="00FF6027" w:rsidRPr="00BF37F9" w:rsidTr="00C757B3">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15-16</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16-18</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15-16</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16</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15-16</w:t>
            </w:r>
          </w:p>
        </w:tc>
      </w:tr>
      <w:tr w:rsidR="00FF6027" w:rsidRPr="00BF37F9" w:rsidTr="00C757B3">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территориальное местоположение</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3 043</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3 347</w:t>
            </w:r>
          </w:p>
        </w:tc>
      </w:tr>
      <w:tr w:rsidR="00FF6027" w:rsidRPr="00BF37F9" w:rsidTr="00C757B3">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локальное местоположение</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3 043</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3 347</w:t>
            </w:r>
          </w:p>
        </w:tc>
      </w:tr>
      <w:tr w:rsidR="00FF6027" w:rsidRPr="00BF37F9" w:rsidTr="00C757B3">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рельеф</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FF6027" w:rsidRPr="00BF37F9" w:rsidTr="00C757B3">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2 983</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3 461</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3 043</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3 347</w:t>
            </w:r>
          </w:p>
        </w:tc>
      </w:tr>
      <w:tr w:rsidR="00FF6027" w:rsidRPr="00BF37F9" w:rsidTr="00C757B3">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наличие коммуникаций</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17%</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17%</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32%</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17%</w:t>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3 491</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4 049</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4 017</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3 916</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Количество корректировок</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2</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2</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3</w:t>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Удельный вес объекта</w:t>
            </w:r>
          </w:p>
        </w:tc>
        <w:tc>
          <w:tcPr>
            <w:tcW w:w="2277" w:type="dxa"/>
            <w:vAlign w:val="center"/>
            <w:hideMark/>
          </w:tcPr>
          <w:p w:rsidR="00FF6027" w:rsidRDefault="00FF6027" w:rsidP="00FF6027">
            <w:pPr>
              <w:jc w:val="center"/>
              <w:cnfStyle w:val="000000010000"/>
              <w:rPr>
                <w:rFonts w:ascii="Calibri" w:hAnsi="Calibri" w:cs="Calibri"/>
                <w:color w:val="000000"/>
                <w:sz w:val="20"/>
                <w:szCs w:val="20"/>
              </w:rPr>
            </w:pP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0,267</w:t>
            </w:r>
          </w:p>
        </w:tc>
        <w:tc>
          <w:tcPr>
            <w:tcW w:w="2693"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0,267</w:t>
            </w:r>
          </w:p>
        </w:tc>
        <w:tc>
          <w:tcPr>
            <w:tcW w:w="2629"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0,233</w:t>
            </w:r>
          </w:p>
        </w:tc>
        <w:tc>
          <w:tcPr>
            <w:tcW w:w="2551" w:type="dxa"/>
            <w:vAlign w:val="center"/>
            <w:hideMark/>
          </w:tcPr>
          <w:p w:rsidR="00FF6027" w:rsidRDefault="00FF6027" w:rsidP="00FF6027">
            <w:pPr>
              <w:jc w:val="center"/>
              <w:cnfStyle w:val="000000010000"/>
              <w:rPr>
                <w:rFonts w:ascii="Calibri" w:hAnsi="Calibri" w:cs="Calibri"/>
                <w:color w:val="000000"/>
                <w:sz w:val="20"/>
                <w:szCs w:val="20"/>
              </w:rPr>
            </w:pPr>
            <w:r>
              <w:rPr>
                <w:rFonts w:ascii="Calibri" w:hAnsi="Calibri" w:cs="Calibri"/>
                <w:color w:val="000000"/>
                <w:sz w:val="20"/>
                <w:szCs w:val="20"/>
              </w:rPr>
              <w:t>0,233</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аналога в соответствии с весовым коэффициентом, </w:t>
            </w:r>
            <w:r>
              <w:rPr>
                <w:rFonts w:asciiTheme="minorHAnsi" w:hAnsiTheme="minorHAnsi" w:cstheme="minorHAnsi"/>
                <w:color w:val="000000"/>
                <w:sz w:val="20"/>
                <w:szCs w:val="20"/>
              </w:rPr>
              <w:t>руб.</w:t>
            </w:r>
          </w:p>
        </w:tc>
        <w:tc>
          <w:tcPr>
            <w:tcW w:w="2277" w:type="dxa"/>
            <w:vAlign w:val="center"/>
            <w:hideMark/>
          </w:tcPr>
          <w:p w:rsidR="00FF6027" w:rsidRDefault="00FF6027" w:rsidP="00FF6027">
            <w:pPr>
              <w:jc w:val="center"/>
              <w:cnfStyle w:val="000000100000"/>
              <w:rPr>
                <w:rFonts w:ascii="Calibri" w:hAnsi="Calibri" w:cs="Calibri"/>
                <w:color w:val="000000"/>
                <w:sz w:val="20"/>
                <w:szCs w:val="20"/>
              </w:rPr>
            </w:pP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931</w:t>
            </w:r>
          </w:p>
        </w:tc>
        <w:tc>
          <w:tcPr>
            <w:tcW w:w="2693"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1 080</w:t>
            </w:r>
          </w:p>
        </w:tc>
        <w:tc>
          <w:tcPr>
            <w:tcW w:w="2629"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937</w:t>
            </w:r>
          </w:p>
        </w:tc>
        <w:tc>
          <w:tcPr>
            <w:tcW w:w="2551" w:type="dxa"/>
            <w:vAlign w:val="center"/>
            <w:hideMark/>
          </w:tcPr>
          <w:p w:rsidR="00FF6027" w:rsidRDefault="00FF6027" w:rsidP="00FF6027">
            <w:pPr>
              <w:jc w:val="center"/>
              <w:cnfStyle w:val="000000100000"/>
              <w:rPr>
                <w:rFonts w:ascii="Calibri" w:hAnsi="Calibri" w:cs="Calibri"/>
                <w:color w:val="000000"/>
                <w:sz w:val="20"/>
                <w:szCs w:val="20"/>
              </w:rPr>
            </w:pPr>
            <w:r>
              <w:rPr>
                <w:rFonts w:ascii="Calibri" w:hAnsi="Calibri" w:cs="Calibri"/>
                <w:color w:val="000000"/>
                <w:sz w:val="20"/>
                <w:szCs w:val="20"/>
              </w:rPr>
              <w:t>914</w:t>
            </w:r>
          </w:p>
        </w:tc>
      </w:tr>
      <w:tr w:rsidR="00FF6027" w:rsidRPr="00BF37F9" w:rsidTr="00C757B3">
        <w:trPr>
          <w:gridAfter w:val="3"/>
          <w:cnfStyle w:val="00000001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Коэффициент вариации</w:t>
            </w:r>
          </w:p>
        </w:tc>
        <w:tc>
          <w:tcPr>
            <w:tcW w:w="4828" w:type="dxa"/>
            <w:gridSpan w:val="2"/>
            <w:vAlign w:val="center"/>
            <w:hideMark/>
          </w:tcPr>
          <w:p w:rsidR="00FF6027" w:rsidRDefault="00FF6027">
            <w:pPr>
              <w:jc w:val="center"/>
              <w:cnfStyle w:val="000000010000"/>
              <w:rPr>
                <w:rFonts w:ascii="Calibri" w:hAnsi="Calibri" w:cs="Calibri"/>
                <w:b/>
                <w:bCs/>
                <w:color w:val="000000"/>
                <w:sz w:val="20"/>
                <w:szCs w:val="20"/>
              </w:rPr>
            </w:pPr>
            <w:r>
              <w:rPr>
                <w:rFonts w:ascii="Calibri" w:hAnsi="Calibri" w:cs="Calibri"/>
                <w:b/>
                <w:bCs/>
                <w:color w:val="000000"/>
                <w:sz w:val="20"/>
                <w:szCs w:val="20"/>
              </w:rPr>
              <w:t>6,68%</w:t>
            </w:r>
          </w:p>
        </w:tc>
      </w:tr>
      <w:tr w:rsidR="00FF6027" w:rsidRPr="00BF37F9" w:rsidTr="00C757B3">
        <w:trPr>
          <w:gridAfter w:val="3"/>
          <w:cnfStyle w:val="00000010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Скорректированная цена, за 1 кв.м, руб.</w:t>
            </w:r>
          </w:p>
        </w:tc>
        <w:tc>
          <w:tcPr>
            <w:tcW w:w="4828" w:type="dxa"/>
            <w:gridSpan w:val="2"/>
            <w:vAlign w:val="center"/>
            <w:hideMark/>
          </w:tcPr>
          <w:p w:rsidR="00FF6027" w:rsidRDefault="00FF6027">
            <w:pPr>
              <w:jc w:val="center"/>
              <w:cnfStyle w:val="000000100000"/>
              <w:rPr>
                <w:rFonts w:ascii="Calibri" w:hAnsi="Calibri" w:cs="Calibri"/>
                <w:b/>
                <w:bCs/>
                <w:color w:val="000000"/>
                <w:sz w:val="20"/>
                <w:szCs w:val="20"/>
              </w:rPr>
            </w:pPr>
            <w:r>
              <w:rPr>
                <w:rFonts w:ascii="Calibri" w:hAnsi="Calibri" w:cs="Calibri"/>
                <w:b/>
                <w:bCs/>
                <w:color w:val="000000"/>
                <w:sz w:val="20"/>
                <w:szCs w:val="20"/>
              </w:rPr>
              <w:t>3 862</w:t>
            </w:r>
          </w:p>
        </w:tc>
      </w:tr>
      <w:tr w:rsidR="00FF6027" w:rsidRPr="00BF37F9" w:rsidTr="00DF10F8">
        <w:trPr>
          <w:gridAfter w:val="3"/>
          <w:cnfStyle w:val="00000001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Рыночная стоимость земельного участка кадастровый (условный) номер: 50:21:14 02 25:0059, руб.</w:t>
            </w:r>
          </w:p>
        </w:tc>
        <w:tc>
          <w:tcPr>
            <w:tcW w:w="2277"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1 000</w:t>
            </w:r>
          </w:p>
        </w:tc>
        <w:tc>
          <w:tcPr>
            <w:tcW w:w="2551" w:type="dxa"/>
            <w:vAlign w:val="center"/>
            <w:hideMark/>
          </w:tcPr>
          <w:p w:rsidR="00FF6027" w:rsidRDefault="00FF6027">
            <w:pPr>
              <w:jc w:val="center"/>
              <w:cnfStyle w:val="000000010000"/>
              <w:rPr>
                <w:rFonts w:ascii="Calibri" w:hAnsi="Calibri" w:cs="Calibri"/>
                <w:b/>
                <w:bCs/>
                <w:color w:val="000000"/>
                <w:sz w:val="20"/>
                <w:szCs w:val="20"/>
              </w:rPr>
            </w:pPr>
            <w:r>
              <w:rPr>
                <w:rFonts w:ascii="Calibri" w:hAnsi="Calibri" w:cs="Calibri"/>
                <w:b/>
                <w:bCs/>
                <w:color w:val="000000"/>
                <w:sz w:val="20"/>
                <w:szCs w:val="20"/>
              </w:rPr>
              <w:t>3 862 000</w:t>
            </w:r>
          </w:p>
        </w:tc>
      </w:tr>
      <w:tr w:rsidR="00FF6027" w:rsidRPr="00BF37F9" w:rsidTr="00DF10F8">
        <w:trPr>
          <w:gridAfter w:val="3"/>
          <w:cnfStyle w:val="00000010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Рыночная стоимость земельного участка кадастровый (условный) номер: 50:21:14 02 25:0060, руб.</w:t>
            </w:r>
          </w:p>
        </w:tc>
        <w:tc>
          <w:tcPr>
            <w:tcW w:w="2277"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900</w:t>
            </w:r>
          </w:p>
        </w:tc>
        <w:tc>
          <w:tcPr>
            <w:tcW w:w="2551" w:type="dxa"/>
            <w:vAlign w:val="center"/>
            <w:hideMark/>
          </w:tcPr>
          <w:p w:rsidR="00FF6027" w:rsidRDefault="00FF6027">
            <w:pPr>
              <w:jc w:val="center"/>
              <w:cnfStyle w:val="000000100000"/>
              <w:rPr>
                <w:rFonts w:ascii="Calibri" w:hAnsi="Calibri" w:cs="Calibri"/>
                <w:b/>
                <w:bCs/>
                <w:color w:val="000000"/>
                <w:sz w:val="20"/>
                <w:szCs w:val="20"/>
              </w:rPr>
            </w:pPr>
            <w:r>
              <w:rPr>
                <w:rFonts w:ascii="Calibri" w:hAnsi="Calibri" w:cs="Calibri"/>
                <w:b/>
                <w:bCs/>
                <w:color w:val="000000"/>
                <w:sz w:val="20"/>
                <w:szCs w:val="20"/>
              </w:rPr>
              <w:t>3 475 800</w:t>
            </w:r>
          </w:p>
        </w:tc>
      </w:tr>
      <w:tr w:rsidR="00FF6027" w:rsidRPr="00BF37F9" w:rsidTr="00DF10F8">
        <w:trPr>
          <w:gridAfter w:val="3"/>
          <w:cnfStyle w:val="00000001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Рыночная стоимость земельного участка кадастровый (условный) номер: 50:21:14 02 25:0061, руб.</w:t>
            </w:r>
          </w:p>
        </w:tc>
        <w:tc>
          <w:tcPr>
            <w:tcW w:w="2277" w:type="dxa"/>
            <w:vAlign w:val="center"/>
            <w:hideMark/>
          </w:tcPr>
          <w:p w:rsidR="00FF6027" w:rsidRPr="00BF37F9" w:rsidRDefault="00FF6027" w:rsidP="00BF37F9">
            <w:pPr>
              <w:jc w:val="center"/>
              <w:cnfStyle w:val="00000001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900</w:t>
            </w:r>
          </w:p>
        </w:tc>
        <w:tc>
          <w:tcPr>
            <w:tcW w:w="2551" w:type="dxa"/>
            <w:vAlign w:val="center"/>
            <w:hideMark/>
          </w:tcPr>
          <w:p w:rsidR="00FF6027" w:rsidRDefault="00FF6027">
            <w:pPr>
              <w:jc w:val="center"/>
              <w:cnfStyle w:val="000000010000"/>
              <w:rPr>
                <w:rFonts w:ascii="Calibri" w:hAnsi="Calibri" w:cs="Calibri"/>
                <w:b/>
                <w:bCs/>
                <w:color w:val="000000"/>
                <w:sz w:val="20"/>
                <w:szCs w:val="20"/>
              </w:rPr>
            </w:pPr>
            <w:r>
              <w:rPr>
                <w:rFonts w:ascii="Calibri" w:hAnsi="Calibri" w:cs="Calibri"/>
                <w:b/>
                <w:bCs/>
                <w:color w:val="000000"/>
                <w:sz w:val="20"/>
                <w:szCs w:val="20"/>
              </w:rPr>
              <w:t>3 475 800</w:t>
            </w:r>
          </w:p>
        </w:tc>
      </w:tr>
      <w:tr w:rsidR="00FF6027" w:rsidRPr="00BF37F9" w:rsidTr="00DF10F8">
        <w:trPr>
          <w:gridAfter w:val="3"/>
          <w:cnfStyle w:val="000000100000"/>
          <w:wAfter w:w="7873" w:type="dxa"/>
          <w:cantSplit/>
          <w:trHeight w:val="284"/>
          <w:jc w:val="center"/>
        </w:trPr>
        <w:tc>
          <w:tcPr>
            <w:cnfStyle w:val="001000000000"/>
            <w:tcW w:w="2207" w:type="dxa"/>
            <w:vAlign w:val="center"/>
            <w:hideMark/>
          </w:tcPr>
          <w:p w:rsidR="00FF6027" w:rsidRPr="00BF37F9" w:rsidRDefault="00FF6027" w:rsidP="00C757B3">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lastRenderedPageBreak/>
              <w:t>Рыночная стоимость земельного участка кадастровый (условный) номер: 50:21:14 02 25:0115, руб.</w:t>
            </w:r>
          </w:p>
        </w:tc>
        <w:tc>
          <w:tcPr>
            <w:tcW w:w="2277" w:type="dxa"/>
            <w:vAlign w:val="center"/>
            <w:hideMark/>
          </w:tcPr>
          <w:p w:rsidR="00FF6027" w:rsidRPr="00BF37F9" w:rsidRDefault="00FF6027" w:rsidP="00BF37F9">
            <w:pPr>
              <w:jc w:val="center"/>
              <w:cnfStyle w:val="000000100000"/>
              <w:rPr>
                <w:rFonts w:asciiTheme="minorHAnsi" w:hAnsiTheme="minorHAnsi" w:cstheme="minorHAnsi"/>
                <w:b/>
                <w:bCs/>
                <w:color w:val="000000"/>
                <w:sz w:val="20"/>
                <w:szCs w:val="20"/>
              </w:rPr>
            </w:pPr>
            <w:r w:rsidRPr="00BF37F9">
              <w:rPr>
                <w:rFonts w:asciiTheme="minorHAnsi" w:hAnsiTheme="minorHAnsi" w:cstheme="minorHAnsi"/>
                <w:b/>
                <w:bCs/>
                <w:color w:val="000000"/>
                <w:sz w:val="20"/>
                <w:szCs w:val="20"/>
              </w:rPr>
              <w:t>900</w:t>
            </w:r>
          </w:p>
        </w:tc>
        <w:tc>
          <w:tcPr>
            <w:tcW w:w="2551" w:type="dxa"/>
            <w:vAlign w:val="center"/>
            <w:hideMark/>
          </w:tcPr>
          <w:p w:rsidR="00FF6027" w:rsidRDefault="00FF6027">
            <w:pPr>
              <w:jc w:val="center"/>
              <w:cnfStyle w:val="000000100000"/>
              <w:rPr>
                <w:rFonts w:ascii="Calibri" w:hAnsi="Calibri" w:cs="Calibri"/>
                <w:b/>
                <w:bCs/>
                <w:color w:val="000000"/>
                <w:sz w:val="20"/>
                <w:szCs w:val="20"/>
              </w:rPr>
            </w:pPr>
            <w:r>
              <w:rPr>
                <w:rFonts w:ascii="Calibri" w:hAnsi="Calibri" w:cs="Calibri"/>
                <w:b/>
                <w:bCs/>
                <w:color w:val="000000"/>
                <w:sz w:val="20"/>
                <w:szCs w:val="20"/>
              </w:rPr>
              <w:t>3 475 800</w:t>
            </w:r>
          </w:p>
        </w:tc>
      </w:tr>
    </w:tbl>
    <w:p w:rsidR="005E10D7" w:rsidRPr="00A35932" w:rsidRDefault="005E10D7" w:rsidP="00A35932">
      <w:pPr>
        <w:spacing w:after="120"/>
        <w:ind w:right="54"/>
        <w:jc w:val="left"/>
        <w:rPr>
          <w:rFonts w:asciiTheme="minorHAnsi" w:hAnsiTheme="minorHAnsi" w:cs="Tahoma"/>
          <w:i/>
          <w:sz w:val="20"/>
          <w:szCs w:val="20"/>
        </w:rPr>
      </w:pPr>
      <w:r w:rsidRPr="00A35932">
        <w:rPr>
          <w:rFonts w:asciiTheme="minorHAnsi" w:hAnsiTheme="minorHAnsi" w:cs="Tahoma"/>
          <w:i/>
          <w:sz w:val="20"/>
          <w:szCs w:val="20"/>
        </w:rPr>
        <w:t>Источник: расчеты Оценщика</w:t>
      </w:r>
    </w:p>
    <w:p w:rsidR="007F0D68" w:rsidRPr="00F32AE3" w:rsidRDefault="007F0D68" w:rsidP="00EC0A7F">
      <w:pPr>
        <w:spacing w:before="120"/>
        <w:rPr>
          <w:rFonts w:asciiTheme="minorHAnsi" w:hAnsiTheme="minorHAnsi"/>
        </w:rPr>
      </w:pPr>
      <w:r w:rsidRPr="00F32AE3">
        <w:rPr>
          <w:rFonts w:asciiTheme="minorHAnsi" w:hAnsiTheme="minorHAnsi"/>
        </w:rPr>
        <w:t>Коэффициент вариации используют для сравнения рассеивания двух и более признаков, имеющих различные единицы измерения. Коэффициент вариации представляет собой относительную меру рассеивания, выраженную в процентах. Он вычисляется по формуле:</w:t>
      </w:r>
    </w:p>
    <w:p w:rsidR="00551381" w:rsidRPr="00F32AE3" w:rsidRDefault="00551381" w:rsidP="00551381">
      <w:pPr>
        <w:spacing w:before="120" w:line="240" w:lineRule="atLeast"/>
        <w:jc w:val="center"/>
        <w:rPr>
          <w:rFonts w:asciiTheme="minorHAnsi" w:hAnsiTheme="minorHAnsi" w:cs="Tahoma"/>
          <w:i/>
        </w:rPr>
      </w:pPr>
      <w:r w:rsidRPr="00F32AE3">
        <w:rPr>
          <w:rFonts w:asciiTheme="minorHAnsi" w:hAnsiTheme="minorHAnsi" w:cs="Tahoma"/>
          <w:i/>
        </w:rPr>
        <w:t>K= (S-M) / ((N-1)*S),  где</w:t>
      </w:r>
    </w:p>
    <w:p w:rsidR="00551381" w:rsidRPr="00F32AE3" w:rsidRDefault="00551381" w:rsidP="00551381">
      <w:pPr>
        <w:spacing w:before="120" w:after="60" w:line="240" w:lineRule="atLeast"/>
        <w:rPr>
          <w:rFonts w:asciiTheme="minorHAnsi" w:hAnsiTheme="minorHAnsi" w:cs="Tahoma"/>
        </w:rPr>
      </w:pPr>
      <w:r w:rsidRPr="00F32AE3">
        <w:rPr>
          <w:rFonts w:asciiTheme="minorHAnsi" w:hAnsiTheme="minorHAnsi" w:cs="Tahoma"/>
        </w:rPr>
        <w:t>К - весовой коэффициент рассматриваемого объекта-аналога;</w:t>
      </w:r>
    </w:p>
    <w:p w:rsidR="00551381" w:rsidRPr="00F32AE3" w:rsidRDefault="00551381" w:rsidP="00551381">
      <w:pPr>
        <w:spacing w:before="120" w:after="60" w:line="240" w:lineRule="atLeast"/>
        <w:rPr>
          <w:rFonts w:asciiTheme="minorHAnsi" w:hAnsiTheme="minorHAnsi" w:cs="Tahoma"/>
        </w:rPr>
      </w:pPr>
      <w:r w:rsidRPr="00F32AE3">
        <w:rPr>
          <w:rFonts w:asciiTheme="minorHAnsi" w:hAnsiTheme="minorHAnsi" w:cs="Tahoma"/>
        </w:rPr>
        <w:t>S – сумма общей валовой коррекции по всем использованным объектам-аналогам;</w:t>
      </w:r>
    </w:p>
    <w:p w:rsidR="00551381" w:rsidRPr="00F32AE3" w:rsidRDefault="00551381" w:rsidP="00551381">
      <w:pPr>
        <w:spacing w:before="120" w:after="60" w:line="240" w:lineRule="atLeast"/>
        <w:rPr>
          <w:rFonts w:asciiTheme="minorHAnsi" w:hAnsiTheme="minorHAnsi" w:cs="Tahoma"/>
        </w:rPr>
      </w:pPr>
      <w:r w:rsidRPr="00F32AE3">
        <w:rPr>
          <w:rFonts w:asciiTheme="minorHAnsi" w:hAnsiTheme="minorHAnsi" w:cs="Tahoma"/>
        </w:rPr>
        <w:t>M – общая валовая коррекция по рассматриваемому объекту-аналогу;</w:t>
      </w:r>
    </w:p>
    <w:p w:rsidR="00551381" w:rsidRPr="00F32AE3" w:rsidRDefault="00551381" w:rsidP="00551381">
      <w:pPr>
        <w:spacing w:before="120" w:after="60" w:line="240" w:lineRule="atLeast"/>
        <w:rPr>
          <w:rFonts w:asciiTheme="minorHAnsi" w:hAnsiTheme="minorHAnsi" w:cs="Tahoma"/>
        </w:rPr>
      </w:pPr>
      <w:r w:rsidRPr="00F32AE3">
        <w:rPr>
          <w:rFonts w:asciiTheme="minorHAnsi" w:hAnsiTheme="minorHAnsi" w:cs="Tahoma"/>
        </w:rPr>
        <w:t>N – количество объектов-аналогов, участвующих в расчетах.</w:t>
      </w:r>
    </w:p>
    <w:p w:rsidR="007F0D68" w:rsidRPr="00F32AE3" w:rsidRDefault="007F0D68" w:rsidP="00EC0A7F">
      <w:pPr>
        <w:spacing w:before="120" w:line="240" w:lineRule="atLeast"/>
        <w:rPr>
          <w:rFonts w:asciiTheme="minorHAnsi" w:hAnsiTheme="minorHAnsi"/>
        </w:rPr>
      </w:pPr>
      <w:r w:rsidRPr="00F32AE3">
        <w:rPr>
          <w:rFonts w:asciiTheme="minorHAnsi" w:hAnsiTheme="minorHAnsi"/>
        </w:rPr>
        <w:t>Коэффициент вариации характеризует относительную меру отклонения значений выборки от среднеарифметического значения. Чем больше значение коэффициента вариации, тем относительно больший разброс и меньшая выравненность исследуемых значений. Если коэффициент вариации меньше или равно 10%, то изменчивость вариационного ряда принято считать незначительной.</w:t>
      </w:r>
    </w:p>
    <w:p w:rsidR="00475ECE" w:rsidRPr="00C757B3" w:rsidRDefault="007F0D68" w:rsidP="00C757B3">
      <w:pPr>
        <w:pStyle w:val="af6"/>
        <w:spacing w:before="120" w:after="0" w:line="240" w:lineRule="atLeast"/>
        <w:ind w:left="0"/>
        <w:rPr>
          <w:rFonts w:asciiTheme="minorHAnsi" w:hAnsiTheme="minorHAnsi"/>
        </w:rPr>
      </w:pPr>
      <w:r w:rsidRPr="00F32AE3">
        <w:rPr>
          <w:rFonts w:asciiTheme="minorHAnsi" w:hAnsiTheme="minorHAnsi"/>
        </w:rPr>
        <w:t>Значение коэффици</w:t>
      </w:r>
      <w:r w:rsidR="00937F80">
        <w:rPr>
          <w:rFonts w:asciiTheme="minorHAnsi" w:hAnsiTheme="minorHAnsi"/>
        </w:rPr>
        <w:t xml:space="preserve">ента вариации значительно ниже </w:t>
      </w:r>
      <w:r w:rsidRPr="00F32AE3">
        <w:rPr>
          <w:rFonts w:asciiTheme="minorHAnsi" w:hAnsiTheme="minorHAnsi"/>
        </w:rPr>
        <w:t>10%</w:t>
      </w:r>
      <w:r w:rsidR="00EE0D69">
        <w:rPr>
          <w:rFonts w:asciiTheme="minorHAnsi" w:hAnsiTheme="minorHAnsi"/>
        </w:rPr>
        <w:t xml:space="preserve"> (5,1</w:t>
      </w:r>
      <w:r w:rsidR="007167E0">
        <w:rPr>
          <w:rFonts w:asciiTheme="minorHAnsi" w:hAnsiTheme="minorHAnsi"/>
        </w:rPr>
        <w:t>1</w:t>
      </w:r>
      <w:r w:rsidR="00937F80">
        <w:rPr>
          <w:rFonts w:asciiTheme="minorHAnsi" w:hAnsiTheme="minorHAnsi"/>
        </w:rPr>
        <w:t>%)</w:t>
      </w:r>
      <w:r w:rsidRPr="00F32AE3">
        <w:rPr>
          <w:rFonts w:asciiTheme="minorHAnsi" w:hAnsiTheme="minorHAnsi"/>
        </w:rPr>
        <w:t>. Таким образом, выборка является однородной и ее можно использовать для определения среднеарифметическо</w:t>
      </w:r>
      <w:r w:rsidR="00DB4CB4">
        <w:rPr>
          <w:rFonts w:asciiTheme="minorHAnsi" w:hAnsiTheme="minorHAnsi"/>
        </w:rPr>
        <w:t xml:space="preserve">го показателя удельной </w:t>
      </w:r>
      <w:r w:rsidRPr="00F32AE3">
        <w:rPr>
          <w:rFonts w:asciiTheme="minorHAnsi" w:hAnsiTheme="minorHAnsi"/>
        </w:rPr>
        <w:t>стоимости.</w:t>
      </w:r>
    </w:p>
    <w:p w:rsidR="007F0D68" w:rsidRPr="007F3FEC" w:rsidRDefault="008476D7" w:rsidP="00EC0A7F">
      <w:pPr>
        <w:tabs>
          <w:tab w:val="left" w:pos="0"/>
        </w:tabs>
        <w:spacing w:before="120" w:line="240" w:lineRule="atLeast"/>
        <w:rPr>
          <w:rFonts w:asciiTheme="minorHAnsi" w:hAnsiTheme="minorHAnsi" w:cs="Tahoma"/>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25</w:t>
      </w:r>
      <w:r w:rsidR="006B3845" w:rsidRPr="008476D7">
        <w:rPr>
          <w:rFonts w:asciiTheme="minorHAnsi" w:hAnsiTheme="minorHAnsi"/>
          <w:b/>
        </w:rPr>
        <w:fldChar w:fldCharType="end"/>
      </w:r>
      <w:r w:rsidRPr="008476D7">
        <w:rPr>
          <w:rFonts w:asciiTheme="minorHAnsi" w:hAnsiTheme="minorHAnsi"/>
          <w:b/>
        </w:rPr>
        <w:t xml:space="preserve">. </w:t>
      </w:r>
      <w:r w:rsidR="009E73FC">
        <w:rPr>
          <w:rFonts w:asciiTheme="minorHAnsi" w:hAnsiTheme="minorHAnsi" w:cs="Tahoma"/>
          <w:b/>
        </w:rPr>
        <w:t>Справедливая (рыночная) с</w:t>
      </w:r>
      <w:r w:rsidR="007F0D68" w:rsidRPr="007F3FEC">
        <w:rPr>
          <w:rFonts w:asciiTheme="minorHAnsi" w:hAnsiTheme="minorHAnsi" w:cs="Tahoma"/>
          <w:b/>
        </w:rPr>
        <w:t xml:space="preserve">тоимость земельных участков, рассчитанная в рамках сравнительного подхода методом сравнения продаж  составляет: </w:t>
      </w:r>
    </w:p>
    <w:tbl>
      <w:tblPr>
        <w:tblStyle w:val="1-11"/>
        <w:tblW w:w="0" w:type="auto"/>
        <w:tblInd w:w="108" w:type="dxa"/>
        <w:tblLook w:val="04A0"/>
      </w:tblPr>
      <w:tblGrid>
        <w:gridCol w:w="4395"/>
        <w:gridCol w:w="3846"/>
        <w:gridCol w:w="1165"/>
        <w:gridCol w:w="1941"/>
        <w:gridCol w:w="3614"/>
      </w:tblGrid>
      <w:tr w:rsidR="007F0D68" w:rsidRPr="007F3FEC" w:rsidTr="00EC0A7F">
        <w:trPr>
          <w:cnfStyle w:val="100000000000"/>
          <w:trHeight w:val="315"/>
        </w:trPr>
        <w:tc>
          <w:tcPr>
            <w:cnfStyle w:val="001000000100"/>
            <w:tcW w:w="4395" w:type="dxa"/>
            <w:vMerge w:val="restart"/>
            <w:tcBorders>
              <w:right w:val="single" w:sz="4" w:space="0" w:color="FFFFFF" w:themeColor="background1"/>
            </w:tcBorders>
            <w:vAlign w:val="center"/>
            <w:hideMark/>
          </w:tcPr>
          <w:p w:rsidR="007F0D68" w:rsidRPr="007F3FEC" w:rsidRDefault="007F0D68" w:rsidP="005218A3">
            <w:pPr>
              <w:widowControl/>
              <w:rPr>
                <w:rFonts w:asciiTheme="minorHAnsi" w:hAnsiTheme="minorHAnsi" w:cs="Tahoma"/>
                <w:color w:val="FFFFFF" w:themeColor="background1"/>
              </w:rPr>
            </w:pPr>
            <w:r w:rsidRPr="007F3FEC">
              <w:rPr>
                <w:rFonts w:asciiTheme="minorHAnsi" w:hAnsiTheme="minorHAnsi" w:cs="Tahoma"/>
                <w:color w:val="FFFFFF" w:themeColor="background1"/>
              </w:rPr>
              <w:t>Объект оценки</w:t>
            </w:r>
          </w:p>
        </w:tc>
        <w:tc>
          <w:tcPr>
            <w:tcW w:w="0" w:type="auto"/>
            <w:vMerge w:val="restart"/>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cnfStyle w:val="100000000000"/>
              <w:rPr>
                <w:rFonts w:asciiTheme="minorHAnsi" w:hAnsiTheme="minorHAnsi" w:cs="Tahoma"/>
                <w:color w:val="FFFFFF" w:themeColor="background1"/>
              </w:rPr>
            </w:pPr>
            <w:r w:rsidRPr="007F3FEC">
              <w:rPr>
                <w:rFonts w:asciiTheme="minorHAnsi" w:hAnsiTheme="minorHAnsi" w:cs="Tahoma"/>
                <w:color w:val="FFFFFF" w:themeColor="background1"/>
              </w:rPr>
              <w:t>Свидетельство о государственной регистрации</w:t>
            </w:r>
          </w:p>
        </w:tc>
        <w:tc>
          <w:tcPr>
            <w:tcW w:w="0" w:type="auto"/>
            <w:vMerge w:val="restart"/>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cnfStyle w:val="100000000000"/>
              <w:rPr>
                <w:rFonts w:asciiTheme="minorHAnsi" w:hAnsiTheme="minorHAnsi" w:cs="Tahoma"/>
                <w:color w:val="FFFFFF" w:themeColor="background1"/>
              </w:rPr>
            </w:pPr>
            <w:r w:rsidRPr="007F3FEC">
              <w:rPr>
                <w:rFonts w:asciiTheme="minorHAnsi" w:hAnsiTheme="minorHAnsi" w:cs="Tahoma"/>
                <w:color w:val="FFFFFF" w:themeColor="background1"/>
              </w:rPr>
              <w:t>Площадь,</w:t>
            </w:r>
          </w:p>
        </w:tc>
        <w:tc>
          <w:tcPr>
            <w:tcW w:w="0" w:type="auto"/>
            <w:vMerge w:val="restart"/>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cnfStyle w:val="100000000000"/>
              <w:rPr>
                <w:rFonts w:asciiTheme="minorHAnsi" w:hAnsiTheme="minorHAnsi" w:cs="Tahoma"/>
                <w:color w:val="FFFFFF" w:themeColor="background1"/>
              </w:rPr>
            </w:pPr>
            <w:r w:rsidRPr="007F3FEC">
              <w:rPr>
                <w:rFonts w:asciiTheme="minorHAnsi" w:hAnsiTheme="minorHAnsi" w:cs="Tahoma"/>
                <w:color w:val="FFFFFF" w:themeColor="background1"/>
              </w:rPr>
              <w:t>Стоимость руб./кв.м.</w:t>
            </w:r>
          </w:p>
        </w:tc>
        <w:tc>
          <w:tcPr>
            <w:tcW w:w="3614" w:type="dxa"/>
            <w:vMerge w:val="restart"/>
            <w:tcBorders>
              <w:left w:val="single" w:sz="4" w:space="0" w:color="FFFFFF" w:themeColor="background1"/>
            </w:tcBorders>
            <w:vAlign w:val="center"/>
            <w:hideMark/>
          </w:tcPr>
          <w:p w:rsidR="007F0D68" w:rsidRPr="007F3FEC" w:rsidRDefault="007F0D68" w:rsidP="005218A3">
            <w:pPr>
              <w:widowControl/>
              <w:cnfStyle w:val="100000000000"/>
              <w:rPr>
                <w:rFonts w:asciiTheme="minorHAnsi" w:hAnsiTheme="minorHAnsi" w:cs="Tahoma"/>
                <w:color w:val="FFFFFF" w:themeColor="background1"/>
              </w:rPr>
            </w:pPr>
            <w:r w:rsidRPr="007F3FEC">
              <w:rPr>
                <w:rFonts w:asciiTheme="minorHAnsi" w:hAnsiTheme="minorHAnsi" w:cs="Tahoma"/>
                <w:color w:val="FFFFFF" w:themeColor="background1"/>
              </w:rPr>
              <w:t>Стоимость Объекта оценки по сравнительному подходу, руб.</w:t>
            </w:r>
          </w:p>
        </w:tc>
      </w:tr>
      <w:tr w:rsidR="007F0D68" w:rsidRPr="007F3FEC" w:rsidTr="00EC0A7F">
        <w:trPr>
          <w:cnfStyle w:val="000000100000"/>
          <w:trHeight w:val="300"/>
        </w:trPr>
        <w:tc>
          <w:tcPr>
            <w:cnfStyle w:val="001000000000"/>
            <w:tcW w:w="4395" w:type="dxa"/>
            <w:vMerge/>
            <w:tcBorders>
              <w:right w:val="single" w:sz="4" w:space="0" w:color="FFFFFF" w:themeColor="background1"/>
            </w:tcBorders>
            <w:vAlign w:val="center"/>
            <w:hideMark/>
          </w:tcPr>
          <w:p w:rsidR="007F0D68" w:rsidRPr="007F3FEC" w:rsidRDefault="007F0D68" w:rsidP="005218A3">
            <w:pPr>
              <w:widowControl/>
              <w:jc w:val="center"/>
              <w:rPr>
                <w:rFonts w:asciiTheme="minorHAnsi" w:hAnsiTheme="minorHAnsi" w:cs="Tahoma"/>
                <w:b/>
                <w:color w:val="000000"/>
              </w:rPr>
            </w:pPr>
          </w:p>
        </w:tc>
        <w:tc>
          <w:tcPr>
            <w:tcW w:w="0" w:type="auto"/>
            <w:vMerge/>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jc w:val="center"/>
              <w:cnfStyle w:val="000000100000"/>
              <w:rPr>
                <w:rFonts w:asciiTheme="minorHAnsi" w:hAnsiTheme="minorHAnsi" w:cs="Tahoma"/>
                <w:b/>
                <w:bCs/>
                <w:color w:val="000000"/>
              </w:rPr>
            </w:pPr>
          </w:p>
        </w:tc>
        <w:tc>
          <w:tcPr>
            <w:tcW w:w="0" w:type="auto"/>
            <w:vMerge/>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jc w:val="center"/>
              <w:cnfStyle w:val="000000100000"/>
              <w:rPr>
                <w:rFonts w:asciiTheme="minorHAnsi" w:hAnsiTheme="minorHAnsi" w:cs="Tahoma"/>
                <w:b/>
                <w:bCs/>
                <w:color w:val="000000"/>
              </w:rPr>
            </w:pPr>
          </w:p>
        </w:tc>
        <w:tc>
          <w:tcPr>
            <w:tcW w:w="0" w:type="auto"/>
            <w:vMerge/>
            <w:tcBorders>
              <w:left w:val="single" w:sz="4" w:space="0" w:color="FFFFFF" w:themeColor="background1"/>
              <w:right w:val="single" w:sz="4" w:space="0" w:color="FFFFFF" w:themeColor="background1"/>
            </w:tcBorders>
            <w:vAlign w:val="center"/>
            <w:hideMark/>
          </w:tcPr>
          <w:p w:rsidR="007F0D68" w:rsidRPr="007F3FEC" w:rsidRDefault="007F0D68" w:rsidP="005218A3">
            <w:pPr>
              <w:widowControl/>
              <w:jc w:val="center"/>
              <w:cnfStyle w:val="000000100000"/>
              <w:rPr>
                <w:rFonts w:asciiTheme="minorHAnsi" w:hAnsiTheme="minorHAnsi" w:cs="Tahoma"/>
                <w:b/>
                <w:bCs/>
                <w:color w:val="000000"/>
              </w:rPr>
            </w:pPr>
          </w:p>
        </w:tc>
        <w:tc>
          <w:tcPr>
            <w:tcW w:w="3614" w:type="dxa"/>
            <w:vMerge/>
            <w:tcBorders>
              <w:left w:val="single" w:sz="4" w:space="0" w:color="FFFFFF" w:themeColor="background1"/>
            </w:tcBorders>
            <w:vAlign w:val="center"/>
            <w:hideMark/>
          </w:tcPr>
          <w:p w:rsidR="007F0D68" w:rsidRPr="007F3FEC" w:rsidRDefault="007F0D68" w:rsidP="005218A3">
            <w:pPr>
              <w:widowControl/>
              <w:jc w:val="center"/>
              <w:cnfStyle w:val="000000100000"/>
              <w:rPr>
                <w:rFonts w:asciiTheme="minorHAnsi" w:hAnsiTheme="minorHAnsi" w:cs="Tahoma"/>
                <w:b/>
                <w:bCs/>
                <w:color w:val="000000"/>
              </w:rPr>
            </w:pPr>
          </w:p>
        </w:tc>
      </w:tr>
      <w:tr w:rsidR="00FF6027" w:rsidRPr="007F3FEC" w:rsidTr="00EE0D69">
        <w:trPr>
          <w:cnfStyle w:val="000000010000"/>
          <w:trHeight w:val="510"/>
        </w:trPr>
        <w:tc>
          <w:tcPr>
            <w:cnfStyle w:val="001000000000"/>
            <w:tcW w:w="4395" w:type="dxa"/>
            <w:vAlign w:val="center"/>
            <w:hideMark/>
          </w:tcPr>
          <w:p w:rsidR="00FF6027" w:rsidRPr="007F3FEC" w:rsidRDefault="00FF6027" w:rsidP="009E73FC">
            <w:pPr>
              <w:widowControl/>
              <w:jc w:val="left"/>
              <w:rPr>
                <w:rFonts w:asciiTheme="minorHAnsi" w:hAnsiTheme="minorHAnsi" w:cs="Tahoma"/>
                <w:color w:val="000000"/>
              </w:rPr>
            </w:pPr>
            <w:r w:rsidRPr="007F3FEC">
              <w:rPr>
                <w:rFonts w:asciiTheme="minorHAnsi" w:hAnsiTheme="minorHAnsi" w:cs="Tahoma"/>
                <w:color w:val="000000"/>
              </w:rPr>
              <w:t>Земельный участок, кадастровый (условный) номер: 50:21:14 02 25:0059</w:t>
            </w:r>
          </w:p>
        </w:tc>
        <w:tc>
          <w:tcPr>
            <w:tcW w:w="0" w:type="auto"/>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77-АС № 746858 от 29.07.2016г.</w:t>
            </w:r>
          </w:p>
        </w:tc>
        <w:tc>
          <w:tcPr>
            <w:tcW w:w="0" w:type="auto"/>
            <w:vAlign w:val="center"/>
            <w:hideMark/>
          </w:tcPr>
          <w:p w:rsidR="00FF6027" w:rsidRPr="007F3FEC" w:rsidRDefault="00FF6027" w:rsidP="005218A3">
            <w:pPr>
              <w:widowControl/>
              <w:jc w:val="center"/>
              <w:cnfStyle w:val="000000010000"/>
              <w:rPr>
                <w:rFonts w:asciiTheme="minorHAnsi" w:hAnsiTheme="minorHAnsi" w:cs="Tahoma"/>
                <w:color w:val="000000"/>
              </w:rPr>
            </w:pPr>
            <w:r w:rsidRPr="007F3FEC">
              <w:rPr>
                <w:rFonts w:asciiTheme="minorHAnsi" w:hAnsiTheme="minorHAnsi" w:cs="Tahoma"/>
                <w:color w:val="000000"/>
              </w:rPr>
              <w:t>1 000</w:t>
            </w:r>
          </w:p>
        </w:tc>
        <w:tc>
          <w:tcPr>
            <w:tcW w:w="0" w:type="auto"/>
            <w:vAlign w:val="center"/>
            <w:hideMark/>
          </w:tcPr>
          <w:p w:rsidR="00FF6027" w:rsidRPr="00EE0D69" w:rsidRDefault="00FF6027" w:rsidP="00EE0D69">
            <w:pPr>
              <w:jc w:val="center"/>
              <w:cnfStyle w:val="000000010000"/>
            </w:pPr>
            <w:r w:rsidRPr="00BF37F9">
              <w:rPr>
                <w:rFonts w:asciiTheme="minorHAnsi" w:hAnsiTheme="minorHAnsi" w:cstheme="minorHAnsi"/>
                <w:bCs/>
                <w:color w:val="000000"/>
                <w:sz w:val="20"/>
                <w:szCs w:val="20"/>
              </w:rPr>
              <w:t>3 746</w:t>
            </w:r>
          </w:p>
        </w:tc>
        <w:tc>
          <w:tcPr>
            <w:tcW w:w="3614" w:type="dxa"/>
            <w:noWrap/>
            <w:vAlign w:val="center"/>
            <w:hideMark/>
          </w:tcPr>
          <w:p w:rsidR="00FF6027" w:rsidRDefault="00FF6027">
            <w:pPr>
              <w:jc w:val="center"/>
              <w:cnfStyle w:val="000000010000"/>
              <w:rPr>
                <w:rFonts w:ascii="Calibri" w:hAnsi="Calibri" w:cs="Calibri"/>
                <w:b/>
                <w:bCs/>
                <w:color w:val="000000"/>
                <w:sz w:val="20"/>
                <w:szCs w:val="20"/>
              </w:rPr>
            </w:pPr>
            <w:r>
              <w:rPr>
                <w:rFonts w:ascii="Calibri" w:hAnsi="Calibri" w:cs="Calibri"/>
                <w:b/>
                <w:bCs/>
                <w:color w:val="000000"/>
                <w:sz w:val="20"/>
                <w:szCs w:val="20"/>
              </w:rPr>
              <w:t>3 862 000</w:t>
            </w:r>
          </w:p>
        </w:tc>
      </w:tr>
      <w:tr w:rsidR="00FF6027" w:rsidRPr="007F3FEC" w:rsidTr="00EE0D69">
        <w:trPr>
          <w:cnfStyle w:val="000000100000"/>
          <w:trHeight w:val="510"/>
        </w:trPr>
        <w:tc>
          <w:tcPr>
            <w:cnfStyle w:val="001000000000"/>
            <w:tcW w:w="4395" w:type="dxa"/>
            <w:vAlign w:val="center"/>
            <w:hideMark/>
          </w:tcPr>
          <w:p w:rsidR="00FF6027" w:rsidRPr="007F3FEC" w:rsidRDefault="00FF6027" w:rsidP="009E73FC">
            <w:pPr>
              <w:widowControl/>
              <w:jc w:val="left"/>
              <w:rPr>
                <w:rFonts w:asciiTheme="minorHAnsi" w:hAnsiTheme="minorHAnsi" w:cs="Tahoma"/>
                <w:color w:val="000000"/>
              </w:rPr>
            </w:pPr>
            <w:r w:rsidRPr="007F3FEC">
              <w:rPr>
                <w:rFonts w:asciiTheme="minorHAnsi" w:hAnsiTheme="minorHAnsi" w:cs="Tahoma"/>
                <w:color w:val="000000"/>
              </w:rPr>
              <w:t>Земельный участок, кадастровый (условный) номер: 50:21:14 02 25:0060</w:t>
            </w:r>
          </w:p>
        </w:tc>
        <w:tc>
          <w:tcPr>
            <w:tcW w:w="0" w:type="auto"/>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77-АС № 746851 от 29.07.2016г.</w:t>
            </w:r>
          </w:p>
        </w:tc>
        <w:tc>
          <w:tcPr>
            <w:tcW w:w="0" w:type="auto"/>
            <w:vAlign w:val="center"/>
            <w:hideMark/>
          </w:tcPr>
          <w:p w:rsidR="00FF6027" w:rsidRPr="007F3FEC" w:rsidRDefault="00FF6027" w:rsidP="005218A3">
            <w:pPr>
              <w:widowControl/>
              <w:jc w:val="center"/>
              <w:cnfStyle w:val="000000100000"/>
              <w:rPr>
                <w:rFonts w:asciiTheme="minorHAnsi" w:hAnsiTheme="minorHAnsi" w:cs="Tahoma"/>
                <w:color w:val="000000"/>
              </w:rPr>
            </w:pPr>
            <w:r w:rsidRPr="007F3FEC">
              <w:rPr>
                <w:rFonts w:asciiTheme="minorHAnsi" w:hAnsiTheme="minorHAnsi" w:cs="Tahoma"/>
                <w:color w:val="000000"/>
              </w:rPr>
              <w:t>900</w:t>
            </w:r>
          </w:p>
        </w:tc>
        <w:tc>
          <w:tcPr>
            <w:tcW w:w="0" w:type="auto"/>
            <w:vAlign w:val="center"/>
            <w:hideMark/>
          </w:tcPr>
          <w:p w:rsidR="00FF6027" w:rsidRPr="00EE0D69" w:rsidRDefault="00FF6027" w:rsidP="00EE0D69">
            <w:pPr>
              <w:jc w:val="center"/>
              <w:cnfStyle w:val="000000100000"/>
            </w:pPr>
            <w:r w:rsidRPr="00BF37F9">
              <w:rPr>
                <w:rFonts w:asciiTheme="minorHAnsi" w:hAnsiTheme="minorHAnsi" w:cstheme="minorHAnsi"/>
                <w:bCs/>
                <w:color w:val="000000"/>
                <w:sz w:val="20"/>
                <w:szCs w:val="20"/>
              </w:rPr>
              <w:t>3 746</w:t>
            </w:r>
          </w:p>
        </w:tc>
        <w:tc>
          <w:tcPr>
            <w:tcW w:w="3614" w:type="dxa"/>
            <w:noWrap/>
            <w:vAlign w:val="center"/>
            <w:hideMark/>
          </w:tcPr>
          <w:p w:rsidR="00FF6027" w:rsidRDefault="00FF6027">
            <w:pPr>
              <w:jc w:val="center"/>
              <w:cnfStyle w:val="000000100000"/>
              <w:rPr>
                <w:rFonts w:ascii="Calibri" w:hAnsi="Calibri" w:cs="Calibri"/>
                <w:b/>
                <w:bCs/>
                <w:color w:val="000000"/>
                <w:sz w:val="20"/>
                <w:szCs w:val="20"/>
              </w:rPr>
            </w:pPr>
            <w:r>
              <w:rPr>
                <w:rFonts w:ascii="Calibri" w:hAnsi="Calibri" w:cs="Calibri"/>
                <w:b/>
                <w:bCs/>
                <w:color w:val="000000"/>
                <w:sz w:val="20"/>
                <w:szCs w:val="20"/>
              </w:rPr>
              <w:t>3 475 800</w:t>
            </w:r>
          </w:p>
        </w:tc>
      </w:tr>
      <w:tr w:rsidR="00FF6027" w:rsidRPr="007F3FEC" w:rsidTr="00EE0D69">
        <w:trPr>
          <w:cnfStyle w:val="000000010000"/>
          <w:trHeight w:val="510"/>
        </w:trPr>
        <w:tc>
          <w:tcPr>
            <w:cnfStyle w:val="001000000000"/>
            <w:tcW w:w="4395" w:type="dxa"/>
            <w:vAlign w:val="center"/>
            <w:hideMark/>
          </w:tcPr>
          <w:p w:rsidR="00FF6027" w:rsidRPr="007F3FEC" w:rsidRDefault="00FF6027" w:rsidP="009E73FC">
            <w:pPr>
              <w:widowControl/>
              <w:jc w:val="left"/>
              <w:rPr>
                <w:rFonts w:asciiTheme="minorHAnsi" w:hAnsiTheme="minorHAnsi" w:cs="Tahoma"/>
                <w:color w:val="000000"/>
              </w:rPr>
            </w:pPr>
            <w:r w:rsidRPr="007F3FEC">
              <w:rPr>
                <w:rFonts w:asciiTheme="minorHAnsi" w:hAnsiTheme="minorHAnsi" w:cs="Tahoma"/>
                <w:color w:val="000000"/>
              </w:rPr>
              <w:t>Земельный участок, кадастровый (условный) номер: 50:21:14 02 25:0061</w:t>
            </w:r>
          </w:p>
        </w:tc>
        <w:tc>
          <w:tcPr>
            <w:tcW w:w="0" w:type="auto"/>
            <w:vAlign w:val="center"/>
            <w:hideMark/>
          </w:tcPr>
          <w:p w:rsidR="00FF6027" w:rsidRDefault="00FF6027">
            <w:pPr>
              <w:jc w:val="center"/>
              <w:cnfStyle w:val="000000010000"/>
              <w:rPr>
                <w:rFonts w:ascii="Calibri" w:hAnsi="Calibri" w:cs="Calibri"/>
                <w:color w:val="000000"/>
                <w:sz w:val="20"/>
                <w:szCs w:val="20"/>
              </w:rPr>
            </w:pPr>
            <w:r>
              <w:rPr>
                <w:rFonts w:ascii="Calibri" w:hAnsi="Calibri" w:cs="Calibri"/>
                <w:color w:val="000000"/>
                <w:sz w:val="20"/>
                <w:szCs w:val="20"/>
              </w:rPr>
              <w:t>77-АС № 746850 от 29.07.2016г.</w:t>
            </w:r>
          </w:p>
        </w:tc>
        <w:tc>
          <w:tcPr>
            <w:tcW w:w="0" w:type="auto"/>
            <w:vAlign w:val="center"/>
            <w:hideMark/>
          </w:tcPr>
          <w:p w:rsidR="00FF6027" w:rsidRPr="007F3FEC" w:rsidRDefault="00FF6027" w:rsidP="005218A3">
            <w:pPr>
              <w:widowControl/>
              <w:jc w:val="center"/>
              <w:cnfStyle w:val="000000010000"/>
              <w:rPr>
                <w:rFonts w:asciiTheme="minorHAnsi" w:hAnsiTheme="minorHAnsi" w:cs="Tahoma"/>
                <w:color w:val="000000"/>
              </w:rPr>
            </w:pPr>
            <w:r w:rsidRPr="007F3FEC">
              <w:rPr>
                <w:rFonts w:asciiTheme="minorHAnsi" w:hAnsiTheme="minorHAnsi" w:cs="Tahoma"/>
                <w:color w:val="000000"/>
              </w:rPr>
              <w:t>900</w:t>
            </w:r>
          </w:p>
        </w:tc>
        <w:tc>
          <w:tcPr>
            <w:tcW w:w="0" w:type="auto"/>
            <w:vAlign w:val="center"/>
            <w:hideMark/>
          </w:tcPr>
          <w:p w:rsidR="00FF6027" w:rsidRPr="00EE0D69" w:rsidRDefault="00FF6027" w:rsidP="00EE0D69">
            <w:pPr>
              <w:jc w:val="center"/>
              <w:cnfStyle w:val="000000010000"/>
            </w:pPr>
            <w:r w:rsidRPr="00BF37F9">
              <w:rPr>
                <w:rFonts w:asciiTheme="minorHAnsi" w:hAnsiTheme="minorHAnsi" w:cstheme="minorHAnsi"/>
                <w:bCs/>
                <w:color w:val="000000"/>
                <w:sz w:val="20"/>
                <w:szCs w:val="20"/>
              </w:rPr>
              <w:t>3 746</w:t>
            </w:r>
          </w:p>
        </w:tc>
        <w:tc>
          <w:tcPr>
            <w:tcW w:w="3614" w:type="dxa"/>
            <w:noWrap/>
            <w:vAlign w:val="center"/>
            <w:hideMark/>
          </w:tcPr>
          <w:p w:rsidR="00FF6027" w:rsidRDefault="00FF6027">
            <w:pPr>
              <w:jc w:val="center"/>
              <w:cnfStyle w:val="000000010000"/>
              <w:rPr>
                <w:rFonts w:ascii="Calibri" w:hAnsi="Calibri" w:cs="Calibri"/>
                <w:b/>
                <w:bCs/>
                <w:color w:val="000000"/>
                <w:sz w:val="20"/>
                <w:szCs w:val="20"/>
              </w:rPr>
            </w:pPr>
            <w:r>
              <w:rPr>
                <w:rFonts w:ascii="Calibri" w:hAnsi="Calibri" w:cs="Calibri"/>
                <w:b/>
                <w:bCs/>
                <w:color w:val="000000"/>
                <w:sz w:val="20"/>
                <w:szCs w:val="20"/>
              </w:rPr>
              <w:t>3 475 800</w:t>
            </w:r>
          </w:p>
        </w:tc>
      </w:tr>
      <w:tr w:rsidR="00FF6027" w:rsidRPr="007F3FEC" w:rsidTr="00EE0D69">
        <w:trPr>
          <w:cnfStyle w:val="000000100000"/>
          <w:trHeight w:val="510"/>
        </w:trPr>
        <w:tc>
          <w:tcPr>
            <w:cnfStyle w:val="001000000000"/>
            <w:tcW w:w="4395" w:type="dxa"/>
            <w:vAlign w:val="center"/>
            <w:hideMark/>
          </w:tcPr>
          <w:p w:rsidR="00FF6027" w:rsidRPr="007F3FEC" w:rsidRDefault="00FF6027" w:rsidP="009E73FC">
            <w:pPr>
              <w:widowControl/>
              <w:jc w:val="left"/>
              <w:rPr>
                <w:rFonts w:asciiTheme="minorHAnsi" w:hAnsiTheme="minorHAnsi" w:cs="Tahoma"/>
                <w:color w:val="000000"/>
              </w:rPr>
            </w:pPr>
            <w:r w:rsidRPr="007F3FEC">
              <w:rPr>
                <w:rFonts w:asciiTheme="minorHAnsi" w:hAnsiTheme="minorHAnsi" w:cs="Tahoma"/>
                <w:color w:val="000000"/>
              </w:rPr>
              <w:t>Земельный участок, кадастровый (условный) номер: 50:21:14 02 25:0115</w:t>
            </w:r>
          </w:p>
        </w:tc>
        <w:tc>
          <w:tcPr>
            <w:tcW w:w="0" w:type="auto"/>
            <w:vAlign w:val="center"/>
            <w:hideMark/>
          </w:tcPr>
          <w:p w:rsidR="00FF6027" w:rsidRDefault="00FF6027">
            <w:pPr>
              <w:jc w:val="center"/>
              <w:cnfStyle w:val="000000100000"/>
              <w:rPr>
                <w:rFonts w:ascii="Calibri" w:hAnsi="Calibri" w:cs="Calibri"/>
                <w:color w:val="000000"/>
                <w:sz w:val="20"/>
                <w:szCs w:val="20"/>
              </w:rPr>
            </w:pPr>
            <w:r>
              <w:rPr>
                <w:rFonts w:ascii="Calibri" w:hAnsi="Calibri" w:cs="Calibri"/>
                <w:color w:val="000000"/>
                <w:sz w:val="20"/>
                <w:szCs w:val="20"/>
              </w:rPr>
              <w:t>77-АС № 746855 от 29.07.2016г.</w:t>
            </w:r>
          </w:p>
        </w:tc>
        <w:tc>
          <w:tcPr>
            <w:tcW w:w="0" w:type="auto"/>
            <w:vAlign w:val="center"/>
            <w:hideMark/>
          </w:tcPr>
          <w:p w:rsidR="00FF6027" w:rsidRPr="007F3FEC" w:rsidRDefault="00FF6027" w:rsidP="005218A3">
            <w:pPr>
              <w:widowControl/>
              <w:jc w:val="center"/>
              <w:cnfStyle w:val="000000100000"/>
              <w:rPr>
                <w:rFonts w:asciiTheme="minorHAnsi" w:hAnsiTheme="minorHAnsi" w:cs="Tahoma"/>
                <w:color w:val="000000"/>
              </w:rPr>
            </w:pPr>
            <w:r w:rsidRPr="007F3FEC">
              <w:rPr>
                <w:rFonts w:asciiTheme="minorHAnsi" w:hAnsiTheme="minorHAnsi" w:cs="Tahoma"/>
                <w:color w:val="000000"/>
              </w:rPr>
              <w:t>900</w:t>
            </w:r>
          </w:p>
        </w:tc>
        <w:tc>
          <w:tcPr>
            <w:tcW w:w="0" w:type="auto"/>
            <w:vAlign w:val="center"/>
            <w:hideMark/>
          </w:tcPr>
          <w:p w:rsidR="00FF6027" w:rsidRPr="00EE0D69" w:rsidRDefault="00FF6027" w:rsidP="00EE0D69">
            <w:pPr>
              <w:jc w:val="center"/>
              <w:cnfStyle w:val="000000100000"/>
            </w:pPr>
            <w:r w:rsidRPr="00BF37F9">
              <w:rPr>
                <w:rFonts w:asciiTheme="minorHAnsi" w:hAnsiTheme="minorHAnsi" w:cstheme="minorHAnsi"/>
                <w:bCs/>
                <w:color w:val="000000"/>
                <w:sz w:val="20"/>
                <w:szCs w:val="20"/>
              </w:rPr>
              <w:t>3 746</w:t>
            </w:r>
          </w:p>
        </w:tc>
        <w:tc>
          <w:tcPr>
            <w:tcW w:w="3614" w:type="dxa"/>
            <w:noWrap/>
            <w:vAlign w:val="center"/>
            <w:hideMark/>
          </w:tcPr>
          <w:p w:rsidR="00FF6027" w:rsidRDefault="00FF6027">
            <w:pPr>
              <w:jc w:val="center"/>
              <w:cnfStyle w:val="000000100000"/>
              <w:rPr>
                <w:rFonts w:ascii="Calibri" w:hAnsi="Calibri" w:cs="Calibri"/>
                <w:b/>
                <w:bCs/>
                <w:color w:val="000000"/>
                <w:sz w:val="20"/>
                <w:szCs w:val="20"/>
              </w:rPr>
            </w:pPr>
            <w:r>
              <w:rPr>
                <w:rFonts w:ascii="Calibri" w:hAnsi="Calibri" w:cs="Calibri"/>
                <w:b/>
                <w:bCs/>
                <w:color w:val="000000"/>
                <w:sz w:val="20"/>
                <w:szCs w:val="20"/>
              </w:rPr>
              <w:t>3 475 800</w:t>
            </w:r>
          </w:p>
        </w:tc>
      </w:tr>
    </w:tbl>
    <w:p w:rsidR="007F0D68" w:rsidRPr="00A35932" w:rsidRDefault="007F0D68" w:rsidP="00A35932">
      <w:pPr>
        <w:jc w:val="left"/>
        <w:rPr>
          <w:rFonts w:asciiTheme="minorHAnsi" w:hAnsiTheme="minorHAnsi" w:cs="Tahoma"/>
          <w:i/>
          <w:sz w:val="20"/>
          <w:szCs w:val="20"/>
        </w:rPr>
      </w:pPr>
      <w:r w:rsidRPr="00A35932">
        <w:rPr>
          <w:rFonts w:asciiTheme="minorHAnsi" w:hAnsiTheme="minorHAnsi" w:cs="Tahoma"/>
          <w:i/>
          <w:sz w:val="20"/>
          <w:szCs w:val="20"/>
        </w:rPr>
        <w:t>Источник: расчеты Оценщика</w:t>
      </w:r>
    </w:p>
    <w:p w:rsidR="007F0D68" w:rsidRPr="007F3FEC" w:rsidRDefault="007F0D68" w:rsidP="00EC0A7F">
      <w:pPr>
        <w:spacing w:before="120"/>
        <w:rPr>
          <w:rFonts w:asciiTheme="minorHAnsi" w:hAnsiTheme="minorHAnsi" w:cs="Tahoma"/>
        </w:rPr>
      </w:pPr>
      <w:r w:rsidRPr="007F3FEC">
        <w:rPr>
          <w:rFonts w:asciiTheme="minorHAnsi" w:hAnsiTheme="minorHAnsi" w:cs="Tahoma"/>
        </w:rPr>
        <w:lastRenderedPageBreak/>
        <w:t xml:space="preserve">Для расчета сравнительным подходом </w:t>
      </w:r>
      <w:r w:rsidR="00DB4CB4">
        <w:rPr>
          <w:rFonts w:asciiTheme="minorHAnsi" w:hAnsiTheme="minorHAnsi" w:cs="Tahoma"/>
        </w:rPr>
        <w:t>справедливой (</w:t>
      </w:r>
      <w:r w:rsidRPr="007F3FEC">
        <w:rPr>
          <w:rFonts w:asciiTheme="minorHAnsi" w:hAnsiTheme="minorHAnsi" w:cs="Tahoma"/>
        </w:rPr>
        <w:t>рыночной</w:t>
      </w:r>
      <w:r w:rsidR="00DB4CB4">
        <w:rPr>
          <w:rFonts w:asciiTheme="minorHAnsi" w:hAnsiTheme="minorHAnsi" w:cs="Tahoma"/>
        </w:rPr>
        <w:t>)</w:t>
      </w:r>
      <w:r w:rsidRPr="007F3FEC">
        <w:rPr>
          <w:rFonts w:asciiTheme="minorHAnsi" w:hAnsiTheme="minorHAnsi" w:cs="Tahoma"/>
        </w:rPr>
        <w:t xml:space="preserve"> стоимости загородной усадьбы методом сравнения продаж, требуется определить стоимость земельного участка для каждого объекта – аналога.</w:t>
      </w:r>
    </w:p>
    <w:p w:rsidR="007F0D68" w:rsidRPr="007F3FEC" w:rsidRDefault="007F0D68" w:rsidP="00EC0A7F">
      <w:pPr>
        <w:tabs>
          <w:tab w:val="left" w:pos="0"/>
        </w:tabs>
        <w:spacing w:before="120"/>
        <w:ind w:right="-2"/>
        <w:rPr>
          <w:rFonts w:asciiTheme="minorHAnsi" w:hAnsiTheme="minorHAnsi" w:cs="Tahoma"/>
        </w:rPr>
      </w:pPr>
      <w:r w:rsidRPr="007F3FEC">
        <w:rPr>
          <w:rFonts w:asciiTheme="minorHAnsi" w:hAnsiTheme="minorHAnsi" w:cs="Tahoma"/>
        </w:rPr>
        <w:t>Ниже приведен расчет стоимости земельных участков.</w:t>
      </w:r>
    </w:p>
    <w:p w:rsidR="007F0D68" w:rsidRDefault="008476D7" w:rsidP="00EC0A7F">
      <w:pPr>
        <w:spacing w:before="120"/>
        <w:contextualSpacing/>
        <w:rPr>
          <w:rFonts w:asciiTheme="minorHAnsi" w:hAnsiTheme="minorHAnsi" w:cs="Tahoma"/>
          <w:b/>
          <w:bCs/>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26</w:t>
      </w:r>
      <w:r w:rsidR="006B3845" w:rsidRPr="008476D7">
        <w:rPr>
          <w:rFonts w:asciiTheme="minorHAnsi" w:hAnsiTheme="minorHAnsi"/>
          <w:b/>
        </w:rPr>
        <w:fldChar w:fldCharType="end"/>
      </w:r>
      <w:r w:rsidRPr="008476D7">
        <w:rPr>
          <w:rFonts w:asciiTheme="minorHAnsi" w:hAnsiTheme="minorHAnsi"/>
          <w:b/>
        </w:rPr>
        <w:t xml:space="preserve">. </w:t>
      </w:r>
      <w:r w:rsidR="007F0D68" w:rsidRPr="007F3FEC">
        <w:rPr>
          <w:rFonts w:asciiTheme="minorHAnsi" w:hAnsiTheme="minorHAnsi" w:cs="Tahoma"/>
          <w:b/>
          <w:bCs/>
        </w:rPr>
        <w:t xml:space="preserve"> Расчет стоимости ЗУ для объекта-аналога №1</w:t>
      </w:r>
      <w:r w:rsidR="00C9064E">
        <w:rPr>
          <w:rFonts w:asciiTheme="minorHAnsi" w:hAnsiTheme="minorHAnsi" w:cs="Tahoma"/>
          <w:b/>
          <w:bCs/>
        </w:rPr>
        <w:t xml:space="preserve"> (расчет стоимости загородной усадьбы</w:t>
      </w:r>
      <w:r w:rsidR="007F0D68" w:rsidRPr="007F3FEC">
        <w:rPr>
          <w:rFonts w:asciiTheme="minorHAnsi" w:hAnsiTheme="minorHAnsi" w:cs="Tahoma"/>
          <w:b/>
          <w:bCs/>
        </w:rPr>
        <w:t xml:space="preserve"> методом сравнения продаж</w:t>
      </w:r>
      <w:r w:rsidR="00C9064E">
        <w:rPr>
          <w:rFonts w:asciiTheme="minorHAnsi" w:hAnsiTheme="minorHAnsi" w:cs="Tahoma"/>
          <w:b/>
          <w:bCs/>
        </w:rPr>
        <w:t>)</w:t>
      </w:r>
    </w:p>
    <w:tbl>
      <w:tblPr>
        <w:tblStyle w:val="1-11"/>
        <w:tblW w:w="14908" w:type="dxa"/>
        <w:jc w:val="center"/>
        <w:tblLayout w:type="fixed"/>
        <w:tblLook w:val="04A0"/>
      </w:tblPr>
      <w:tblGrid>
        <w:gridCol w:w="2207"/>
        <w:gridCol w:w="2216"/>
        <w:gridCol w:w="2612"/>
        <w:gridCol w:w="2693"/>
        <w:gridCol w:w="2629"/>
        <w:gridCol w:w="2551"/>
      </w:tblGrid>
      <w:tr w:rsidR="00FF6027" w:rsidRPr="00BF37F9" w:rsidTr="00DF10F8">
        <w:trPr>
          <w:cnfStyle w:val="100000000000"/>
          <w:cantSplit/>
          <w:trHeight w:val="284"/>
          <w:tblHeader/>
          <w:jc w:val="center"/>
        </w:trPr>
        <w:tc>
          <w:tcPr>
            <w:cnfStyle w:val="001000000100"/>
            <w:tcW w:w="2207" w:type="dxa"/>
            <w:vAlign w:val="center"/>
            <w:hideMark/>
          </w:tcPr>
          <w:p w:rsidR="00FF6027" w:rsidRPr="00BF37F9" w:rsidRDefault="00FF6027" w:rsidP="00C51E28">
            <w:pPr>
              <w:rPr>
                <w:rFonts w:asciiTheme="minorHAnsi" w:hAnsiTheme="minorHAnsi" w:cstheme="minorHAnsi"/>
                <w:sz w:val="20"/>
                <w:szCs w:val="20"/>
              </w:rPr>
            </w:pPr>
            <w:r>
              <w:rPr>
                <w:rFonts w:asciiTheme="minorHAnsi" w:hAnsiTheme="minorHAnsi" w:cstheme="minorHAnsi"/>
                <w:sz w:val="20"/>
                <w:szCs w:val="20"/>
              </w:rPr>
              <w:t>Показатель</w:t>
            </w:r>
          </w:p>
        </w:tc>
        <w:tc>
          <w:tcPr>
            <w:tcW w:w="2216" w:type="dxa"/>
            <w:vAlign w:val="center"/>
            <w:hideMark/>
          </w:tcPr>
          <w:p w:rsidR="00FF6027" w:rsidRPr="00BF37F9" w:rsidRDefault="00FF6027"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Объект оценки</w:t>
            </w:r>
          </w:p>
        </w:tc>
        <w:tc>
          <w:tcPr>
            <w:tcW w:w="2612" w:type="dxa"/>
            <w:vAlign w:val="center"/>
            <w:hideMark/>
          </w:tcPr>
          <w:p w:rsidR="00FF6027" w:rsidRPr="00BF37F9" w:rsidRDefault="006B3845" w:rsidP="00C51E28">
            <w:pPr>
              <w:cnfStyle w:val="100000000000"/>
              <w:rPr>
                <w:rFonts w:asciiTheme="minorHAnsi" w:hAnsiTheme="minorHAnsi" w:cstheme="minorHAnsi"/>
                <w:sz w:val="20"/>
                <w:szCs w:val="20"/>
              </w:rPr>
            </w:pPr>
            <w:hyperlink r:id="rId71" w:history="1">
              <w:r w:rsidR="00FF6027" w:rsidRPr="00BF37F9">
                <w:rPr>
                  <w:rFonts w:asciiTheme="minorHAnsi" w:hAnsiTheme="minorHAnsi" w:cstheme="minorHAnsi"/>
                  <w:sz w:val="20"/>
                  <w:szCs w:val="20"/>
                </w:rPr>
                <w:t>Аналог 1</w:t>
              </w:r>
            </w:hyperlink>
          </w:p>
        </w:tc>
        <w:tc>
          <w:tcPr>
            <w:tcW w:w="2693" w:type="dxa"/>
            <w:vAlign w:val="center"/>
            <w:hideMark/>
          </w:tcPr>
          <w:p w:rsidR="00FF6027" w:rsidRPr="00FF6027" w:rsidRDefault="00FF6027" w:rsidP="001009AE">
            <w:pPr>
              <w:cnfStyle w:val="100000000000"/>
              <w:rPr>
                <w:rFonts w:asciiTheme="minorHAnsi" w:hAnsiTheme="minorHAnsi" w:cstheme="minorHAnsi"/>
                <w:sz w:val="20"/>
                <w:szCs w:val="20"/>
              </w:rPr>
            </w:pPr>
            <w:r w:rsidRPr="00FF6027">
              <w:rPr>
                <w:rFonts w:asciiTheme="minorHAnsi" w:hAnsiTheme="minorHAnsi" w:cstheme="minorHAnsi"/>
                <w:sz w:val="20"/>
                <w:szCs w:val="20"/>
              </w:rPr>
              <w:t>Аналог 2</w:t>
            </w:r>
          </w:p>
        </w:tc>
        <w:tc>
          <w:tcPr>
            <w:tcW w:w="2629" w:type="dxa"/>
            <w:vAlign w:val="center"/>
            <w:hideMark/>
          </w:tcPr>
          <w:p w:rsidR="00FF6027" w:rsidRPr="00BF37F9" w:rsidRDefault="00FF6027"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3</w:t>
            </w:r>
          </w:p>
        </w:tc>
        <w:tc>
          <w:tcPr>
            <w:tcW w:w="2551" w:type="dxa"/>
            <w:vAlign w:val="center"/>
            <w:hideMark/>
          </w:tcPr>
          <w:p w:rsidR="00FF6027" w:rsidRPr="00BF37F9" w:rsidRDefault="00FF6027"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4</w:t>
            </w:r>
          </w:p>
        </w:tc>
      </w:tr>
      <w:tr w:rsidR="00FF6027" w:rsidRPr="00BF37F9" w:rsidTr="00DF10F8">
        <w:trPr>
          <w:cnfStyle w:val="000000100000"/>
          <w:cantSplit/>
          <w:trHeight w:val="284"/>
          <w:jc w:val="center"/>
        </w:trPr>
        <w:tc>
          <w:tcPr>
            <w:cnfStyle w:val="001000000000"/>
            <w:tcW w:w="2207" w:type="dxa"/>
            <w:vAlign w:val="center"/>
            <w:hideMark/>
          </w:tcPr>
          <w:p w:rsidR="00FF6027" w:rsidRPr="00C757B3" w:rsidRDefault="00FF6027" w:rsidP="00C51E28">
            <w:pPr>
              <w:jc w:val="left"/>
              <w:rPr>
                <w:rFonts w:asciiTheme="minorHAnsi" w:hAnsiTheme="minorHAnsi" w:cstheme="minorHAnsi"/>
                <w:sz w:val="20"/>
                <w:szCs w:val="20"/>
              </w:rPr>
            </w:pPr>
            <w:r w:rsidRPr="00C757B3">
              <w:rPr>
                <w:rFonts w:asciiTheme="minorHAnsi" w:hAnsiTheme="minorHAnsi" w:cstheme="minorHAnsi"/>
                <w:sz w:val="20"/>
                <w:szCs w:val="20"/>
              </w:rPr>
              <w:t>Источник информации</w:t>
            </w:r>
          </w:p>
        </w:tc>
        <w:tc>
          <w:tcPr>
            <w:tcW w:w="2216" w:type="dxa"/>
            <w:vAlign w:val="center"/>
            <w:hideMark/>
          </w:tcPr>
          <w:p w:rsidR="00FF6027" w:rsidRPr="00BF37F9" w:rsidRDefault="00FF6027" w:rsidP="00C51E28">
            <w:pPr>
              <w:jc w:val="center"/>
              <w:cnfStyle w:val="000000100000"/>
              <w:rPr>
                <w:rFonts w:asciiTheme="minorHAnsi" w:hAnsiTheme="minorHAnsi" w:cstheme="minorHAnsi"/>
                <w:b/>
                <w:bCs/>
                <w:sz w:val="20"/>
                <w:szCs w:val="20"/>
              </w:rPr>
            </w:pPr>
          </w:p>
        </w:tc>
        <w:tc>
          <w:tcPr>
            <w:tcW w:w="2612" w:type="dxa"/>
            <w:vAlign w:val="center"/>
            <w:hideMark/>
          </w:tcPr>
          <w:p w:rsidR="00FF6027" w:rsidRPr="00BF37F9" w:rsidRDefault="006B3845" w:rsidP="00C51E28">
            <w:pPr>
              <w:jc w:val="center"/>
              <w:cnfStyle w:val="000000100000"/>
              <w:rPr>
                <w:rFonts w:asciiTheme="minorHAnsi" w:hAnsiTheme="minorHAnsi" w:cstheme="minorHAnsi"/>
                <w:sz w:val="20"/>
                <w:szCs w:val="20"/>
              </w:rPr>
            </w:pPr>
            <w:hyperlink r:id="rId72" w:history="1">
              <w:r w:rsidR="00FF6027" w:rsidRPr="00BF37F9">
                <w:rPr>
                  <w:rFonts w:asciiTheme="minorHAnsi" w:hAnsiTheme="minorHAnsi" w:cstheme="minorHAnsi"/>
                  <w:sz w:val="20"/>
                  <w:szCs w:val="20"/>
                </w:rPr>
                <w:t>http://www.kvmeter.ru/objects/11028237/</w:t>
              </w:r>
            </w:hyperlink>
          </w:p>
        </w:tc>
        <w:tc>
          <w:tcPr>
            <w:tcW w:w="2693" w:type="dxa"/>
            <w:vAlign w:val="center"/>
            <w:hideMark/>
          </w:tcPr>
          <w:p w:rsidR="00FF6027" w:rsidRPr="00FF6027" w:rsidRDefault="00FF6027" w:rsidP="001009AE">
            <w:pPr>
              <w:jc w:val="center"/>
              <w:cnfStyle w:val="000000100000"/>
              <w:rPr>
                <w:rFonts w:asciiTheme="minorHAnsi" w:hAnsiTheme="minorHAnsi" w:cstheme="minorHAnsi"/>
                <w:sz w:val="20"/>
                <w:szCs w:val="20"/>
              </w:rPr>
            </w:pPr>
            <w:r w:rsidRPr="00FF6027">
              <w:rPr>
                <w:rFonts w:asciiTheme="minorHAnsi" w:hAnsiTheme="minorHAnsi" w:cstheme="minorHAnsi"/>
                <w:sz w:val="20"/>
                <w:szCs w:val="20"/>
              </w:rPr>
              <w:t>http://www.kvmeter.ru/objects/13349560/</w:t>
            </w:r>
          </w:p>
        </w:tc>
        <w:tc>
          <w:tcPr>
            <w:tcW w:w="2629" w:type="dxa"/>
            <w:vAlign w:val="center"/>
            <w:hideMark/>
          </w:tcPr>
          <w:p w:rsidR="00FF6027" w:rsidRPr="00BF37F9" w:rsidRDefault="006B3845" w:rsidP="00C51E28">
            <w:pPr>
              <w:jc w:val="center"/>
              <w:cnfStyle w:val="000000100000"/>
              <w:rPr>
                <w:rFonts w:asciiTheme="minorHAnsi" w:hAnsiTheme="minorHAnsi" w:cstheme="minorHAnsi"/>
                <w:sz w:val="20"/>
                <w:szCs w:val="20"/>
              </w:rPr>
            </w:pPr>
            <w:hyperlink r:id="rId73" w:history="1">
              <w:r w:rsidR="00FF6027" w:rsidRPr="00BF37F9">
                <w:rPr>
                  <w:rFonts w:asciiTheme="minorHAnsi" w:hAnsiTheme="minorHAnsi" w:cstheme="minorHAnsi"/>
                  <w:sz w:val="20"/>
                  <w:szCs w:val="20"/>
                </w:rPr>
                <w:t>http://www.cian.ru/sale/suburban/4469914/</w:t>
              </w:r>
            </w:hyperlink>
          </w:p>
        </w:tc>
        <w:tc>
          <w:tcPr>
            <w:tcW w:w="2551" w:type="dxa"/>
            <w:vAlign w:val="center"/>
            <w:hideMark/>
          </w:tcPr>
          <w:p w:rsidR="00FF6027" w:rsidRPr="00BF37F9" w:rsidRDefault="006B3845" w:rsidP="00C51E28">
            <w:pPr>
              <w:jc w:val="center"/>
              <w:cnfStyle w:val="000000100000"/>
              <w:rPr>
                <w:rFonts w:asciiTheme="minorHAnsi" w:hAnsiTheme="minorHAnsi" w:cstheme="minorHAnsi"/>
                <w:sz w:val="20"/>
                <w:szCs w:val="20"/>
              </w:rPr>
            </w:pPr>
            <w:hyperlink r:id="rId74" w:history="1">
              <w:r w:rsidR="00FF6027" w:rsidRPr="00BF37F9">
                <w:rPr>
                  <w:rFonts w:asciiTheme="minorHAnsi" w:hAnsiTheme="minorHAnsi" w:cstheme="minorHAnsi"/>
                  <w:sz w:val="20"/>
                  <w:szCs w:val="20"/>
                </w:rPr>
                <w:t>http://www.kvmeter.ru/objects/11249562/</w:t>
              </w:r>
            </w:hyperlink>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51E28">
            <w:pPr>
              <w:jc w:val="center"/>
              <w:rPr>
                <w:rFonts w:asciiTheme="minorHAnsi" w:hAnsiTheme="minorHAnsi" w:cstheme="minorHAnsi"/>
                <w:sz w:val="20"/>
                <w:szCs w:val="20"/>
              </w:rPr>
            </w:pPr>
          </w:p>
        </w:tc>
        <w:tc>
          <w:tcPr>
            <w:tcW w:w="2216" w:type="dxa"/>
            <w:vAlign w:val="center"/>
            <w:hideMark/>
          </w:tcPr>
          <w:p w:rsidR="00FF6027" w:rsidRPr="00BF37F9" w:rsidRDefault="00FF6027" w:rsidP="00C51E28">
            <w:pPr>
              <w:jc w:val="center"/>
              <w:cnfStyle w:val="000000010000"/>
              <w:rPr>
                <w:rFonts w:asciiTheme="minorHAnsi" w:hAnsiTheme="minorHAnsi" w:cstheme="minorHAnsi"/>
                <w:bCs/>
                <w:sz w:val="20"/>
                <w:szCs w:val="20"/>
              </w:rPr>
            </w:pPr>
          </w:p>
        </w:tc>
        <w:tc>
          <w:tcPr>
            <w:tcW w:w="2612" w:type="dxa"/>
            <w:vAlign w:val="center"/>
            <w:hideMark/>
          </w:tcPr>
          <w:p w:rsidR="00FF6027" w:rsidRPr="00BF37F9" w:rsidRDefault="00FF6027" w:rsidP="00C51E28">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8-495-286-86-00</w:t>
            </w:r>
          </w:p>
        </w:tc>
        <w:tc>
          <w:tcPr>
            <w:tcW w:w="2693" w:type="dxa"/>
            <w:vAlign w:val="center"/>
            <w:hideMark/>
          </w:tcPr>
          <w:p w:rsidR="00FF6027" w:rsidRPr="00886995" w:rsidRDefault="00FF6027" w:rsidP="001009AE">
            <w:pPr>
              <w:jc w:val="center"/>
              <w:cnfStyle w:val="000000010000"/>
              <w:rPr>
                <w:rFonts w:asciiTheme="minorHAnsi" w:hAnsiTheme="minorHAnsi" w:cstheme="minorHAnsi"/>
                <w:b/>
                <w:bCs/>
                <w:sz w:val="20"/>
                <w:szCs w:val="20"/>
              </w:rPr>
            </w:pPr>
            <w:r w:rsidRPr="00886995">
              <w:rPr>
                <w:rFonts w:asciiTheme="minorHAnsi" w:hAnsiTheme="minorHAnsi" w:cstheme="minorHAnsi"/>
                <w:b/>
                <w:bCs/>
                <w:sz w:val="20"/>
                <w:szCs w:val="20"/>
              </w:rPr>
              <w:t>тел.  +7-495-232-69-69</w:t>
            </w:r>
          </w:p>
        </w:tc>
        <w:tc>
          <w:tcPr>
            <w:tcW w:w="2629" w:type="dxa"/>
            <w:vAlign w:val="center"/>
            <w:hideMark/>
          </w:tcPr>
          <w:p w:rsidR="00FF6027" w:rsidRPr="00BF37F9" w:rsidRDefault="00FF6027" w:rsidP="00C51E28">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+7 903 000-48-59</w:t>
            </w:r>
          </w:p>
        </w:tc>
        <w:tc>
          <w:tcPr>
            <w:tcW w:w="2551" w:type="dxa"/>
            <w:vAlign w:val="center"/>
            <w:hideMark/>
          </w:tcPr>
          <w:p w:rsidR="00FF6027" w:rsidRPr="00BF37F9" w:rsidRDefault="00FF6027" w:rsidP="00C51E28">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тел.+7-495-777-62-90</w:t>
            </w:r>
          </w:p>
        </w:tc>
      </w:tr>
      <w:tr w:rsidR="00FF6027" w:rsidRPr="00BF37F9" w:rsidTr="00DF10F8">
        <w:trPr>
          <w:cnfStyle w:val="000000100000"/>
          <w:cantSplit/>
          <w:trHeight w:val="2030"/>
          <w:jc w:val="center"/>
        </w:trPr>
        <w:tc>
          <w:tcPr>
            <w:cnfStyle w:val="001000000000"/>
            <w:tcW w:w="2207" w:type="dxa"/>
            <w:vAlign w:val="center"/>
            <w:hideMark/>
          </w:tcPr>
          <w:p w:rsidR="00FF6027" w:rsidRPr="00BF37F9" w:rsidRDefault="00FF6027" w:rsidP="00C51E28">
            <w:pPr>
              <w:jc w:val="center"/>
              <w:rPr>
                <w:rFonts w:asciiTheme="minorHAnsi" w:hAnsiTheme="minorHAnsi" w:cstheme="minorHAnsi"/>
                <w:b/>
                <w:color w:val="FFFFFF"/>
                <w:sz w:val="20"/>
                <w:szCs w:val="20"/>
              </w:rPr>
            </w:pPr>
          </w:p>
        </w:tc>
        <w:tc>
          <w:tcPr>
            <w:tcW w:w="2216" w:type="dxa"/>
            <w:vAlign w:val="center"/>
            <w:hideMark/>
          </w:tcPr>
          <w:p w:rsidR="00FF6027" w:rsidRPr="00BF37F9" w:rsidRDefault="00FF6027" w:rsidP="00C51E28">
            <w:pPr>
              <w:jc w:val="center"/>
              <w:cnfStyle w:val="000000100000"/>
              <w:rPr>
                <w:rFonts w:asciiTheme="minorHAnsi" w:hAnsiTheme="minorHAnsi" w:cstheme="minorHAnsi"/>
                <w:b/>
                <w:bCs/>
                <w:color w:val="FFFFFF"/>
                <w:sz w:val="20"/>
                <w:szCs w:val="20"/>
              </w:rPr>
            </w:pPr>
            <w:r w:rsidRPr="00DF10F8">
              <w:rPr>
                <w:rFonts w:asciiTheme="minorHAnsi" w:hAnsiTheme="minorHAnsi" w:cstheme="minorHAnsi"/>
                <w:b/>
                <w:bCs/>
                <w:noProof/>
                <w:color w:val="FFFFFF"/>
                <w:sz w:val="20"/>
                <w:szCs w:val="20"/>
              </w:rPr>
              <w:drawing>
                <wp:inline distT="0" distB="0" distL="0" distR="0">
                  <wp:extent cx="1476375" cy="1257300"/>
                  <wp:effectExtent l="19050" t="0" r="0" b="0"/>
                  <wp:docPr id="46" name="Рисунок 11"/>
                  <wp:cNvGraphicFramePr/>
                  <a:graphic xmlns:a="http://schemas.openxmlformats.org/drawingml/2006/main">
                    <a:graphicData uri="http://schemas.openxmlformats.org/drawingml/2006/picture">
                      <pic:pic xmlns:pic="http://schemas.openxmlformats.org/drawingml/2006/picture">
                        <pic:nvPicPr>
                          <pic:cNvPr id="27" name="Рисунок 26"/>
                          <pic:cNvPicPr/>
                        </pic:nvPicPr>
                        <pic:blipFill>
                          <a:blip r:embed="rId75" cstate="email"/>
                          <a:srcRect/>
                          <a:stretch>
                            <a:fillRect/>
                          </a:stretch>
                        </pic:blipFill>
                        <pic:spPr bwMode="auto">
                          <a:xfrm>
                            <a:off x="0" y="0"/>
                            <a:ext cx="1474175" cy="1255427"/>
                          </a:xfrm>
                          <a:prstGeom prst="rect">
                            <a:avLst/>
                          </a:prstGeom>
                          <a:noFill/>
                          <a:ln w="9525">
                            <a:noFill/>
                            <a:miter lim="800000"/>
                            <a:headEnd/>
                            <a:tailEnd/>
                          </a:ln>
                        </pic:spPr>
                      </pic:pic>
                    </a:graphicData>
                  </a:graphic>
                </wp:inline>
              </w:drawing>
            </w:r>
          </w:p>
        </w:tc>
        <w:tc>
          <w:tcPr>
            <w:tcW w:w="2612" w:type="dxa"/>
            <w:vAlign w:val="center"/>
            <w:hideMark/>
          </w:tcPr>
          <w:p w:rsidR="00FF6027" w:rsidRPr="00BF37F9" w:rsidRDefault="00FF6027" w:rsidP="00C51E28">
            <w:pPr>
              <w:jc w:val="center"/>
              <w:cnfStyle w:val="000000100000"/>
              <w:rPr>
                <w:rFonts w:asciiTheme="minorHAnsi" w:hAnsiTheme="minorHAnsi" w:cstheme="minorHAnsi"/>
                <w:color w:val="FFFFFF"/>
                <w:sz w:val="20"/>
                <w:szCs w:val="20"/>
              </w:rPr>
            </w:pPr>
            <w:r w:rsidRPr="00BF37F9">
              <w:rPr>
                <w:rFonts w:asciiTheme="minorHAnsi" w:hAnsiTheme="minorHAnsi" w:cstheme="minorHAnsi"/>
                <w:noProof/>
                <w:color w:val="FFFFFF"/>
                <w:sz w:val="20"/>
                <w:szCs w:val="20"/>
              </w:rPr>
              <w:drawing>
                <wp:anchor distT="0" distB="0" distL="114300" distR="114300" simplePos="0" relativeHeight="251909120" behindDoc="0" locked="0" layoutInCell="1" allowOverlap="1">
                  <wp:simplePos x="0" y="0"/>
                  <wp:positionH relativeFrom="column">
                    <wp:posOffset>27305</wp:posOffset>
                  </wp:positionH>
                  <wp:positionV relativeFrom="paragraph">
                    <wp:posOffset>29210</wp:posOffset>
                  </wp:positionV>
                  <wp:extent cx="1495425" cy="1152525"/>
                  <wp:effectExtent l="19050" t="0" r="9525" b="0"/>
                  <wp:wrapNone/>
                  <wp:docPr id="47" name="Рисунок 87"/>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noChangeArrowheads="1"/>
                          </pic:cNvPicPr>
                        </pic:nvPicPr>
                        <pic:blipFill>
                          <a:blip r:embed="rId67" cstate="email"/>
                          <a:srcRect/>
                          <a:stretch>
                            <a:fillRect/>
                          </a:stretch>
                        </pic:blipFill>
                        <pic:spPr bwMode="auto">
                          <a:xfrm>
                            <a:off x="0" y="0"/>
                            <a:ext cx="1495425" cy="1152525"/>
                          </a:xfrm>
                          <a:prstGeom prst="rect">
                            <a:avLst/>
                          </a:prstGeom>
                          <a:noFill/>
                        </pic:spPr>
                      </pic:pic>
                    </a:graphicData>
                  </a:graphic>
                </wp:anchor>
              </w:drawing>
            </w:r>
          </w:p>
        </w:tc>
        <w:tc>
          <w:tcPr>
            <w:tcW w:w="2693" w:type="dxa"/>
            <w:vAlign w:val="center"/>
            <w:hideMark/>
          </w:tcPr>
          <w:p w:rsidR="00FF6027" w:rsidRPr="00FF6027" w:rsidRDefault="006B3845" w:rsidP="001009AE">
            <w:pPr>
              <w:jc w:val="center"/>
              <w:cnfStyle w:val="000000100000"/>
              <w:rPr>
                <w:rFonts w:asciiTheme="minorHAnsi" w:hAnsiTheme="minorHAnsi" w:cstheme="minorHAnsi"/>
                <w:color w:val="000000"/>
                <w:sz w:val="20"/>
                <w:szCs w:val="20"/>
              </w:rPr>
            </w:pPr>
            <w:r>
              <w:rPr>
                <w:rFonts w:asciiTheme="minorHAnsi" w:hAnsiTheme="minorHAnsi" w:cstheme="minorHAnsi"/>
                <w:color w:val="000000"/>
                <w:sz w:val="20"/>
                <w:szCs w:val="20"/>
              </w:rPr>
              <w:pict>
                <v:shape id="_x0000_s1127" type="#_x0000_t75" style="position:absolute;left:0;text-align:left;margin-left:2pt;margin-top:.15pt;width:122.25pt;height:93pt;z-index:25191219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">
                  <v:imagedata r:id="rId68" o:title=""/>
                </v:shape>
              </w:pict>
            </w:r>
          </w:p>
          <w:p w:rsidR="00FF6027" w:rsidRPr="00FF6027" w:rsidRDefault="00FF6027" w:rsidP="001009AE">
            <w:pPr>
              <w:jc w:val="center"/>
              <w:cnfStyle w:val="000000100000"/>
              <w:rPr>
                <w:rFonts w:asciiTheme="minorHAnsi" w:hAnsiTheme="minorHAnsi" w:cstheme="minorHAnsi"/>
                <w:color w:val="000000"/>
                <w:sz w:val="20"/>
                <w:szCs w:val="20"/>
              </w:rPr>
            </w:pPr>
          </w:p>
        </w:tc>
        <w:tc>
          <w:tcPr>
            <w:tcW w:w="2629"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noProof/>
                <w:color w:val="000000"/>
                <w:sz w:val="20"/>
                <w:szCs w:val="20"/>
              </w:rPr>
              <w:drawing>
                <wp:anchor distT="0" distB="0" distL="114300" distR="114300" simplePos="0" relativeHeight="251910144" behindDoc="0" locked="0" layoutInCell="1" allowOverlap="1">
                  <wp:simplePos x="0" y="0"/>
                  <wp:positionH relativeFrom="column">
                    <wp:posOffset>36830</wp:posOffset>
                  </wp:positionH>
                  <wp:positionV relativeFrom="paragraph">
                    <wp:posOffset>1270</wp:posOffset>
                  </wp:positionV>
                  <wp:extent cx="1447800" cy="1181100"/>
                  <wp:effectExtent l="19050" t="0" r="0" b="0"/>
                  <wp:wrapNone/>
                  <wp:docPr id="48" name="Picture 15"/>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9" cstate="email"/>
                          <a:srcRect/>
                          <a:stretch>
                            <a:fillRect/>
                          </a:stretch>
                        </pic:blipFill>
                        <pic:spPr bwMode="auto">
                          <a:xfrm>
                            <a:off x="0" y="0"/>
                            <a:ext cx="1447800" cy="1181100"/>
                          </a:xfrm>
                          <a:prstGeom prst="rect">
                            <a:avLst/>
                          </a:prstGeom>
                          <a:noFill/>
                        </pic:spPr>
                      </pic:pic>
                    </a:graphicData>
                  </a:graphic>
                </wp:anchor>
              </w:drawing>
            </w:r>
          </w:p>
        </w:tc>
        <w:tc>
          <w:tcPr>
            <w:tcW w:w="2551" w:type="dxa"/>
            <w:vAlign w:val="center"/>
            <w:hideMark/>
          </w:tcPr>
          <w:p w:rsidR="00FF6027" w:rsidRPr="00BF37F9" w:rsidRDefault="00FF6027" w:rsidP="00C51E28">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911168" behindDoc="0" locked="0" layoutInCell="1" allowOverlap="1">
                  <wp:simplePos x="0" y="0"/>
                  <wp:positionH relativeFrom="column">
                    <wp:posOffset>46355</wp:posOffset>
                  </wp:positionH>
                  <wp:positionV relativeFrom="paragraph">
                    <wp:posOffset>58420</wp:posOffset>
                  </wp:positionV>
                  <wp:extent cx="1457325" cy="1198880"/>
                  <wp:effectExtent l="19050" t="0" r="9525" b="0"/>
                  <wp:wrapNone/>
                  <wp:docPr id="50"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0" cstate="email"/>
                          <a:srcRect/>
                          <a:stretch>
                            <a:fillRect/>
                          </a:stretch>
                        </pic:blipFill>
                        <pic:spPr bwMode="auto">
                          <a:xfrm>
                            <a:off x="0" y="0"/>
                            <a:ext cx="1457325" cy="1198880"/>
                          </a:xfrm>
                          <a:prstGeom prst="rect">
                            <a:avLst/>
                          </a:prstGeom>
                          <a:noFill/>
                          <a:ln w="1">
                            <a:noFill/>
                            <a:miter lim="800000"/>
                            <a:headEnd/>
                            <a:tailEnd type="none" w="med" len="med"/>
                          </a:ln>
                          <a:effectLst/>
                        </pic:spPr>
                      </pic:pic>
                    </a:graphicData>
                  </a:graphic>
                </wp:anchor>
              </w:drawing>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Местоположение</w:t>
            </w:r>
          </w:p>
        </w:tc>
        <w:tc>
          <w:tcPr>
            <w:tcW w:w="2216" w:type="dxa"/>
            <w:vAlign w:val="center"/>
            <w:hideMark/>
          </w:tcPr>
          <w:p w:rsidR="00FF6027" w:rsidRPr="00DF10F8" w:rsidRDefault="00FF6027" w:rsidP="00DF10F8">
            <w:pPr>
              <w:jc w:val="center"/>
              <w:cnfStyle w:val="000000010000"/>
              <w:rPr>
                <w:rFonts w:ascii="Calibri" w:hAnsi="Calibri" w:cs="Calibri"/>
                <w:color w:val="000000"/>
                <w:sz w:val="20"/>
                <w:szCs w:val="20"/>
              </w:rPr>
            </w:pPr>
            <w:r w:rsidRPr="00DF10F8">
              <w:rPr>
                <w:rFonts w:ascii="Calibri" w:hAnsi="Calibri" w:cs="Calibri"/>
                <w:color w:val="000000"/>
                <w:sz w:val="20"/>
                <w:szCs w:val="20"/>
              </w:rPr>
              <w:t>Москва, Десеновское поселение, район Десёновское, Ватутинкикп</w:t>
            </w:r>
          </w:p>
        </w:tc>
        <w:tc>
          <w:tcPr>
            <w:tcW w:w="2612"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г.Москва,  поселение Десеновское, деревня Яковлево, НАО, Десеновское, улица Садовая</w:t>
            </w:r>
          </w:p>
        </w:tc>
        <w:tc>
          <w:tcPr>
            <w:tcW w:w="2693" w:type="dxa"/>
            <w:vAlign w:val="center"/>
            <w:hideMark/>
          </w:tcPr>
          <w:p w:rsidR="00FF6027" w:rsidRPr="00FF6027" w:rsidRDefault="00FF6027" w:rsidP="001009AE">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город Москва, поселение Десеновское, поселок Ватутинки, НАО, Десеновское</w:t>
            </w:r>
          </w:p>
        </w:tc>
        <w:tc>
          <w:tcPr>
            <w:tcW w:w="2629"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 Москва, Десеновское поселение, д. Яковлево, район Десёновское, Яковлево-2 кп</w:t>
            </w:r>
          </w:p>
        </w:tc>
        <w:tc>
          <w:tcPr>
            <w:tcW w:w="2551"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город Москва, поселение Десеновское, деревня Фоминское, вблизи п. Ватутинки</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15</w:t>
            </w:r>
          </w:p>
        </w:tc>
        <w:tc>
          <w:tcPr>
            <w:tcW w:w="2612" w:type="dxa"/>
            <w:vAlign w:val="center"/>
            <w:hideMark/>
          </w:tcPr>
          <w:p w:rsidR="00FF6027" w:rsidRPr="00DF10F8" w:rsidRDefault="00FF6027" w:rsidP="00C51E28">
            <w:pPr>
              <w:jc w:val="center"/>
              <w:cnfStyle w:val="000000100000"/>
              <w:rPr>
                <w:rFonts w:ascii="Calibri" w:hAnsi="Calibri" w:cs="Calibri"/>
                <w:color w:val="000000"/>
                <w:sz w:val="20"/>
                <w:szCs w:val="20"/>
              </w:rPr>
            </w:pPr>
            <w:r w:rsidRPr="00DF10F8">
              <w:rPr>
                <w:rFonts w:ascii="Calibri" w:hAnsi="Calibri" w:cs="Calibri"/>
                <w:color w:val="000000"/>
                <w:sz w:val="20"/>
                <w:szCs w:val="20"/>
              </w:rPr>
              <w:t>16-18</w:t>
            </w:r>
          </w:p>
        </w:tc>
        <w:tc>
          <w:tcPr>
            <w:tcW w:w="2693" w:type="dxa"/>
            <w:vAlign w:val="center"/>
            <w:hideMark/>
          </w:tcPr>
          <w:p w:rsidR="00FF6027" w:rsidRPr="00FF6027" w:rsidRDefault="00FF6027" w:rsidP="001009AE">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15-16</w:t>
            </w:r>
          </w:p>
        </w:tc>
        <w:tc>
          <w:tcPr>
            <w:tcW w:w="2629" w:type="dxa"/>
            <w:vAlign w:val="center"/>
            <w:hideMark/>
          </w:tcPr>
          <w:p w:rsidR="00FF6027" w:rsidRPr="00DF10F8" w:rsidRDefault="00FF6027" w:rsidP="00C51E28">
            <w:pPr>
              <w:jc w:val="center"/>
              <w:cnfStyle w:val="000000100000"/>
              <w:rPr>
                <w:rFonts w:ascii="Calibri" w:hAnsi="Calibri" w:cs="Calibri"/>
                <w:color w:val="000000"/>
                <w:sz w:val="20"/>
                <w:szCs w:val="20"/>
              </w:rPr>
            </w:pPr>
            <w:r w:rsidRPr="00DF10F8">
              <w:rPr>
                <w:rFonts w:ascii="Calibri" w:hAnsi="Calibri" w:cs="Calibri"/>
                <w:color w:val="000000"/>
                <w:sz w:val="20"/>
                <w:szCs w:val="20"/>
              </w:rPr>
              <w:t>16</w:t>
            </w:r>
          </w:p>
        </w:tc>
        <w:tc>
          <w:tcPr>
            <w:tcW w:w="2551" w:type="dxa"/>
            <w:vAlign w:val="center"/>
            <w:hideMark/>
          </w:tcPr>
          <w:p w:rsidR="00FF6027" w:rsidRPr="00DF10F8" w:rsidRDefault="00FF6027" w:rsidP="00C51E28">
            <w:pPr>
              <w:jc w:val="center"/>
              <w:cnfStyle w:val="000000100000"/>
              <w:rPr>
                <w:rFonts w:ascii="Calibri" w:hAnsi="Calibri" w:cs="Calibri"/>
                <w:color w:val="000000"/>
                <w:sz w:val="20"/>
                <w:szCs w:val="20"/>
              </w:rPr>
            </w:pPr>
            <w:r w:rsidRPr="00DF10F8">
              <w:rPr>
                <w:rFonts w:ascii="Calibri" w:hAnsi="Calibri" w:cs="Calibri"/>
                <w:color w:val="000000"/>
                <w:sz w:val="20"/>
                <w:szCs w:val="20"/>
              </w:rPr>
              <w:t>15-16</w:t>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Шоссе</w:t>
            </w:r>
          </w:p>
        </w:tc>
        <w:tc>
          <w:tcPr>
            <w:tcW w:w="2216" w:type="dxa"/>
            <w:vAlign w:val="center"/>
            <w:hideMark/>
          </w:tcPr>
          <w:p w:rsidR="00FF6027" w:rsidRPr="00DF10F8" w:rsidRDefault="00FF6027" w:rsidP="00DF10F8">
            <w:pPr>
              <w:jc w:val="center"/>
              <w:cnfStyle w:val="000000010000"/>
              <w:rPr>
                <w:rFonts w:ascii="Calibri" w:hAnsi="Calibri" w:cs="Calibri"/>
                <w:color w:val="000000"/>
                <w:sz w:val="20"/>
                <w:szCs w:val="20"/>
              </w:rPr>
            </w:pPr>
            <w:r w:rsidRPr="00DF10F8">
              <w:rPr>
                <w:rFonts w:ascii="Calibri" w:hAnsi="Calibri" w:cs="Calibri"/>
                <w:color w:val="000000"/>
                <w:sz w:val="20"/>
                <w:szCs w:val="20"/>
              </w:rPr>
              <w:t>Калужское</w:t>
            </w:r>
          </w:p>
        </w:tc>
        <w:tc>
          <w:tcPr>
            <w:tcW w:w="2612"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c>
          <w:tcPr>
            <w:tcW w:w="2693" w:type="dxa"/>
            <w:vAlign w:val="center"/>
            <w:hideMark/>
          </w:tcPr>
          <w:p w:rsidR="00FF6027" w:rsidRPr="00FF6027" w:rsidRDefault="00FF6027" w:rsidP="001009AE">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Калужское</w:t>
            </w:r>
          </w:p>
        </w:tc>
        <w:tc>
          <w:tcPr>
            <w:tcW w:w="2629"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c>
          <w:tcPr>
            <w:tcW w:w="2551"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Калужское</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Общая площадь, кв.м</w:t>
            </w:r>
          </w:p>
        </w:tc>
        <w:tc>
          <w:tcPr>
            <w:tcW w:w="2216" w:type="dxa"/>
            <w:vAlign w:val="center"/>
            <w:hideMark/>
          </w:tcPr>
          <w:p w:rsidR="00FF6027" w:rsidRPr="00DF10F8" w:rsidRDefault="00FF6027" w:rsidP="00DF10F8">
            <w:pPr>
              <w:jc w:val="center"/>
              <w:cnfStyle w:val="000000100000"/>
              <w:rPr>
                <w:rFonts w:ascii="Calibri" w:hAnsi="Calibri" w:cs="Calibri"/>
                <w:color w:val="000000"/>
                <w:sz w:val="20"/>
                <w:szCs w:val="20"/>
              </w:rPr>
            </w:pPr>
            <w:r w:rsidRPr="00DF10F8">
              <w:rPr>
                <w:rFonts w:ascii="Calibri" w:hAnsi="Calibri" w:cs="Calibri"/>
                <w:color w:val="000000"/>
                <w:sz w:val="20"/>
                <w:szCs w:val="20"/>
              </w:rPr>
              <w:t>2 100</w:t>
            </w:r>
          </w:p>
        </w:tc>
        <w:tc>
          <w:tcPr>
            <w:tcW w:w="2612"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1 200</w:t>
            </w:r>
          </w:p>
        </w:tc>
        <w:tc>
          <w:tcPr>
            <w:tcW w:w="2693" w:type="dxa"/>
            <w:vAlign w:val="center"/>
            <w:hideMark/>
          </w:tcPr>
          <w:p w:rsidR="00FF6027" w:rsidRPr="00FF6027" w:rsidRDefault="00FF6027" w:rsidP="001009AE">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1500</w:t>
            </w:r>
          </w:p>
        </w:tc>
        <w:tc>
          <w:tcPr>
            <w:tcW w:w="2629"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1500</w:t>
            </w:r>
          </w:p>
        </w:tc>
        <w:tc>
          <w:tcPr>
            <w:tcW w:w="2551"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1500</w:t>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Права на земельный участок</w:t>
            </w:r>
          </w:p>
        </w:tc>
        <w:tc>
          <w:tcPr>
            <w:tcW w:w="2216"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612"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693" w:type="dxa"/>
            <w:vAlign w:val="center"/>
            <w:hideMark/>
          </w:tcPr>
          <w:p w:rsidR="00FF6027" w:rsidRPr="00FF6027" w:rsidRDefault="00FF6027" w:rsidP="001009AE">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Собственность</w:t>
            </w:r>
          </w:p>
        </w:tc>
        <w:tc>
          <w:tcPr>
            <w:tcW w:w="2629"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c>
          <w:tcPr>
            <w:tcW w:w="2551"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Собственность</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Категория земель</w:t>
            </w:r>
          </w:p>
        </w:tc>
        <w:tc>
          <w:tcPr>
            <w:tcW w:w="2216"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612"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693" w:type="dxa"/>
            <w:vAlign w:val="center"/>
            <w:hideMark/>
          </w:tcPr>
          <w:p w:rsidR="00FF6027" w:rsidRPr="00FF6027" w:rsidRDefault="00FF6027" w:rsidP="001009AE">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Земли населённых пунктов</w:t>
            </w:r>
          </w:p>
        </w:tc>
        <w:tc>
          <w:tcPr>
            <w:tcW w:w="2629"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c>
          <w:tcPr>
            <w:tcW w:w="2551"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Земли населённых пунктов</w:t>
            </w:r>
          </w:p>
        </w:tc>
      </w:tr>
      <w:tr w:rsidR="00FF6027" w:rsidRPr="00BF37F9" w:rsidTr="00DF10F8">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Разрешенное использование</w:t>
            </w:r>
          </w:p>
        </w:tc>
        <w:tc>
          <w:tcPr>
            <w:tcW w:w="2216"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Жилые дома, предназначенные для проживания одной семьи - объекты индивидуального жилищного строительства</w:t>
            </w:r>
          </w:p>
        </w:tc>
        <w:tc>
          <w:tcPr>
            <w:tcW w:w="2612"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c>
          <w:tcPr>
            <w:tcW w:w="2693" w:type="dxa"/>
            <w:vAlign w:val="center"/>
            <w:hideMark/>
          </w:tcPr>
          <w:p w:rsidR="00FF6027" w:rsidRPr="00FF6027" w:rsidRDefault="00FF6027" w:rsidP="001009AE">
            <w:pPr>
              <w:jc w:val="center"/>
              <w:cnfStyle w:val="000000010000"/>
              <w:rPr>
                <w:rFonts w:asciiTheme="minorHAnsi" w:hAnsiTheme="minorHAnsi" w:cstheme="minorHAnsi"/>
                <w:color w:val="000000"/>
                <w:sz w:val="20"/>
                <w:szCs w:val="20"/>
              </w:rPr>
            </w:pPr>
            <w:r w:rsidRPr="00FF6027">
              <w:rPr>
                <w:rFonts w:asciiTheme="minorHAnsi" w:hAnsiTheme="minorHAnsi" w:cstheme="minorHAnsi"/>
                <w:color w:val="000000"/>
                <w:sz w:val="20"/>
                <w:szCs w:val="20"/>
              </w:rPr>
              <w:t>ИЖС</w:t>
            </w:r>
          </w:p>
        </w:tc>
        <w:tc>
          <w:tcPr>
            <w:tcW w:w="2629"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c>
          <w:tcPr>
            <w:tcW w:w="2551" w:type="dxa"/>
            <w:vAlign w:val="center"/>
            <w:hideMark/>
          </w:tcPr>
          <w:p w:rsidR="00FF6027" w:rsidRPr="00BF37F9" w:rsidRDefault="00FF6027" w:rsidP="00C51E28">
            <w:pPr>
              <w:jc w:val="center"/>
              <w:cnfStyle w:val="000000010000"/>
              <w:rPr>
                <w:rFonts w:asciiTheme="minorHAnsi" w:hAnsiTheme="minorHAnsi" w:cstheme="minorHAnsi"/>
                <w:color w:val="000000"/>
                <w:sz w:val="20"/>
                <w:szCs w:val="20"/>
              </w:rPr>
            </w:pPr>
            <w:r w:rsidRPr="00BF37F9">
              <w:rPr>
                <w:rFonts w:asciiTheme="minorHAnsi" w:hAnsiTheme="minorHAnsi" w:cstheme="minorHAnsi"/>
                <w:color w:val="000000"/>
                <w:sz w:val="20"/>
                <w:szCs w:val="20"/>
              </w:rPr>
              <w:t>ИЖС</w:t>
            </w:r>
          </w:p>
        </w:tc>
      </w:tr>
      <w:tr w:rsidR="00FF6027" w:rsidRPr="00BF37F9" w:rsidTr="00DF10F8">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Характеристика окружения местоположение</w:t>
            </w:r>
          </w:p>
        </w:tc>
        <w:tc>
          <w:tcPr>
            <w:tcW w:w="2216"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12"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93" w:type="dxa"/>
            <w:vAlign w:val="center"/>
            <w:hideMark/>
          </w:tcPr>
          <w:p w:rsidR="00FF6027" w:rsidRPr="00FF6027" w:rsidRDefault="00FF6027" w:rsidP="001009AE">
            <w:pPr>
              <w:jc w:val="center"/>
              <w:cnfStyle w:val="000000100000"/>
              <w:rPr>
                <w:rFonts w:asciiTheme="minorHAnsi" w:hAnsiTheme="minorHAnsi" w:cstheme="minorHAnsi"/>
                <w:color w:val="000000"/>
                <w:sz w:val="20"/>
                <w:szCs w:val="20"/>
              </w:rPr>
            </w:pPr>
            <w:r w:rsidRPr="00FF6027">
              <w:rPr>
                <w:rFonts w:asciiTheme="minorHAnsi" w:hAnsiTheme="minorHAnsi" w:cstheme="minorHAnsi"/>
                <w:color w:val="000000"/>
                <w:sz w:val="20"/>
                <w:szCs w:val="20"/>
              </w:rPr>
              <w:t>Район расположения объекта характеризуется смешенной застройкой (здания жилого, административного назначения)</w:t>
            </w:r>
          </w:p>
        </w:tc>
        <w:tc>
          <w:tcPr>
            <w:tcW w:w="2629"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FF6027" w:rsidRPr="00BF37F9" w:rsidRDefault="00FF6027"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color w:val="000000"/>
                <w:sz w:val="20"/>
                <w:szCs w:val="20"/>
              </w:rPr>
              <w:t>Район расположения объекта характеризуется смешенной застройкой (здания жилого, административного назначения)</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Коммуникации</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вода - скважина, канализация - септик, газ и электричество центральные</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 газ рядом</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Наличие строений</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Фотографии объектов-аналогов</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693"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629"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551"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Транспортная доступность</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Рельеф</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Стоимость, руб.</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5 800 000</w:t>
            </w:r>
          </w:p>
        </w:tc>
        <w:tc>
          <w:tcPr>
            <w:tcW w:w="2629"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5 000 000</w:t>
            </w:r>
          </w:p>
        </w:tc>
        <w:tc>
          <w:tcPr>
            <w:tcW w:w="2551"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строений</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693"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629"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551"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Скорректированная стоимость</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5 800 000</w:t>
            </w:r>
          </w:p>
        </w:tc>
        <w:tc>
          <w:tcPr>
            <w:tcW w:w="2629"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5 000 000</w:t>
            </w:r>
          </w:p>
        </w:tc>
        <w:tc>
          <w:tcPr>
            <w:tcW w:w="2551"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Удельная цена предложения, руб./кв.м</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3 333</w:t>
            </w:r>
          </w:p>
        </w:tc>
        <w:tc>
          <w:tcPr>
            <w:tcW w:w="2693"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3 867</w:t>
            </w:r>
          </w:p>
        </w:tc>
        <w:tc>
          <w:tcPr>
            <w:tcW w:w="2629"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3 333</w:t>
            </w:r>
          </w:p>
        </w:tc>
        <w:tc>
          <w:tcPr>
            <w:tcW w:w="2551"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3 667</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Источник</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http://www.kvmeter.ru/</w:t>
            </w:r>
          </w:p>
        </w:tc>
        <w:tc>
          <w:tcPr>
            <w:tcW w:w="2693"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c>
          <w:tcPr>
            <w:tcW w:w="2629"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c>
          <w:tcPr>
            <w:tcW w:w="2551"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Возможность торга</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торг</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СРД-19-2016 стр.17 табл.1.3.2.</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C51E28">
        <w:trPr>
          <w:cnfStyle w:val="000000100000"/>
          <w:cantSplit/>
          <w:trHeight w:val="284"/>
          <w:jc w:val="center"/>
        </w:trPr>
        <w:tc>
          <w:tcPr>
            <w:cnfStyle w:val="001000000000"/>
            <w:tcW w:w="14908" w:type="dxa"/>
            <w:gridSpan w:val="6"/>
            <w:vAlign w:val="center"/>
            <w:hideMark/>
          </w:tcPr>
          <w:p w:rsidR="00FF6027" w:rsidRPr="00BF37F9" w:rsidRDefault="00FF6027"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Первая группа корректировок</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Передаваемые имущественные права</w:t>
            </w:r>
          </w:p>
        </w:tc>
        <w:tc>
          <w:tcPr>
            <w:tcW w:w="2216" w:type="dxa"/>
            <w:vAlign w:val="center"/>
            <w:hideMark/>
          </w:tcPr>
          <w:p w:rsidR="00FF6027" w:rsidRDefault="00FF6027" w:rsidP="00FF6027">
            <w:pPr>
              <w:jc w:val="center"/>
              <w:cnfStyle w:val="000000010000"/>
              <w:rPr>
                <w:rFonts w:ascii="Calibri" w:hAnsi="Calibri" w:cs="Calibri"/>
                <w:color w:val="000000"/>
                <w:sz w:val="18"/>
                <w:szCs w:val="18"/>
              </w:rPr>
            </w:pPr>
          </w:p>
        </w:tc>
        <w:tc>
          <w:tcPr>
            <w:tcW w:w="2612"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Собственность</w:t>
            </w:r>
          </w:p>
        </w:tc>
        <w:tc>
          <w:tcPr>
            <w:tcW w:w="2693"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Собственность</w:t>
            </w:r>
          </w:p>
        </w:tc>
        <w:tc>
          <w:tcPr>
            <w:tcW w:w="2629"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Собственность</w:t>
            </w:r>
          </w:p>
        </w:tc>
        <w:tc>
          <w:tcPr>
            <w:tcW w:w="2551"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Собственность</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передаваемые права</w:t>
            </w:r>
          </w:p>
        </w:tc>
        <w:tc>
          <w:tcPr>
            <w:tcW w:w="2216" w:type="dxa"/>
            <w:vAlign w:val="center"/>
            <w:hideMark/>
          </w:tcPr>
          <w:p w:rsidR="00FF6027" w:rsidRDefault="00FF6027" w:rsidP="00FF6027">
            <w:pPr>
              <w:jc w:val="center"/>
              <w:cnfStyle w:val="000000100000"/>
              <w:rPr>
                <w:rFonts w:ascii="Calibri" w:hAnsi="Calibri" w:cs="Calibri"/>
                <w:color w:val="000000"/>
                <w:sz w:val="18"/>
                <w:szCs w:val="18"/>
              </w:rPr>
            </w:pPr>
          </w:p>
        </w:tc>
        <w:tc>
          <w:tcPr>
            <w:tcW w:w="2612"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Default="00FF6027" w:rsidP="00FF6027">
            <w:pPr>
              <w:jc w:val="center"/>
              <w:cnfStyle w:val="000000010000"/>
              <w:rPr>
                <w:rFonts w:ascii="Calibri" w:hAnsi="Calibri" w:cs="Calibri"/>
                <w:color w:val="000000"/>
                <w:sz w:val="18"/>
                <w:szCs w:val="18"/>
              </w:rPr>
            </w:pPr>
          </w:p>
        </w:tc>
        <w:tc>
          <w:tcPr>
            <w:tcW w:w="2612"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2 983</w:t>
            </w:r>
          </w:p>
        </w:tc>
        <w:tc>
          <w:tcPr>
            <w:tcW w:w="2693"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3 461</w:t>
            </w:r>
          </w:p>
        </w:tc>
        <w:tc>
          <w:tcPr>
            <w:tcW w:w="2629"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2 983</w:t>
            </w:r>
          </w:p>
        </w:tc>
        <w:tc>
          <w:tcPr>
            <w:tcW w:w="2551"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3 282</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Условия финансирования</w:t>
            </w:r>
          </w:p>
        </w:tc>
        <w:tc>
          <w:tcPr>
            <w:tcW w:w="2216" w:type="dxa"/>
            <w:vAlign w:val="center"/>
            <w:hideMark/>
          </w:tcPr>
          <w:p w:rsidR="00FF6027" w:rsidRDefault="00FF6027" w:rsidP="00FF6027">
            <w:pPr>
              <w:jc w:val="center"/>
              <w:cnfStyle w:val="000000100000"/>
              <w:rPr>
                <w:rFonts w:ascii="Calibri" w:hAnsi="Calibri" w:cs="Calibri"/>
                <w:color w:val="000000"/>
                <w:sz w:val="18"/>
                <w:szCs w:val="18"/>
              </w:rPr>
            </w:pPr>
          </w:p>
        </w:tc>
        <w:tc>
          <w:tcPr>
            <w:tcW w:w="2612"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Рыночные</w:t>
            </w:r>
          </w:p>
        </w:tc>
        <w:tc>
          <w:tcPr>
            <w:tcW w:w="2693"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Рыночные</w:t>
            </w:r>
          </w:p>
        </w:tc>
        <w:tc>
          <w:tcPr>
            <w:tcW w:w="2629"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Рыночные</w:t>
            </w:r>
          </w:p>
        </w:tc>
        <w:tc>
          <w:tcPr>
            <w:tcW w:w="2551"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Рыночные</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условия финансирования</w:t>
            </w:r>
          </w:p>
        </w:tc>
        <w:tc>
          <w:tcPr>
            <w:tcW w:w="2216" w:type="dxa"/>
            <w:vAlign w:val="center"/>
            <w:hideMark/>
          </w:tcPr>
          <w:p w:rsidR="00FF6027" w:rsidRDefault="00FF6027" w:rsidP="00FF6027">
            <w:pPr>
              <w:jc w:val="center"/>
              <w:cnfStyle w:val="000000010000"/>
              <w:rPr>
                <w:rFonts w:ascii="Calibri" w:hAnsi="Calibri" w:cs="Calibri"/>
                <w:color w:val="000000"/>
                <w:sz w:val="18"/>
                <w:szCs w:val="18"/>
              </w:rPr>
            </w:pPr>
          </w:p>
        </w:tc>
        <w:tc>
          <w:tcPr>
            <w:tcW w:w="2612"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Default="00FF6027" w:rsidP="00FF6027">
            <w:pPr>
              <w:jc w:val="center"/>
              <w:cnfStyle w:val="000000100000"/>
              <w:rPr>
                <w:rFonts w:ascii="Calibri" w:hAnsi="Calibri" w:cs="Calibri"/>
                <w:color w:val="000000"/>
                <w:sz w:val="18"/>
                <w:szCs w:val="18"/>
              </w:rPr>
            </w:pPr>
          </w:p>
        </w:tc>
        <w:tc>
          <w:tcPr>
            <w:tcW w:w="2612"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2 983</w:t>
            </w:r>
          </w:p>
        </w:tc>
        <w:tc>
          <w:tcPr>
            <w:tcW w:w="2693"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3 461</w:t>
            </w:r>
          </w:p>
        </w:tc>
        <w:tc>
          <w:tcPr>
            <w:tcW w:w="2629"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2 983</w:t>
            </w:r>
          </w:p>
        </w:tc>
        <w:tc>
          <w:tcPr>
            <w:tcW w:w="2551"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3 282</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Рыночные условия</w:t>
            </w:r>
          </w:p>
        </w:tc>
        <w:tc>
          <w:tcPr>
            <w:tcW w:w="2216" w:type="dxa"/>
            <w:vAlign w:val="center"/>
            <w:hideMark/>
          </w:tcPr>
          <w:p w:rsidR="00FF6027" w:rsidRDefault="00FF6027" w:rsidP="00FF6027">
            <w:pPr>
              <w:jc w:val="center"/>
              <w:cnfStyle w:val="000000010000"/>
              <w:rPr>
                <w:rFonts w:ascii="Calibri" w:hAnsi="Calibri" w:cs="Calibri"/>
                <w:color w:val="000000"/>
                <w:sz w:val="18"/>
                <w:szCs w:val="18"/>
              </w:rPr>
            </w:pPr>
          </w:p>
        </w:tc>
        <w:tc>
          <w:tcPr>
            <w:tcW w:w="2612"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Актуально на дату оценки</w:t>
            </w:r>
          </w:p>
        </w:tc>
        <w:tc>
          <w:tcPr>
            <w:tcW w:w="2693"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Актуально на дату оценки</w:t>
            </w:r>
          </w:p>
        </w:tc>
        <w:tc>
          <w:tcPr>
            <w:tcW w:w="2629"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Актуально на дату оценки</w:t>
            </w:r>
          </w:p>
        </w:tc>
        <w:tc>
          <w:tcPr>
            <w:tcW w:w="2551"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Актуально на дату оценки</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рыночные условия</w:t>
            </w:r>
          </w:p>
        </w:tc>
        <w:tc>
          <w:tcPr>
            <w:tcW w:w="2216" w:type="dxa"/>
            <w:vAlign w:val="center"/>
            <w:hideMark/>
          </w:tcPr>
          <w:p w:rsidR="00FF6027" w:rsidRDefault="00FF6027" w:rsidP="00FF6027">
            <w:pPr>
              <w:jc w:val="center"/>
              <w:cnfStyle w:val="000000100000"/>
              <w:rPr>
                <w:rFonts w:ascii="Calibri" w:hAnsi="Calibri" w:cs="Calibri"/>
                <w:color w:val="000000"/>
                <w:sz w:val="18"/>
                <w:szCs w:val="18"/>
              </w:rPr>
            </w:pPr>
          </w:p>
        </w:tc>
        <w:tc>
          <w:tcPr>
            <w:tcW w:w="2612"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FF6027" w:rsidRDefault="00FF6027" w:rsidP="00FF6027">
            <w:pPr>
              <w:jc w:val="center"/>
              <w:cnfStyle w:val="000000100000"/>
              <w:rPr>
                <w:rFonts w:ascii="Calibri" w:hAnsi="Calibri" w:cs="Calibri"/>
                <w:color w:val="000000"/>
                <w:sz w:val="18"/>
                <w:szCs w:val="18"/>
              </w:rPr>
            </w:pPr>
            <w:r>
              <w:rPr>
                <w:rFonts w:ascii="Calibri" w:hAnsi="Calibri" w:cs="Calibri"/>
                <w:color w:val="000000"/>
                <w:sz w:val="18"/>
                <w:szCs w:val="18"/>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Default="00FF6027" w:rsidP="00FF6027">
            <w:pPr>
              <w:jc w:val="center"/>
              <w:cnfStyle w:val="000000010000"/>
              <w:rPr>
                <w:rFonts w:ascii="Calibri" w:hAnsi="Calibri" w:cs="Calibri"/>
                <w:color w:val="000000"/>
                <w:sz w:val="18"/>
                <w:szCs w:val="18"/>
              </w:rPr>
            </w:pPr>
          </w:p>
        </w:tc>
        <w:tc>
          <w:tcPr>
            <w:tcW w:w="2612"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2 983</w:t>
            </w:r>
          </w:p>
        </w:tc>
        <w:tc>
          <w:tcPr>
            <w:tcW w:w="2693"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3 461</w:t>
            </w:r>
          </w:p>
        </w:tc>
        <w:tc>
          <w:tcPr>
            <w:tcW w:w="2629"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2 983</w:t>
            </w:r>
          </w:p>
        </w:tc>
        <w:tc>
          <w:tcPr>
            <w:tcW w:w="2551" w:type="dxa"/>
            <w:vAlign w:val="center"/>
            <w:hideMark/>
          </w:tcPr>
          <w:p w:rsidR="00FF6027" w:rsidRDefault="00FF6027" w:rsidP="00FF6027">
            <w:pPr>
              <w:jc w:val="center"/>
              <w:cnfStyle w:val="000000010000"/>
              <w:rPr>
                <w:rFonts w:ascii="Calibri" w:hAnsi="Calibri" w:cs="Calibri"/>
                <w:color w:val="000000"/>
                <w:sz w:val="18"/>
                <w:szCs w:val="18"/>
              </w:rPr>
            </w:pPr>
            <w:r>
              <w:rPr>
                <w:rFonts w:ascii="Calibri" w:hAnsi="Calibri" w:cs="Calibri"/>
                <w:color w:val="000000"/>
                <w:sz w:val="18"/>
                <w:szCs w:val="18"/>
              </w:rPr>
              <w:t>3 282</w:t>
            </w:r>
          </w:p>
        </w:tc>
      </w:tr>
      <w:tr w:rsidR="00DF10F8" w:rsidRPr="00BF37F9" w:rsidTr="00C51E28">
        <w:trPr>
          <w:cnfStyle w:val="000000100000"/>
          <w:cantSplit/>
          <w:trHeight w:val="284"/>
          <w:jc w:val="center"/>
        </w:trPr>
        <w:tc>
          <w:tcPr>
            <w:cnfStyle w:val="001000000000"/>
            <w:tcW w:w="12357" w:type="dxa"/>
            <w:gridSpan w:val="5"/>
            <w:vAlign w:val="center"/>
            <w:hideMark/>
          </w:tcPr>
          <w:p w:rsidR="00DF10F8" w:rsidRPr="00BF37F9" w:rsidRDefault="00DF10F8"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Вторая группа поправок</w:t>
            </w:r>
          </w:p>
        </w:tc>
        <w:tc>
          <w:tcPr>
            <w:tcW w:w="2551" w:type="dxa"/>
            <w:noWrap/>
            <w:vAlign w:val="center"/>
            <w:hideMark/>
          </w:tcPr>
          <w:p w:rsidR="00DF10F8" w:rsidRPr="00BF37F9" w:rsidRDefault="00DF10F8" w:rsidP="00C51E28">
            <w:pPr>
              <w:jc w:val="center"/>
              <w:cnfStyle w:val="000000100000"/>
              <w:rPr>
                <w:rFonts w:asciiTheme="minorHAnsi" w:hAnsiTheme="minorHAnsi" w:cstheme="minorHAnsi"/>
                <w:color w:val="000000"/>
                <w:sz w:val="20"/>
                <w:szCs w:val="20"/>
              </w:rPr>
            </w:pP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площадь</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-2,0%</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0,0%</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0,0%</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2 924</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15</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16-18</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15-16</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16-18</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16-18</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территориальное местоположение</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2 924</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локальное местоположение</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2 924</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рельеф</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2 924</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наличие коммуникаций</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17%</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17%</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32%</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17%</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3 421</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4 049</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3 938</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3 840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Количество корректировок</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Удельный вес объекта</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0,233</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0,233</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0,267</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0,267</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аналога в соответствии с весовым коэффициентом,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798</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945</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1 050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1 024</w:t>
            </w:r>
          </w:p>
        </w:tc>
      </w:tr>
      <w:tr w:rsidR="00FF6027" w:rsidRPr="00BF37F9" w:rsidTr="00FF6027">
        <w:trPr>
          <w:gridAfter w:val="3"/>
          <w:cnfStyle w:val="000000010000"/>
          <w:wAfter w:w="7873" w:type="dxa"/>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Коэффициент вариации</w:t>
            </w:r>
          </w:p>
        </w:tc>
        <w:tc>
          <w:tcPr>
            <w:tcW w:w="4828" w:type="dxa"/>
            <w:gridSpan w:val="2"/>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7,19%</w:t>
            </w:r>
          </w:p>
        </w:tc>
      </w:tr>
      <w:tr w:rsidR="00FF6027" w:rsidRPr="00BF37F9" w:rsidTr="00FF6027">
        <w:trPr>
          <w:gridAfter w:val="3"/>
          <w:cnfStyle w:val="000000100000"/>
          <w:wAfter w:w="7873" w:type="dxa"/>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Скорректированная цена, за 1 кв.м, руб.</w:t>
            </w:r>
          </w:p>
        </w:tc>
        <w:tc>
          <w:tcPr>
            <w:tcW w:w="4828" w:type="dxa"/>
            <w:gridSpan w:val="2"/>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3 817</w:t>
            </w:r>
          </w:p>
        </w:tc>
      </w:tr>
    </w:tbl>
    <w:p w:rsidR="007F0D68" w:rsidRPr="00A35932" w:rsidRDefault="007F0D68" w:rsidP="00A35932">
      <w:pPr>
        <w:spacing w:after="120"/>
        <w:ind w:right="54"/>
        <w:jc w:val="left"/>
        <w:rPr>
          <w:rFonts w:asciiTheme="minorHAnsi" w:hAnsiTheme="minorHAnsi" w:cs="Tahoma"/>
          <w:i/>
          <w:sz w:val="20"/>
          <w:szCs w:val="20"/>
        </w:rPr>
      </w:pPr>
      <w:r w:rsidRPr="00A35932">
        <w:rPr>
          <w:rFonts w:asciiTheme="minorHAnsi" w:hAnsiTheme="minorHAnsi" w:cs="Tahoma"/>
          <w:i/>
          <w:sz w:val="20"/>
          <w:szCs w:val="20"/>
        </w:rPr>
        <w:t>Источник: расчеты Оценщика</w:t>
      </w:r>
    </w:p>
    <w:p w:rsidR="007F0D68" w:rsidRDefault="008476D7" w:rsidP="007F0D68">
      <w:pPr>
        <w:spacing w:before="120" w:after="120"/>
        <w:contextualSpacing/>
        <w:rPr>
          <w:rFonts w:asciiTheme="minorHAnsi" w:hAnsiTheme="minorHAnsi" w:cs="Tahoma"/>
          <w:b/>
          <w:bCs/>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27</w:t>
      </w:r>
      <w:r w:rsidR="006B3845" w:rsidRPr="008476D7">
        <w:rPr>
          <w:rFonts w:asciiTheme="minorHAnsi" w:hAnsiTheme="minorHAnsi"/>
          <w:b/>
        </w:rPr>
        <w:fldChar w:fldCharType="end"/>
      </w:r>
      <w:r w:rsidRPr="008476D7">
        <w:rPr>
          <w:rFonts w:asciiTheme="minorHAnsi" w:hAnsiTheme="minorHAnsi"/>
          <w:b/>
        </w:rPr>
        <w:t xml:space="preserve">. </w:t>
      </w:r>
      <w:r w:rsidR="00A35932">
        <w:rPr>
          <w:rFonts w:asciiTheme="minorHAnsi" w:hAnsiTheme="minorHAnsi" w:cs="Tahoma"/>
          <w:b/>
          <w:bCs/>
        </w:rPr>
        <w:t xml:space="preserve">Расчет </w:t>
      </w:r>
      <w:r w:rsidR="00A35932" w:rsidRPr="007F3FEC">
        <w:rPr>
          <w:rFonts w:asciiTheme="minorHAnsi" w:hAnsiTheme="minorHAnsi" w:cs="Tahoma"/>
          <w:b/>
          <w:bCs/>
        </w:rPr>
        <w:t>сто</w:t>
      </w:r>
      <w:r w:rsidR="00A35932">
        <w:rPr>
          <w:rFonts w:asciiTheme="minorHAnsi" w:hAnsiTheme="minorHAnsi" w:cs="Tahoma"/>
          <w:b/>
          <w:bCs/>
        </w:rPr>
        <w:t>имости ЗУ для объекта-аналога №2 (расчет стоимости загородной усадьбы</w:t>
      </w:r>
      <w:r w:rsidR="00A35932" w:rsidRPr="007F3FEC">
        <w:rPr>
          <w:rFonts w:asciiTheme="minorHAnsi" w:hAnsiTheme="minorHAnsi" w:cs="Tahoma"/>
          <w:b/>
          <w:bCs/>
        </w:rPr>
        <w:t xml:space="preserve"> методом сравнения продаж</w:t>
      </w:r>
      <w:r w:rsidR="00A35932">
        <w:rPr>
          <w:rFonts w:asciiTheme="minorHAnsi" w:hAnsiTheme="minorHAnsi" w:cs="Tahoma"/>
          <w:b/>
          <w:bCs/>
        </w:rPr>
        <w:t>)</w:t>
      </w:r>
    </w:p>
    <w:tbl>
      <w:tblPr>
        <w:tblStyle w:val="1-11"/>
        <w:tblW w:w="14908" w:type="dxa"/>
        <w:jc w:val="center"/>
        <w:tblLayout w:type="fixed"/>
        <w:tblLook w:val="04A0"/>
      </w:tblPr>
      <w:tblGrid>
        <w:gridCol w:w="2207"/>
        <w:gridCol w:w="2216"/>
        <w:gridCol w:w="2612"/>
        <w:gridCol w:w="2693"/>
        <w:gridCol w:w="2629"/>
        <w:gridCol w:w="2551"/>
      </w:tblGrid>
      <w:tr w:rsidR="00C51E28" w:rsidRPr="00BF37F9" w:rsidTr="00C51E28">
        <w:trPr>
          <w:cnfStyle w:val="100000000000"/>
          <w:cantSplit/>
          <w:trHeight w:val="284"/>
          <w:tblHeader/>
          <w:jc w:val="center"/>
        </w:trPr>
        <w:tc>
          <w:tcPr>
            <w:cnfStyle w:val="001000000100"/>
            <w:tcW w:w="2207" w:type="dxa"/>
            <w:vAlign w:val="center"/>
            <w:hideMark/>
          </w:tcPr>
          <w:p w:rsidR="00C51E28" w:rsidRPr="00BF37F9" w:rsidRDefault="00C51E28" w:rsidP="00C51E28">
            <w:pPr>
              <w:rPr>
                <w:rFonts w:asciiTheme="minorHAnsi" w:hAnsiTheme="minorHAnsi" w:cstheme="minorHAnsi"/>
                <w:sz w:val="20"/>
                <w:szCs w:val="20"/>
              </w:rPr>
            </w:pPr>
            <w:r>
              <w:rPr>
                <w:rFonts w:asciiTheme="minorHAnsi" w:hAnsiTheme="minorHAnsi" w:cstheme="minorHAnsi"/>
                <w:sz w:val="20"/>
                <w:szCs w:val="20"/>
              </w:rPr>
              <w:t>Показатель</w:t>
            </w:r>
          </w:p>
        </w:tc>
        <w:tc>
          <w:tcPr>
            <w:tcW w:w="2216"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Объект оценки</w:t>
            </w:r>
          </w:p>
        </w:tc>
        <w:tc>
          <w:tcPr>
            <w:tcW w:w="2612" w:type="dxa"/>
            <w:vAlign w:val="center"/>
            <w:hideMark/>
          </w:tcPr>
          <w:p w:rsidR="00C51E28" w:rsidRPr="00BF37F9" w:rsidRDefault="006B3845" w:rsidP="00C51E28">
            <w:pPr>
              <w:cnfStyle w:val="100000000000"/>
              <w:rPr>
                <w:rFonts w:asciiTheme="minorHAnsi" w:hAnsiTheme="minorHAnsi" w:cstheme="minorHAnsi"/>
                <w:sz w:val="20"/>
                <w:szCs w:val="20"/>
              </w:rPr>
            </w:pPr>
            <w:hyperlink r:id="rId76" w:history="1">
              <w:r w:rsidR="00C51E28" w:rsidRPr="00BF37F9">
                <w:rPr>
                  <w:rFonts w:asciiTheme="minorHAnsi" w:hAnsiTheme="minorHAnsi" w:cstheme="minorHAnsi"/>
                  <w:sz w:val="20"/>
                  <w:szCs w:val="20"/>
                </w:rPr>
                <w:t>Аналог 1</w:t>
              </w:r>
            </w:hyperlink>
          </w:p>
        </w:tc>
        <w:tc>
          <w:tcPr>
            <w:tcW w:w="2693"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2</w:t>
            </w:r>
          </w:p>
        </w:tc>
        <w:tc>
          <w:tcPr>
            <w:tcW w:w="2629"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3</w:t>
            </w:r>
          </w:p>
        </w:tc>
        <w:tc>
          <w:tcPr>
            <w:tcW w:w="2551"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4</w:t>
            </w:r>
          </w:p>
        </w:tc>
      </w:tr>
      <w:tr w:rsidR="00886995" w:rsidRPr="00BF37F9" w:rsidTr="00C51E28">
        <w:trPr>
          <w:cnfStyle w:val="000000100000"/>
          <w:cantSplit/>
          <w:trHeight w:val="284"/>
          <w:jc w:val="center"/>
        </w:trPr>
        <w:tc>
          <w:tcPr>
            <w:cnfStyle w:val="001000000000"/>
            <w:tcW w:w="2207" w:type="dxa"/>
            <w:vAlign w:val="center"/>
            <w:hideMark/>
          </w:tcPr>
          <w:p w:rsidR="00886995" w:rsidRPr="00C757B3" w:rsidRDefault="00886995" w:rsidP="00C51E28">
            <w:pPr>
              <w:jc w:val="left"/>
              <w:rPr>
                <w:rFonts w:asciiTheme="minorHAnsi" w:hAnsiTheme="minorHAnsi" w:cstheme="minorHAnsi"/>
                <w:sz w:val="20"/>
                <w:szCs w:val="20"/>
              </w:rPr>
            </w:pPr>
            <w:r w:rsidRPr="00C757B3">
              <w:rPr>
                <w:rFonts w:asciiTheme="minorHAnsi" w:hAnsiTheme="minorHAnsi" w:cstheme="minorHAnsi"/>
                <w:sz w:val="20"/>
                <w:szCs w:val="20"/>
              </w:rPr>
              <w:t>Источник информации</w:t>
            </w:r>
          </w:p>
        </w:tc>
        <w:tc>
          <w:tcPr>
            <w:tcW w:w="2216" w:type="dxa"/>
            <w:vAlign w:val="center"/>
            <w:hideMark/>
          </w:tcPr>
          <w:p w:rsidR="00886995" w:rsidRPr="00BF37F9" w:rsidRDefault="00886995" w:rsidP="001009AE">
            <w:pPr>
              <w:jc w:val="center"/>
              <w:cnfStyle w:val="000000100000"/>
              <w:rPr>
                <w:rFonts w:asciiTheme="minorHAnsi" w:hAnsiTheme="minorHAnsi" w:cstheme="minorHAnsi"/>
                <w:b/>
                <w:bCs/>
                <w:sz w:val="20"/>
                <w:szCs w:val="20"/>
              </w:rPr>
            </w:pPr>
          </w:p>
        </w:tc>
        <w:tc>
          <w:tcPr>
            <w:tcW w:w="2612"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77" w:history="1">
              <w:r w:rsidR="00886995" w:rsidRPr="00BF37F9">
                <w:rPr>
                  <w:rFonts w:asciiTheme="minorHAnsi" w:hAnsiTheme="minorHAnsi" w:cstheme="minorHAnsi"/>
                  <w:sz w:val="20"/>
                  <w:szCs w:val="20"/>
                </w:rPr>
                <w:t>http://www.kvmeter.ru/objects/11028237/</w:t>
              </w:r>
            </w:hyperlink>
          </w:p>
        </w:tc>
        <w:tc>
          <w:tcPr>
            <w:tcW w:w="2693" w:type="dxa"/>
            <w:vAlign w:val="center"/>
            <w:hideMark/>
          </w:tcPr>
          <w:p w:rsidR="00886995" w:rsidRPr="00FF6027" w:rsidRDefault="00886995" w:rsidP="001009AE">
            <w:pPr>
              <w:jc w:val="center"/>
              <w:cnfStyle w:val="000000100000"/>
              <w:rPr>
                <w:rFonts w:asciiTheme="minorHAnsi" w:hAnsiTheme="minorHAnsi" w:cstheme="minorHAnsi"/>
                <w:sz w:val="20"/>
                <w:szCs w:val="20"/>
              </w:rPr>
            </w:pPr>
            <w:r w:rsidRPr="00FF6027">
              <w:rPr>
                <w:rFonts w:asciiTheme="minorHAnsi" w:hAnsiTheme="minorHAnsi" w:cstheme="minorHAnsi"/>
                <w:sz w:val="20"/>
                <w:szCs w:val="20"/>
              </w:rPr>
              <w:t>http://www.kvmeter.ru/objects/13349560/</w:t>
            </w:r>
          </w:p>
        </w:tc>
        <w:tc>
          <w:tcPr>
            <w:tcW w:w="2629"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78" w:history="1">
              <w:r w:rsidR="00886995" w:rsidRPr="00BF37F9">
                <w:rPr>
                  <w:rFonts w:asciiTheme="minorHAnsi" w:hAnsiTheme="minorHAnsi" w:cstheme="minorHAnsi"/>
                  <w:sz w:val="20"/>
                  <w:szCs w:val="20"/>
                </w:rPr>
                <w:t>http://www.cian.ru/sale/suburban/4469914/</w:t>
              </w:r>
            </w:hyperlink>
          </w:p>
        </w:tc>
        <w:tc>
          <w:tcPr>
            <w:tcW w:w="2551"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79" w:history="1">
              <w:r w:rsidR="00886995" w:rsidRPr="00BF37F9">
                <w:rPr>
                  <w:rFonts w:asciiTheme="minorHAnsi" w:hAnsiTheme="minorHAnsi" w:cstheme="minorHAnsi"/>
                  <w:sz w:val="20"/>
                  <w:szCs w:val="20"/>
                </w:rPr>
                <w:t>http://www.kvmeter.ru/objects/11249562/</w:t>
              </w:r>
            </w:hyperlink>
          </w:p>
        </w:tc>
      </w:tr>
      <w:tr w:rsidR="00886995" w:rsidRPr="00BF37F9" w:rsidTr="00C51E28">
        <w:trPr>
          <w:cnfStyle w:val="000000010000"/>
          <w:cantSplit/>
          <w:trHeight w:val="284"/>
          <w:jc w:val="center"/>
        </w:trPr>
        <w:tc>
          <w:tcPr>
            <w:cnfStyle w:val="001000000000"/>
            <w:tcW w:w="2207" w:type="dxa"/>
            <w:vAlign w:val="center"/>
            <w:hideMark/>
          </w:tcPr>
          <w:p w:rsidR="00886995" w:rsidRPr="00BF37F9" w:rsidRDefault="00886995" w:rsidP="00C51E28">
            <w:pPr>
              <w:jc w:val="center"/>
              <w:rPr>
                <w:rFonts w:asciiTheme="minorHAnsi" w:hAnsiTheme="minorHAnsi" w:cstheme="minorHAnsi"/>
                <w:sz w:val="20"/>
                <w:szCs w:val="20"/>
              </w:rPr>
            </w:pPr>
          </w:p>
        </w:tc>
        <w:tc>
          <w:tcPr>
            <w:tcW w:w="2216"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p>
        </w:tc>
        <w:tc>
          <w:tcPr>
            <w:tcW w:w="2612"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8-495-286-86-00</w:t>
            </w:r>
          </w:p>
        </w:tc>
        <w:tc>
          <w:tcPr>
            <w:tcW w:w="2693" w:type="dxa"/>
            <w:vAlign w:val="center"/>
            <w:hideMark/>
          </w:tcPr>
          <w:p w:rsidR="00886995" w:rsidRPr="00886995" w:rsidRDefault="00886995" w:rsidP="001009AE">
            <w:pPr>
              <w:jc w:val="center"/>
              <w:cnfStyle w:val="000000010000"/>
              <w:rPr>
                <w:rFonts w:asciiTheme="minorHAnsi" w:hAnsiTheme="minorHAnsi" w:cstheme="minorHAnsi"/>
                <w:b/>
                <w:bCs/>
                <w:sz w:val="20"/>
                <w:szCs w:val="20"/>
              </w:rPr>
            </w:pPr>
            <w:r w:rsidRPr="00886995">
              <w:rPr>
                <w:rFonts w:asciiTheme="minorHAnsi" w:hAnsiTheme="minorHAnsi" w:cstheme="minorHAnsi"/>
                <w:b/>
                <w:bCs/>
                <w:sz w:val="20"/>
                <w:szCs w:val="20"/>
              </w:rPr>
              <w:t>тел.  +7-495-232-69-69</w:t>
            </w:r>
          </w:p>
        </w:tc>
        <w:tc>
          <w:tcPr>
            <w:tcW w:w="2629"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+7 903 000-48-59</w:t>
            </w:r>
          </w:p>
        </w:tc>
        <w:tc>
          <w:tcPr>
            <w:tcW w:w="2551"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тел.+7-495-777-62-90</w:t>
            </w:r>
          </w:p>
        </w:tc>
      </w:tr>
      <w:tr w:rsidR="00C51E28" w:rsidRPr="00BF37F9" w:rsidTr="00C51E28">
        <w:trPr>
          <w:cnfStyle w:val="000000100000"/>
          <w:cantSplit/>
          <w:trHeight w:val="2030"/>
          <w:jc w:val="center"/>
        </w:trPr>
        <w:tc>
          <w:tcPr>
            <w:cnfStyle w:val="001000000000"/>
            <w:tcW w:w="2207" w:type="dxa"/>
            <w:vAlign w:val="center"/>
            <w:hideMark/>
          </w:tcPr>
          <w:p w:rsidR="00C51E28" w:rsidRPr="00BF37F9" w:rsidRDefault="00C51E28" w:rsidP="00C51E28">
            <w:pPr>
              <w:jc w:val="center"/>
              <w:rPr>
                <w:rFonts w:asciiTheme="minorHAnsi" w:hAnsiTheme="minorHAnsi" w:cstheme="minorHAnsi"/>
                <w:b/>
                <w:color w:val="FFFFFF"/>
                <w:sz w:val="20"/>
                <w:szCs w:val="20"/>
              </w:rPr>
            </w:pPr>
          </w:p>
        </w:tc>
        <w:tc>
          <w:tcPr>
            <w:tcW w:w="2216"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C51E28">
              <w:rPr>
                <w:rFonts w:asciiTheme="minorHAnsi" w:hAnsiTheme="minorHAnsi" w:cstheme="minorHAnsi"/>
                <w:b/>
                <w:bCs/>
                <w:noProof/>
                <w:color w:val="FFFFFF"/>
                <w:sz w:val="20"/>
                <w:szCs w:val="20"/>
              </w:rPr>
              <w:drawing>
                <wp:inline distT="0" distB="0" distL="0" distR="0">
                  <wp:extent cx="1293001" cy="1020718"/>
                  <wp:effectExtent l="19050" t="0" r="2399" b="0"/>
                  <wp:docPr id="30457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1297110" cy="1023962"/>
                          </a:xfrm>
                          <a:prstGeom prst="rect">
                            <a:avLst/>
                          </a:prstGeom>
                          <a:noFill/>
                          <a:ln w="9525">
                            <a:noFill/>
                            <a:miter lim="800000"/>
                            <a:headEnd/>
                            <a:tailEnd/>
                          </a:ln>
                        </pic:spPr>
                      </pic:pic>
                    </a:graphicData>
                  </a:graphic>
                </wp:inline>
              </w:drawing>
            </w:r>
          </w:p>
        </w:tc>
        <w:tc>
          <w:tcPr>
            <w:tcW w:w="2612" w:type="dxa"/>
            <w:vAlign w:val="center"/>
            <w:hideMark/>
          </w:tcPr>
          <w:p w:rsidR="00C51E28" w:rsidRPr="00BF37F9" w:rsidRDefault="00C51E28" w:rsidP="00C51E28">
            <w:pPr>
              <w:jc w:val="center"/>
              <w:cnfStyle w:val="000000100000"/>
              <w:rPr>
                <w:rFonts w:asciiTheme="minorHAnsi" w:hAnsiTheme="minorHAnsi" w:cstheme="minorHAnsi"/>
                <w:color w:val="FFFFFF"/>
                <w:sz w:val="20"/>
                <w:szCs w:val="20"/>
              </w:rPr>
            </w:pPr>
            <w:r w:rsidRPr="00BF37F9">
              <w:rPr>
                <w:rFonts w:asciiTheme="minorHAnsi" w:hAnsiTheme="minorHAnsi" w:cstheme="minorHAnsi"/>
                <w:noProof/>
                <w:color w:val="FFFFFF"/>
                <w:sz w:val="20"/>
                <w:szCs w:val="20"/>
              </w:rPr>
              <w:drawing>
                <wp:anchor distT="0" distB="0" distL="114300" distR="114300" simplePos="0" relativeHeight="251877376" behindDoc="0" locked="0" layoutInCell="1" allowOverlap="1">
                  <wp:simplePos x="0" y="0"/>
                  <wp:positionH relativeFrom="column">
                    <wp:posOffset>27305</wp:posOffset>
                  </wp:positionH>
                  <wp:positionV relativeFrom="paragraph">
                    <wp:posOffset>29210</wp:posOffset>
                  </wp:positionV>
                  <wp:extent cx="1495425" cy="1152525"/>
                  <wp:effectExtent l="19050" t="0" r="9525" b="0"/>
                  <wp:wrapNone/>
                  <wp:docPr id="3045744" name="Рисунок 87"/>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noChangeArrowheads="1"/>
                          </pic:cNvPicPr>
                        </pic:nvPicPr>
                        <pic:blipFill>
                          <a:blip r:embed="rId67" cstate="email"/>
                          <a:srcRect/>
                          <a:stretch>
                            <a:fillRect/>
                          </a:stretch>
                        </pic:blipFill>
                        <pic:spPr bwMode="auto">
                          <a:xfrm>
                            <a:off x="0" y="0"/>
                            <a:ext cx="1495425" cy="1152525"/>
                          </a:xfrm>
                          <a:prstGeom prst="rect">
                            <a:avLst/>
                          </a:prstGeom>
                          <a:noFill/>
                        </pic:spPr>
                      </pic:pic>
                    </a:graphicData>
                  </a:graphic>
                </wp:anchor>
              </w:drawing>
            </w:r>
          </w:p>
        </w:tc>
        <w:tc>
          <w:tcPr>
            <w:tcW w:w="2693"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79424" behindDoc="0" locked="0" layoutInCell="1" allowOverlap="1">
                  <wp:simplePos x="0" y="0"/>
                  <wp:positionH relativeFrom="column">
                    <wp:posOffset>-20320</wp:posOffset>
                  </wp:positionH>
                  <wp:positionV relativeFrom="paragraph">
                    <wp:posOffset>0</wp:posOffset>
                  </wp:positionV>
                  <wp:extent cx="1638300" cy="1143000"/>
                  <wp:effectExtent l="19050" t="0" r="0" b="0"/>
                  <wp:wrapNone/>
                  <wp:docPr id="3045747" name="Рисунок 89"/>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a:blip r:embed="rId81" cstate="email"/>
                          <a:srcRect/>
                          <a:stretch>
                            <a:fillRect/>
                          </a:stretch>
                        </pic:blipFill>
                        <pic:spPr bwMode="auto">
                          <a:xfrm>
                            <a:off x="0" y="0"/>
                            <a:ext cx="1638300" cy="1143000"/>
                          </a:xfrm>
                          <a:prstGeom prst="rect">
                            <a:avLst/>
                          </a:prstGeom>
                          <a:noFill/>
                          <a:ln w="1">
                            <a:noFill/>
                            <a:miter lim="800000"/>
                            <a:headEnd/>
                            <a:tailEnd type="none" w="med" len="med"/>
                          </a:ln>
                          <a:effectLst/>
                        </pic:spPr>
                      </pic:pic>
                    </a:graphicData>
                  </a:graphic>
                </wp:anchor>
              </w:drawing>
            </w:r>
          </w:p>
        </w:tc>
        <w:tc>
          <w:tcPr>
            <w:tcW w:w="2629" w:type="dxa"/>
            <w:vAlign w:val="center"/>
            <w:hideMark/>
          </w:tcPr>
          <w:p w:rsidR="00C51E28" w:rsidRPr="00BF37F9" w:rsidRDefault="00C51E28"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noProof/>
                <w:color w:val="000000"/>
                <w:sz w:val="20"/>
                <w:szCs w:val="20"/>
              </w:rPr>
              <w:drawing>
                <wp:anchor distT="0" distB="0" distL="114300" distR="114300" simplePos="0" relativeHeight="251878400" behindDoc="0" locked="0" layoutInCell="1" allowOverlap="1">
                  <wp:simplePos x="0" y="0"/>
                  <wp:positionH relativeFrom="column">
                    <wp:posOffset>36830</wp:posOffset>
                  </wp:positionH>
                  <wp:positionV relativeFrom="paragraph">
                    <wp:posOffset>1270</wp:posOffset>
                  </wp:positionV>
                  <wp:extent cx="1447800" cy="1181100"/>
                  <wp:effectExtent l="19050" t="0" r="0" b="0"/>
                  <wp:wrapNone/>
                  <wp:docPr id="3045748" name="Picture 15"/>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9" cstate="email"/>
                          <a:srcRect/>
                          <a:stretch>
                            <a:fillRect/>
                          </a:stretch>
                        </pic:blipFill>
                        <pic:spPr bwMode="auto">
                          <a:xfrm>
                            <a:off x="0" y="0"/>
                            <a:ext cx="1447800" cy="1181100"/>
                          </a:xfrm>
                          <a:prstGeom prst="rect">
                            <a:avLst/>
                          </a:prstGeom>
                          <a:noFill/>
                        </pic:spPr>
                      </pic:pic>
                    </a:graphicData>
                  </a:graphic>
                </wp:anchor>
              </w:drawing>
            </w:r>
          </w:p>
        </w:tc>
        <w:tc>
          <w:tcPr>
            <w:tcW w:w="2551"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80448" behindDoc="0" locked="0" layoutInCell="1" allowOverlap="1">
                  <wp:simplePos x="0" y="0"/>
                  <wp:positionH relativeFrom="column">
                    <wp:posOffset>46355</wp:posOffset>
                  </wp:positionH>
                  <wp:positionV relativeFrom="paragraph">
                    <wp:posOffset>58420</wp:posOffset>
                  </wp:positionV>
                  <wp:extent cx="1457325" cy="1198880"/>
                  <wp:effectExtent l="19050" t="0" r="9525" b="0"/>
                  <wp:wrapNone/>
                  <wp:docPr id="3045749"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0" cstate="email"/>
                          <a:srcRect/>
                          <a:stretch>
                            <a:fillRect/>
                          </a:stretch>
                        </pic:blipFill>
                        <pic:spPr bwMode="auto">
                          <a:xfrm>
                            <a:off x="0" y="0"/>
                            <a:ext cx="1457325" cy="1198880"/>
                          </a:xfrm>
                          <a:prstGeom prst="rect">
                            <a:avLst/>
                          </a:prstGeom>
                          <a:noFill/>
                          <a:ln w="1">
                            <a:noFill/>
                            <a:miter lim="800000"/>
                            <a:headEnd/>
                            <a:tailEnd type="none" w="med" len="med"/>
                          </a:ln>
                          <a:effectLst/>
                        </pic:spPr>
                      </pic:pic>
                    </a:graphicData>
                  </a:graphic>
                </wp:anchor>
              </w:drawing>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Местоположение</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Москва, д. Тупиково, район Десёновское</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г.Москва,  поселение Десеновское, деревня Яковлево, НАО, Десеновское, улица Садовая</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город Москва, поселение Десеновское, поселок Ватутинки, НАО, Десеновское</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г. Москва, Десеновское поселение, д. Яковлево, район Десёновское, Яковлево-2 кп</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город Москва, поселение Десеновское, поселок Ватутинки, НАО, Десеновское</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Расстояние до МКАД, км</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11-14</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16-18</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15-16</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16</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15-16</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Шоссе</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Калужское</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Калужское</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Калужское</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Калужское</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Калужское</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Общая площадь, кв.м</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4 900</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1 200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1500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1 500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1 500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Права на земельный участок</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Категория земель</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Земли населённых пунктов</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Земли населённых пунктов</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Земли населённых пунктов</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Земли населённых пунктов</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Земли населённых пунктов</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Разрешенное использование</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ИЖС</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ИЖС</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ИЖС</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ИЖС</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ИЖС</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Характеристика окружения местоположение</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Район расположения объекта характеризуется смешенной застройкой (здания жилого, административного назначения)</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Район расположения объекта характеризуется смешенной застройкой (здания жилого, административного назначения)</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Коммуникации</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вода - скважина, канализация - септик, газ и электричество центральные</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 газ рядом</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Асфальтированная дорога, электричество</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Наличие строений</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Нет</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Фотографии объектов-аналогов</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693"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629"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c>
          <w:tcPr>
            <w:tcW w:w="2551" w:type="dxa"/>
            <w:vAlign w:val="center"/>
            <w:hideMark/>
          </w:tcPr>
          <w:p w:rsidR="00FF6027" w:rsidRPr="00FF6027" w:rsidRDefault="00FF6027" w:rsidP="00FF6027">
            <w:pPr>
              <w:jc w:val="center"/>
              <w:cnfStyle w:val="000000010000"/>
              <w:rPr>
                <w:rFonts w:ascii="Calibri" w:hAnsi="Calibri" w:cs="Calibri"/>
                <w:color w:val="333333"/>
                <w:sz w:val="20"/>
                <w:szCs w:val="20"/>
              </w:rPr>
            </w:pPr>
            <w:r w:rsidRPr="00FF6027">
              <w:rPr>
                <w:rFonts w:ascii="Calibri" w:hAnsi="Calibri" w:cs="Calibri"/>
                <w:color w:val="333333"/>
                <w:sz w:val="20"/>
                <w:szCs w:val="20"/>
              </w:rPr>
              <w:t>Нет</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Транспортная доступность</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Хорошая</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Рельеф</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Ровный</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Стоимость, руб.</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5 800 000</w:t>
            </w:r>
          </w:p>
        </w:tc>
        <w:tc>
          <w:tcPr>
            <w:tcW w:w="2629"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5 000 000</w:t>
            </w:r>
          </w:p>
        </w:tc>
        <w:tc>
          <w:tcPr>
            <w:tcW w:w="2551"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строений</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693"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629"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c>
          <w:tcPr>
            <w:tcW w:w="2551"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Скорректированная стоимость</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4 000 000</w:t>
            </w:r>
          </w:p>
        </w:tc>
        <w:tc>
          <w:tcPr>
            <w:tcW w:w="2693"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5 800 000</w:t>
            </w:r>
          </w:p>
        </w:tc>
        <w:tc>
          <w:tcPr>
            <w:tcW w:w="2629"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5 000 000</w:t>
            </w:r>
          </w:p>
        </w:tc>
        <w:tc>
          <w:tcPr>
            <w:tcW w:w="2551" w:type="dxa"/>
            <w:vAlign w:val="center"/>
            <w:hideMark/>
          </w:tcPr>
          <w:p w:rsidR="00FF6027" w:rsidRPr="00FF6027" w:rsidRDefault="00FF6027" w:rsidP="00FF6027">
            <w:pPr>
              <w:jc w:val="center"/>
              <w:cnfStyle w:val="000000100000"/>
              <w:rPr>
                <w:rFonts w:ascii="Calibri" w:hAnsi="Calibri" w:cs="Calibri"/>
                <w:b/>
                <w:bCs/>
                <w:color w:val="000000"/>
                <w:sz w:val="20"/>
                <w:szCs w:val="20"/>
              </w:rPr>
            </w:pPr>
            <w:r w:rsidRPr="00FF6027">
              <w:rPr>
                <w:rFonts w:ascii="Calibri" w:hAnsi="Calibri" w:cs="Calibri"/>
                <w:b/>
                <w:bCs/>
                <w:color w:val="000000"/>
                <w:sz w:val="20"/>
                <w:szCs w:val="20"/>
              </w:rPr>
              <w:t>5 500 000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Удельная цена предложения, руб./кв.м</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3 333</w:t>
            </w:r>
          </w:p>
        </w:tc>
        <w:tc>
          <w:tcPr>
            <w:tcW w:w="2693"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3 867</w:t>
            </w:r>
          </w:p>
        </w:tc>
        <w:tc>
          <w:tcPr>
            <w:tcW w:w="2629"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3 333</w:t>
            </w:r>
          </w:p>
        </w:tc>
        <w:tc>
          <w:tcPr>
            <w:tcW w:w="2551" w:type="dxa"/>
            <w:vAlign w:val="center"/>
            <w:hideMark/>
          </w:tcPr>
          <w:p w:rsidR="00FF6027" w:rsidRPr="00FF6027" w:rsidRDefault="00FF6027" w:rsidP="00FF6027">
            <w:pPr>
              <w:jc w:val="center"/>
              <w:cnfStyle w:val="000000010000"/>
              <w:rPr>
                <w:rFonts w:ascii="Calibri" w:hAnsi="Calibri" w:cs="Calibri"/>
                <w:b/>
                <w:bCs/>
                <w:color w:val="000000"/>
                <w:sz w:val="20"/>
                <w:szCs w:val="20"/>
              </w:rPr>
            </w:pPr>
            <w:r w:rsidRPr="00FF6027">
              <w:rPr>
                <w:rFonts w:ascii="Calibri" w:hAnsi="Calibri" w:cs="Calibri"/>
                <w:b/>
                <w:bCs/>
                <w:color w:val="000000"/>
                <w:sz w:val="20"/>
                <w:szCs w:val="20"/>
              </w:rPr>
              <w:t>3 667</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Источник</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http://www.kvmeter.ru/</w:t>
            </w:r>
          </w:p>
        </w:tc>
        <w:tc>
          <w:tcPr>
            <w:tcW w:w="2693"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c>
          <w:tcPr>
            <w:tcW w:w="2629"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c>
          <w:tcPr>
            <w:tcW w:w="2551" w:type="dxa"/>
            <w:noWrap/>
            <w:vAlign w:val="center"/>
            <w:hideMark/>
          </w:tcPr>
          <w:p w:rsidR="00FF6027" w:rsidRPr="00FF6027" w:rsidRDefault="00FF6027" w:rsidP="00FF6027">
            <w:pPr>
              <w:jc w:val="center"/>
              <w:cnfStyle w:val="000000100000"/>
              <w:rPr>
                <w:rFonts w:ascii="Arial CYR" w:hAnsi="Arial CYR" w:cs="Arial CYR"/>
                <w:color w:val="000000"/>
                <w:sz w:val="20"/>
                <w:szCs w:val="20"/>
              </w:rPr>
            </w:pPr>
            <w:r w:rsidRPr="00FF6027">
              <w:rPr>
                <w:rFonts w:ascii="Arial CYR" w:hAnsi="Arial CYR" w:cs="Arial CYR"/>
                <w:color w:val="000000"/>
                <w:sz w:val="20"/>
                <w:szCs w:val="20"/>
              </w:rPr>
              <w:t>http://www.cian.ru/</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Возможность торга</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возможен</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торг</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СРД-19-2016 стр.17 табл.1.3.2.</w:t>
            </w: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-10,50%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C51E28" w:rsidRPr="00BF37F9" w:rsidTr="00C51E28">
        <w:trPr>
          <w:cnfStyle w:val="000000100000"/>
          <w:cantSplit/>
          <w:trHeight w:val="284"/>
          <w:jc w:val="center"/>
        </w:trPr>
        <w:tc>
          <w:tcPr>
            <w:cnfStyle w:val="001000000000"/>
            <w:tcW w:w="14908" w:type="dxa"/>
            <w:gridSpan w:val="6"/>
            <w:vAlign w:val="center"/>
            <w:hideMark/>
          </w:tcPr>
          <w:p w:rsidR="00C51E28" w:rsidRPr="00BF37F9" w:rsidRDefault="00C51E28"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Первая группа корректировок</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Передаваемые имущественные права</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Собственность</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передаваемые права</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Условия финансирования</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Рыночные</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Рыночные</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Рыночные</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Рыночные</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условия финансирования</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2 983</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3 282</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Рыночные условия</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Актуально на дату оценки</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Актуально на дату оценки</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Актуально на дату оценки</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Актуально на дату оценки</w:t>
            </w:r>
          </w:p>
        </w:tc>
      </w:tr>
      <w:tr w:rsidR="00FF6027" w:rsidRPr="00BF37F9" w:rsidTr="00FF6027">
        <w:trPr>
          <w:cnfStyle w:val="00000010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рыночные условия</w:t>
            </w:r>
          </w:p>
        </w:tc>
        <w:tc>
          <w:tcPr>
            <w:tcW w:w="2216" w:type="dxa"/>
            <w:vAlign w:val="center"/>
            <w:hideMark/>
          </w:tcPr>
          <w:p w:rsidR="00FF6027" w:rsidRPr="00FF6027" w:rsidRDefault="00FF6027" w:rsidP="00FF6027">
            <w:pPr>
              <w:jc w:val="center"/>
              <w:cnfStyle w:val="00000010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93"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629"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c>
          <w:tcPr>
            <w:tcW w:w="2551" w:type="dxa"/>
            <w:vAlign w:val="center"/>
            <w:hideMark/>
          </w:tcPr>
          <w:p w:rsidR="00FF6027" w:rsidRPr="00FF6027" w:rsidRDefault="00FF6027" w:rsidP="00FF6027">
            <w:pPr>
              <w:jc w:val="center"/>
              <w:cnfStyle w:val="000000100000"/>
              <w:rPr>
                <w:rFonts w:ascii="Calibri" w:hAnsi="Calibri" w:cs="Calibri"/>
                <w:color w:val="000000"/>
                <w:sz w:val="20"/>
                <w:szCs w:val="20"/>
              </w:rPr>
            </w:pPr>
            <w:r w:rsidRPr="00FF6027">
              <w:rPr>
                <w:rFonts w:ascii="Calibri" w:hAnsi="Calibri" w:cs="Calibri"/>
                <w:color w:val="000000"/>
                <w:sz w:val="20"/>
                <w:szCs w:val="20"/>
              </w:rPr>
              <w:t>0%</w:t>
            </w:r>
          </w:p>
        </w:tc>
      </w:tr>
      <w:tr w:rsidR="00FF6027" w:rsidRPr="00BF37F9" w:rsidTr="00FF6027">
        <w:trPr>
          <w:cnfStyle w:val="000000010000"/>
          <w:cantSplit/>
          <w:trHeight w:val="284"/>
          <w:jc w:val="center"/>
        </w:trPr>
        <w:tc>
          <w:tcPr>
            <w:cnfStyle w:val="001000000000"/>
            <w:tcW w:w="2207" w:type="dxa"/>
            <w:vAlign w:val="center"/>
            <w:hideMark/>
          </w:tcPr>
          <w:p w:rsidR="00FF6027" w:rsidRPr="00BF37F9" w:rsidRDefault="00FF6027"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FF6027" w:rsidRPr="00FF6027" w:rsidRDefault="00FF6027" w:rsidP="00FF6027">
            <w:pPr>
              <w:jc w:val="center"/>
              <w:cnfStyle w:val="000000010000"/>
              <w:rPr>
                <w:rFonts w:ascii="Calibri" w:hAnsi="Calibri" w:cs="Calibri"/>
                <w:color w:val="000000"/>
                <w:sz w:val="20"/>
                <w:szCs w:val="20"/>
              </w:rPr>
            </w:pPr>
          </w:p>
        </w:tc>
        <w:tc>
          <w:tcPr>
            <w:tcW w:w="2612"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693"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3 461</w:t>
            </w:r>
          </w:p>
        </w:tc>
        <w:tc>
          <w:tcPr>
            <w:tcW w:w="2629"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2 983</w:t>
            </w:r>
          </w:p>
        </w:tc>
        <w:tc>
          <w:tcPr>
            <w:tcW w:w="2551" w:type="dxa"/>
            <w:vAlign w:val="center"/>
            <w:hideMark/>
          </w:tcPr>
          <w:p w:rsidR="00FF6027" w:rsidRPr="00FF6027" w:rsidRDefault="00FF6027" w:rsidP="00FF6027">
            <w:pPr>
              <w:jc w:val="center"/>
              <w:cnfStyle w:val="000000010000"/>
              <w:rPr>
                <w:rFonts w:ascii="Calibri" w:hAnsi="Calibri" w:cs="Calibri"/>
                <w:color w:val="000000"/>
                <w:sz w:val="20"/>
                <w:szCs w:val="20"/>
              </w:rPr>
            </w:pPr>
            <w:r w:rsidRPr="00FF6027">
              <w:rPr>
                <w:rFonts w:ascii="Calibri" w:hAnsi="Calibri" w:cs="Calibri"/>
                <w:color w:val="000000"/>
                <w:sz w:val="20"/>
                <w:szCs w:val="20"/>
              </w:rPr>
              <w:t>3 282</w:t>
            </w:r>
          </w:p>
        </w:tc>
      </w:tr>
      <w:tr w:rsidR="00C51E28" w:rsidRPr="00BF37F9" w:rsidTr="00C51E28">
        <w:trPr>
          <w:cnfStyle w:val="000000100000"/>
          <w:cantSplit/>
          <w:trHeight w:val="284"/>
          <w:jc w:val="center"/>
        </w:trPr>
        <w:tc>
          <w:tcPr>
            <w:cnfStyle w:val="001000000000"/>
            <w:tcW w:w="12357" w:type="dxa"/>
            <w:gridSpan w:val="5"/>
            <w:vAlign w:val="center"/>
            <w:hideMark/>
          </w:tcPr>
          <w:p w:rsidR="00C51E28" w:rsidRPr="00BF37F9" w:rsidRDefault="00C51E28"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Вторая группа поправок</w:t>
            </w:r>
          </w:p>
        </w:tc>
        <w:tc>
          <w:tcPr>
            <w:tcW w:w="2551" w:type="dxa"/>
            <w:noWrap/>
            <w:vAlign w:val="center"/>
            <w:hideMark/>
          </w:tcPr>
          <w:p w:rsidR="00C51E28" w:rsidRPr="00BF37F9" w:rsidRDefault="00C51E28" w:rsidP="00C51E28">
            <w:pPr>
              <w:jc w:val="center"/>
              <w:cnfStyle w:val="000000100000"/>
              <w:rPr>
                <w:rFonts w:asciiTheme="minorHAnsi" w:hAnsiTheme="minorHAnsi" w:cstheme="minorHAnsi"/>
                <w:color w:val="000000"/>
                <w:sz w:val="20"/>
                <w:szCs w:val="20"/>
              </w:rPr>
            </w:pP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площадь</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-8,0%</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-6,0%</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-6,0%</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-6,0%</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2 745</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3 253</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2 804</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3 085</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11-14</w:t>
            </w: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16-18</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15-16</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16</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15-16</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территориальное местоположение</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2 745</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3 253</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2 804</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3 085</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локальное местоположение</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2 745</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3 253</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2 804</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3 085</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рельеф</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0%</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2 745</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3 253</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2 804</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3 085</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коммуникаций</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17%</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17%</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32%</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17%</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3 211</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3 806</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3 702</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3 609</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Количество корректировок</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3</w:t>
            </w:r>
          </w:p>
        </w:tc>
      </w:tr>
      <w:tr w:rsidR="004C6646" w:rsidRPr="00BF37F9" w:rsidTr="004C6646">
        <w:trPr>
          <w:cnfStyle w:val="00000001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Удельный вес объекта</w:t>
            </w:r>
          </w:p>
        </w:tc>
        <w:tc>
          <w:tcPr>
            <w:tcW w:w="2216" w:type="dxa"/>
            <w:vAlign w:val="center"/>
            <w:hideMark/>
          </w:tcPr>
          <w:p w:rsidR="004C6646" w:rsidRDefault="004C6646" w:rsidP="004C6646">
            <w:pPr>
              <w:jc w:val="center"/>
              <w:cnfStyle w:val="000000010000"/>
              <w:rPr>
                <w:rFonts w:ascii="Calibri" w:hAnsi="Calibri" w:cs="Calibri"/>
                <w:color w:val="000000"/>
                <w:sz w:val="18"/>
                <w:szCs w:val="18"/>
              </w:rPr>
            </w:pPr>
          </w:p>
        </w:tc>
        <w:tc>
          <w:tcPr>
            <w:tcW w:w="2612"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0,250</w:t>
            </w:r>
          </w:p>
        </w:tc>
        <w:tc>
          <w:tcPr>
            <w:tcW w:w="2693"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0,250</w:t>
            </w:r>
          </w:p>
        </w:tc>
        <w:tc>
          <w:tcPr>
            <w:tcW w:w="2629"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0,250</w:t>
            </w:r>
          </w:p>
        </w:tc>
        <w:tc>
          <w:tcPr>
            <w:tcW w:w="2551" w:type="dxa"/>
            <w:vAlign w:val="center"/>
            <w:hideMark/>
          </w:tcPr>
          <w:p w:rsidR="004C6646" w:rsidRDefault="004C6646" w:rsidP="004C6646">
            <w:pPr>
              <w:jc w:val="center"/>
              <w:cnfStyle w:val="000000010000"/>
              <w:rPr>
                <w:rFonts w:ascii="Calibri" w:hAnsi="Calibri" w:cs="Calibri"/>
                <w:color w:val="000000"/>
                <w:sz w:val="18"/>
                <w:szCs w:val="18"/>
              </w:rPr>
            </w:pPr>
            <w:r>
              <w:rPr>
                <w:rFonts w:ascii="Calibri" w:hAnsi="Calibri" w:cs="Calibri"/>
                <w:color w:val="000000"/>
                <w:sz w:val="18"/>
                <w:szCs w:val="18"/>
              </w:rPr>
              <w:t>0,250</w:t>
            </w:r>
          </w:p>
        </w:tc>
      </w:tr>
      <w:tr w:rsidR="004C6646" w:rsidRPr="00BF37F9" w:rsidTr="004C6646">
        <w:trPr>
          <w:cnfStyle w:val="000000100000"/>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аналога в соответствии с весовым коэффициентом, </w:t>
            </w:r>
            <w:r>
              <w:rPr>
                <w:rFonts w:asciiTheme="minorHAnsi" w:hAnsiTheme="minorHAnsi" w:cstheme="minorHAnsi"/>
                <w:color w:val="000000"/>
                <w:sz w:val="20"/>
                <w:szCs w:val="20"/>
              </w:rPr>
              <w:t>руб.</w:t>
            </w:r>
          </w:p>
        </w:tc>
        <w:tc>
          <w:tcPr>
            <w:tcW w:w="2216" w:type="dxa"/>
            <w:vAlign w:val="center"/>
            <w:hideMark/>
          </w:tcPr>
          <w:p w:rsidR="004C6646" w:rsidRDefault="004C6646" w:rsidP="004C6646">
            <w:pPr>
              <w:jc w:val="center"/>
              <w:cnfStyle w:val="000000100000"/>
              <w:rPr>
                <w:rFonts w:ascii="Calibri" w:hAnsi="Calibri" w:cs="Calibri"/>
                <w:color w:val="000000"/>
                <w:sz w:val="18"/>
                <w:szCs w:val="18"/>
              </w:rPr>
            </w:pPr>
          </w:p>
        </w:tc>
        <w:tc>
          <w:tcPr>
            <w:tcW w:w="2612"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803</w:t>
            </w:r>
          </w:p>
        </w:tc>
        <w:tc>
          <w:tcPr>
            <w:tcW w:w="2693"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952</w:t>
            </w:r>
          </w:p>
        </w:tc>
        <w:tc>
          <w:tcPr>
            <w:tcW w:w="2629"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925</w:t>
            </w:r>
          </w:p>
        </w:tc>
        <w:tc>
          <w:tcPr>
            <w:tcW w:w="2551" w:type="dxa"/>
            <w:vAlign w:val="center"/>
            <w:hideMark/>
          </w:tcPr>
          <w:p w:rsidR="004C6646" w:rsidRDefault="004C6646" w:rsidP="004C6646">
            <w:pPr>
              <w:jc w:val="center"/>
              <w:cnfStyle w:val="000000100000"/>
              <w:rPr>
                <w:rFonts w:ascii="Calibri" w:hAnsi="Calibri" w:cs="Calibri"/>
                <w:color w:val="000000"/>
                <w:sz w:val="18"/>
                <w:szCs w:val="18"/>
              </w:rPr>
            </w:pPr>
            <w:r>
              <w:rPr>
                <w:rFonts w:ascii="Calibri" w:hAnsi="Calibri" w:cs="Calibri"/>
                <w:color w:val="000000"/>
                <w:sz w:val="18"/>
                <w:szCs w:val="18"/>
              </w:rPr>
              <w:t>902</w:t>
            </w:r>
          </w:p>
        </w:tc>
      </w:tr>
      <w:tr w:rsidR="004C6646" w:rsidRPr="00BF37F9" w:rsidTr="004C6646">
        <w:trPr>
          <w:gridAfter w:val="3"/>
          <w:cnfStyle w:val="000000010000"/>
          <w:wAfter w:w="7873" w:type="dxa"/>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Коэффициент вариации</w:t>
            </w:r>
          </w:p>
        </w:tc>
        <w:tc>
          <w:tcPr>
            <w:tcW w:w="4828" w:type="dxa"/>
            <w:gridSpan w:val="2"/>
            <w:vAlign w:val="center"/>
            <w:hideMark/>
          </w:tcPr>
          <w:p w:rsidR="004C6646" w:rsidRPr="004C6646" w:rsidRDefault="004C6646" w:rsidP="004C6646">
            <w:pPr>
              <w:jc w:val="center"/>
              <w:cnfStyle w:val="000000010000"/>
              <w:rPr>
                <w:rFonts w:ascii="Calibri" w:hAnsi="Calibri" w:cs="Calibri"/>
                <w:b/>
                <w:bCs/>
                <w:color w:val="000000"/>
                <w:sz w:val="20"/>
                <w:szCs w:val="20"/>
              </w:rPr>
            </w:pPr>
            <w:r w:rsidRPr="004C6646">
              <w:rPr>
                <w:rFonts w:ascii="Calibri" w:hAnsi="Calibri" w:cs="Calibri"/>
                <w:b/>
                <w:bCs/>
                <w:color w:val="000000"/>
                <w:sz w:val="20"/>
                <w:szCs w:val="20"/>
              </w:rPr>
              <w:t>7,26%</w:t>
            </w:r>
          </w:p>
        </w:tc>
      </w:tr>
      <w:tr w:rsidR="004C6646" w:rsidRPr="00BF37F9" w:rsidTr="004C6646">
        <w:trPr>
          <w:gridAfter w:val="3"/>
          <w:cnfStyle w:val="000000100000"/>
          <w:wAfter w:w="7873" w:type="dxa"/>
          <w:cantSplit/>
          <w:trHeight w:val="284"/>
          <w:jc w:val="center"/>
        </w:trPr>
        <w:tc>
          <w:tcPr>
            <w:cnfStyle w:val="001000000000"/>
            <w:tcW w:w="2207" w:type="dxa"/>
            <w:vAlign w:val="center"/>
            <w:hideMark/>
          </w:tcPr>
          <w:p w:rsidR="004C6646" w:rsidRPr="00BF37F9" w:rsidRDefault="004C6646"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Скорректированная цена, за 1 кв.м, руб.</w:t>
            </w:r>
          </w:p>
        </w:tc>
        <w:tc>
          <w:tcPr>
            <w:tcW w:w="4828" w:type="dxa"/>
            <w:gridSpan w:val="2"/>
            <w:vAlign w:val="center"/>
            <w:hideMark/>
          </w:tcPr>
          <w:p w:rsidR="004C6646" w:rsidRPr="004C6646" w:rsidRDefault="004C6646" w:rsidP="004C6646">
            <w:pPr>
              <w:jc w:val="center"/>
              <w:cnfStyle w:val="000000100000"/>
              <w:rPr>
                <w:rFonts w:ascii="Calibri" w:hAnsi="Calibri" w:cs="Calibri"/>
                <w:b/>
                <w:bCs/>
                <w:color w:val="000000"/>
                <w:sz w:val="20"/>
                <w:szCs w:val="20"/>
              </w:rPr>
            </w:pPr>
            <w:r w:rsidRPr="004C6646">
              <w:rPr>
                <w:rFonts w:ascii="Calibri" w:hAnsi="Calibri" w:cs="Calibri"/>
                <w:b/>
                <w:bCs/>
                <w:color w:val="000000"/>
                <w:sz w:val="20"/>
                <w:szCs w:val="20"/>
              </w:rPr>
              <w:t>3 582</w:t>
            </w:r>
          </w:p>
        </w:tc>
      </w:tr>
    </w:tbl>
    <w:p w:rsidR="007F0D68" w:rsidRPr="00EC0A7F" w:rsidRDefault="007F0D68" w:rsidP="00EC0A7F">
      <w:pPr>
        <w:spacing w:after="120"/>
        <w:ind w:right="54"/>
        <w:jc w:val="left"/>
        <w:rPr>
          <w:rFonts w:asciiTheme="minorHAnsi" w:hAnsiTheme="minorHAnsi" w:cs="Tahoma"/>
          <w:i/>
          <w:sz w:val="20"/>
          <w:szCs w:val="20"/>
        </w:rPr>
      </w:pPr>
      <w:r w:rsidRPr="00A35932">
        <w:rPr>
          <w:rFonts w:asciiTheme="minorHAnsi" w:hAnsiTheme="minorHAnsi" w:cs="Tahoma"/>
          <w:i/>
          <w:sz w:val="20"/>
          <w:szCs w:val="20"/>
        </w:rPr>
        <w:t>Источник: расчеты Оценщика</w:t>
      </w:r>
    </w:p>
    <w:p w:rsidR="00C51E28" w:rsidRDefault="00C51E28" w:rsidP="007F0D68">
      <w:pPr>
        <w:spacing w:before="120" w:after="120"/>
        <w:contextualSpacing/>
        <w:rPr>
          <w:rFonts w:asciiTheme="minorHAnsi" w:hAnsiTheme="minorHAnsi"/>
          <w:b/>
        </w:rPr>
      </w:pPr>
    </w:p>
    <w:p w:rsidR="00C51E28" w:rsidRDefault="00C51E28" w:rsidP="007F0D68">
      <w:pPr>
        <w:spacing w:before="120" w:after="120"/>
        <w:contextualSpacing/>
        <w:rPr>
          <w:rFonts w:asciiTheme="minorHAnsi" w:hAnsiTheme="minorHAnsi"/>
          <w:b/>
        </w:rPr>
      </w:pPr>
    </w:p>
    <w:p w:rsidR="004C6646" w:rsidRDefault="004C6646" w:rsidP="007F0D68">
      <w:pPr>
        <w:spacing w:before="120" w:after="120"/>
        <w:contextualSpacing/>
        <w:rPr>
          <w:rFonts w:asciiTheme="minorHAnsi" w:hAnsiTheme="minorHAnsi"/>
          <w:b/>
        </w:rPr>
      </w:pPr>
    </w:p>
    <w:p w:rsidR="004C6646" w:rsidRDefault="004C6646" w:rsidP="007F0D68">
      <w:pPr>
        <w:spacing w:before="120" w:after="120"/>
        <w:contextualSpacing/>
        <w:rPr>
          <w:rFonts w:asciiTheme="minorHAnsi" w:hAnsiTheme="minorHAnsi"/>
          <w:b/>
        </w:rPr>
      </w:pPr>
    </w:p>
    <w:p w:rsidR="004C6646" w:rsidRDefault="004C6646" w:rsidP="007F0D68">
      <w:pPr>
        <w:spacing w:before="120" w:after="120"/>
        <w:contextualSpacing/>
        <w:rPr>
          <w:rFonts w:asciiTheme="minorHAnsi" w:hAnsiTheme="minorHAnsi"/>
          <w:b/>
        </w:rPr>
      </w:pPr>
    </w:p>
    <w:p w:rsidR="007F0D68" w:rsidRDefault="008476D7" w:rsidP="007F0D68">
      <w:pPr>
        <w:spacing w:before="120" w:after="120"/>
        <w:contextualSpacing/>
        <w:rPr>
          <w:rFonts w:asciiTheme="minorHAnsi" w:hAnsiTheme="minorHAnsi" w:cs="Tahoma"/>
          <w:b/>
          <w:bCs/>
        </w:rPr>
      </w:pPr>
      <w:r w:rsidRPr="008476D7">
        <w:rPr>
          <w:rFonts w:asciiTheme="minorHAnsi" w:hAnsiTheme="minorHAnsi"/>
          <w:b/>
        </w:rPr>
        <w:lastRenderedPageBreak/>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28</w:t>
      </w:r>
      <w:r w:rsidR="006B3845" w:rsidRPr="008476D7">
        <w:rPr>
          <w:rFonts w:asciiTheme="minorHAnsi" w:hAnsiTheme="minorHAnsi"/>
          <w:b/>
        </w:rPr>
        <w:fldChar w:fldCharType="end"/>
      </w:r>
      <w:r w:rsidRPr="008476D7">
        <w:rPr>
          <w:rFonts w:asciiTheme="minorHAnsi" w:hAnsiTheme="minorHAnsi"/>
          <w:b/>
        </w:rPr>
        <w:t xml:space="preserve">. </w:t>
      </w:r>
      <w:r w:rsidR="00A35932">
        <w:rPr>
          <w:rFonts w:asciiTheme="minorHAnsi" w:hAnsiTheme="minorHAnsi" w:cs="Tahoma"/>
          <w:b/>
          <w:bCs/>
        </w:rPr>
        <w:t xml:space="preserve">Расчет </w:t>
      </w:r>
      <w:r w:rsidR="00A35932" w:rsidRPr="007F3FEC">
        <w:rPr>
          <w:rFonts w:asciiTheme="minorHAnsi" w:hAnsiTheme="minorHAnsi" w:cs="Tahoma"/>
          <w:b/>
          <w:bCs/>
        </w:rPr>
        <w:t>сто</w:t>
      </w:r>
      <w:r w:rsidR="00A35932">
        <w:rPr>
          <w:rFonts w:asciiTheme="minorHAnsi" w:hAnsiTheme="minorHAnsi" w:cs="Tahoma"/>
          <w:b/>
          <w:bCs/>
        </w:rPr>
        <w:t>имости ЗУ для объекта-аналога №3 (расчет стоимости загородной усадьбы</w:t>
      </w:r>
      <w:r w:rsidR="00A35932" w:rsidRPr="007F3FEC">
        <w:rPr>
          <w:rFonts w:asciiTheme="minorHAnsi" w:hAnsiTheme="minorHAnsi" w:cs="Tahoma"/>
          <w:b/>
          <w:bCs/>
        </w:rPr>
        <w:t xml:space="preserve"> методом сравнения продаж</w:t>
      </w:r>
      <w:r w:rsidR="00A35932">
        <w:rPr>
          <w:rFonts w:asciiTheme="minorHAnsi" w:hAnsiTheme="minorHAnsi" w:cs="Tahoma"/>
          <w:b/>
          <w:bCs/>
        </w:rPr>
        <w:t>)</w:t>
      </w:r>
    </w:p>
    <w:tbl>
      <w:tblPr>
        <w:tblStyle w:val="1-11"/>
        <w:tblW w:w="14908" w:type="dxa"/>
        <w:jc w:val="center"/>
        <w:tblLayout w:type="fixed"/>
        <w:tblLook w:val="04A0"/>
      </w:tblPr>
      <w:tblGrid>
        <w:gridCol w:w="2207"/>
        <w:gridCol w:w="2216"/>
        <w:gridCol w:w="2612"/>
        <w:gridCol w:w="2693"/>
        <w:gridCol w:w="2629"/>
        <w:gridCol w:w="2551"/>
      </w:tblGrid>
      <w:tr w:rsidR="00C51E28" w:rsidRPr="00BF37F9" w:rsidTr="00C51E28">
        <w:trPr>
          <w:cnfStyle w:val="100000000000"/>
          <w:cantSplit/>
          <w:trHeight w:val="284"/>
          <w:tblHeader/>
          <w:jc w:val="center"/>
        </w:trPr>
        <w:tc>
          <w:tcPr>
            <w:cnfStyle w:val="001000000100"/>
            <w:tcW w:w="2207" w:type="dxa"/>
            <w:vAlign w:val="center"/>
            <w:hideMark/>
          </w:tcPr>
          <w:p w:rsidR="00C51E28" w:rsidRPr="00BF37F9" w:rsidRDefault="00C51E28" w:rsidP="00C51E28">
            <w:pPr>
              <w:rPr>
                <w:rFonts w:asciiTheme="minorHAnsi" w:hAnsiTheme="minorHAnsi" w:cstheme="minorHAnsi"/>
                <w:sz w:val="20"/>
                <w:szCs w:val="20"/>
              </w:rPr>
            </w:pPr>
            <w:r>
              <w:rPr>
                <w:rFonts w:asciiTheme="minorHAnsi" w:hAnsiTheme="minorHAnsi" w:cstheme="minorHAnsi"/>
                <w:sz w:val="20"/>
                <w:szCs w:val="20"/>
              </w:rPr>
              <w:t>Показатель</w:t>
            </w:r>
          </w:p>
        </w:tc>
        <w:tc>
          <w:tcPr>
            <w:tcW w:w="2216"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Объект оценки</w:t>
            </w:r>
          </w:p>
        </w:tc>
        <w:tc>
          <w:tcPr>
            <w:tcW w:w="2612" w:type="dxa"/>
            <w:vAlign w:val="center"/>
            <w:hideMark/>
          </w:tcPr>
          <w:p w:rsidR="00C51E28" w:rsidRPr="00BF37F9" w:rsidRDefault="006B3845" w:rsidP="00C51E28">
            <w:pPr>
              <w:cnfStyle w:val="100000000000"/>
              <w:rPr>
                <w:rFonts w:asciiTheme="minorHAnsi" w:hAnsiTheme="minorHAnsi" w:cstheme="minorHAnsi"/>
                <w:sz w:val="20"/>
                <w:szCs w:val="20"/>
              </w:rPr>
            </w:pPr>
            <w:hyperlink r:id="rId82" w:history="1">
              <w:r w:rsidR="00C51E28" w:rsidRPr="00BF37F9">
                <w:rPr>
                  <w:rFonts w:asciiTheme="minorHAnsi" w:hAnsiTheme="minorHAnsi" w:cstheme="minorHAnsi"/>
                  <w:sz w:val="20"/>
                  <w:szCs w:val="20"/>
                </w:rPr>
                <w:t>Аналог 1</w:t>
              </w:r>
            </w:hyperlink>
          </w:p>
        </w:tc>
        <w:tc>
          <w:tcPr>
            <w:tcW w:w="2693"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2</w:t>
            </w:r>
          </w:p>
        </w:tc>
        <w:tc>
          <w:tcPr>
            <w:tcW w:w="2629"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3</w:t>
            </w:r>
          </w:p>
        </w:tc>
        <w:tc>
          <w:tcPr>
            <w:tcW w:w="2551" w:type="dxa"/>
            <w:vAlign w:val="center"/>
            <w:hideMark/>
          </w:tcPr>
          <w:p w:rsidR="00C51E28" w:rsidRPr="00BF37F9" w:rsidRDefault="00C51E28" w:rsidP="00C51E28">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4</w:t>
            </w:r>
          </w:p>
        </w:tc>
      </w:tr>
      <w:tr w:rsidR="00886995" w:rsidRPr="00BF37F9" w:rsidTr="00C51E28">
        <w:trPr>
          <w:cnfStyle w:val="000000100000"/>
          <w:cantSplit/>
          <w:trHeight w:val="284"/>
          <w:jc w:val="center"/>
        </w:trPr>
        <w:tc>
          <w:tcPr>
            <w:cnfStyle w:val="001000000000"/>
            <w:tcW w:w="2207" w:type="dxa"/>
            <w:vAlign w:val="center"/>
            <w:hideMark/>
          </w:tcPr>
          <w:p w:rsidR="00886995" w:rsidRPr="00C757B3" w:rsidRDefault="00886995" w:rsidP="00C51E28">
            <w:pPr>
              <w:jc w:val="left"/>
              <w:rPr>
                <w:rFonts w:asciiTheme="minorHAnsi" w:hAnsiTheme="minorHAnsi" w:cstheme="minorHAnsi"/>
                <w:sz w:val="20"/>
                <w:szCs w:val="20"/>
              </w:rPr>
            </w:pPr>
            <w:r w:rsidRPr="00C757B3">
              <w:rPr>
                <w:rFonts w:asciiTheme="minorHAnsi" w:hAnsiTheme="minorHAnsi" w:cstheme="minorHAnsi"/>
                <w:sz w:val="20"/>
                <w:szCs w:val="20"/>
              </w:rPr>
              <w:t>Источник информации</w:t>
            </w:r>
          </w:p>
        </w:tc>
        <w:tc>
          <w:tcPr>
            <w:tcW w:w="2216" w:type="dxa"/>
            <w:vAlign w:val="center"/>
            <w:hideMark/>
          </w:tcPr>
          <w:p w:rsidR="00886995" w:rsidRPr="00BF37F9" w:rsidRDefault="00886995" w:rsidP="001009AE">
            <w:pPr>
              <w:jc w:val="center"/>
              <w:cnfStyle w:val="000000100000"/>
              <w:rPr>
                <w:rFonts w:asciiTheme="minorHAnsi" w:hAnsiTheme="minorHAnsi" w:cstheme="minorHAnsi"/>
                <w:b/>
                <w:bCs/>
                <w:sz w:val="20"/>
                <w:szCs w:val="20"/>
              </w:rPr>
            </w:pPr>
          </w:p>
        </w:tc>
        <w:tc>
          <w:tcPr>
            <w:tcW w:w="2612"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83" w:history="1">
              <w:r w:rsidR="00886995" w:rsidRPr="00BF37F9">
                <w:rPr>
                  <w:rFonts w:asciiTheme="minorHAnsi" w:hAnsiTheme="minorHAnsi" w:cstheme="minorHAnsi"/>
                  <w:sz w:val="20"/>
                  <w:szCs w:val="20"/>
                </w:rPr>
                <w:t>http://www.kvmeter.ru/objects/11028237/</w:t>
              </w:r>
            </w:hyperlink>
          </w:p>
        </w:tc>
        <w:tc>
          <w:tcPr>
            <w:tcW w:w="2693" w:type="dxa"/>
            <w:vAlign w:val="center"/>
            <w:hideMark/>
          </w:tcPr>
          <w:p w:rsidR="00886995" w:rsidRPr="00FF6027" w:rsidRDefault="00886995" w:rsidP="001009AE">
            <w:pPr>
              <w:jc w:val="center"/>
              <w:cnfStyle w:val="000000100000"/>
              <w:rPr>
                <w:rFonts w:asciiTheme="minorHAnsi" w:hAnsiTheme="minorHAnsi" w:cstheme="minorHAnsi"/>
                <w:sz w:val="20"/>
                <w:szCs w:val="20"/>
              </w:rPr>
            </w:pPr>
            <w:r w:rsidRPr="00FF6027">
              <w:rPr>
                <w:rFonts w:asciiTheme="minorHAnsi" w:hAnsiTheme="minorHAnsi" w:cstheme="minorHAnsi"/>
                <w:sz w:val="20"/>
                <w:szCs w:val="20"/>
              </w:rPr>
              <w:t>http://www.kvmeter.ru/objects/13349560/</w:t>
            </w:r>
          </w:p>
        </w:tc>
        <w:tc>
          <w:tcPr>
            <w:tcW w:w="2629"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84" w:history="1">
              <w:r w:rsidR="00886995" w:rsidRPr="00BF37F9">
                <w:rPr>
                  <w:rFonts w:asciiTheme="minorHAnsi" w:hAnsiTheme="minorHAnsi" w:cstheme="minorHAnsi"/>
                  <w:sz w:val="20"/>
                  <w:szCs w:val="20"/>
                </w:rPr>
                <w:t>http://www.cian.ru/sale/suburban/4469914/</w:t>
              </w:r>
            </w:hyperlink>
          </w:p>
        </w:tc>
        <w:tc>
          <w:tcPr>
            <w:tcW w:w="2551"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85" w:history="1">
              <w:r w:rsidR="00886995" w:rsidRPr="00BF37F9">
                <w:rPr>
                  <w:rFonts w:asciiTheme="minorHAnsi" w:hAnsiTheme="minorHAnsi" w:cstheme="minorHAnsi"/>
                  <w:sz w:val="20"/>
                  <w:szCs w:val="20"/>
                </w:rPr>
                <w:t>http://www.kvmeter.ru/objects/11249562/</w:t>
              </w:r>
            </w:hyperlink>
          </w:p>
        </w:tc>
      </w:tr>
      <w:tr w:rsidR="00886995" w:rsidRPr="00BF37F9" w:rsidTr="00C51E28">
        <w:trPr>
          <w:cnfStyle w:val="000000010000"/>
          <w:cantSplit/>
          <w:trHeight w:val="284"/>
          <w:jc w:val="center"/>
        </w:trPr>
        <w:tc>
          <w:tcPr>
            <w:cnfStyle w:val="001000000000"/>
            <w:tcW w:w="2207" w:type="dxa"/>
            <w:vAlign w:val="center"/>
            <w:hideMark/>
          </w:tcPr>
          <w:p w:rsidR="00886995" w:rsidRPr="00BF37F9" w:rsidRDefault="00886995" w:rsidP="00C51E28">
            <w:pPr>
              <w:jc w:val="center"/>
              <w:rPr>
                <w:rFonts w:asciiTheme="minorHAnsi" w:hAnsiTheme="minorHAnsi" w:cstheme="minorHAnsi"/>
                <w:sz w:val="20"/>
                <w:szCs w:val="20"/>
              </w:rPr>
            </w:pPr>
          </w:p>
        </w:tc>
        <w:tc>
          <w:tcPr>
            <w:tcW w:w="2216"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p>
        </w:tc>
        <w:tc>
          <w:tcPr>
            <w:tcW w:w="2612"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8-495-286-86-00</w:t>
            </w:r>
          </w:p>
        </w:tc>
        <w:tc>
          <w:tcPr>
            <w:tcW w:w="2693" w:type="dxa"/>
            <w:vAlign w:val="center"/>
            <w:hideMark/>
          </w:tcPr>
          <w:p w:rsidR="00886995" w:rsidRPr="00886995" w:rsidRDefault="00886995" w:rsidP="001009AE">
            <w:pPr>
              <w:jc w:val="center"/>
              <w:cnfStyle w:val="000000010000"/>
              <w:rPr>
                <w:rFonts w:asciiTheme="minorHAnsi" w:hAnsiTheme="minorHAnsi" w:cstheme="minorHAnsi"/>
                <w:b/>
                <w:bCs/>
                <w:sz w:val="20"/>
                <w:szCs w:val="20"/>
              </w:rPr>
            </w:pPr>
            <w:r w:rsidRPr="00886995">
              <w:rPr>
                <w:rFonts w:asciiTheme="minorHAnsi" w:hAnsiTheme="minorHAnsi" w:cstheme="minorHAnsi"/>
                <w:b/>
                <w:bCs/>
                <w:sz w:val="20"/>
                <w:szCs w:val="20"/>
              </w:rPr>
              <w:t>тел.  +7-495-232-69-69</w:t>
            </w:r>
          </w:p>
        </w:tc>
        <w:tc>
          <w:tcPr>
            <w:tcW w:w="2629"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+7 903 000-48-59</w:t>
            </w:r>
          </w:p>
        </w:tc>
        <w:tc>
          <w:tcPr>
            <w:tcW w:w="2551"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тел.+7-495-777-62-90</w:t>
            </w:r>
          </w:p>
        </w:tc>
      </w:tr>
      <w:tr w:rsidR="00C51E28" w:rsidRPr="00BF37F9" w:rsidTr="00C51E28">
        <w:trPr>
          <w:cnfStyle w:val="000000100000"/>
          <w:cantSplit/>
          <w:trHeight w:val="2030"/>
          <w:jc w:val="center"/>
        </w:trPr>
        <w:tc>
          <w:tcPr>
            <w:cnfStyle w:val="001000000000"/>
            <w:tcW w:w="2207" w:type="dxa"/>
            <w:vAlign w:val="center"/>
            <w:hideMark/>
          </w:tcPr>
          <w:p w:rsidR="00C51E28" w:rsidRPr="00BF37F9" w:rsidRDefault="00C51E28" w:rsidP="00C51E28">
            <w:pPr>
              <w:jc w:val="center"/>
              <w:rPr>
                <w:rFonts w:asciiTheme="minorHAnsi" w:hAnsiTheme="minorHAnsi" w:cstheme="minorHAnsi"/>
                <w:b/>
                <w:color w:val="FFFFFF"/>
                <w:sz w:val="20"/>
                <w:szCs w:val="20"/>
              </w:rPr>
            </w:pPr>
          </w:p>
        </w:tc>
        <w:tc>
          <w:tcPr>
            <w:tcW w:w="2216"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C51E28">
              <w:rPr>
                <w:rFonts w:asciiTheme="minorHAnsi" w:hAnsiTheme="minorHAnsi" w:cstheme="minorHAnsi"/>
                <w:b/>
                <w:bCs/>
                <w:noProof/>
                <w:color w:val="FFFFFF"/>
                <w:sz w:val="20"/>
                <w:szCs w:val="20"/>
              </w:rPr>
              <w:drawing>
                <wp:inline distT="0" distB="0" distL="0" distR="0">
                  <wp:extent cx="1246225" cy="1084521"/>
                  <wp:effectExtent l="19050" t="0" r="0" b="0"/>
                  <wp:docPr id="3045757" name="Рисунок 4"/>
                  <wp:cNvGraphicFramePr/>
                  <a:graphic xmlns:a="http://schemas.openxmlformats.org/drawingml/2006/main">
                    <a:graphicData uri="http://schemas.openxmlformats.org/drawingml/2006/picture">
                      <pic:pic xmlns:pic="http://schemas.openxmlformats.org/drawingml/2006/picture">
                        <pic:nvPicPr>
                          <pic:cNvPr id="66" name="Picture 13"/>
                          <pic:cNvPicPr>
                            <a:picLocks noChangeAspect="1" noChangeArrowheads="1"/>
                          </pic:cNvPicPr>
                        </pic:nvPicPr>
                        <pic:blipFill>
                          <a:blip r:embed="rId86" cstate="print"/>
                          <a:srcRect/>
                          <a:stretch>
                            <a:fillRect/>
                          </a:stretch>
                        </pic:blipFill>
                        <pic:spPr bwMode="auto">
                          <a:xfrm>
                            <a:off x="0" y="0"/>
                            <a:ext cx="1251042" cy="1088713"/>
                          </a:xfrm>
                          <a:prstGeom prst="rect">
                            <a:avLst/>
                          </a:prstGeom>
                          <a:noFill/>
                        </pic:spPr>
                      </pic:pic>
                    </a:graphicData>
                  </a:graphic>
                </wp:inline>
              </w:drawing>
            </w:r>
          </w:p>
        </w:tc>
        <w:tc>
          <w:tcPr>
            <w:tcW w:w="2612" w:type="dxa"/>
            <w:vAlign w:val="center"/>
            <w:hideMark/>
          </w:tcPr>
          <w:p w:rsidR="00C51E28" w:rsidRPr="00BF37F9" w:rsidRDefault="00C51E28" w:rsidP="00C51E28">
            <w:pPr>
              <w:jc w:val="center"/>
              <w:cnfStyle w:val="000000100000"/>
              <w:rPr>
                <w:rFonts w:asciiTheme="minorHAnsi" w:hAnsiTheme="minorHAnsi" w:cstheme="minorHAnsi"/>
                <w:color w:val="FFFFFF"/>
                <w:sz w:val="20"/>
                <w:szCs w:val="20"/>
              </w:rPr>
            </w:pPr>
            <w:r w:rsidRPr="00BF37F9">
              <w:rPr>
                <w:rFonts w:asciiTheme="minorHAnsi" w:hAnsiTheme="minorHAnsi" w:cstheme="minorHAnsi"/>
                <w:noProof/>
                <w:color w:val="FFFFFF"/>
                <w:sz w:val="20"/>
                <w:szCs w:val="20"/>
              </w:rPr>
              <w:drawing>
                <wp:anchor distT="0" distB="0" distL="114300" distR="114300" simplePos="0" relativeHeight="251882496" behindDoc="0" locked="0" layoutInCell="1" allowOverlap="1">
                  <wp:simplePos x="0" y="0"/>
                  <wp:positionH relativeFrom="column">
                    <wp:posOffset>27305</wp:posOffset>
                  </wp:positionH>
                  <wp:positionV relativeFrom="paragraph">
                    <wp:posOffset>29210</wp:posOffset>
                  </wp:positionV>
                  <wp:extent cx="1495425" cy="1152525"/>
                  <wp:effectExtent l="19050" t="0" r="9525" b="0"/>
                  <wp:wrapNone/>
                  <wp:docPr id="3045752" name="Рисунок 87"/>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noChangeArrowheads="1"/>
                          </pic:cNvPicPr>
                        </pic:nvPicPr>
                        <pic:blipFill>
                          <a:blip r:embed="rId67" cstate="email"/>
                          <a:srcRect/>
                          <a:stretch>
                            <a:fillRect/>
                          </a:stretch>
                        </pic:blipFill>
                        <pic:spPr bwMode="auto">
                          <a:xfrm>
                            <a:off x="0" y="0"/>
                            <a:ext cx="1495425" cy="1152525"/>
                          </a:xfrm>
                          <a:prstGeom prst="rect">
                            <a:avLst/>
                          </a:prstGeom>
                          <a:noFill/>
                        </pic:spPr>
                      </pic:pic>
                    </a:graphicData>
                  </a:graphic>
                </wp:anchor>
              </w:drawing>
            </w:r>
          </w:p>
        </w:tc>
        <w:tc>
          <w:tcPr>
            <w:tcW w:w="2693"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84544" behindDoc="0" locked="0" layoutInCell="1" allowOverlap="1">
                  <wp:simplePos x="0" y="0"/>
                  <wp:positionH relativeFrom="column">
                    <wp:posOffset>-20320</wp:posOffset>
                  </wp:positionH>
                  <wp:positionV relativeFrom="paragraph">
                    <wp:posOffset>0</wp:posOffset>
                  </wp:positionV>
                  <wp:extent cx="1638300" cy="1143000"/>
                  <wp:effectExtent l="19050" t="0" r="0" b="0"/>
                  <wp:wrapNone/>
                  <wp:docPr id="3045754" name="Рисунок 89"/>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a:blip r:embed="rId81" cstate="email"/>
                          <a:srcRect/>
                          <a:stretch>
                            <a:fillRect/>
                          </a:stretch>
                        </pic:blipFill>
                        <pic:spPr bwMode="auto">
                          <a:xfrm>
                            <a:off x="0" y="0"/>
                            <a:ext cx="1638300" cy="1143000"/>
                          </a:xfrm>
                          <a:prstGeom prst="rect">
                            <a:avLst/>
                          </a:prstGeom>
                          <a:noFill/>
                          <a:ln w="1">
                            <a:noFill/>
                            <a:miter lim="800000"/>
                            <a:headEnd/>
                            <a:tailEnd type="none" w="med" len="med"/>
                          </a:ln>
                          <a:effectLst/>
                        </pic:spPr>
                      </pic:pic>
                    </a:graphicData>
                  </a:graphic>
                </wp:anchor>
              </w:drawing>
            </w:r>
          </w:p>
        </w:tc>
        <w:tc>
          <w:tcPr>
            <w:tcW w:w="2629" w:type="dxa"/>
            <w:vAlign w:val="center"/>
            <w:hideMark/>
          </w:tcPr>
          <w:p w:rsidR="00C51E28" w:rsidRPr="00BF37F9" w:rsidRDefault="00C51E28" w:rsidP="00C51E28">
            <w:pPr>
              <w:jc w:val="center"/>
              <w:cnfStyle w:val="000000100000"/>
              <w:rPr>
                <w:rFonts w:asciiTheme="minorHAnsi" w:hAnsiTheme="minorHAnsi" w:cstheme="minorHAnsi"/>
                <w:color w:val="000000"/>
                <w:sz w:val="20"/>
                <w:szCs w:val="20"/>
              </w:rPr>
            </w:pPr>
            <w:r w:rsidRPr="00BF37F9">
              <w:rPr>
                <w:rFonts w:asciiTheme="minorHAnsi" w:hAnsiTheme="minorHAnsi" w:cstheme="minorHAnsi"/>
                <w:noProof/>
                <w:color w:val="000000"/>
                <w:sz w:val="20"/>
                <w:szCs w:val="20"/>
              </w:rPr>
              <w:drawing>
                <wp:anchor distT="0" distB="0" distL="114300" distR="114300" simplePos="0" relativeHeight="251883520" behindDoc="0" locked="0" layoutInCell="1" allowOverlap="1">
                  <wp:simplePos x="0" y="0"/>
                  <wp:positionH relativeFrom="column">
                    <wp:posOffset>36830</wp:posOffset>
                  </wp:positionH>
                  <wp:positionV relativeFrom="paragraph">
                    <wp:posOffset>1270</wp:posOffset>
                  </wp:positionV>
                  <wp:extent cx="1447800" cy="1181100"/>
                  <wp:effectExtent l="19050" t="0" r="0" b="0"/>
                  <wp:wrapNone/>
                  <wp:docPr id="3045755" name="Picture 15"/>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9" cstate="email"/>
                          <a:srcRect/>
                          <a:stretch>
                            <a:fillRect/>
                          </a:stretch>
                        </pic:blipFill>
                        <pic:spPr bwMode="auto">
                          <a:xfrm>
                            <a:off x="0" y="0"/>
                            <a:ext cx="1447800" cy="1181100"/>
                          </a:xfrm>
                          <a:prstGeom prst="rect">
                            <a:avLst/>
                          </a:prstGeom>
                          <a:noFill/>
                        </pic:spPr>
                      </pic:pic>
                    </a:graphicData>
                  </a:graphic>
                </wp:anchor>
              </w:drawing>
            </w:r>
          </w:p>
        </w:tc>
        <w:tc>
          <w:tcPr>
            <w:tcW w:w="2551" w:type="dxa"/>
            <w:vAlign w:val="center"/>
            <w:hideMark/>
          </w:tcPr>
          <w:p w:rsidR="00C51E28" w:rsidRPr="00BF37F9" w:rsidRDefault="00C51E28" w:rsidP="00C51E28">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85568" behindDoc="0" locked="0" layoutInCell="1" allowOverlap="1">
                  <wp:simplePos x="0" y="0"/>
                  <wp:positionH relativeFrom="column">
                    <wp:posOffset>46355</wp:posOffset>
                  </wp:positionH>
                  <wp:positionV relativeFrom="paragraph">
                    <wp:posOffset>58420</wp:posOffset>
                  </wp:positionV>
                  <wp:extent cx="1457325" cy="1198880"/>
                  <wp:effectExtent l="19050" t="0" r="9525" b="0"/>
                  <wp:wrapNone/>
                  <wp:docPr id="3045756"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0" cstate="email"/>
                          <a:srcRect/>
                          <a:stretch>
                            <a:fillRect/>
                          </a:stretch>
                        </pic:blipFill>
                        <pic:spPr bwMode="auto">
                          <a:xfrm>
                            <a:off x="0" y="0"/>
                            <a:ext cx="1457325" cy="1198880"/>
                          </a:xfrm>
                          <a:prstGeom prst="rect">
                            <a:avLst/>
                          </a:prstGeom>
                          <a:noFill/>
                          <a:ln w="1">
                            <a:noFill/>
                            <a:miter lim="800000"/>
                            <a:headEnd/>
                            <a:tailEnd type="none" w="med" len="med"/>
                          </a:ln>
                          <a:effectLst/>
                        </pic:spPr>
                      </pic:pic>
                    </a:graphicData>
                  </a:graphic>
                </wp:anchor>
              </w:drawing>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Местоположение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Москва, Десеновское поселение, район Десёновское, Ваутутинкикп</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г.Москва,  поселение Десеновское, деревня Яковлево, НАО, Десеновское, улица Садовая</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город Москва, поселение Десеновское, поселок Ватутинки, НАО, Десеновское</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г. Москва, Десеновское поселение, д. Яковлево, район Десёновское, Яковлево-2 кп</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город Москва, поселение Десеновское, поселок Ватутинки, НАО, Десеновское</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16-18</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15-16</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16</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15-16</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Шоссе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Общая площадь, кв.м</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2 500</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1 200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1500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1 500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1 500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Права на земельный участок</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Категория земель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Разрешенное использование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Характеристика окружения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жилого, административного назначения)</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жилого, административного назначения)</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Коммуникации</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вода - скважина, канализация, газ и электричество центральные</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 газ рядом</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Наличие строений</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Фотографии объектов-аналогов</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693"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629"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551"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Транспортная доступность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Рельеф</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Стоимость, 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4 000 000</w:t>
            </w:r>
          </w:p>
        </w:tc>
        <w:tc>
          <w:tcPr>
            <w:tcW w:w="2693"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5 800 000</w:t>
            </w:r>
          </w:p>
        </w:tc>
        <w:tc>
          <w:tcPr>
            <w:tcW w:w="2629"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5 000 000</w:t>
            </w:r>
          </w:p>
        </w:tc>
        <w:tc>
          <w:tcPr>
            <w:tcW w:w="2551"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5 500 000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строений</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693"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629"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551"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Скорректированная стоимость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4 000 000</w:t>
            </w:r>
          </w:p>
        </w:tc>
        <w:tc>
          <w:tcPr>
            <w:tcW w:w="2693"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5 800 000</w:t>
            </w:r>
          </w:p>
        </w:tc>
        <w:tc>
          <w:tcPr>
            <w:tcW w:w="2629"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5 000 000</w:t>
            </w:r>
          </w:p>
        </w:tc>
        <w:tc>
          <w:tcPr>
            <w:tcW w:w="2551"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5 500 000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Удельная цена предложения, руб./кв.м</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3 333</w:t>
            </w:r>
          </w:p>
        </w:tc>
        <w:tc>
          <w:tcPr>
            <w:tcW w:w="2693"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3 867</w:t>
            </w:r>
          </w:p>
        </w:tc>
        <w:tc>
          <w:tcPr>
            <w:tcW w:w="2629"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3 333</w:t>
            </w:r>
          </w:p>
        </w:tc>
        <w:tc>
          <w:tcPr>
            <w:tcW w:w="2551"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3 667</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Источник</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http://www.kvmeter.ru/</w:t>
            </w:r>
          </w:p>
        </w:tc>
        <w:tc>
          <w:tcPr>
            <w:tcW w:w="2693"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c>
          <w:tcPr>
            <w:tcW w:w="2629"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c>
          <w:tcPr>
            <w:tcW w:w="2551"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Возможность торга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торг</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СРД-19-2016 стр.17 табл.1.3.2.</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C51E28" w:rsidRPr="00BF37F9" w:rsidTr="00C51E28">
        <w:trPr>
          <w:cnfStyle w:val="000000100000"/>
          <w:cantSplit/>
          <w:trHeight w:val="284"/>
          <w:jc w:val="center"/>
        </w:trPr>
        <w:tc>
          <w:tcPr>
            <w:cnfStyle w:val="001000000000"/>
            <w:tcW w:w="14908" w:type="dxa"/>
            <w:gridSpan w:val="6"/>
            <w:vAlign w:val="center"/>
            <w:hideMark/>
          </w:tcPr>
          <w:p w:rsidR="00C51E28" w:rsidRPr="00BF37F9" w:rsidRDefault="00C51E28"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Первая группа корректировок</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Передаваемые имущественные права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передаваемые права</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Условия финансирования</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условия финансирования</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Рыночные условия</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рыночные условия</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C51E28" w:rsidRPr="00BF37F9" w:rsidTr="00C51E28">
        <w:trPr>
          <w:cnfStyle w:val="000000100000"/>
          <w:cantSplit/>
          <w:trHeight w:val="284"/>
          <w:jc w:val="center"/>
        </w:trPr>
        <w:tc>
          <w:tcPr>
            <w:cnfStyle w:val="001000000000"/>
            <w:tcW w:w="12357" w:type="dxa"/>
            <w:gridSpan w:val="5"/>
            <w:vAlign w:val="center"/>
            <w:hideMark/>
          </w:tcPr>
          <w:p w:rsidR="00C51E28" w:rsidRPr="00BF37F9" w:rsidRDefault="00C51E28"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Вторая группа поправок</w:t>
            </w:r>
          </w:p>
        </w:tc>
        <w:tc>
          <w:tcPr>
            <w:tcW w:w="2551" w:type="dxa"/>
            <w:noWrap/>
            <w:vAlign w:val="center"/>
            <w:hideMark/>
          </w:tcPr>
          <w:p w:rsidR="00C51E28" w:rsidRPr="00BF37F9" w:rsidRDefault="00C51E28" w:rsidP="00C51E28">
            <w:pPr>
              <w:jc w:val="center"/>
              <w:cnfStyle w:val="000000100000"/>
              <w:rPr>
                <w:rFonts w:asciiTheme="minorHAnsi" w:hAnsiTheme="minorHAnsi" w:cstheme="minorHAnsi"/>
                <w:color w:val="000000"/>
                <w:sz w:val="20"/>
                <w:szCs w:val="20"/>
              </w:rPr>
            </w:pP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площадь</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2 924</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15</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16-18</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15-16</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16</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15-16</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территориальное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2 924</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локальное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2 924</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рельеф</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2 924</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коммуникаций</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35%</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3 508</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4 153</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4 028</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3 938</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Количество корректировок</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Удельный вес объекта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0,233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0,233</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0,267</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0,267</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аналога в соответствии с весовым коэффициентом,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819</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969</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1 074</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1 050</w:t>
            </w:r>
          </w:p>
        </w:tc>
      </w:tr>
      <w:tr w:rsidR="00B519DD" w:rsidRPr="00BF37F9" w:rsidTr="00B519DD">
        <w:trPr>
          <w:gridAfter w:val="3"/>
          <w:cnfStyle w:val="000000010000"/>
          <w:wAfter w:w="7873" w:type="dxa"/>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Коэффициент вариации</w:t>
            </w:r>
          </w:p>
        </w:tc>
        <w:tc>
          <w:tcPr>
            <w:tcW w:w="4828" w:type="dxa"/>
            <w:gridSpan w:val="2"/>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7,15%</w:t>
            </w:r>
          </w:p>
        </w:tc>
      </w:tr>
      <w:tr w:rsidR="00B519DD" w:rsidRPr="00BF37F9" w:rsidTr="00B519DD">
        <w:trPr>
          <w:gridAfter w:val="3"/>
          <w:cnfStyle w:val="000000100000"/>
          <w:wAfter w:w="7873" w:type="dxa"/>
          <w:cantSplit/>
          <w:trHeight w:val="284"/>
          <w:jc w:val="center"/>
        </w:trPr>
        <w:tc>
          <w:tcPr>
            <w:cnfStyle w:val="001000000000"/>
            <w:tcW w:w="2207" w:type="dxa"/>
            <w:vAlign w:val="center"/>
            <w:hideMark/>
          </w:tcPr>
          <w:p w:rsidR="00B519DD" w:rsidRPr="00BF37F9" w:rsidRDefault="00B519DD" w:rsidP="00C51E28">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Скорректированная цена, за 1 кв.м, руб.</w:t>
            </w:r>
          </w:p>
        </w:tc>
        <w:tc>
          <w:tcPr>
            <w:tcW w:w="4828" w:type="dxa"/>
            <w:gridSpan w:val="2"/>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3 912</w:t>
            </w:r>
          </w:p>
        </w:tc>
      </w:tr>
    </w:tbl>
    <w:p w:rsidR="007F0D68" w:rsidRPr="00023C83" w:rsidRDefault="007F0D68" w:rsidP="00023C83">
      <w:pPr>
        <w:spacing w:after="120"/>
        <w:ind w:right="54"/>
        <w:jc w:val="left"/>
        <w:rPr>
          <w:rFonts w:asciiTheme="minorHAnsi" w:hAnsiTheme="minorHAnsi" w:cs="Tahoma"/>
          <w:i/>
          <w:sz w:val="20"/>
          <w:szCs w:val="20"/>
        </w:rPr>
      </w:pPr>
      <w:r w:rsidRPr="00023C83">
        <w:rPr>
          <w:rFonts w:asciiTheme="minorHAnsi" w:hAnsiTheme="minorHAnsi" w:cs="Tahoma"/>
          <w:i/>
          <w:sz w:val="20"/>
          <w:szCs w:val="20"/>
        </w:rPr>
        <w:t>Источник: расчеты Оценщика</w:t>
      </w:r>
    </w:p>
    <w:p w:rsidR="007F0D68" w:rsidRDefault="008476D7" w:rsidP="007F0D68">
      <w:pPr>
        <w:spacing w:before="120" w:after="120"/>
        <w:contextualSpacing/>
        <w:rPr>
          <w:rFonts w:asciiTheme="minorHAnsi" w:hAnsiTheme="minorHAnsi" w:cs="Tahoma"/>
          <w:b/>
          <w:bCs/>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29</w:t>
      </w:r>
      <w:r w:rsidR="006B3845" w:rsidRPr="008476D7">
        <w:rPr>
          <w:rFonts w:asciiTheme="minorHAnsi" w:hAnsiTheme="minorHAnsi"/>
          <w:b/>
        </w:rPr>
        <w:fldChar w:fldCharType="end"/>
      </w:r>
      <w:r w:rsidRPr="008476D7">
        <w:rPr>
          <w:rFonts w:asciiTheme="minorHAnsi" w:hAnsiTheme="minorHAnsi"/>
          <w:b/>
        </w:rPr>
        <w:t xml:space="preserve">. </w:t>
      </w:r>
      <w:r w:rsidR="00023C83">
        <w:rPr>
          <w:rFonts w:asciiTheme="minorHAnsi" w:hAnsiTheme="minorHAnsi" w:cs="Tahoma"/>
          <w:b/>
          <w:bCs/>
        </w:rPr>
        <w:t xml:space="preserve">Расчет </w:t>
      </w:r>
      <w:r w:rsidR="00023C83" w:rsidRPr="007F3FEC">
        <w:rPr>
          <w:rFonts w:asciiTheme="minorHAnsi" w:hAnsiTheme="minorHAnsi" w:cs="Tahoma"/>
          <w:b/>
          <w:bCs/>
        </w:rPr>
        <w:t>сто</w:t>
      </w:r>
      <w:r w:rsidR="00023C83">
        <w:rPr>
          <w:rFonts w:asciiTheme="minorHAnsi" w:hAnsiTheme="minorHAnsi" w:cs="Tahoma"/>
          <w:b/>
          <w:bCs/>
        </w:rPr>
        <w:t>имости ЗУ дл</w:t>
      </w:r>
      <w:r w:rsidR="00F6310A">
        <w:rPr>
          <w:rFonts w:asciiTheme="minorHAnsi" w:hAnsiTheme="minorHAnsi" w:cs="Tahoma"/>
          <w:b/>
          <w:bCs/>
        </w:rPr>
        <w:t>я объекта-аналога №4</w:t>
      </w:r>
      <w:r w:rsidR="00023C83">
        <w:rPr>
          <w:rFonts w:asciiTheme="minorHAnsi" w:hAnsiTheme="minorHAnsi" w:cs="Tahoma"/>
          <w:b/>
          <w:bCs/>
        </w:rPr>
        <w:t xml:space="preserve"> (расчет стоимости загородной усадьбы</w:t>
      </w:r>
      <w:r w:rsidR="00023C83" w:rsidRPr="007F3FEC">
        <w:rPr>
          <w:rFonts w:asciiTheme="minorHAnsi" w:hAnsiTheme="minorHAnsi" w:cs="Tahoma"/>
          <w:b/>
          <w:bCs/>
        </w:rPr>
        <w:t xml:space="preserve"> методом сравнения продаж</w:t>
      </w:r>
      <w:r w:rsidR="00023C83">
        <w:rPr>
          <w:rFonts w:asciiTheme="minorHAnsi" w:hAnsiTheme="minorHAnsi" w:cs="Tahoma"/>
          <w:b/>
          <w:bCs/>
        </w:rPr>
        <w:t>)</w:t>
      </w:r>
    </w:p>
    <w:tbl>
      <w:tblPr>
        <w:tblStyle w:val="1-11"/>
        <w:tblW w:w="14908" w:type="dxa"/>
        <w:jc w:val="center"/>
        <w:tblLayout w:type="fixed"/>
        <w:tblLook w:val="04A0"/>
      </w:tblPr>
      <w:tblGrid>
        <w:gridCol w:w="2207"/>
        <w:gridCol w:w="2216"/>
        <w:gridCol w:w="2612"/>
        <w:gridCol w:w="2693"/>
        <w:gridCol w:w="2629"/>
        <w:gridCol w:w="2551"/>
      </w:tblGrid>
      <w:tr w:rsidR="00C14564" w:rsidRPr="00BF37F9" w:rsidTr="00C14564">
        <w:trPr>
          <w:cnfStyle w:val="100000000000"/>
          <w:cantSplit/>
          <w:trHeight w:val="284"/>
          <w:tblHeader/>
          <w:jc w:val="center"/>
        </w:trPr>
        <w:tc>
          <w:tcPr>
            <w:cnfStyle w:val="001000000100"/>
            <w:tcW w:w="2207" w:type="dxa"/>
            <w:vAlign w:val="center"/>
            <w:hideMark/>
          </w:tcPr>
          <w:p w:rsidR="00C14564" w:rsidRPr="00BF37F9" w:rsidRDefault="00C14564" w:rsidP="00C14564">
            <w:pPr>
              <w:rPr>
                <w:rFonts w:asciiTheme="minorHAnsi" w:hAnsiTheme="minorHAnsi" w:cstheme="minorHAnsi"/>
                <w:sz w:val="20"/>
                <w:szCs w:val="20"/>
              </w:rPr>
            </w:pPr>
            <w:r>
              <w:rPr>
                <w:rFonts w:asciiTheme="minorHAnsi" w:hAnsiTheme="minorHAnsi" w:cstheme="minorHAnsi"/>
                <w:sz w:val="20"/>
                <w:szCs w:val="20"/>
              </w:rPr>
              <w:t>Показатель</w:t>
            </w:r>
          </w:p>
        </w:tc>
        <w:tc>
          <w:tcPr>
            <w:tcW w:w="2216" w:type="dxa"/>
            <w:vAlign w:val="center"/>
            <w:hideMark/>
          </w:tcPr>
          <w:p w:rsidR="00C14564" w:rsidRPr="00BF37F9" w:rsidRDefault="00C14564" w:rsidP="00C14564">
            <w:pPr>
              <w:cnfStyle w:val="100000000000"/>
              <w:rPr>
                <w:rFonts w:asciiTheme="minorHAnsi" w:hAnsiTheme="minorHAnsi" w:cstheme="minorHAnsi"/>
                <w:sz w:val="20"/>
                <w:szCs w:val="20"/>
              </w:rPr>
            </w:pPr>
            <w:r w:rsidRPr="00BF37F9">
              <w:rPr>
                <w:rFonts w:asciiTheme="minorHAnsi" w:hAnsiTheme="minorHAnsi" w:cstheme="minorHAnsi"/>
                <w:sz w:val="20"/>
                <w:szCs w:val="20"/>
              </w:rPr>
              <w:t>Объект оценки</w:t>
            </w:r>
          </w:p>
        </w:tc>
        <w:tc>
          <w:tcPr>
            <w:tcW w:w="2612" w:type="dxa"/>
            <w:vAlign w:val="center"/>
            <w:hideMark/>
          </w:tcPr>
          <w:p w:rsidR="00C14564" w:rsidRPr="00BF37F9" w:rsidRDefault="006B3845" w:rsidP="00C14564">
            <w:pPr>
              <w:cnfStyle w:val="100000000000"/>
              <w:rPr>
                <w:rFonts w:asciiTheme="minorHAnsi" w:hAnsiTheme="minorHAnsi" w:cstheme="minorHAnsi"/>
                <w:sz w:val="20"/>
                <w:szCs w:val="20"/>
              </w:rPr>
            </w:pPr>
            <w:hyperlink r:id="rId87" w:history="1">
              <w:r w:rsidR="00C14564" w:rsidRPr="00BF37F9">
                <w:rPr>
                  <w:rFonts w:asciiTheme="minorHAnsi" w:hAnsiTheme="minorHAnsi" w:cstheme="minorHAnsi"/>
                  <w:sz w:val="20"/>
                  <w:szCs w:val="20"/>
                </w:rPr>
                <w:t>Аналог 1</w:t>
              </w:r>
            </w:hyperlink>
          </w:p>
        </w:tc>
        <w:tc>
          <w:tcPr>
            <w:tcW w:w="2693" w:type="dxa"/>
            <w:vAlign w:val="center"/>
            <w:hideMark/>
          </w:tcPr>
          <w:p w:rsidR="00C14564" w:rsidRPr="00BF37F9" w:rsidRDefault="00C14564" w:rsidP="00C14564">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2</w:t>
            </w:r>
          </w:p>
        </w:tc>
        <w:tc>
          <w:tcPr>
            <w:tcW w:w="2629" w:type="dxa"/>
            <w:vAlign w:val="center"/>
            <w:hideMark/>
          </w:tcPr>
          <w:p w:rsidR="00C14564" w:rsidRPr="00BF37F9" w:rsidRDefault="00C14564" w:rsidP="00C14564">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3</w:t>
            </w:r>
          </w:p>
        </w:tc>
        <w:tc>
          <w:tcPr>
            <w:tcW w:w="2551" w:type="dxa"/>
            <w:vAlign w:val="center"/>
            <w:hideMark/>
          </w:tcPr>
          <w:p w:rsidR="00C14564" w:rsidRPr="00BF37F9" w:rsidRDefault="00C14564" w:rsidP="00C14564">
            <w:pPr>
              <w:cnfStyle w:val="100000000000"/>
              <w:rPr>
                <w:rFonts w:asciiTheme="minorHAnsi" w:hAnsiTheme="minorHAnsi" w:cstheme="minorHAnsi"/>
                <w:sz w:val="20"/>
                <w:szCs w:val="20"/>
              </w:rPr>
            </w:pPr>
            <w:r w:rsidRPr="00BF37F9">
              <w:rPr>
                <w:rFonts w:asciiTheme="minorHAnsi" w:hAnsiTheme="minorHAnsi" w:cstheme="minorHAnsi"/>
                <w:sz w:val="20"/>
                <w:szCs w:val="20"/>
              </w:rPr>
              <w:t>Аналог 4</w:t>
            </w:r>
          </w:p>
        </w:tc>
      </w:tr>
      <w:tr w:rsidR="00886995" w:rsidRPr="00BF37F9" w:rsidTr="00C14564">
        <w:trPr>
          <w:cnfStyle w:val="000000100000"/>
          <w:cantSplit/>
          <w:trHeight w:val="284"/>
          <w:jc w:val="center"/>
        </w:trPr>
        <w:tc>
          <w:tcPr>
            <w:cnfStyle w:val="001000000000"/>
            <w:tcW w:w="2207" w:type="dxa"/>
            <w:vAlign w:val="center"/>
            <w:hideMark/>
          </w:tcPr>
          <w:p w:rsidR="00886995" w:rsidRPr="00C757B3" w:rsidRDefault="00886995" w:rsidP="00C14564">
            <w:pPr>
              <w:jc w:val="left"/>
              <w:rPr>
                <w:rFonts w:asciiTheme="minorHAnsi" w:hAnsiTheme="minorHAnsi" w:cstheme="minorHAnsi"/>
                <w:sz w:val="20"/>
                <w:szCs w:val="20"/>
              </w:rPr>
            </w:pPr>
            <w:r w:rsidRPr="00C757B3">
              <w:rPr>
                <w:rFonts w:asciiTheme="minorHAnsi" w:hAnsiTheme="minorHAnsi" w:cstheme="minorHAnsi"/>
                <w:sz w:val="20"/>
                <w:szCs w:val="20"/>
              </w:rPr>
              <w:t>Источник информации</w:t>
            </w:r>
          </w:p>
        </w:tc>
        <w:tc>
          <w:tcPr>
            <w:tcW w:w="2216" w:type="dxa"/>
            <w:vAlign w:val="center"/>
            <w:hideMark/>
          </w:tcPr>
          <w:p w:rsidR="00886995" w:rsidRPr="00BF37F9" w:rsidRDefault="00886995" w:rsidP="001009AE">
            <w:pPr>
              <w:jc w:val="center"/>
              <w:cnfStyle w:val="000000100000"/>
              <w:rPr>
                <w:rFonts w:asciiTheme="minorHAnsi" w:hAnsiTheme="minorHAnsi" w:cstheme="minorHAnsi"/>
                <w:b/>
                <w:bCs/>
                <w:sz w:val="20"/>
                <w:szCs w:val="20"/>
              </w:rPr>
            </w:pPr>
          </w:p>
        </w:tc>
        <w:tc>
          <w:tcPr>
            <w:tcW w:w="2612"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88" w:history="1">
              <w:r w:rsidR="00886995" w:rsidRPr="00BF37F9">
                <w:rPr>
                  <w:rFonts w:asciiTheme="minorHAnsi" w:hAnsiTheme="minorHAnsi" w:cstheme="minorHAnsi"/>
                  <w:sz w:val="20"/>
                  <w:szCs w:val="20"/>
                </w:rPr>
                <w:t>http://www.kvmeter.ru/objects/11028237/</w:t>
              </w:r>
            </w:hyperlink>
          </w:p>
        </w:tc>
        <w:tc>
          <w:tcPr>
            <w:tcW w:w="2693" w:type="dxa"/>
            <w:vAlign w:val="center"/>
            <w:hideMark/>
          </w:tcPr>
          <w:p w:rsidR="00886995" w:rsidRPr="00FF6027" w:rsidRDefault="00886995" w:rsidP="001009AE">
            <w:pPr>
              <w:jc w:val="center"/>
              <w:cnfStyle w:val="000000100000"/>
              <w:rPr>
                <w:rFonts w:asciiTheme="minorHAnsi" w:hAnsiTheme="minorHAnsi" w:cstheme="minorHAnsi"/>
                <w:sz w:val="20"/>
                <w:szCs w:val="20"/>
              </w:rPr>
            </w:pPr>
            <w:r w:rsidRPr="00FF6027">
              <w:rPr>
                <w:rFonts w:asciiTheme="minorHAnsi" w:hAnsiTheme="minorHAnsi" w:cstheme="minorHAnsi"/>
                <w:sz w:val="20"/>
                <w:szCs w:val="20"/>
              </w:rPr>
              <w:t>http://www.kvmeter.ru/objects/13349560/</w:t>
            </w:r>
          </w:p>
        </w:tc>
        <w:tc>
          <w:tcPr>
            <w:tcW w:w="2629"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89" w:history="1">
              <w:r w:rsidR="00886995" w:rsidRPr="00BF37F9">
                <w:rPr>
                  <w:rFonts w:asciiTheme="minorHAnsi" w:hAnsiTheme="minorHAnsi" w:cstheme="minorHAnsi"/>
                  <w:sz w:val="20"/>
                  <w:szCs w:val="20"/>
                </w:rPr>
                <w:t>http://www.cian.ru/sale/suburban/4469914/</w:t>
              </w:r>
            </w:hyperlink>
          </w:p>
        </w:tc>
        <w:tc>
          <w:tcPr>
            <w:tcW w:w="2551" w:type="dxa"/>
            <w:vAlign w:val="center"/>
            <w:hideMark/>
          </w:tcPr>
          <w:p w:rsidR="00886995" w:rsidRPr="00BF37F9" w:rsidRDefault="006B3845" w:rsidP="001009AE">
            <w:pPr>
              <w:jc w:val="center"/>
              <w:cnfStyle w:val="000000100000"/>
              <w:rPr>
                <w:rFonts w:asciiTheme="minorHAnsi" w:hAnsiTheme="minorHAnsi" w:cstheme="minorHAnsi"/>
                <w:sz w:val="20"/>
                <w:szCs w:val="20"/>
              </w:rPr>
            </w:pPr>
            <w:hyperlink r:id="rId90" w:history="1">
              <w:r w:rsidR="00886995" w:rsidRPr="00BF37F9">
                <w:rPr>
                  <w:rFonts w:asciiTheme="minorHAnsi" w:hAnsiTheme="minorHAnsi" w:cstheme="minorHAnsi"/>
                  <w:sz w:val="20"/>
                  <w:szCs w:val="20"/>
                </w:rPr>
                <w:t>http://www.kvmeter.ru/objects/11249562/</w:t>
              </w:r>
            </w:hyperlink>
          </w:p>
        </w:tc>
      </w:tr>
      <w:tr w:rsidR="00886995" w:rsidRPr="00BF37F9" w:rsidTr="00C14564">
        <w:trPr>
          <w:cnfStyle w:val="000000010000"/>
          <w:cantSplit/>
          <w:trHeight w:val="284"/>
          <w:jc w:val="center"/>
        </w:trPr>
        <w:tc>
          <w:tcPr>
            <w:cnfStyle w:val="001000000000"/>
            <w:tcW w:w="2207" w:type="dxa"/>
            <w:vAlign w:val="center"/>
            <w:hideMark/>
          </w:tcPr>
          <w:p w:rsidR="00886995" w:rsidRPr="00BF37F9" w:rsidRDefault="00886995" w:rsidP="00C14564">
            <w:pPr>
              <w:jc w:val="center"/>
              <w:rPr>
                <w:rFonts w:asciiTheme="minorHAnsi" w:hAnsiTheme="minorHAnsi" w:cstheme="minorHAnsi"/>
                <w:sz w:val="20"/>
                <w:szCs w:val="20"/>
              </w:rPr>
            </w:pPr>
          </w:p>
        </w:tc>
        <w:tc>
          <w:tcPr>
            <w:tcW w:w="2216"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p>
        </w:tc>
        <w:tc>
          <w:tcPr>
            <w:tcW w:w="2612"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8-495-286-86-00</w:t>
            </w:r>
          </w:p>
        </w:tc>
        <w:tc>
          <w:tcPr>
            <w:tcW w:w="2693" w:type="dxa"/>
            <w:vAlign w:val="center"/>
            <w:hideMark/>
          </w:tcPr>
          <w:p w:rsidR="00886995" w:rsidRPr="00886995" w:rsidRDefault="00886995" w:rsidP="001009AE">
            <w:pPr>
              <w:jc w:val="center"/>
              <w:cnfStyle w:val="000000010000"/>
              <w:rPr>
                <w:rFonts w:asciiTheme="minorHAnsi" w:hAnsiTheme="minorHAnsi" w:cstheme="minorHAnsi"/>
                <w:b/>
                <w:bCs/>
                <w:sz w:val="20"/>
                <w:szCs w:val="20"/>
              </w:rPr>
            </w:pPr>
            <w:r w:rsidRPr="00886995">
              <w:rPr>
                <w:rFonts w:asciiTheme="minorHAnsi" w:hAnsiTheme="minorHAnsi" w:cstheme="minorHAnsi"/>
                <w:b/>
                <w:bCs/>
                <w:sz w:val="20"/>
                <w:szCs w:val="20"/>
              </w:rPr>
              <w:t>тел.  +7-495-232-69-69</w:t>
            </w:r>
          </w:p>
        </w:tc>
        <w:tc>
          <w:tcPr>
            <w:tcW w:w="2629"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 +7 903 000-48-59</w:t>
            </w:r>
          </w:p>
        </w:tc>
        <w:tc>
          <w:tcPr>
            <w:tcW w:w="2551" w:type="dxa"/>
            <w:vAlign w:val="center"/>
            <w:hideMark/>
          </w:tcPr>
          <w:p w:rsidR="00886995" w:rsidRPr="00BF37F9" w:rsidRDefault="00886995" w:rsidP="001009AE">
            <w:pPr>
              <w:jc w:val="center"/>
              <w:cnfStyle w:val="000000010000"/>
              <w:rPr>
                <w:rFonts w:asciiTheme="minorHAnsi" w:hAnsiTheme="minorHAnsi" w:cstheme="minorHAnsi"/>
                <w:bCs/>
                <w:sz w:val="20"/>
                <w:szCs w:val="20"/>
              </w:rPr>
            </w:pPr>
            <w:r w:rsidRPr="00BF37F9">
              <w:rPr>
                <w:rFonts w:asciiTheme="minorHAnsi" w:hAnsiTheme="minorHAnsi" w:cstheme="minorHAnsi"/>
                <w:bCs/>
                <w:sz w:val="20"/>
                <w:szCs w:val="20"/>
              </w:rPr>
              <w:t>тел.+7-495-777-62-90</w:t>
            </w:r>
          </w:p>
        </w:tc>
      </w:tr>
      <w:tr w:rsidR="00C14564" w:rsidRPr="00BF37F9" w:rsidTr="00C14564">
        <w:trPr>
          <w:cnfStyle w:val="000000100000"/>
          <w:cantSplit/>
          <w:trHeight w:val="2030"/>
          <w:jc w:val="center"/>
        </w:trPr>
        <w:tc>
          <w:tcPr>
            <w:cnfStyle w:val="001000000000"/>
            <w:tcW w:w="2207" w:type="dxa"/>
            <w:vAlign w:val="center"/>
            <w:hideMark/>
          </w:tcPr>
          <w:p w:rsidR="00C14564" w:rsidRPr="00BF37F9" w:rsidRDefault="00C14564" w:rsidP="00C14564">
            <w:pPr>
              <w:jc w:val="center"/>
              <w:rPr>
                <w:rFonts w:asciiTheme="minorHAnsi" w:hAnsiTheme="minorHAnsi" w:cstheme="minorHAnsi"/>
                <w:b/>
                <w:color w:val="FFFFFF"/>
                <w:sz w:val="20"/>
                <w:szCs w:val="20"/>
              </w:rPr>
            </w:pPr>
          </w:p>
        </w:tc>
        <w:tc>
          <w:tcPr>
            <w:tcW w:w="2216" w:type="dxa"/>
            <w:vAlign w:val="center"/>
            <w:hideMark/>
          </w:tcPr>
          <w:p w:rsidR="00C14564" w:rsidRPr="004836B4" w:rsidRDefault="00C14564" w:rsidP="00C14564">
            <w:pPr>
              <w:jc w:val="center"/>
              <w:cnfStyle w:val="000000100000"/>
              <w:rPr>
                <w:rFonts w:asciiTheme="minorHAnsi" w:hAnsiTheme="minorHAnsi" w:cstheme="minorHAnsi"/>
                <w:b/>
                <w:bCs/>
                <w:color w:val="FFFFFF"/>
                <w:sz w:val="20"/>
                <w:szCs w:val="20"/>
              </w:rPr>
            </w:pPr>
            <w:r w:rsidRPr="00E40ED6">
              <w:rPr>
                <w:rFonts w:asciiTheme="minorHAnsi" w:hAnsiTheme="minorHAnsi" w:cstheme="minorHAnsi"/>
                <w:b/>
                <w:bCs/>
                <w:noProof/>
                <w:color w:val="FFFFFF"/>
                <w:sz w:val="20"/>
                <w:szCs w:val="20"/>
              </w:rPr>
              <w:drawing>
                <wp:inline distT="0" distB="0" distL="0" distR="0">
                  <wp:extent cx="1466850" cy="1190625"/>
                  <wp:effectExtent l="19050" t="0" r="0" b="0"/>
                  <wp:docPr id="259" name="Рисунок 5"/>
                  <wp:cNvGraphicFramePr/>
                  <a:graphic xmlns:a="http://schemas.openxmlformats.org/drawingml/2006/main">
                    <a:graphicData uri="http://schemas.openxmlformats.org/drawingml/2006/picture">
                      <pic:pic xmlns:pic="http://schemas.openxmlformats.org/drawingml/2006/picture">
                        <pic:nvPicPr>
                          <pic:cNvPr id="23" name="Picture 246"/>
                          <pic:cNvPicPr>
                            <a:picLocks noChangeAspect="1" noChangeArrowheads="1"/>
                          </pic:cNvPicPr>
                        </pic:nvPicPr>
                        <pic:blipFill>
                          <a:blip r:embed="rId91" cstate="email"/>
                          <a:srcRect/>
                          <a:stretch>
                            <a:fillRect/>
                          </a:stretch>
                        </pic:blipFill>
                        <pic:spPr bwMode="auto">
                          <a:xfrm>
                            <a:off x="0" y="0"/>
                            <a:ext cx="1466850" cy="1190625"/>
                          </a:xfrm>
                          <a:prstGeom prst="rect">
                            <a:avLst/>
                          </a:prstGeom>
                          <a:noFill/>
                          <a:ln w="1">
                            <a:noFill/>
                            <a:miter lim="800000"/>
                            <a:headEnd/>
                            <a:tailEnd type="none" w="med" len="med"/>
                          </a:ln>
                          <a:effectLst/>
                        </pic:spPr>
                      </pic:pic>
                    </a:graphicData>
                  </a:graphic>
                </wp:inline>
              </w:drawing>
            </w:r>
          </w:p>
        </w:tc>
        <w:tc>
          <w:tcPr>
            <w:tcW w:w="2612" w:type="dxa"/>
            <w:vAlign w:val="center"/>
            <w:hideMark/>
          </w:tcPr>
          <w:p w:rsidR="00C14564" w:rsidRPr="00BF37F9" w:rsidRDefault="00C14564" w:rsidP="00C14564">
            <w:pPr>
              <w:jc w:val="center"/>
              <w:cnfStyle w:val="000000100000"/>
              <w:rPr>
                <w:rFonts w:asciiTheme="minorHAnsi" w:hAnsiTheme="minorHAnsi" w:cstheme="minorHAnsi"/>
                <w:color w:val="FFFFFF"/>
                <w:sz w:val="20"/>
                <w:szCs w:val="20"/>
              </w:rPr>
            </w:pPr>
            <w:r w:rsidRPr="00BF37F9">
              <w:rPr>
                <w:rFonts w:asciiTheme="minorHAnsi" w:hAnsiTheme="minorHAnsi" w:cstheme="minorHAnsi"/>
                <w:noProof/>
                <w:color w:val="FFFFFF"/>
                <w:sz w:val="20"/>
                <w:szCs w:val="20"/>
              </w:rPr>
              <w:drawing>
                <wp:anchor distT="0" distB="0" distL="114300" distR="114300" simplePos="0" relativeHeight="251892736" behindDoc="0" locked="0" layoutInCell="1" allowOverlap="1">
                  <wp:simplePos x="0" y="0"/>
                  <wp:positionH relativeFrom="column">
                    <wp:posOffset>27305</wp:posOffset>
                  </wp:positionH>
                  <wp:positionV relativeFrom="paragraph">
                    <wp:posOffset>29210</wp:posOffset>
                  </wp:positionV>
                  <wp:extent cx="1495425" cy="1152525"/>
                  <wp:effectExtent l="19050" t="0" r="9525" b="0"/>
                  <wp:wrapNone/>
                  <wp:docPr id="260" name="Рисунок 87"/>
                  <wp:cNvGraphicFramePr/>
                  <a:graphic xmlns:a="http://schemas.openxmlformats.org/drawingml/2006/main">
                    <a:graphicData uri="http://schemas.openxmlformats.org/drawingml/2006/picture">
                      <pic:pic xmlns:pic="http://schemas.openxmlformats.org/drawingml/2006/picture">
                        <pic:nvPicPr>
                          <pic:cNvPr id="39" name="Picture 13"/>
                          <pic:cNvPicPr>
                            <a:picLocks noChangeAspect="1" noChangeArrowheads="1"/>
                          </pic:cNvPicPr>
                        </pic:nvPicPr>
                        <pic:blipFill>
                          <a:blip r:embed="rId67" cstate="email"/>
                          <a:srcRect/>
                          <a:stretch>
                            <a:fillRect/>
                          </a:stretch>
                        </pic:blipFill>
                        <pic:spPr bwMode="auto">
                          <a:xfrm>
                            <a:off x="0" y="0"/>
                            <a:ext cx="1495425" cy="1152525"/>
                          </a:xfrm>
                          <a:prstGeom prst="rect">
                            <a:avLst/>
                          </a:prstGeom>
                          <a:noFill/>
                        </pic:spPr>
                      </pic:pic>
                    </a:graphicData>
                  </a:graphic>
                </wp:anchor>
              </w:drawing>
            </w:r>
          </w:p>
        </w:tc>
        <w:tc>
          <w:tcPr>
            <w:tcW w:w="2693" w:type="dxa"/>
            <w:vAlign w:val="center"/>
            <w:hideMark/>
          </w:tcPr>
          <w:p w:rsidR="00C14564" w:rsidRPr="00BF37F9" w:rsidRDefault="00C14564" w:rsidP="00C14564">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94784" behindDoc="0" locked="0" layoutInCell="1" allowOverlap="1">
                  <wp:simplePos x="0" y="0"/>
                  <wp:positionH relativeFrom="column">
                    <wp:posOffset>-20320</wp:posOffset>
                  </wp:positionH>
                  <wp:positionV relativeFrom="paragraph">
                    <wp:posOffset>0</wp:posOffset>
                  </wp:positionV>
                  <wp:extent cx="1638300" cy="1143000"/>
                  <wp:effectExtent l="19050" t="0" r="0" b="0"/>
                  <wp:wrapNone/>
                  <wp:docPr id="261" name="Рисунок 89"/>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a:blip r:embed="rId81" cstate="email"/>
                          <a:srcRect/>
                          <a:stretch>
                            <a:fillRect/>
                          </a:stretch>
                        </pic:blipFill>
                        <pic:spPr bwMode="auto">
                          <a:xfrm>
                            <a:off x="0" y="0"/>
                            <a:ext cx="1638300" cy="1143000"/>
                          </a:xfrm>
                          <a:prstGeom prst="rect">
                            <a:avLst/>
                          </a:prstGeom>
                          <a:noFill/>
                          <a:ln w="1">
                            <a:noFill/>
                            <a:miter lim="800000"/>
                            <a:headEnd/>
                            <a:tailEnd type="none" w="med" len="med"/>
                          </a:ln>
                          <a:effectLst/>
                        </pic:spPr>
                      </pic:pic>
                    </a:graphicData>
                  </a:graphic>
                </wp:anchor>
              </w:drawing>
            </w:r>
          </w:p>
        </w:tc>
        <w:tc>
          <w:tcPr>
            <w:tcW w:w="2629" w:type="dxa"/>
            <w:vAlign w:val="center"/>
            <w:hideMark/>
          </w:tcPr>
          <w:p w:rsidR="00C14564" w:rsidRPr="00BF37F9" w:rsidRDefault="00C14564" w:rsidP="00C14564">
            <w:pPr>
              <w:jc w:val="center"/>
              <w:cnfStyle w:val="000000100000"/>
              <w:rPr>
                <w:rFonts w:asciiTheme="minorHAnsi" w:hAnsiTheme="minorHAnsi" w:cstheme="minorHAnsi"/>
                <w:color w:val="000000"/>
                <w:sz w:val="20"/>
                <w:szCs w:val="20"/>
              </w:rPr>
            </w:pPr>
            <w:r w:rsidRPr="00BF37F9">
              <w:rPr>
                <w:rFonts w:asciiTheme="minorHAnsi" w:hAnsiTheme="minorHAnsi" w:cstheme="minorHAnsi"/>
                <w:noProof/>
                <w:color w:val="000000"/>
                <w:sz w:val="20"/>
                <w:szCs w:val="20"/>
              </w:rPr>
              <w:drawing>
                <wp:anchor distT="0" distB="0" distL="114300" distR="114300" simplePos="0" relativeHeight="251893760" behindDoc="0" locked="0" layoutInCell="1" allowOverlap="1">
                  <wp:simplePos x="0" y="0"/>
                  <wp:positionH relativeFrom="column">
                    <wp:posOffset>36830</wp:posOffset>
                  </wp:positionH>
                  <wp:positionV relativeFrom="paragraph">
                    <wp:posOffset>1270</wp:posOffset>
                  </wp:positionV>
                  <wp:extent cx="1447800" cy="1181100"/>
                  <wp:effectExtent l="19050" t="0" r="0" b="0"/>
                  <wp:wrapNone/>
                  <wp:docPr id="262" name="Picture 15"/>
                  <wp:cNvGraphicFramePr/>
                  <a:graphic xmlns:a="http://schemas.openxmlformats.org/drawingml/2006/main">
                    <a:graphicData uri="http://schemas.openxmlformats.org/drawingml/2006/picture">
                      <pic:pic xmlns:pic="http://schemas.openxmlformats.org/drawingml/2006/picture">
                        <pic:nvPicPr>
                          <pic:cNvPr id="1039" name="Picture 15"/>
                          <pic:cNvPicPr>
                            <a:picLocks noChangeAspect="1" noChangeArrowheads="1"/>
                          </pic:cNvPicPr>
                        </pic:nvPicPr>
                        <pic:blipFill>
                          <a:blip r:embed="rId69" cstate="email"/>
                          <a:srcRect/>
                          <a:stretch>
                            <a:fillRect/>
                          </a:stretch>
                        </pic:blipFill>
                        <pic:spPr bwMode="auto">
                          <a:xfrm>
                            <a:off x="0" y="0"/>
                            <a:ext cx="1447800" cy="1181100"/>
                          </a:xfrm>
                          <a:prstGeom prst="rect">
                            <a:avLst/>
                          </a:prstGeom>
                          <a:noFill/>
                        </pic:spPr>
                      </pic:pic>
                    </a:graphicData>
                  </a:graphic>
                </wp:anchor>
              </w:drawing>
            </w:r>
          </w:p>
        </w:tc>
        <w:tc>
          <w:tcPr>
            <w:tcW w:w="2551" w:type="dxa"/>
            <w:vAlign w:val="center"/>
            <w:hideMark/>
          </w:tcPr>
          <w:p w:rsidR="00C14564" w:rsidRPr="00BF37F9" w:rsidRDefault="00C14564" w:rsidP="00C14564">
            <w:pPr>
              <w:jc w:val="center"/>
              <w:cnfStyle w:val="000000100000"/>
              <w:rPr>
                <w:rFonts w:asciiTheme="minorHAnsi" w:hAnsiTheme="minorHAnsi" w:cstheme="minorHAnsi"/>
                <w:b/>
                <w:bCs/>
                <w:color w:val="FFFFFF"/>
                <w:sz w:val="20"/>
                <w:szCs w:val="20"/>
              </w:rPr>
            </w:pPr>
            <w:r w:rsidRPr="00BF37F9">
              <w:rPr>
                <w:rFonts w:asciiTheme="minorHAnsi" w:hAnsiTheme="minorHAnsi" w:cstheme="minorHAnsi"/>
                <w:b/>
                <w:bCs/>
                <w:noProof/>
                <w:color w:val="FFFFFF"/>
                <w:sz w:val="20"/>
                <w:szCs w:val="20"/>
              </w:rPr>
              <w:drawing>
                <wp:anchor distT="0" distB="0" distL="114300" distR="114300" simplePos="0" relativeHeight="251895808" behindDoc="0" locked="0" layoutInCell="1" allowOverlap="1">
                  <wp:simplePos x="0" y="0"/>
                  <wp:positionH relativeFrom="column">
                    <wp:posOffset>46355</wp:posOffset>
                  </wp:positionH>
                  <wp:positionV relativeFrom="paragraph">
                    <wp:posOffset>58420</wp:posOffset>
                  </wp:positionV>
                  <wp:extent cx="1457325" cy="1198880"/>
                  <wp:effectExtent l="19050" t="0" r="9525" b="0"/>
                  <wp:wrapNone/>
                  <wp:docPr id="263"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0" cstate="email"/>
                          <a:srcRect/>
                          <a:stretch>
                            <a:fillRect/>
                          </a:stretch>
                        </pic:blipFill>
                        <pic:spPr bwMode="auto">
                          <a:xfrm>
                            <a:off x="0" y="0"/>
                            <a:ext cx="1457325" cy="1198880"/>
                          </a:xfrm>
                          <a:prstGeom prst="rect">
                            <a:avLst/>
                          </a:prstGeom>
                          <a:noFill/>
                          <a:ln w="1">
                            <a:noFill/>
                            <a:miter lim="800000"/>
                            <a:headEnd/>
                            <a:tailEnd type="none" w="med" len="med"/>
                          </a:ln>
                          <a:effectLst/>
                        </pic:spPr>
                      </pic:pic>
                    </a:graphicData>
                  </a:graphic>
                </wp:anchor>
              </w:drawing>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Местоположение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Москва, Десеновское поселение, пос. Ватутинки, район Десёновское</w:t>
            </w:r>
          </w:p>
        </w:tc>
        <w:tc>
          <w:tcPr>
            <w:tcW w:w="2612" w:type="dxa"/>
            <w:vAlign w:val="center"/>
            <w:hideMark/>
          </w:tcPr>
          <w:p w:rsidR="00B519DD" w:rsidRPr="00B519DD" w:rsidRDefault="006B3845" w:rsidP="00B519DD">
            <w:pPr>
              <w:jc w:val="center"/>
              <w:cnfStyle w:val="000000010000"/>
              <w:rPr>
                <w:rFonts w:ascii="Calibri" w:hAnsi="Calibri" w:cs="Calibri"/>
                <w:color w:val="000000"/>
                <w:sz w:val="20"/>
                <w:szCs w:val="20"/>
              </w:rPr>
            </w:pPr>
            <w:r>
              <w:rPr>
                <w:rFonts w:ascii="Calibri" w:hAnsi="Calibri" w:cs="Calibri"/>
                <w:color w:val="000000"/>
                <w:sz w:val="20"/>
                <w:szCs w:val="20"/>
              </w:rPr>
              <w:pict>
                <v:shape id="_x0000_s1128" type="#_x0000_t75" style="position:absolute;left:0;text-align:left;margin-left:11.25pt;margin-top:-97.5pt;width:117.75pt;height:98.25pt;z-index:251914240;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DqadJB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2" o:title=""/>
                </v:shape>
              </w:pict>
            </w:r>
          </w:p>
          <w:tbl>
            <w:tblPr>
              <w:tblW w:w="0" w:type="auto"/>
              <w:tblCellSpacing w:w="0" w:type="dxa"/>
              <w:tblLayout w:type="fixed"/>
              <w:tblCellMar>
                <w:left w:w="0" w:type="dxa"/>
                <w:right w:w="0" w:type="dxa"/>
              </w:tblCellMar>
              <w:tblLook w:val="04A0"/>
            </w:tblPr>
            <w:tblGrid>
              <w:gridCol w:w="2780"/>
            </w:tblGrid>
            <w:tr w:rsidR="00B519DD" w:rsidRPr="00B519DD">
              <w:trPr>
                <w:trHeight w:val="855"/>
                <w:tblCellSpacing w:w="0" w:type="dxa"/>
              </w:trPr>
              <w:tc>
                <w:tcPr>
                  <w:tcW w:w="2780" w:type="dxa"/>
                  <w:tcBorders>
                    <w:top w:val="single" w:sz="8" w:space="0" w:color="376091"/>
                    <w:left w:val="nil"/>
                    <w:bottom w:val="nil"/>
                    <w:right w:val="single" w:sz="8" w:space="0" w:color="376091"/>
                  </w:tcBorders>
                  <w:shd w:val="clear" w:color="000000" w:fill="DBE5F1"/>
                  <w:vAlign w:val="bottom"/>
                  <w:hideMark/>
                </w:tcPr>
                <w:p w:rsidR="00B519DD" w:rsidRPr="00B519DD" w:rsidRDefault="00B519DD" w:rsidP="00B519DD">
                  <w:pPr>
                    <w:jc w:val="center"/>
                    <w:rPr>
                      <w:rFonts w:ascii="Calibri" w:hAnsi="Calibri" w:cs="Calibri"/>
                      <w:color w:val="000000"/>
                      <w:sz w:val="20"/>
                      <w:szCs w:val="20"/>
                    </w:rPr>
                  </w:pPr>
                  <w:r w:rsidRPr="00B519DD">
                    <w:rPr>
                      <w:rFonts w:ascii="Calibri" w:hAnsi="Calibri" w:cs="Calibri"/>
                      <w:color w:val="000000"/>
                      <w:sz w:val="20"/>
                      <w:szCs w:val="20"/>
                    </w:rPr>
                    <w:t>г.Москва,  поселение Десеновское, деревня Яковлево, НАО, Десеновское, улица Садовая</w:t>
                  </w:r>
                </w:p>
              </w:tc>
            </w:tr>
          </w:tbl>
          <w:p w:rsidR="00B519DD" w:rsidRPr="00B519DD" w:rsidRDefault="00B519DD" w:rsidP="00B519DD">
            <w:pPr>
              <w:jc w:val="center"/>
              <w:cnfStyle w:val="000000010000"/>
              <w:rPr>
                <w:rFonts w:ascii="Calibri" w:hAnsi="Calibri" w:cs="Calibri"/>
                <w:color w:val="000000"/>
                <w:sz w:val="20"/>
                <w:szCs w:val="20"/>
              </w:rPr>
            </w:pPr>
          </w:p>
        </w:tc>
        <w:tc>
          <w:tcPr>
            <w:tcW w:w="2693" w:type="dxa"/>
            <w:vAlign w:val="center"/>
            <w:hideMark/>
          </w:tcPr>
          <w:p w:rsidR="00B519DD" w:rsidRPr="00B519DD" w:rsidRDefault="006B3845" w:rsidP="00B519DD">
            <w:pPr>
              <w:jc w:val="center"/>
              <w:cnfStyle w:val="000000010000"/>
              <w:rPr>
                <w:rFonts w:ascii="Calibri" w:hAnsi="Calibri" w:cs="Calibri"/>
                <w:color w:val="000000"/>
                <w:sz w:val="20"/>
                <w:szCs w:val="20"/>
              </w:rPr>
            </w:pPr>
            <w:r>
              <w:rPr>
                <w:rFonts w:ascii="Calibri" w:hAnsi="Calibri" w:cs="Calibri"/>
                <w:color w:val="000000"/>
                <w:sz w:val="20"/>
                <w:szCs w:val="20"/>
              </w:rPr>
              <w:pict>
                <v:shape id="_x0000_s1129" type="#_x0000_t75" style="position:absolute;left:0;text-align:left;margin-left:13.5pt;margin-top:-99pt;width:118.5pt;height:99.75pt;z-index:251915264;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AB1C4L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3" o:title=""/>
                </v:shape>
              </w:pict>
            </w:r>
            <w:r>
              <w:rPr>
                <w:rFonts w:ascii="Calibri" w:hAnsi="Calibri" w:cs="Calibri"/>
                <w:color w:val="000000"/>
                <w:sz w:val="20"/>
                <w:szCs w:val="20"/>
              </w:rPr>
              <w:pict>
                <v:shape id="_x0000_s1131" type="#_x0000_t75" style="position:absolute;left:0;text-align:left;margin-left:11.25pt;margin-top:-97.5pt;width:117.75pt;height:98.25pt;z-index:251916288;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">
                  <v:imagedata r:id="rId92" o:title=""/>
                </v:shape>
              </w:pict>
            </w:r>
            <w:r>
              <w:rPr>
                <w:rFonts w:ascii="Calibri" w:hAnsi="Calibri" w:cs="Calibri"/>
                <w:color w:val="000000"/>
                <w:sz w:val="20"/>
                <w:szCs w:val="20"/>
              </w:rPr>
              <w:pict>
                <v:shape id="_x0000_s1134" type="#_x0000_t75" style="position:absolute;left:0;text-align:left;margin-left:7.5pt;margin-top:-96pt;width:118.5pt;height:96.75pt;z-index:251917312;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ADuAOz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4" o:title=""/>
                </v:shape>
              </w:pict>
            </w:r>
            <w:r>
              <w:rPr>
                <w:rFonts w:ascii="Calibri" w:hAnsi="Calibri" w:cs="Calibri"/>
                <w:color w:val="000000"/>
                <w:sz w:val="20"/>
                <w:szCs w:val="20"/>
              </w:rPr>
              <w:pict>
                <v:shape id="_x0000_s1135" type="#_x0000_t75" style="position:absolute;left:0;text-align:left;margin-left:16.5pt;margin-top:-97.5pt;width:117.75pt;height:98.25pt;z-index:251918336;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AvzK+y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2" o:title=""/>
                </v:shape>
              </w:pict>
            </w:r>
          </w:p>
          <w:tbl>
            <w:tblPr>
              <w:tblW w:w="0" w:type="auto"/>
              <w:tblCellSpacing w:w="0" w:type="dxa"/>
              <w:tblLayout w:type="fixed"/>
              <w:tblCellMar>
                <w:left w:w="0" w:type="dxa"/>
                <w:right w:w="0" w:type="dxa"/>
              </w:tblCellMar>
              <w:tblLook w:val="04A0"/>
            </w:tblPr>
            <w:tblGrid>
              <w:gridCol w:w="2860"/>
            </w:tblGrid>
            <w:tr w:rsidR="00B519DD" w:rsidRPr="00B519DD">
              <w:trPr>
                <w:trHeight w:val="855"/>
                <w:tblCellSpacing w:w="0" w:type="dxa"/>
              </w:trPr>
              <w:tc>
                <w:tcPr>
                  <w:tcW w:w="2860" w:type="dxa"/>
                  <w:tcBorders>
                    <w:top w:val="single" w:sz="8" w:space="0" w:color="376091"/>
                    <w:left w:val="nil"/>
                    <w:bottom w:val="nil"/>
                    <w:right w:val="single" w:sz="8" w:space="0" w:color="376091"/>
                  </w:tcBorders>
                  <w:shd w:val="clear" w:color="000000" w:fill="DBE5F1"/>
                  <w:vAlign w:val="center"/>
                  <w:hideMark/>
                </w:tcPr>
                <w:p w:rsidR="00B519DD" w:rsidRPr="00B519DD" w:rsidRDefault="00B519DD" w:rsidP="00B519DD">
                  <w:pPr>
                    <w:jc w:val="center"/>
                    <w:rPr>
                      <w:rFonts w:ascii="Calibri" w:hAnsi="Calibri" w:cs="Calibri"/>
                      <w:color w:val="000000"/>
                      <w:sz w:val="20"/>
                      <w:szCs w:val="20"/>
                    </w:rPr>
                  </w:pPr>
                  <w:r w:rsidRPr="00B519DD">
                    <w:rPr>
                      <w:rFonts w:ascii="Calibri" w:hAnsi="Calibri" w:cs="Calibri"/>
                      <w:color w:val="000000"/>
                      <w:sz w:val="20"/>
                      <w:szCs w:val="20"/>
                    </w:rPr>
                    <w:t>город Москва, поселение Десеновское, поселок Ватутинки, НАО, Десеновское</w:t>
                  </w:r>
                </w:p>
              </w:tc>
            </w:tr>
          </w:tbl>
          <w:p w:rsidR="00B519DD" w:rsidRPr="00B519DD" w:rsidRDefault="00B519DD" w:rsidP="00B519DD">
            <w:pPr>
              <w:jc w:val="center"/>
              <w:cnfStyle w:val="000000010000"/>
              <w:rPr>
                <w:rFonts w:ascii="Calibri" w:hAnsi="Calibri" w:cs="Calibri"/>
                <w:color w:val="000000"/>
                <w:sz w:val="20"/>
                <w:szCs w:val="20"/>
              </w:rPr>
            </w:pPr>
          </w:p>
        </w:tc>
        <w:tc>
          <w:tcPr>
            <w:tcW w:w="2629" w:type="dxa"/>
            <w:vAlign w:val="center"/>
            <w:hideMark/>
          </w:tcPr>
          <w:p w:rsidR="00B519DD" w:rsidRPr="00B519DD" w:rsidRDefault="006B3845" w:rsidP="00B519DD">
            <w:pPr>
              <w:jc w:val="center"/>
              <w:cnfStyle w:val="000000010000"/>
              <w:rPr>
                <w:rFonts w:ascii="Calibri" w:hAnsi="Calibri" w:cs="Calibri"/>
                <w:color w:val="000000"/>
                <w:sz w:val="20"/>
                <w:szCs w:val="20"/>
              </w:rPr>
            </w:pPr>
            <w:r>
              <w:rPr>
                <w:rFonts w:ascii="Calibri" w:hAnsi="Calibri" w:cs="Calibri"/>
                <w:color w:val="000000"/>
                <w:sz w:val="20"/>
                <w:szCs w:val="20"/>
              </w:rPr>
              <w:pict>
                <v:shape id="_x0000_s1130" type="#_x0000_t75" style="position:absolute;left:0;text-align:left;margin-left:6pt;margin-top:-100.5pt;width:131.25pt;height:101.25pt;z-index:251919360;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">
                  <v:imagedata r:id="rId95" o:title=""/>
                </v:shape>
              </w:pict>
            </w:r>
            <w:r>
              <w:rPr>
                <w:rFonts w:ascii="Calibri" w:hAnsi="Calibri" w:cs="Calibri"/>
                <w:color w:val="000000"/>
                <w:sz w:val="20"/>
                <w:szCs w:val="20"/>
              </w:rPr>
              <w:pict>
                <v:shape id="_x0000_s1132" type="#_x0000_t75" style="position:absolute;left:0;text-align:left;margin-left:10.5pt;margin-top:-97.5pt;width:118.5pt;height:98.25pt;z-index:251920384;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CEvuZZ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2" o:title=""/>
                </v:shape>
              </w:pict>
            </w:r>
            <w:r>
              <w:rPr>
                <w:rFonts w:ascii="Calibri" w:hAnsi="Calibri" w:cs="Calibri"/>
                <w:color w:val="000000"/>
                <w:sz w:val="20"/>
                <w:szCs w:val="20"/>
              </w:rPr>
              <w:pict>
                <v:shape id="_x0000_s1133" type="#_x0000_t75" style="position:absolute;left:0;text-align:left;margin-left:147pt;margin-top:-97.5pt;width:118.5pt;height:98.25pt;z-index:251921408;visibility:visible;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">
                  <v:imagedata r:id="rId96" o:title=""/>
                </v:shape>
              </w:pict>
            </w:r>
          </w:p>
          <w:tbl>
            <w:tblPr>
              <w:tblW w:w="0" w:type="auto"/>
              <w:tblCellSpacing w:w="0" w:type="dxa"/>
              <w:tblLayout w:type="fixed"/>
              <w:tblCellMar>
                <w:left w:w="0" w:type="dxa"/>
                <w:right w:w="0" w:type="dxa"/>
              </w:tblCellMar>
              <w:tblLook w:val="04A0"/>
            </w:tblPr>
            <w:tblGrid>
              <w:gridCol w:w="2740"/>
            </w:tblGrid>
            <w:tr w:rsidR="00B519DD" w:rsidRPr="00B519DD">
              <w:trPr>
                <w:trHeight w:val="855"/>
                <w:tblCellSpacing w:w="0" w:type="dxa"/>
              </w:trPr>
              <w:tc>
                <w:tcPr>
                  <w:tcW w:w="2740" w:type="dxa"/>
                  <w:tcBorders>
                    <w:top w:val="single" w:sz="8" w:space="0" w:color="376091"/>
                    <w:left w:val="nil"/>
                    <w:bottom w:val="nil"/>
                    <w:right w:val="single" w:sz="8" w:space="0" w:color="376091"/>
                  </w:tcBorders>
                  <w:shd w:val="clear" w:color="000000" w:fill="DBE5F1"/>
                  <w:vAlign w:val="bottom"/>
                  <w:hideMark/>
                </w:tcPr>
                <w:p w:rsidR="00B519DD" w:rsidRPr="00B519DD" w:rsidRDefault="00B519DD" w:rsidP="00B519DD">
                  <w:pPr>
                    <w:jc w:val="center"/>
                    <w:rPr>
                      <w:rFonts w:ascii="Calibri" w:hAnsi="Calibri" w:cs="Calibri"/>
                      <w:color w:val="000000"/>
                      <w:sz w:val="20"/>
                      <w:szCs w:val="20"/>
                    </w:rPr>
                  </w:pPr>
                  <w:r w:rsidRPr="00B519DD">
                    <w:rPr>
                      <w:rFonts w:ascii="Calibri" w:hAnsi="Calibri" w:cs="Calibri"/>
                      <w:color w:val="000000"/>
                      <w:sz w:val="20"/>
                      <w:szCs w:val="20"/>
                    </w:rPr>
                    <w:t>г.Москва,  поселение Десеновское, деревня Яковлево, НАО, Десеновское, улица Садовая</w:t>
                  </w:r>
                </w:p>
              </w:tc>
            </w:tr>
          </w:tbl>
          <w:p w:rsidR="00B519DD" w:rsidRPr="00B519DD" w:rsidRDefault="00B519DD" w:rsidP="00B519DD">
            <w:pPr>
              <w:jc w:val="center"/>
              <w:cnfStyle w:val="000000010000"/>
              <w:rPr>
                <w:rFonts w:ascii="Calibri" w:hAnsi="Calibri" w:cs="Calibri"/>
                <w:color w:val="000000"/>
                <w:sz w:val="20"/>
                <w:szCs w:val="20"/>
              </w:rPr>
            </w:pP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г.Москва,  поселение Десеновское, деревня Яковлево, НАО, Десеновское, улица Садовая</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16-18</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15-16</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16-18</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16-18</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Шоссе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Калужское</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Общая площадь, кв.м</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5 000</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1 200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1500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1 500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1 500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Права на земельный участок</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Категория земель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Земли населённых пунктов</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Разрешенное использование</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ИЖС</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Характеристика окружения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жилого, административного назначения)</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Район расположения объекта характеризуется смешенной застройкой (здания ИЖС, административного назначения)</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Коммуникации</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вода - скважина, канализация, газ и электричество центральные</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 газ рядом</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Асфальтированная дорога, электричество</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Наличие строений</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Нет</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Фотографии объектов-аналогов</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693"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629"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c>
          <w:tcPr>
            <w:tcW w:w="2551" w:type="dxa"/>
            <w:vAlign w:val="center"/>
            <w:hideMark/>
          </w:tcPr>
          <w:p w:rsidR="00B519DD" w:rsidRPr="00B519DD" w:rsidRDefault="00B519DD" w:rsidP="00B519DD">
            <w:pPr>
              <w:jc w:val="center"/>
              <w:cnfStyle w:val="000000010000"/>
              <w:rPr>
                <w:rFonts w:ascii="Calibri" w:hAnsi="Calibri" w:cs="Calibri"/>
                <w:color w:val="333333"/>
                <w:sz w:val="20"/>
                <w:szCs w:val="20"/>
              </w:rPr>
            </w:pPr>
            <w:r w:rsidRPr="00B519DD">
              <w:rPr>
                <w:rFonts w:ascii="Calibri" w:hAnsi="Calibri" w:cs="Calibri"/>
                <w:color w:val="333333"/>
                <w:sz w:val="20"/>
                <w:szCs w:val="20"/>
              </w:rPr>
              <w:t>Нет</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Транспортная доступность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Хорошая</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Рельеф</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Ровный</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Стоимость, 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4 000 000</w:t>
            </w:r>
          </w:p>
        </w:tc>
        <w:tc>
          <w:tcPr>
            <w:tcW w:w="2693"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5 800 000</w:t>
            </w:r>
          </w:p>
        </w:tc>
        <w:tc>
          <w:tcPr>
            <w:tcW w:w="2629"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5 000 000</w:t>
            </w:r>
          </w:p>
        </w:tc>
        <w:tc>
          <w:tcPr>
            <w:tcW w:w="2551"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5 500 000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строений</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693"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629"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c>
          <w:tcPr>
            <w:tcW w:w="2551"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Скорректированная стоимость</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4 000 000</w:t>
            </w:r>
          </w:p>
        </w:tc>
        <w:tc>
          <w:tcPr>
            <w:tcW w:w="2693"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5 800 000</w:t>
            </w:r>
          </w:p>
        </w:tc>
        <w:tc>
          <w:tcPr>
            <w:tcW w:w="2629"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5 000 000</w:t>
            </w:r>
          </w:p>
        </w:tc>
        <w:tc>
          <w:tcPr>
            <w:tcW w:w="2551" w:type="dxa"/>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5 500 000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Удельная цена предложения, руб./кв.м</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3 333</w:t>
            </w:r>
          </w:p>
        </w:tc>
        <w:tc>
          <w:tcPr>
            <w:tcW w:w="2693"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3 867</w:t>
            </w:r>
          </w:p>
        </w:tc>
        <w:tc>
          <w:tcPr>
            <w:tcW w:w="2629"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3 333</w:t>
            </w:r>
          </w:p>
        </w:tc>
        <w:tc>
          <w:tcPr>
            <w:tcW w:w="2551" w:type="dxa"/>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3 667</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Источник</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http://www.kvmeter.ru/</w:t>
            </w:r>
          </w:p>
        </w:tc>
        <w:tc>
          <w:tcPr>
            <w:tcW w:w="2693"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c>
          <w:tcPr>
            <w:tcW w:w="2629"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c>
          <w:tcPr>
            <w:tcW w:w="2551" w:type="dxa"/>
            <w:noWrap/>
            <w:vAlign w:val="center"/>
            <w:hideMark/>
          </w:tcPr>
          <w:p w:rsidR="00B519DD" w:rsidRPr="00B519DD" w:rsidRDefault="00B519DD" w:rsidP="00B519DD">
            <w:pPr>
              <w:jc w:val="center"/>
              <w:cnfStyle w:val="000000100000"/>
              <w:rPr>
                <w:rFonts w:ascii="Arial CYR" w:hAnsi="Arial CYR" w:cs="Arial CYR"/>
                <w:color w:val="000000"/>
                <w:sz w:val="20"/>
                <w:szCs w:val="20"/>
              </w:rPr>
            </w:pPr>
            <w:r w:rsidRPr="00B519DD">
              <w:rPr>
                <w:rFonts w:ascii="Arial CYR" w:hAnsi="Arial CYR" w:cs="Arial CYR"/>
                <w:color w:val="000000"/>
                <w:sz w:val="20"/>
                <w:szCs w:val="20"/>
              </w:rPr>
              <w:t>http://www.cian.ru/</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Возможность торга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возможен</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торг</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СРД-19-2016 стр.17 табл.1.3.2.</w:t>
            </w: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-10,50%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C14564" w:rsidRPr="00BF37F9" w:rsidTr="00C14564">
        <w:trPr>
          <w:cnfStyle w:val="000000100000"/>
          <w:cantSplit/>
          <w:trHeight w:val="284"/>
          <w:jc w:val="center"/>
        </w:trPr>
        <w:tc>
          <w:tcPr>
            <w:cnfStyle w:val="001000000000"/>
            <w:tcW w:w="14908" w:type="dxa"/>
            <w:gridSpan w:val="6"/>
            <w:vAlign w:val="center"/>
            <w:hideMark/>
          </w:tcPr>
          <w:p w:rsidR="00C14564" w:rsidRPr="00BF37F9" w:rsidRDefault="00C14564" w:rsidP="00C14564">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Первая группа корректировок</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Передаваемые имущественные права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Собственность</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передаваемые права</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Условия финансирования</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Рыночные</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условия финансирования</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3 282</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Рыночные условия</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Актуально на дату оценки</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рыночные условия</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3 461</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2 983</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3 282</w:t>
            </w:r>
          </w:p>
        </w:tc>
      </w:tr>
      <w:tr w:rsidR="00C14564" w:rsidRPr="00BF37F9" w:rsidTr="00C14564">
        <w:trPr>
          <w:cnfStyle w:val="000000100000"/>
          <w:cantSplit/>
          <w:trHeight w:val="284"/>
          <w:jc w:val="center"/>
        </w:trPr>
        <w:tc>
          <w:tcPr>
            <w:cnfStyle w:val="001000000000"/>
            <w:tcW w:w="12357" w:type="dxa"/>
            <w:gridSpan w:val="5"/>
            <w:vAlign w:val="center"/>
            <w:hideMark/>
          </w:tcPr>
          <w:p w:rsidR="00C14564" w:rsidRPr="00BF37F9" w:rsidRDefault="00C14564" w:rsidP="00C14564">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Вторая группа поправок</w:t>
            </w:r>
          </w:p>
        </w:tc>
        <w:tc>
          <w:tcPr>
            <w:tcW w:w="2551" w:type="dxa"/>
            <w:noWrap/>
            <w:vAlign w:val="center"/>
            <w:hideMark/>
          </w:tcPr>
          <w:p w:rsidR="00C14564" w:rsidRPr="00BF37F9" w:rsidRDefault="00C14564" w:rsidP="00C14564">
            <w:pPr>
              <w:jc w:val="center"/>
              <w:cnfStyle w:val="000000100000"/>
              <w:rPr>
                <w:rFonts w:asciiTheme="minorHAnsi" w:hAnsiTheme="minorHAnsi" w:cstheme="minorHAnsi"/>
                <w:color w:val="000000"/>
                <w:sz w:val="20"/>
                <w:szCs w:val="20"/>
              </w:rPr>
            </w:pP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площадь</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-8%</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-6%</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-6%</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-6%</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2 745</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3 253</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2 804</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3 085</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Расстояние до МКАД, км</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15</w:t>
            </w: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16-18</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15-16</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16-18</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16-18</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территориальное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2 745</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3 253</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2 804</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3 085</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lastRenderedPageBreak/>
              <w:t>Корректировка на локальное местоположение</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2 745</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3 253</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2 804</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3 085</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рельеф</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2 745</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3 253</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2 804</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3 085</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Корректировка на наличие коммуникаций</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35%</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20%</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за 1 кв.м,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3 294</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3 904</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3 786</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3 702</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Количество корректировок</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3</w:t>
            </w:r>
          </w:p>
        </w:tc>
      </w:tr>
      <w:tr w:rsidR="00B519DD" w:rsidRPr="00BF37F9" w:rsidTr="00B519DD">
        <w:trPr>
          <w:cnfStyle w:val="00000001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Удельный вес объекта</w:t>
            </w:r>
          </w:p>
        </w:tc>
        <w:tc>
          <w:tcPr>
            <w:tcW w:w="2216" w:type="dxa"/>
            <w:vAlign w:val="center"/>
            <w:hideMark/>
          </w:tcPr>
          <w:p w:rsidR="00B519DD" w:rsidRPr="00B519DD" w:rsidRDefault="00B519DD" w:rsidP="00B519DD">
            <w:pPr>
              <w:jc w:val="center"/>
              <w:cnfStyle w:val="00000001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0,250</w:t>
            </w:r>
          </w:p>
        </w:tc>
        <w:tc>
          <w:tcPr>
            <w:tcW w:w="2693"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0,250</w:t>
            </w:r>
          </w:p>
        </w:tc>
        <w:tc>
          <w:tcPr>
            <w:tcW w:w="2629"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0,250</w:t>
            </w:r>
          </w:p>
        </w:tc>
        <w:tc>
          <w:tcPr>
            <w:tcW w:w="2551" w:type="dxa"/>
            <w:vAlign w:val="center"/>
            <w:hideMark/>
          </w:tcPr>
          <w:p w:rsidR="00B519DD" w:rsidRPr="00B519DD" w:rsidRDefault="00B519DD" w:rsidP="00B519DD">
            <w:pPr>
              <w:jc w:val="center"/>
              <w:cnfStyle w:val="000000010000"/>
              <w:rPr>
                <w:rFonts w:ascii="Calibri" w:hAnsi="Calibri" w:cs="Calibri"/>
                <w:color w:val="000000"/>
                <w:sz w:val="20"/>
                <w:szCs w:val="20"/>
              </w:rPr>
            </w:pPr>
            <w:r w:rsidRPr="00B519DD">
              <w:rPr>
                <w:rFonts w:ascii="Calibri" w:hAnsi="Calibri" w:cs="Calibri"/>
                <w:color w:val="000000"/>
                <w:sz w:val="20"/>
                <w:szCs w:val="20"/>
              </w:rPr>
              <w:t>0,250</w:t>
            </w:r>
          </w:p>
        </w:tc>
      </w:tr>
      <w:tr w:rsidR="00B519DD" w:rsidRPr="00BF37F9" w:rsidTr="00B519DD">
        <w:trPr>
          <w:cnfStyle w:val="000000100000"/>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color w:val="000000"/>
                <w:sz w:val="20"/>
                <w:szCs w:val="20"/>
              </w:rPr>
            </w:pPr>
            <w:r w:rsidRPr="00BF37F9">
              <w:rPr>
                <w:rFonts w:asciiTheme="minorHAnsi" w:hAnsiTheme="minorHAnsi" w:cstheme="minorHAnsi"/>
                <w:color w:val="000000"/>
                <w:sz w:val="20"/>
                <w:szCs w:val="20"/>
              </w:rPr>
              <w:t xml:space="preserve">Скорректированная цена аналога в соответствии с весовым коэффициентом, </w:t>
            </w:r>
            <w:r>
              <w:rPr>
                <w:rFonts w:asciiTheme="minorHAnsi" w:hAnsiTheme="minorHAnsi" w:cstheme="minorHAnsi"/>
                <w:color w:val="000000"/>
                <w:sz w:val="20"/>
                <w:szCs w:val="20"/>
              </w:rPr>
              <w:t>руб.</w:t>
            </w:r>
          </w:p>
        </w:tc>
        <w:tc>
          <w:tcPr>
            <w:tcW w:w="2216" w:type="dxa"/>
            <w:vAlign w:val="center"/>
            <w:hideMark/>
          </w:tcPr>
          <w:p w:rsidR="00B519DD" w:rsidRPr="00B519DD" w:rsidRDefault="00B519DD" w:rsidP="00B519DD">
            <w:pPr>
              <w:jc w:val="center"/>
              <w:cnfStyle w:val="000000100000"/>
              <w:rPr>
                <w:rFonts w:ascii="Calibri" w:hAnsi="Calibri" w:cs="Calibri"/>
                <w:color w:val="000000"/>
                <w:sz w:val="20"/>
                <w:szCs w:val="20"/>
              </w:rPr>
            </w:pPr>
          </w:p>
        </w:tc>
        <w:tc>
          <w:tcPr>
            <w:tcW w:w="2612"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823</w:t>
            </w:r>
          </w:p>
        </w:tc>
        <w:tc>
          <w:tcPr>
            <w:tcW w:w="2693"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976</w:t>
            </w:r>
          </w:p>
        </w:tc>
        <w:tc>
          <w:tcPr>
            <w:tcW w:w="2629"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946</w:t>
            </w:r>
          </w:p>
        </w:tc>
        <w:tc>
          <w:tcPr>
            <w:tcW w:w="2551" w:type="dxa"/>
            <w:vAlign w:val="center"/>
            <w:hideMark/>
          </w:tcPr>
          <w:p w:rsidR="00B519DD" w:rsidRPr="00B519DD" w:rsidRDefault="00B519DD" w:rsidP="00B519DD">
            <w:pPr>
              <w:jc w:val="center"/>
              <w:cnfStyle w:val="000000100000"/>
              <w:rPr>
                <w:rFonts w:ascii="Calibri" w:hAnsi="Calibri" w:cs="Calibri"/>
                <w:color w:val="000000"/>
                <w:sz w:val="20"/>
                <w:szCs w:val="20"/>
              </w:rPr>
            </w:pPr>
            <w:r w:rsidRPr="00B519DD">
              <w:rPr>
                <w:rFonts w:ascii="Calibri" w:hAnsi="Calibri" w:cs="Calibri"/>
                <w:color w:val="000000"/>
                <w:sz w:val="20"/>
                <w:szCs w:val="20"/>
              </w:rPr>
              <w:t>925</w:t>
            </w:r>
          </w:p>
        </w:tc>
      </w:tr>
      <w:tr w:rsidR="00B519DD" w:rsidRPr="00BF37F9" w:rsidTr="00B519DD">
        <w:trPr>
          <w:gridAfter w:val="3"/>
          <w:cnfStyle w:val="000000010000"/>
          <w:wAfter w:w="7873" w:type="dxa"/>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Коэффициент вариации</w:t>
            </w:r>
          </w:p>
        </w:tc>
        <w:tc>
          <w:tcPr>
            <w:tcW w:w="4828" w:type="dxa"/>
            <w:gridSpan w:val="2"/>
            <w:vAlign w:val="center"/>
            <w:hideMark/>
          </w:tcPr>
          <w:p w:rsidR="00B519DD" w:rsidRPr="00B519DD" w:rsidRDefault="00B519DD" w:rsidP="00B519DD">
            <w:pPr>
              <w:jc w:val="center"/>
              <w:cnfStyle w:val="000000010000"/>
              <w:rPr>
                <w:rFonts w:ascii="Calibri" w:hAnsi="Calibri" w:cs="Calibri"/>
                <w:b/>
                <w:bCs/>
                <w:color w:val="000000"/>
                <w:sz w:val="20"/>
                <w:szCs w:val="20"/>
              </w:rPr>
            </w:pPr>
            <w:r w:rsidRPr="00B519DD">
              <w:rPr>
                <w:rFonts w:ascii="Calibri" w:hAnsi="Calibri" w:cs="Calibri"/>
                <w:b/>
                <w:bCs/>
                <w:color w:val="000000"/>
                <w:sz w:val="20"/>
                <w:szCs w:val="20"/>
              </w:rPr>
              <w:t>7,22%</w:t>
            </w:r>
          </w:p>
        </w:tc>
      </w:tr>
      <w:tr w:rsidR="00B519DD" w:rsidRPr="00BF37F9" w:rsidTr="00B519DD">
        <w:trPr>
          <w:gridAfter w:val="3"/>
          <w:cnfStyle w:val="000000100000"/>
          <w:wAfter w:w="7873" w:type="dxa"/>
          <w:cantSplit/>
          <w:trHeight w:val="284"/>
          <w:jc w:val="center"/>
        </w:trPr>
        <w:tc>
          <w:tcPr>
            <w:cnfStyle w:val="001000000000"/>
            <w:tcW w:w="2207" w:type="dxa"/>
            <w:vAlign w:val="center"/>
            <w:hideMark/>
          </w:tcPr>
          <w:p w:rsidR="00B519DD" w:rsidRPr="00BF37F9" w:rsidRDefault="00B519DD" w:rsidP="00C14564">
            <w:pPr>
              <w:jc w:val="left"/>
              <w:rPr>
                <w:rFonts w:asciiTheme="minorHAnsi" w:hAnsiTheme="minorHAnsi" w:cstheme="minorHAnsi"/>
                <w:b/>
                <w:color w:val="000000"/>
                <w:sz w:val="20"/>
                <w:szCs w:val="20"/>
              </w:rPr>
            </w:pPr>
            <w:r w:rsidRPr="00BF37F9">
              <w:rPr>
                <w:rFonts w:asciiTheme="minorHAnsi" w:hAnsiTheme="minorHAnsi" w:cstheme="minorHAnsi"/>
                <w:b/>
                <w:color w:val="000000"/>
                <w:sz w:val="20"/>
                <w:szCs w:val="20"/>
              </w:rPr>
              <w:t>Скорректированная цена, за 1 кв.м, руб.</w:t>
            </w:r>
          </w:p>
        </w:tc>
        <w:tc>
          <w:tcPr>
            <w:tcW w:w="4828" w:type="dxa"/>
            <w:gridSpan w:val="2"/>
            <w:vAlign w:val="center"/>
            <w:hideMark/>
          </w:tcPr>
          <w:p w:rsidR="00B519DD" w:rsidRPr="00B519DD" w:rsidRDefault="00B519DD" w:rsidP="00B519DD">
            <w:pPr>
              <w:jc w:val="center"/>
              <w:cnfStyle w:val="000000100000"/>
              <w:rPr>
                <w:rFonts w:ascii="Calibri" w:hAnsi="Calibri" w:cs="Calibri"/>
                <w:b/>
                <w:bCs/>
                <w:color w:val="000000"/>
                <w:sz w:val="20"/>
                <w:szCs w:val="20"/>
              </w:rPr>
            </w:pPr>
            <w:r w:rsidRPr="00B519DD">
              <w:rPr>
                <w:rFonts w:ascii="Calibri" w:hAnsi="Calibri" w:cs="Calibri"/>
                <w:b/>
                <w:bCs/>
                <w:color w:val="000000"/>
                <w:sz w:val="20"/>
                <w:szCs w:val="20"/>
              </w:rPr>
              <w:t>3 671</w:t>
            </w:r>
          </w:p>
        </w:tc>
      </w:tr>
    </w:tbl>
    <w:p w:rsidR="007F0D68" w:rsidRPr="00F6310A" w:rsidRDefault="007F0D68" w:rsidP="00F6310A">
      <w:pPr>
        <w:spacing w:after="120"/>
        <w:ind w:right="54"/>
        <w:jc w:val="left"/>
        <w:rPr>
          <w:rFonts w:asciiTheme="minorHAnsi" w:hAnsiTheme="minorHAnsi" w:cs="Tahoma"/>
          <w:i/>
          <w:sz w:val="20"/>
          <w:szCs w:val="20"/>
        </w:rPr>
      </w:pPr>
      <w:r w:rsidRPr="00F6310A">
        <w:rPr>
          <w:rFonts w:asciiTheme="minorHAnsi" w:hAnsiTheme="minorHAnsi" w:cs="Tahoma"/>
          <w:i/>
          <w:sz w:val="20"/>
          <w:szCs w:val="20"/>
        </w:rPr>
        <w:t>Источник: расчеты Оценщика</w:t>
      </w:r>
    </w:p>
    <w:p w:rsidR="007F0D68" w:rsidRPr="00F32AE3" w:rsidRDefault="007F0D68" w:rsidP="007F0D68">
      <w:pPr>
        <w:spacing w:before="120" w:after="120"/>
        <w:contextualSpacing/>
        <w:rPr>
          <w:rFonts w:asciiTheme="minorHAnsi" w:hAnsiTheme="minorHAnsi" w:cs="Tahoma"/>
          <w:b/>
          <w:bCs/>
        </w:rPr>
      </w:pPr>
    </w:p>
    <w:p w:rsidR="005E10D7" w:rsidRDefault="005E10D7" w:rsidP="005E10D7"/>
    <w:p w:rsidR="00117517" w:rsidRDefault="00117517" w:rsidP="005E10D7"/>
    <w:p w:rsidR="00117517" w:rsidRDefault="00117517" w:rsidP="005E10D7">
      <w:pPr>
        <w:sectPr w:rsidR="00117517" w:rsidSect="0080737A">
          <w:footerReference w:type="default" r:id="rId97"/>
          <w:pgSz w:w="16838" w:h="11906" w:orient="landscape"/>
          <w:pgMar w:top="851" w:right="851" w:bottom="720" w:left="1134" w:header="340" w:footer="340" w:gutter="0"/>
          <w:cols w:space="708"/>
          <w:docGrid w:linePitch="360"/>
        </w:sectPr>
      </w:pPr>
    </w:p>
    <w:p w:rsidR="00117517" w:rsidRPr="00F06AF1" w:rsidRDefault="00117517" w:rsidP="00117517">
      <w:pPr>
        <w:rPr>
          <w:rFonts w:ascii="Calibri" w:hAnsi="Calibri" w:cs="Calibri"/>
          <w:b/>
          <w:color w:val="365F91"/>
          <w:sz w:val="28"/>
          <w:szCs w:val="28"/>
        </w:rPr>
      </w:pPr>
      <w:bookmarkStart w:id="276" w:name="_Toc360819276"/>
      <w:bookmarkStart w:id="277" w:name="_Toc366586940"/>
      <w:bookmarkStart w:id="278" w:name="_Toc387876724"/>
      <w:bookmarkStart w:id="279" w:name="_Toc418682428"/>
      <w:bookmarkStart w:id="280" w:name="_Toc446893266"/>
      <w:bookmarkStart w:id="281" w:name="_Toc466639699"/>
      <w:r>
        <w:rPr>
          <w:rFonts w:ascii="Calibri" w:hAnsi="Calibri" w:cs="Calibri"/>
          <w:b/>
          <w:color w:val="365F91"/>
          <w:sz w:val="28"/>
          <w:szCs w:val="28"/>
        </w:rPr>
        <w:lastRenderedPageBreak/>
        <w:t xml:space="preserve">6.2.2. </w:t>
      </w:r>
      <w:r w:rsidRPr="00F06AF1">
        <w:rPr>
          <w:rFonts w:ascii="Calibri" w:hAnsi="Calibri" w:cs="Calibri"/>
          <w:b/>
          <w:color w:val="365F91"/>
          <w:sz w:val="28"/>
          <w:szCs w:val="28"/>
        </w:rPr>
        <w:t>Расчёт величины затрат на замещение улучшений земельного участка</w:t>
      </w:r>
      <w:bookmarkEnd w:id="276"/>
      <w:bookmarkEnd w:id="277"/>
      <w:bookmarkEnd w:id="278"/>
      <w:bookmarkEnd w:id="279"/>
      <w:bookmarkEnd w:id="280"/>
      <w:bookmarkEnd w:id="281"/>
    </w:p>
    <w:p w:rsidR="00C14564" w:rsidRPr="00C14564" w:rsidRDefault="00C14564" w:rsidP="00C14564">
      <w:pPr>
        <w:spacing w:before="120" w:after="120"/>
        <w:rPr>
          <w:rFonts w:asciiTheme="minorHAnsi" w:hAnsiTheme="minorHAnsi" w:cstheme="minorHAnsi"/>
        </w:rPr>
      </w:pPr>
      <w:r w:rsidRPr="00C14564">
        <w:rPr>
          <w:rFonts w:asciiTheme="minorHAnsi" w:hAnsiTheme="minorHAnsi" w:cstheme="minorHAnsi"/>
        </w:rPr>
        <w:t>В данном отчете затраты на замещение определялась на основе информации об укрупненных показателях стоимости строительства на единицу площади или объёма с приведением этого показателя в уровень текущих цен с помощью индексов.</w:t>
      </w:r>
    </w:p>
    <w:p w:rsidR="00C14564" w:rsidRPr="00C14564" w:rsidRDefault="00C14564" w:rsidP="00C14564">
      <w:pPr>
        <w:spacing w:before="120" w:after="120"/>
        <w:rPr>
          <w:rFonts w:asciiTheme="minorHAnsi" w:hAnsiTheme="minorHAnsi" w:cstheme="minorHAnsi"/>
        </w:rPr>
      </w:pPr>
      <w:r w:rsidRPr="00C14564">
        <w:rPr>
          <w:rFonts w:asciiTheme="minorHAnsi" w:hAnsiTheme="minorHAnsi" w:cstheme="minorHAnsi"/>
        </w:rPr>
        <w:t xml:space="preserve">Расчет стоимости замещения </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Информационной основой базисного стоимостного показателя, послужил сборник укрупненных показателей стоимости строительства «Ко-Инвест», "Жилые дома" 2016 г.</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 для пересчета цен на дату оценки – КО-ИНВЕСТ, Индексы цен в строительстве выпуск № 97, октябрь 2016 г.</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Затраты на  замещение объектов на дату оценки определялась по формуле:</w:t>
      </w:r>
    </w:p>
    <w:p w:rsidR="00C14564" w:rsidRPr="00C14564" w:rsidRDefault="00C14564" w:rsidP="00C14564">
      <w:pPr>
        <w:tabs>
          <w:tab w:val="left" w:pos="8789"/>
        </w:tabs>
        <w:spacing w:before="120" w:after="120"/>
        <w:jc w:val="center"/>
        <w:rPr>
          <w:rFonts w:asciiTheme="minorHAnsi" w:hAnsiTheme="minorHAnsi" w:cstheme="minorHAnsi"/>
        </w:rPr>
      </w:pPr>
      <w:r w:rsidRPr="00C14564">
        <w:rPr>
          <w:rFonts w:asciiTheme="minorHAnsi" w:hAnsiTheme="minorHAnsi" w:cstheme="minorHAnsi"/>
          <w:position w:val="-14"/>
        </w:rPr>
        <w:object w:dxaOrig="7540" w:dyaOrig="380">
          <v:shape id="_x0000_i1025" type="#_x0000_t75" style="width:351.65pt;height:20.1pt" o:ole="">
            <v:imagedata r:id="rId98" o:title=""/>
          </v:shape>
          <o:OLEObject Type="Embed" ProgID="Equation.3" ShapeID="_x0000_i1025" DrawAspect="Content" ObjectID="_1547306993" r:id="rId99"/>
        </w:objec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где:</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noProof/>
        </w:rPr>
        <w:drawing>
          <wp:inline distT="0" distB="0" distL="0" distR="0">
            <wp:extent cx="285750" cy="238125"/>
            <wp:effectExtent l="0" t="0" r="0" b="0"/>
            <wp:docPr id="26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00"/>
                    <a:srcRect/>
                    <a:stretch>
                      <a:fillRect/>
                    </a:stretch>
                  </pic:blipFill>
                  <pic:spPr bwMode="auto">
                    <a:xfrm>
                      <a:off x="0" y="0"/>
                      <a:ext cx="285750" cy="238125"/>
                    </a:xfrm>
                    <a:prstGeom prst="rect">
                      <a:avLst/>
                    </a:prstGeom>
                    <a:noFill/>
                    <a:ln w="9525">
                      <a:noFill/>
                      <a:miter lim="800000"/>
                      <a:headEnd/>
                      <a:tailEnd/>
                    </a:ln>
                  </pic:spPr>
                </pic:pic>
              </a:graphicData>
            </a:graphic>
          </wp:inline>
        </w:drawing>
      </w:r>
      <w:r w:rsidRPr="00C14564">
        <w:rPr>
          <w:rFonts w:asciiTheme="minorHAnsi" w:hAnsiTheme="minorHAnsi" w:cstheme="minorHAnsi"/>
        </w:rPr>
        <w:t xml:space="preserve"> – стоимость замещения 1 ед. измерения объекта оценки согласно справочнику укрупненных показателей стоимости замещения;</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Пконстр – коэффициент, учитывающий корректировки 1ой группы – различия в конструктивных элементах между объектами аналогами и объектами оценки;</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Кобъем/пл – коэффициент, учитывающий различия в площади или объеме;</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Крег-клим – стр. 358 регионально-климатические индексы для г.Москва, КО-ИНВЕСТ "Жилые дома", 2003 г.;</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Ксейсм – коэффициент, учитывающий изменения стоимости строительства в зависимости от сейсмической обстановке в месте оценки;</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rPr>
        <w:t>Крег-эк – стр. 147 региональные коэффициенты стоимости строительства по характерным конструктивным системам зданий по РФ (для г.Москва КС-1, КС-2), КО-ИНВЕСТ, выпуск №97, октябрь 2016 г.;</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noProof/>
        </w:rPr>
        <w:drawing>
          <wp:inline distT="0" distB="0" distL="0" distR="0">
            <wp:extent cx="171450" cy="171450"/>
            <wp:effectExtent l="19050" t="0" r="0" b="0"/>
            <wp:docPr id="26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C14564">
        <w:rPr>
          <w:rFonts w:asciiTheme="minorHAnsi" w:hAnsiTheme="minorHAnsi" w:cstheme="minorHAnsi"/>
        </w:rPr>
        <w:t>– индекс пересчета сметных цен в уровень цен с декабря 2015 г. в уровень цен на январь 2017 г.;</w:t>
      </w:r>
    </w:p>
    <w:p w:rsidR="00C14564" w:rsidRPr="00C14564" w:rsidRDefault="00C14564" w:rsidP="00C14564">
      <w:pPr>
        <w:tabs>
          <w:tab w:val="left" w:pos="8789"/>
        </w:tabs>
        <w:spacing w:before="120" w:after="120"/>
        <w:rPr>
          <w:rFonts w:asciiTheme="minorHAnsi" w:hAnsiTheme="minorHAnsi" w:cstheme="minorHAnsi"/>
        </w:rPr>
      </w:pPr>
      <w:r w:rsidRPr="00C14564">
        <w:rPr>
          <w:rFonts w:asciiTheme="minorHAnsi" w:hAnsiTheme="minorHAnsi" w:cstheme="minorHAnsi"/>
          <w:noProof/>
        </w:rPr>
        <w:drawing>
          <wp:inline distT="0" distB="0" distL="0" distR="0">
            <wp:extent cx="285750" cy="209550"/>
            <wp:effectExtent l="19050" t="0" r="0" b="0"/>
            <wp:docPr id="2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srcRect/>
                    <a:stretch>
                      <a:fillRect/>
                    </a:stretch>
                  </pic:blipFill>
                  <pic:spPr bwMode="auto">
                    <a:xfrm>
                      <a:off x="0" y="0"/>
                      <a:ext cx="285750" cy="209550"/>
                    </a:xfrm>
                    <a:prstGeom prst="rect">
                      <a:avLst/>
                    </a:prstGeom>
                    <a:noFill/>
                    <a:ln w="9525">
                      <a:noFill/>
                      <a:miter lim="800000"/>
                      <a:headEnd/>
                      <a:tailEnd/>
                    </a:ln>
                  </pic:spPr>
                </pic:pic>
              </a:graphicData>
            </a:graphic>
          </wp:inline>
        </w:drawing>
      </w:r>
      <w:r w:rsidRPr="00C14564">
        <w:rPr>
          <w:rFonts w:asciiTheme="minorHAnsi" w:hAnsiTheme="minorHAnsi" w:cstheme="minorHAnsi"/>
        </w:rPr>
        <w:t xml:space="preserve"> – коэффициент, учитывающий прибыль предпринимателя (инвестора) и возможные косвенные издержки при строительстве объекта оценки.</w:t>
      </w:r>
    </w:p>
    <w:p w:rsidR="00C14564" w:rsidRPr="00C14564" w:rsidRDefault="00C14564" w:rsidP="00C14564">
      <w:pPr>
        <w:tabs>
          <w:tab w:val="left" w:pos="8789"/>
        </w:tabs>
        <w:spacing w:before="120" w:after="120"/>
        <w:rPr>
          <w:rFonts w:asciiTheme="minorHAnsi" w:hAnsiTheme="minorHAnsi" w:cstheme="minorHAnsi"/>
          <w:b/>
          <w:i/>
          <w:u w:val="single"/>
        </w:rPr>
      </w:pPr>
      <w:r w:rsidRPr="00C14564">
        <w:rPr>
          <w:rFonts w:asciiTheme="minorHAnsi" w:hAnsiTheme="minorHAnsi" w:cstheme="minorHAnsi"/>
          <w:b/>
          <w:i/>
          <w:u w:val="single"/>
        </w:rPr>
        <w:t>Определение класса конструктивных систем.</w:t>
      </w:r>
    </w:p>
    <w:p w:rsidR="00C14564" w:rsidRPr="00C14564" w:rsidRDefault="00C14564" w:rsidP="00C14564">
      <w:pPr>
        <w:spacing w:before="120" w:after="120"/>
        <w:rPr>
          <w:rFonts w:asciiTheme="minorHAnsi" w:hAnsiTheme="minorHAnsi" w:cstheme="minorHAnsi"/>
        </w:rPr>
      </w:pPr>
      <w:r w:rsidRPr="00C14564">
        <w:rPr>
          <w:rFonts w:asciiTheme="minorHAnsi" w:hAnsiTheme="minorHAnsi" w:cstheme="minorHAnsi"/>
        </w:rPr>
        <w:t>При выборе аналога-объекта оценки в справочном сборнике необходимо учесть качественные и количественные характеристики объекта оценки, а также класс конструктивных систем.</w:t>
      </w:r>
    </w:p>
    <w:p w:rsidR="00117517" w:rsidRDefault="008476D7" w:rsidP="00117517">
      <w:pPr>
        <w:keepNext/>
        <w:keepLines/>
        <w:rPr>
          <w:rFonts w:ascii="Calibri" w:hAnsi="Calibri"/>
          <w:b/>
        </w:rPr>
      </w:pPr>
      <w:r w:rsidRPr="008476D7">
        <w:rPr>
          <w:rFonts w:asciiTheme="minorHAnsi" w:hAnsiTheme="minorHAnsi"/>
          <w:b/>
        </w:rPr>
        <w:lastRenderedPageBreak/>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30</w:t>
      </w:r>
      <w:r w:rsidR="006B3845" w:rsidRPr="008476D7">
        <w:rPr>
          <w:rFonts w:asciiTheme="minorHAnsi" w:hAnsiTheme="minorHAnsi"/>
          <w:b/>
        </w:rPr>
        <w:fldChar w:fldCharType="end"/>
      </w:r>
      <w:r w:rsidRPr="008476D7">
        <w:rPr>
          <w:rFonts w:asciiTheme="minorHAnsi" w:hAnsiTheme="minorHAnsi"/>
          <w:b/>
        </w:rPr>
        <w:t xml:space="preserve">. </w:t>
      </w:r>
      <w:r w:rsidR="00117517" w:rsidRPr="00E6726D">
        <w:rPr>
          <w:rFonts w:ascii="Calibri" w:hAnsi="Calibri"/>
          <w:b/>
        </w:rPr>
        <w:t>Классы конструкти</w:t>
      </w:r>
      <w:r w:rsidR="00117517">
        <w:rPr>
          <w:rFonts w:ascii="Calibri" w:hAnsi="Calibri"/>
          <w:b/>
        </w:rPr>
        <w:t>вных систем зданий и сооружений</w:t>
      </w:r>
    </w:p>
    <w:tbl>
      <w:tblPr>
        <w:tblW w:w="9923" w:type="dxa"/>
        <w:tblInd w:w="108" w:type="dxa"/>
        <w:tblBorders>
          <w:top w:val="single" w:sz="8" w:space="0" w:color="365F91"/>
          <w:bottom w:val="single" w:sz="8" w:space="0" w:color="365F91"/>
          <w:insideH w:val="single" w:sz="8" w:space="0" w:color="365F91"/>
          <w:insideV w:val="single" w:sz="8" w:space="0" w:color="365F91"/>
        </w:tblBorders>
        <w:tblLook w:val="04A0"/>
      </w:tblPr>
      <w:tblGrid>
        <w:gridCol w:w="3379"/>
        <w:gridCol w:w="3379"/>
        <w:gridCol w:w="3165"/>
      </w:tblGrid>
      <w:tr w:rsidR="00C14564" w:rsidRPr="006964C5" w:rsidTr="00C14564">
        <w:trPr>
          <w:cantSplit/>
          <w:trHeight w:val="284"/>
          <w:tblHeader/>
        </w:trPr>
        <w:tc>
          <w:tcPr>
            <w:tcW w:w="3379" w:type="dxa"/>
            <w:tcBorders>
              <w:top w:val="nil"/>
              <w:left w:val="nil"/>
              <w:bottom w:val="nil"/>
              <w:right w:val="single" w:sz="8" w:space="0" w:color="FFFFFF"/>
              <w:tl2br w:val="nil"/>
              <w:tr2bl w:val="nil"/>
            </w:tcBorders>
            <w:shd w:val="clear" w:color="auto" w:fill="365F91"/>
            <w:vAlign w:val="center"/>
          </w:tcPr>
          <w:p w:rsidR="00C14564" w:rsidRPr="006964C5" w:rsidRDefault="00C14564" w:rsidP="00C14564">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Основной материал ограждающих конструкций</w:t>
            </w:r>
          </w:p>
        </w:tc>
        <w:tc>
          <w:tcPr>
            <w:tcW w:w="3379" w:type="dxa"/>
            <w:tcBorders>
              <w:top w:val="nil"/>
              <w:left w:val="single" w:sz="8" w:space="0" w:color="FFFFFF"/>
              <w:bottom w:val="nil"/>
              <w:right w:val="single" w:sz="8" w:space="0" w:color="FFFFFF"/>
              <w:tl2br w:val="nil"/>
              <w:tr2bl w:val="nil"/>
            </w:tcBorders>
            <w:shd w:val="clear" w:color="auto" w:fill="365F91"/>
            <w:vAlign w:val="center"/>
          </w:tcPr>
          <w:p w:rsidR="00C14564" w:rsidRPr="006964C5" w:rsidRDefault="00C14564" w:rsidP="00C14564">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Основной материал несущих конструкций</w:t>
            </w:r>
          </w:p>
        </w:tc>
        <w:tc>
          <w:tcPr>
            <w:tcW w:w="3165" w:type="dxa"/>
            <w:tcBorders>
              <w:top w:val="nil"/>
              <w:left w:val="single" w:sz="8" w:space="0" w:color="FFFFFF"/>
              <w:bottom w:val="nil"/>
              <w:right w:val="nil"/>
              <w:tl2br w:val="nil"/>
              <w:tr2bl w:val="nil"/>
            </w:tcBorders>
            <w:shd w:val="clear" w:color="auto" w:fill="365F91"/>
            <w:vAlign w:val="center"/>
          </w:tcPr>
          <w:p w:rsidR="00C14564" w:rsidRPr="006964C5" w:rsidRDefault="00C14564" w:rsidP="00C14564">
            <w:pPr>
              <w:keepNext/>
              <w:keepLines/>
              <w:jc w:val="center"/>
              <w:rPr>
                <w:rFonts w:ascii="Calibri" w:hAnsi="Calibri" w:cs="Calibri"/>
                <w:b/>
                <w:bCs/>
                <w:color w:val="FFFFFF"/>
                <w:sz w:val="20"/>
                <w:szCs w:val="20"/>
                <w:lang w:eastAsia="en-US"/>
              </w:rPr>
            </w:pPr>
            <w:r w:rsidRPr="006964C5">
              <w:rPr>
                <w:rFonts w:ascii="Calibri" w:hAnsi="Calibri" w:cs="Calibri"/>
                <w:b/>
                <w:bCs/>
                <w:color w:val="FFFFFF"/>
                <w:sz w:val="20"/>
                <w:szCs w:val="20"/>
                <w:lang w:eastAsia="en-US"/>
              </w:rPr>
              <w:t>Класс конструктивной системы</w:t>
            </w:r>
          </w:p>
        </w:tc>
      </w:tr>
      <w:tr w:rsidR="00C14564" w:rsidRPr="006964C5" w:rsidTr="00C14564">
        <w:trPr>
          <w:cantSplit/>
          <w:trHeight w:val="284"/>
        </w:trPr>
        <w:tc>
          <w:tcPr>
            <w:tcW w:w="9923" w:type="dxa"/>
            <w:gridSpan w:val="3"/>
            <w:tcBorders>
              <w:top w:val="single" w:sz="8" w:space="0" w:color="365F91"/>
              <w:left w:val="nil"/>
              <w:bottom w:val="single" w:sz="8" w:space="0" w:color="365F91"/>
              <w:right w:val="nil"/>
              <w:tl2br w:val="nil"/>
              <w:tr2bl w:val="nil"/>
            </w:tcBorders>
            <w:shd w:val="clear" w:color="auto" w:fill="D3DFEE"/>
            <w:vAlign w:val="center"/>
          </w:tcPr>
          <w:p w:rsidR="00C14564" w:rsidRPr="006964C5" w:rsidRDefault="00C14564" w:rsidP="00C14564">
            <w:pPr>
              <w:keepNext/>
              <w:keepLines/>
              <w:jc w:val="center"/>
              <w:rPr>
                <w:rFonts w:ascii="Calibri" w:hAnsi="Calibri" w:cs="Calibri"/>
                <w:b/>
                <w:bCs/>
                <w:sz w:val="20"/>
                <w:szCs w:val="20"/>
                <w:lang w:eastAsia="en-US"/>
              </w:rPr>
            </w:pPr>
            <w:r w:rsidRPr="006964C5">
              <w:rPr>
                <w:rFonts w:ascii="Calibri" w:hAnsi="Calibri" w:cs="Calibri"/>
                <w:b/>
                <w:bCs/>
                <w:sz w:val="20"/>
                <w:szCs w:val="20"/>
                <w:lang w:eastAsia="en-US"/>
              </w:rPr>
              <w:t>Здания</w:t>
            </w:r>
          </w:p>
        </w:tc>
      </w:tr>
      <w:tr w:rsidR="00C14564" w:rsidRPr="006964C5" w:rsidTr="00C14564">
        <w:trPr>
          <w:cantSplit/>
          <w:trHeight w:val="284"/>
        </w:trPr>
        <w:tc>
          <w:tcPr>
            <w:tcW w:w="3379" w:type="dxa"/>
            <w:vMerge w:val="restart"/>
            <w:tcBorders>
              <w:top w:val="single" w:sz="8" w:space="0" w:color="365F91"/>
              <w:left w:val="nil"/>
              <w:right w:val="single" w:sz="8" w:space="0" w:color="365F91"/>
              <w:tl2br w:val="nil"/>
              <w:tr2bl w:val="nil"/>
            </w:tcBorders>
            <w:vAlign w:val="center"/>
          </w:tcPr>
          <w:p w:rsidR="00C14564" w:rsidRPr="006964C5" w:rsidRDefault="00C14564" w:rsidP="00C14564">
            <w:pPr>
              <w:keepNext/>
              <w:keepLines/>
              <w:rPr>
                <w:rFonts w:ascii="Calibri" w:hAnsi="Calibri" w:cs="Calibri"/>
                <w:bCs/>
                <w:sz w:val="20"/>
                <w:szCs w:val="20"/>
                <w:lang w:eastAsia="en-US"/>
              </w:rPr>
            </w:pPr>
            <w:r w:rsidRPr="006964C5">
              <w:rPr>
                <w:rFonts w:ascii="Calibri" w:hAnsi="Calibri" w:cs="Calibri"/>
                <w:bCs/>
                <w:sz w:val="20"/>
                <w:szCs w:val="20"/>
                <w:lang w:eastAsia="en-US"/>
              </w:rPr>
              <w:t>Кирпич</w:t>
            </w: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и сталь</w:t>
            </w:r>
          </w:p>
        </w:tc>
        <w:tc>
          <w:tcPr>
            <w:tcW w:w="3165" w:type="dxa"/>
            <w:tcBorders>
              <w:top w:val="single" w:sz="8" w:space="0" w:color="365F91"/>
              <w:left w:val="single" w:sz="8" w:space="0" w:color="365F91"/>
              <w:bottom w:val="single" w:sz="8" w:space="0" w:color="365F91"/>
              <w:right w:val="nil"/>
              <w:tl2br w:val="nil"/>
              <w:tr2bl w:val="nil"/>
            </w:tcBorders>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КС-1</w:t>
            </w:r>
          </w:p>
        </w:tc>
      </w:tr>
      <w:tr w:rsidR="00C14564" w:rsidRPr="006964C5" w:rsidTr="00C14564">
        <w:trPr>
          <w:cantSplit/>
          <w:trHeight w:val="284"/>
        </w:trPr>
        <w:tc>
          <w:tcPr>
            <w:tcW w:w="3379" w:type="dxa"/>
            <w:vMerge/>
            <w:tcBorders>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rPr>
                <w:rFonts w:ascii="Calibri" w:hAnsi="Calibri" w:cs="Calibri"/>
                <w:bCs/>
                <w:sz w:val="20"/>
                <w:szCs w:val="20"/>
                <w:lang w:eastAsia="en-US"/>
              </w:rPr>
            </w:pP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auto"/>
            <w:vAlign w:val="center"/>
          </w:tcPr>
          <w:p w:rsidR="00C14564" w:rsidRPr="008C4966" w:rsidRDefault="00C14564" w:rsidP="00C14564">
            <w:pPr>
              <w:keepNext/>
              <w:keepLines/>
              <w:jc w:val="center"/>
              <w:rPr>
                <w:rFonts w:ascii="Calibri" w:hAnsi="Calibri" w:cs="Calibri"/>
                <w:sz w:val="20"/>
                <w:szCs w:val="20"/>
                <w:lang w:eastAsia="en-US"/>
              </w:rPr>
            </w:pPr>
            <w:r w:rsidRPr="008C4966">
              <w:rPr>
                <w:rFonts w:ascii="Calibri" w:hAnsi="Calibri" w:cs="Calibri"/>
                <w:sz w:val="20"/>
                <w:szCs w:val="20"/>
                <w:lang w:eastAsia="en-US"/>
              </w:rPr>
              <w:t>Древесина</w:t>
            </w:r>
          </w:p>
        </w:tc>
        <w:tc>
          <w:tcPr>
            <w:tcW w:w="3165" w:type="dxa"/>
            <w:tcBorders>
              <w:top w:val="single" w:sz="8" w:space="0" w:color="365F91"/>
              <w:left w:val="single" w:sz="8" w:space="0" w:color="365F91"/>
              <w:bottom w:val="single" w:sz="8" w:space="0" w:color="365F91"/>
              <w:right w:val="nil"/>
              <w:tl2br w:val="nil"/>
              <w:tr2bl w:val="nil"/>
            </w:tcBorders>
            <w:shd w:val="clear" w:color="auto" w:fill="auto"/>
            <w:vAlign w:val="center"/>
          </w:tcPr>
          <w:p w:rsidR="00C14564" w:rsidRPr="008C4966" w:rsidRDefault="00C14564" w:rsidP="00C14564">
            <w:pPr>
              <w:keepNext/>
              <w:keepLines/>
              <w:jc w:val="center"/>
              <w:rPr>
                <w:rFonts w:ascii="Calibri" w:hAnsi="Calibri" w:cs="Calibri"/>
                <w:sz w:val="20"/>
                <w:szCs w:val="20"/>
                <w:lang w:eastAsia="en-US"/>
              </w:rPr>
            </w:pPr>
            <w:r w:rsidRPr="008C4966">
              <w:rPr>
                <w:rFonts w:ascii="Calibri" w:hAnsi="Calibri" w:cs="Calibri"/>
                <w:sz w:val="20"/>
                <w:szCs w:val="20"/>
                <w:lang w:eastAsia="en-US"/>
              </w:rPr>
              <w:t>КС-2</w:t>
            </w:r>
          </w:p>
        </w:tc>
      </w:tr>
      <w:tr w:rsidR="00C14564" w:rsidRPr="006964C5" w:rsidTr="00C14564">
        <w:trPr>
          <w:cantSplit/>
          <w:trHeight w:val="284"/>
        </w:trPr>
        <w:tc>
          <w:tcPr>
            <w:tcW w:w="3379" w:type="dxa"/>
            <w:tcBorders>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rPr>
                <w:rFonts w:ascii="Calibri" w:hAnsi="Calibri" w:cs="Calibri"/>
                <w:bCs/>
                <w:sz w:val="20"/>
                <w:szCs w:val="20"/>
                <w:lang w:eastAsia="en-US"/>
              </w:rPr>
            </w:pPr>
            <w:r>
              <w:rPr>
                <w:rFonts w:ascii="Calibri" w:hAnsi="Calibri" w:cs="Calibri"/>
                <w:bCs/>
                <w:sz w:val="20"/>
                <w:szCs w:val="20"/>
                <w:lang w:eastAsia="en-US"/>
              </w:rPr>
              <w:t>Мелкие стеновые ячеистые и слоистые блоки</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и сталь</w:t>
            </w:r>
          </w:p>
        </w:tc>
        <w:tc>
          <w:tcPr>
            <w:tcW w:w="3165"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КС-1</w:t>
            </w:r>
            <w:r>
              <w:rPr>
                <w:rFonts w:ascii="Calibri" w:hAnsi="Calibri" w:cs="Calibri"/>
                <w:sz w:val="20"/>
                <w:szCs w:val="20"/>
                <w:lang w:eastAsia="en-US"/>
              </w:rPr>
              <w:t xml:space="preserve"> а</w:t>
            </w:r>
          </w:p>
        </w:tc>
      </w:tr>
      <w:tr w:rsidR="00C14564" w:rsidRPr="006964C5" w:rsidTr="00C14564">
        <w:trPr>
          <w:cantSplit/>
          <w:trHeight w:val="588"/>
        </w:trPr>
        <w:tc>
          <w:tcPr>
            <w:tcW w:w="3379" w:type="dxa"/>
            <w:vMerge w:val="restart"/>
            <w:tcBorders>
              <w:top w:val="single" w:sz="8" w:space="0" w:color="365F91"/>
              <w:left w:val="nil"/>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rPr>
                <w:rFonts w:ascii="Calibri" w:hAnsi="Calibri" w:cs="Calibri"/>
                <w:bCs/>
                <w:sz w:val="20"/>
                <w:szCs w:val="20"/>
                <w:lang w:eastAsia="en-US"/>
              </w:rPr>
            </w:pPr>
            <w:r w:rsidRPr="006964C5">
              <w:rPr>
                <w:rFonts w:ascii="Calibri" w:hAnsi="Calibri" w:cs="Calibri"/>
                <w:bCs/>
                <w:sz w:val="20"/>
                <w:szCs w:val="20"/>
                <w:lang w:eastAsia="en-US"/>
              </w:rPr>
              <w:t>Железобетон</w:t>
            </w:r>
          </w:p>
        </w:tc>
        <w:tc>
          <w:tcPr>
            <w:tcW w:w="3379" w:type="dxa"/>
            <w:tcBorders>
              <w:top w:val="single" w:sz="8" w:space="0" w:color="365F91"/>
              <w:left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в бескаркасных системах</w:t>
            </w:r>
          </w:p>
        </w:tc>
        <w:tc>
          <w:tcPr>
            <w:tcW w:w="3165" w:type="dxa"/>
            <w:tcBorders>
              <w:top w:val="single" w:sz="8" w:space="0" w:color="365F91"/>
              <w:left w:val="single" w:sz="8" w:space="0" w:color="365F91"/>
              <w:right w:val="nil"/>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Pr>
                <w:rFonts w:ascii="Calibri" w:hAnsi="Calibri" w:cs="Calibri"/>
                <w:sz w:val="20"/>
                <w:szCs w:val="20"/>
                <w:lang w:eastAsia="en-US"/>
              </w:rPr>
              <w:t>КС-3</w:t>
            </w:r>
          </w:p>
        </w:tc>
      </w:tr>
      <w:tr w:rsidR="00C14564" w:rsidRPr="006964C5" w:rsidTr="00C14564">
        <w:trPr>
          <w:cantSplit/>
          <w:trHeight w:val="284"/>
        </w:trPr>
        <w:tc>
          <w:tcPr>
            <w:tcW w:w="3379" w:type="dxa"/>
            <w:vMerge/>
            <w:tcBorders>
              <w:top w:val="single" w:sz="8" w:space="0" w:color="365F91"/>
              <w:left w:val="nil"/>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rPr>
                <w:rFonts w:ascii="Calibri" w:hAnsi="Calibri" w:cs="Calibri"/>
                <w:bCs/>
                <w:sz w:val="20"/>
                <w:szCs w:val="20"/>
                <w:lang w:eastAsia="en-US"/>
              </w:rPr>
            </w:pP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в каркасных системах</w:t>
            </w:r>
          </w:p>
        </w:tc>
        <w:tc>
          <w:tcPr>
            <w:tcW w:w="3165" w:type="dxa"/>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Pr>
                <w:rFonts w:ascii="Calibri" w:hAnsi="Calibri" w:cs="Calibri"/>
                <w:sz w:val="20"/>
                <w:szCs w:val="20"/>
                <w:lang w:eastAsia="en-US"/>
              </w:rPr>
              <w:t>КС-4</w:t>
            </w:r>
          </w:p>
        </w:tc>
      </w:tr>
      <w:tr w:rsidR="00C14564" w:rsidRPr="006964C5" w:rsidTr="00C14564">
        <w:trPr>
          <w:cantSplit/>
          <w:trHeight w:val="284"/>
        </w:trPr>
        <w:tc>
          <w:tcPr>
            <w:tcW w:w="3379" w:type="dxa"/>
            <w:vMerge/>
            <w:tcBorders>
              <w:top w:val="single" w:sz="8" w:space="0" w:color="365F91"/>
              <w:left w:val="nil"/>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rPr>
                <w:rFonts w:ascii="Calibri" w:hAnsi="Calibri" w:cs="Calibri"/>
                <w:bCs/>
                <w:sz w:val="20"/>
                <w:szCs w:val="20"/>
                <w:lang w:eastAsia="en-US"/>
              </w:rPr>
            </w:pP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Сталь</w:t>
            </w:r>
          </w:p>
        </w:tc>
        <w:tc>
          <w:tcPr>
            <w:tcW w:w="3165" w:type="dxa"/>
            <w:tcBorders>
              <w:top w:val="single" w:sz="8" w:space="0" w:color="365F91"/>
              <w:left w:val="single" w:sz="8" w:space="0" w:color="365F91"/>
              <w:bottom w:val="single" w:sz="8" w:space="0" w:color="365F91"/>
              <w:right w:val="nil"/>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КС-5</w:t>
            </w:r>
          </w:p>
        </w:tc>
      </w:tr>
      <w:tr w:rsidR="00C14564" w:rsidRPr="006964C5" w:rsidTr="00C14564">
        <w:trPr>
          <w:cantSplit/>
          <w:trHeight w:val="284"/>
        </w:trPr>
        <w:tc>
          <w:tcPr>
            <w:tcW w:w="3379" w:type="dxa"/>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C14564" w:rsidRPr="006964C5" w:rsidRDefault="00C14564" w:rsidP="00C14564">
            <w:pPr>
              <w:keepNext/>
              <w:keepLines/>
              <w:rPr>
                <w:rFonts w:ascii="Calibri" w:hAnsi="Calibri" w:cs="Calibri"/>
                <w:bCs/>
                <w:sz w:val="20"/>
                <w:szCs w:val="20"/>
                <w:lang w:eastAsia="en-US"/>
              </w:rPr>
            </w:pPr>
            <w:r w:rsidRPr="006964C5">
              <w:rPr>
                <w:rFonts w:ascii="Calibri" w:hAnsi="Calibri" w:cs="Calibri"/>
                <w:bCs/>
                <w:sz w:val="20"/>
                <w:szCs w:val="20"/>
                <w:lang w:eastAsia="en-US"/>
              </w:rPr>
              <w:t>Комбинация тонкого металлического листа и эффективных теплоизоляционных материалов</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 сталь</w:t>
            </w:r>
          </w:p>
        </w:tc>
        <w:tc>
          <w:tcPr>
            <w:tcW w:w="3165" w:type="dxa"/>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КС-6</w:t>
            </w:r>
          </w:p>
        </w:tc>
      </w:tr>
      <w:tr w:rsidR="00C14564" w:rsidRPr="006964C5" w:rsidTr="00C14564">
        <w:trPr>
          <w:cantSplit/>
          <w:trHeight w:val="284"/>
        </w:trPr>
        <w:tc>
          <w:tcPr>
            <w:tcW w:w="3379"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keepNext/>
              <w:keepLines/>
              <w:rPr>
                <w:rFonts w:ascii="Calibri" w:hAnsi="Calibri" w:cs="Calibri"/>
                <w:bCs/>
                <w:sz w:val="20"/>
                <w:szCs w:val="20"/>
                <w:lang w:eastAsia="en-US"/>
              </w:rPr>
            </w:pPr>
            <w:r>
              <w:rPr>
                <w:rFonts w:ascii="Calibri" w:hAnsi="Calibri" w:cs="Calibri"/>
                <w:bCs/>
                <w:sz w:val="20"/>
                <w:szCs w:val="20"/>
                <w:lang w:eastAsia="en-US"/>
              </w:rPr>
              <w:t>Стекло</w:t>
            </w:r>
          </w:p>
        </w:tc>
        <w:tc>
          <w:tcPr>
            <w:tcW w:w="3379"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Железобетон</w:t>
            </w:r>
            <w:r>
              <w:rPr>
                <w:rFonts w:ascii="Calibri" w:hAnsi="Calibri" w:cs="Calibri"/>
                <w:sz w:val="20"/>
                <w:szCs w:val="20"/>
                <w:lang w:eastAsia="en-US"/>
              </w:rPr>
              <w:t xml:space="preserve"> или стальной каркас</w:t>
            </w:r>
          </w:p>
        </w:tc>
        <w:tc>
          <w:tcPr>
            <w:tcW w:w="3165" w:type="dxa"/>
            <w:tcBorders>
              <w:top w:val="single" w:sz="8" w:space="0" w:color="365F91"/>
              <w:left w:val="single" w:sz="8" w:space="0" w:color="365F91"/>
              <w:bottom w:val="single" w:sz="8" w:space="0" w:color="365F91"/>
              <w:right w:val="nil"/>
              <w:tl2br w:val="nil"/>
              <w:tr2bl w:val="nil"/>
            </w:tcBorders>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КС-6</w:t>
            </w:r>
            <w:r>
              <w:rPr>
                <w:rFonts w:ascii="Calibri" w:hAnsi="Calibri" w:cs="Calibri"/>
                <w:sz w:val="20"/>
                <w:szCs w:val="20"/>
                <w:lang w:eastAsia="en-US"/>
              </w:rPr>
              <w:t xml:space="preserve"> а</w:t>
            </w:r>
          </w:p>
        </w:tc>
      </w:tr>
      <w:tr w:rsidR="00C14564" w:rsidRPr="006964C5" w:rsidTr="00C14564">
        <w:trPr>
          <w:cantSplit/>
          <w:trHeight w:val="284"/>
        </w:trPr>
        <w:tc>
          <w:tcPr>
            <w:tcW w:w="3379" w:type="dxa"/>
            <w:tcBorders>
              <w:top w:val="single" w:sz="8" w:space="0" w:color="365F91"/>
              <w:left w:val="nil"/>
              <w:bottom w:val="single" w:sz="8" w:space="0" w:color="365F91"/>
              <w:right w:val="single" w:sz="8" w:space="0" w:color="365F91"/>
              <w:tl2br w:val="nil"/>
              <w:tr2bl w:val="nil"/>
            </w:tcBorders>
            <w:shd w:val="clear" w:color="auto" w:fill="DBE5F1" w:themeFill="accent1" w:themeFillTint="33"/>
            <w:vAlign w:val="center"/>
          </w:tcPr>
          <w:p w:rsidR="00C14564" w:rsidRPr="006964C5" w:rsidRDefault="00C14564" w:rsidP="00C14564">
            <w:pPr>
              <w:keepNext/>
              <w:keepLines/>
              <w:rPr>
                <w:rFonts w:ascii="Calibri" w:hAnsi="Calibri" w:cs="Calibri"/>
                <w:bCs/>
                <w:sz w:val="20"/>
                <w:szCs w:val="20"/>
                <w:lang w:eastAsia="en-US"/>
              </w:rPr>
            </w:pPr>
            <w:r w:rsidRPr="006964C5">
              <w:rPr>
                <w:rFonts w:ascii="Calibri" w:hAnsi="Calibri" w:cs="Calibri"/>
                <w:bCs/>
                <w:sz w:val="20"/>
                <w:szCs w:val="20"/>
                <w:lang w:eastAsia="en-US"/>
              </w:rPr>
              <w:t>Комбинация тонкого металлического листа и эффективных теплоизоляционных материалов</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Pr>
                <w:rFonts w:ascii="Calibri" w:hAnsi="Calibri" w:cs="Calibri"/>
                <w:sz w:val="20"/>
                <w:szCs w:val="20"/>
                <w:lang w:eastAsia="en-US"/>
              </w:rPr>
              <w:t>ЛСТК (легкие стальные тонкостенные конструкции)</w:t>
            </w:r>
          </w:p>
        </w:tc>
        <w:tc>
          <w:tcPr>
            <w:tcW w:w="3165" w:type="dxa"/>
            <w:tcBorders>
              <w:top w:val="single" w:sz="8" w:space="0" w:color="365F91"/>
              <w:left w:val="single" w:sz="8" w:space="0" w:color="365F91"/>
              <w:bottom w:val="single" w:sz="8" w:space="0" w:color="365F91"/>
              <w:right w:val="nil"/>
              <w:tl2br w:val="nil"/>
              <w:tr2bl w:val="nil"/>
            </w:tcBorders>
            <w:shd w:val="clear" w:color="auto" w:fill="DBE5F1" w:themeFill="accent1" w:themeFillTint="33"/>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КС-6</w:t>
            </w:r>
            <w:r>
              <w:rPr>
                <w:rFonts w:ascii="Calibri" w:hAnsi="Calibri" w:cs="Calibri"/>
                <w:sz w:val="20"/>
                <w:szCs w:val="20"/>
                <w:lang w:eastAsia="en-US"/>
              </w:rPr>
              <w:t xml:space="preserve"> б</w:t>
            </w:r>
          </w:p>
        </w:tc>
      </w:tr>
      <w:tr w:rsidR="00C14564" w:rsidRPr="006964C5" w:rsidTr="00C14564">
        <w:trPr>
          <w:cantSplit/>
          <w:trHeight w:val="284"/>
        </w:trPr>
        <w:tc>
          <w:tcPr>
            <w:tcW w:w="3379" w:type="dxa"/>
            <w:tcBorders>
              <w:top w:val="single" w:sz="8" w:space="0" w:color="365F91"/>
              <w:left w:val="nil"/>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rPr>
                <w:rFonts w:ascii="Calibri" w:hAnsi="Calibri" w:cs="Calibri"/>
                <w:bCs/>
                <w:sz w:val="20"/>
                <w:szCs w:val="20"/>
                <w:lang w:eastAsia="en-US"/>
              </w:rPr>
            </w:pPr>
            <w:r w:rsidRPr="006964C5">
              <w:rPr>
                <w:rFonts w:ascii="Calibri" w:hAnsi="Calibri" w:cs="Calibri"/>
                <w:bCs/>
                <w:sz w:val="20"/>
                <w:szCs w:val="20"/>
                <w:lang w:eastAsia="en-US"/>
              </w:rPr>
              <w:t>Древесина</w:t>
            </w:r>
          </w:p>
        </w:tc>
        <w:tc>
          <w:tcPr>
            <w:tcW w:w="3379" w:type="dxa"/>
            <w:tcBorders>
              <w:top w:val="single" w:sz="8" w:space="0" w:color="365F91"/>
              <w:left w:val="single" w:sz="8" w:space="0" w:color="365F91"/>
              <w:bottom w:val="single" w:sz="8" w:space="0" w:color="365F91"/>
              <w:right w:val="single" w:sz="8" w:space="0" w:color="365F91"/>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Древесина и другие конструктивные материалы</w:t>
            </w:r>
          </w:p>
        </w:tc>
        <w:tc>
          <w:tcPr>
            <w:tcW w:w="3165" w:type="dxa"/>
            <w:tcBorders>
              <w:top w:val="single" w:sz="8" w:space="0" w:color="365F91"/>
              <w:left w:val="single" w:sz="8" w:space="0" w:color="365F91"/>
              <w:bottom w:val="single" w:sz="8" w:space="0" w:color="365F91"/>
              <w:right w:val="nil"/>
              <w:tl2br w:val="nil"/>
              <w:tr2bl w:val="nil"/>
            </w:tcBorders>
            <w:shd w:val="clear" w:color="auto" w:fill="auto"/>
            <w:vAlign w:val="center"/>
          </w:tcPr>
          <w:p w:rsidR="00C14564" w:rsidRPr="006964C5" w:rsidRDefault="00C14564" w:rsidP="00C14564">
            <w:pPr>
              <w:keepNext/>
              <w:keepLines/>
              <w:jc w:val="center"/>
              <w:rPr>
                <w:rFonts w:ascii="Calibri" w:hAnsi="Calibri" w:cs="Calibri"/>
                <w:sz w:val="20"/>
                <w:szCs w:val="20"/>
                <w:lang w:eastAsia="en-US"/>
              </w:rPr>
            </w:pPr>
            <w:r w:rsidRPr="006964C5">
              <w:rPr>
                <w:rFonts w:ascii="Calibri" w:hAnsi="Calibri" w:cs="Calibri"/>
                <w:sz w:val="20"/>
                <w:szCs w:val="20"/>
                <w:lang w:eastAsia="en-US"/>
              </w:rPr>
              <w:t>КС-7</w:t>
            </w:r>
          </w:p>
        </w:tc>
      </w:tr>
    </w:tbl>
    <w:p w:rsidR="00C14564" w:rsidRPr="00F54081" w:rsidRDefault="00C14564" w:rsidP="00C14564">
      <w:pPr>
        <w:rPr>
          <w:rFonts w:ascii="Calibri" w:hAnsi="Calibri"/>
          <w:i/>
          <w:sz w:val="20"/>
          <w:szCs w:val="20"/>
        </w:rPr>
      </w:pPr>
      <w:r w:rsidRPr="00F54081">
        <w:rPr>
          <w:rFonts w:ascii="Calibri" w:hAnsi="Calibri"/>
          <w:i/>
          <w:sz w:val="20"/>
          <w:szCs w:val="20"/>
        </w:rPr>
        <w:t>Источник: КО-ИНВЕСТ «</w:t>
      </w:r>
      <w:r>
        <w:rPr>
          <w:rFonts w:ascii="Calibri" w:hAnsi="Calibri"/>
          <w:i/>
          <w:sz w:val="20"/>
          <w:szCs w:val="20"/>
        </w:rPr>
        <w:t>Жилые дома» 2016г.,  стр. 13</w:t>
      </w:r>
    </w:p>
    <w:p w:rsidR="00C14564" w:rsidRPr="00EB6DCA" w:rsidRDefault="00C14564" w:rsidP="00C14564">
      <w:pPr>
        <w:spacing w:before="120" w:after="120"/>
        <w:rPr>
          <w:rFonts w:asciiTheme="minorHAnsi" w:hAnsiTheme="minorHAnsi" w:cstheme="minorHAnsi"/>
        </w:rPr>
      </w:pPr>
      <w:r w:rsidRPr="00EB6DCA">
        <w:rPr>
          <w:rFonts w:asciiTheme="minorHAnsi" w:hAnsiTheme="minorHAnsi" w:cstheme="minorHAnsi"/>
        </w:rPr>
        <w:t>Объект оценки, Литера А, А1, А2</w:t>
      </w:r>
      <w:r>
        <w:rPr>
          <w:rFonts w:asciiTheme="minorHAnsi" w:hAnsiTheme="minorHAnsi" w:cstheme="minorHAnsi"/>
        </w:rPr>
        <w:t>,Г, Г1, Г2, Г3, Г4</w:t>
      </w:r>
      <w:r w:rsidRPr="00EB6DCA">
        <w:rPr>
          <w:rFonts w:asciiTheme="minorHAnsi" w:hAnsiTheme="minorHAnsi" w:cstheme="minorHAnsi"/>
        </w:rPr>
        <w:t xml:space="preserve"> относится к кла</w:t>
      </w:r>
      <w:r>
        <w:rPr>
          <w:rFonts w:asciiTheme="minorHAnsi" w:hAnsiTheme="minorHAnsi" w:cstheme="minorHAnsi"/>
        </w:rPr>
        <w:t>ссу конструктивной системы КС-1 (основной материал ограждающих конструкций – кирпич, основной материал несущих конструкций – железобетон).</w:t>
      </w:r>
    </w:p>
    <w:p w:rsidR="00430242" w:rsidRPr="00F54081" w:rsidRDefault="00430242" w:rsidP="00430242">
      <w:pPr>
        <w:widowControl/>
        <w:autoSpaceDE w:val="0"/>
        <w:autoSpaceDN w:val="0"/>
        <w:adjustRightInd w:val="0"/>
        <w:spacing w:after="200"/>
        <w:jc w:val="left"/>
        <w:rPr>
          <w:rFonts w:ascii="Calibri" w:hAnsi="Calibri"/>
          <w:color w:val="000000"/>
        </w:rPr>
      </w:pPr>
      <w:r w:rsidRPr="00F54081">
        <w:rPr>
          <w:rFonts w:ascii="Calibri" w:hAnsi="Calibri"/>
          <w:color w:val="000000"/>
        </w:rPr>
        <w:t xml:space="preserve">В справочниках КО-ИНВЕСТ стоимость по некоторым объектам представлена для различных классов качества: </w:t>
      </w:r>
    </w:p>
    <w:p w:rsidR="00430242" w:rsidRDefault="00430242" w:rsidP="00430242">
      <w:pPr>
        <w:pStyle w:val="afffff2"/>
        <w:numPr>
          <w:ilvl w:val="0"/>
          <w:numId w:val="108"/>
        </w:numPr>
        <w:spacing w:before="60" w:after="60"/>
        <w:ind w:left="567" w:hanging="567"/>
        <w:jc w:val="both"/>
      </w:pPr>
      <w:r>
        <w:rPr>
          <w:lang w:val="en-US"/>
        </w:rPr>
        <w:t>MINIMUM (</w:t>
      </w:r>
      <w:r>
        <w:t>малобюджетный</w:t>
      </w:r>
      <w:r>
        <w:rPr>
          <w:lang w:val="en-US"/>
        </w:rPr>
        <w:t>)</w:t>
      </w:r>
      <w:r>
        <w:t>;</w:t>
      </w:r>
    </w:p>
    <w:p w:rsidR="00430242" w:rsidRPr="004D137F" w:rsidRDefault="00430242" w:rsidP="00430242">
      <w:pPr>
        <w:pStyle w:val="afffff2"/>
        <w:numPr>
          <w:ilvl w:val="0"/>
          <w:numId w:val="108"/>
        </w:numPr>
        <w:spacing w:before="60" w:after="60"/>
        <w:ind w:left="567" w:hanging="567"/>
        <w:jc w:val="both"/>
      </w:pPr>
      <w:r w:rsidRPr="004D137F">
        <w:t xml:space="preserve">ECONOM (экономичный); </w:t>
      </w:r>
    </w:p>
    <w:p w:rsidR="00430242" w:rsidRPr="004D137F" w:rsidRDefault="00430242" w:rsidP="00430242">
      <w:pPr>
        <w:pStyle w:val="afffff2"/>
        <w:numPr>
          <w:ilvl w:val="0"/>
          <w:numId w:val="108"/>
        </w:numPr>
        <w:spacing w:before="60" w:after="60"/>
        <w:ind w:left="567" w:hanging="567"/>
        <w:jc w:val="both"/>
      </w:pPr>
      <w:r w:rsidRPr="004D137F">
        <w:t xml:space="preserve">STANDARD (средний); </w:t>
      </w:r>
    </w:p>
    <w:p w:rsidR="00430242" w:rsidRDefault="00430242" w:rsidP="00430242">
      <w:pPr>
        <w:pStyle w:val="afffff2"/>
        <w:numPr>
          <w:ilvl w:val="0"/>
          <w:numId w:val="108"/>
        </w:numPr>
        <w:spacing w:before="60" w:after="60"/>
        <w:ind w:left="567" w:hanging="567"/>
        <w:jc w:val="both"/>
      </w:pPr>
      <w:r>
        <w:t>PREMIUM (улучшенный);</w:t>
      </w:r>
    </w:p>
    <w:p w:rsidR="00430242" w:rsidRPr="004D137F" w:rsidRDefault="00430242" w:rsidP="00430242">
      <w:pPr>
        <w:pStyle w:val="afffff2"/>
        <w:numPr>
          <w:ilvl w:val="0"/>
          <w:numId w:val="108"/>
        </w:numPr>
        <w:spacing w:before="60" w:after="60"/>
        <w:ind w:left="567" w:hanging="567"/>
        <w:jc w:val="both"/>
      </w:pPr>
      <w:r>
        <w:rPr>
          <w:lang w:val="en-US"/>
        </w:rPr>
        <w:t>DE LUXE (</w:t>
      </w:r>
      <w:r>
        <w:t>люкс).</w:t>
      </w:r>
    </w:p>
    <w:p w:rsidR="00C14564" w:rsidRPr="00EB6DCA" w:rsidRDefault="00C14564" w:rsidP="00C14564">
      <w:pPr>
        <w:tabs>
          <w:tab w:val="left" w:pos="8789"/>
        </w:tabs>
        <w:spacing w:before="120" w:after="120"/>
        <w:rPr>
          <w:rFonts w:asciiTheme="minorHAnsi" w:hAnsiTheme="minorHAnsi" w:cstheme="minorHAnsi"/>
        </w:rPr>
      </w:pPr>
      <w:r w:rsidRPr="00EB6DCA">
        <w:rPr>
          <w:rFonts w:asciiTheme="minorHAnsi" w:hAnsiTheme="minorHAnsi" w:cstheme="minorHAnsi"/>
        </w:rPr>
        <w:t>Объект оценки Литера А, А1, А2</w:t>
      </w:r>
      <w:r>
        <w:rPr>
          <w:rFonts w:asciiTheme="minorHAnsi" w:hAnsiTheme="minorHAnsi" w:cstheme="minorHAnsi"/>
        </w:rPr>
        <w:t>, Г, Г1, Г2, Г3</w:t>
      </w:r>
      <w:r w:rsidRPr="00EB6DCA">
        <w:rPr>
          <w:rFonts w:asciiTheme="minorHAnsi" w:hAnsiTheme="minorHAnsi" w:cstheme="minorHAnsi"/>
        </w:rPr>
        <w:t xml:space="preserve"> относится к классу качества PREMIUM (улучшенный). Объект оценкиЛитера</w:t>
      </w:r>
      <w:r>
        <w:rPr>
          <w:rFonts w:asciiTheme="minorHAnsi" w:hAnsiTheme="minorHAnsi" w:cstheme="minorHAnsi"/>
        </w:rPr>
        <w:t xml:space="preserve"> Г4</w:t>
      </w:r>
      <w:r w:rsidRPr="00EB6DCA">
        <w:rPr>
          <w:rFonts w:asciiTheme="minorHAnsi" w:hAnsiTheme="minorHAnsi" w:cstheme="minorHAnsi"/>
        </w:rPr>
        <w:t xml:space="preserve"> относится к классу</w:t>
      </w:r>
      <w:r>
        <w:rPr>
          <w:rFonts w:asciiTheme="minorHAnsi" w:hAnsiTheme="minorHAnsi" w:cstheme="minorHAnsi"/>
        </w:rPr>
        <w:t xml:space="preserve"> качества  STANDARD (средний).</w:t>
      </w:r>
    </w:p>
    <w:p w:rsidR="00C14564" w:rsidRDefault="00C14564" w:rsidP="00C14564">
      <w:pPr>
        <w:tabs>
          <w:tab w:val="left" w:pos="8789"/>
        </w:tabs>
        <w:spacing w:before="120" w:after="120"/>
        <w:rPr>
          <w:rFonts w:asciiTheme="minorHAnsi" w:hAnsiTheme="minorHAnsi" w:cstheme="minorHAnsi"/>
          <w:color w:val="000000"/>
        </w:rPr>
      </w:pPr>
      <w:r w:rsidRPr="00EB6DCA">
        <w:rPr>
          <w:rFonts w:asciiTheme="minorHAnsi" w:hAnsiTheme="minorHAnsi" w:cstheme="minorHAnsi"/>
          <w:color w:val="000000"/>
        </w:rPr>
        <w:t>Таким образом, выбор объекта-аналога был произведен из объектов соответствующей конструктивной системы и класса качества, с аналогичным оцениваемому объекту функциональным назначением.</w:t>
      </w:r>
    </w:p>
    <w:p w:rsidR="00C14564" w:rsidRPr="00976432" w:rsidRDefault="00C14564" w:rsidP="00C14564">
      <w:pPr>
        <w:tabs>
          <w:tab w:val="left" w:pos="8789"/>
        </w:tabs>
        <w:spacing w:before="120"/>
        <w:rPr>
          <w:rFonts w:asciiTheme="minorHAnsi" w:hAnsiTheme="minorHAnsi" w:cs="Tahoma"/>
          <w:b/>
          <w:i/>
          <w:u w:val="single"/>
        </w:rPr>
      </w:pPr>
      <w:r w:rsidRPr="00976432">
        <w:rPr>
          <w:rFonts w:asciiTheme="minorHAnsi" w:hAnsiTheme="minorHAnsi" w:cs="Tahoma"/>
          <w:b/>
          <w:i/>
          <w:u w:val="single"/>
        </w:rPr>
        <w:t>Расчет коэффициента, учитывающего различия в технических характеристиках объекта оценки и объектов-аналогов</w:t>
      </w:r>
    </w:p>
    <w:p w:rsidR="00C14564" w:rsidRPr="00531FFA" w:rsidRDefault="00C14564" w:rsidP="00C14564">
      <w:pPr>
        <w:rPr>
          <w:rFonts w:ascii="Calibri" w:hAnsi="Calibri"/>
        </w:rPr>
      </w:pPr>
      <w:r w:rsidRPr="00976432">
        <w:rPr>
          <w:rFonts w:asciiTheme="minorHAnsi" w:hAnsiTheme="minorHAnsi" w:cs="Tahoma"/>
        </w:rPr>
        <w:t>Корректировка на объем необходима, так как при значительном увеличении объема объекта стоимость 1м2, как правило, снижается, что отражает общую покупательную способность. Поправки на разницу между объемом оцениваемого здания и объемом здания аналога определяется по таблице</w:t>
      </w:r>
      <w:r w:rsidRPr="00531FFA">
        <w:rPr>
          <w:rFonts w:ascii="Calibri" w:hAnsi="Calibri"/>
        </w:rPr>
        <w:t>КО-ИНВЕСТ «Жилые дома»</w:t>
      </w:r>
      <w:r>
        <w:rPr>
          <w:rFonts w:ascii="Calibri" w:hAnsi="Calibri"/>
        </w:rPr>
        <w:t xml:space="preserve"> 2016г.</w:t>
      </w:r>
      <w:r w:rsidRPr="00531FFA">
        <w:rPr>
          <w:rFonts w:ascii="Calibri" w:hAnsi="Calibri"/>
        </w:rPr>
        <w:t xml:space="preserve">, </w:t>
      </w:r>
      <w:r>
        <w:rPr>
          <w:rFonts w:ascii="Calibri" w:hAnsi="Calibri"/>
        </w:rPr>
        <w:t xml:space="preserve"> стр. 25.</w:t>
      </w:r>
    </w:p>
    <w:p w:rsidR="00C14564" w:rsidRDefault="00C14564" w:rsidP="00C14564">
      <w:pPr>
        <w:pStyle w:val="afff3"/>
        <w:tabs>
          <w:tab w:val="left" w:pos="8789"/>
        </w:tabs>
        <w:spacing w:before="60" w:after="0"/>
        <w:ind w:left="0"/>
        <w:rPr>
          <w:rFonts w:asciiTheme="minorHAnsi" w:hAnsiTheme="minorHAnsi" w:cs="Tahoma"/>
        </w:rPr>
      </w:pPr>
      <w:r w:rsidRPr="00976432">
        <w:rPr>
          <w:rFonts w:asciiTheme="minorHAnsi" w:hAnsiTheme="minorHAnsi" w:cs="Tahoma"/>
        </w:rPr>
        <w:t xml:space="preserve">Данные таблицы представлены ниже: </w:t>
      </w:r>
    </w:p>
    <w:p w:rsidR="00C14564" w:rsidRPr="00C14564" w:rsidRDefault="00C14564" w:rsidP="00C14564">
      <w:pPr>
        <w:pStyle w:val="afff3"/>
        <w:tabs>
          <w:tab w:val="left" w:pos="8789"/>
        </w:tabs>
        <w:spacing w:before="60" w:after="0"/>
        <w:ind w:left="0"/>
        <w:rPr>
          <w:rFonts w:asciiTheme="minorHAnsi" w:hAnsiTheme="minorHAnsi" w:cs="Tahoma"/>
          <w:b/>
        </w:rPr>
      </w:pPr>
      <w:r w:rsidRPr="00C14564">
        <w:rPr>
          <w:rFonts w:asciiTheme="minorHAnsi" w:hAnsiTheme="minorHAnsi" w:cs="Tahoma"/>
          <w:b/>
        </w:rPr>
        <w:t xml:space="preserve">Таблица </w:t>
      </w:r>
      <w:r w:rsidR="006B3845" w:rsidRPr="00C14564">
        <w:rPr>
          <w:rFonts w:asciiTheme="minorHAnsi" w:hAnsiTheme="minorHAnsi" w:cs="Tahoma"/>
          <w:b/>
        </w:rPr>
        <w:fldChar w:fldCharType="begin"/>
      </w:r>
      <w:r w:rsidRPr="00C14564">
        <w:rPr>
          <w:rFonts w:asciiTheme="minorHAnsi" w:hAnsiTheme="minorHAnsi" w:cs="Tahoma"/>
          <w:b/>
        </w:rPr>
        <w:instrText xml:space="preserve"> SEQ Таблица \* ARABIC </w:instrText>
      </w:r>
      <w:r w:rsidR="006B3845" w:rsidRPr="00C14564">
        <w:rPr>
          <w:rFonts w:asciiTheme="minorHAnsi" w:hAnsiTheme="minorHAnsi" w:cs="Tahoma"/>
          <w:b/>
        </w:rPr>
        <w:fldChar w:fldCharType="separate"/>
      </w:r>
      <w:r w:rsidR="003B656C">
        <w:rPr>
          <w:rFonts w:asciiTheme="minorHAnsi" w:hAnsiTheme="minorHAnsi" w:cs="Tahoma"/>
          <w:b/>
          <w:noProof/>
        </w:rPr>
        <w:t>31</w:t>
      </w:r>
      <w:r w:rsidR="006B3845" w:rsidRPr="00C14564">
        <w:rPr>
          <w:rFonts w:asciiTheme="minorHAnsi" w:hAnsiTheme="minorHAnsi" w:cs="Tahoma"/>
          <w:b/>
        </w:rPr>
        <w:fldChar w:fldCharType="end"/>
      </w:r>
      <w:r w:rsidRPr="00C14564">
        <w:rPr>
          <w:rFonts w:asciiTheme="minorHAnsi" w:hAnsiTheme="minorHAnsi" w:cs="Tahoma"/>
          <w:b/>
        </w:rPr>
        <w:t>.  Поправочный коэффициент на разницу между объемом и площадью</w:t>
      </w:r>
    </w:p>
    <w:tbl>
      <w:tblPr>
        <w:tblStyle w:val="1-11"/>
        <w:tblW w:w="4015" w:type="pct"/>
        <w:jc w:val="center"/>
        <w:tblLook w:val="04A0"/>
      </w:tblPr>
      <w:tblGrid>
        <w:gridCol w:w="2036"/>
        <w:gridCol w:w="2035"/>
        <w:gridCol w:w="2035"/>
        <w:gridCol w:w="2035"/>
      </w:tblGrid>
      <w:tr w:rsidR="00C14564" w:rsidRPr="00976432" w:rsidTr="00C14564">
        <w:trPr>
          <w:cnfStyle w:val="100000000000"/>
          <w:cantSplit/>
          <w:trHeight w:val="284"/>
          <w:tblHeader/>
          <w:jc w:val="center"/>
        </w:trPr>
        <w:tc>
          <w:tcPr>
            <w:cnfStyle w:val="001000000100"/>
            <w:tcW w:w="2500" w:type="pct"/>
            <w:gridSpan w:val="2"/>
            <w:vAlign w:val="center"/>
          </w:tcPr>
          <w:p w:rsidR="00C14564" w:rsidRPr="00976432" w:rsidRDefault="00C14564" w:rsidP="00C14564">
            <w:pPr>
              <w:pStyle w:val="Style18"/>
              <w:spacing w:line="240" w:lineRule="auto"/>
              <w:rPr>
                <w:rStyle w:val="FontStyle180"/>
                <w:rFonts w:asciiTheme="minorHAnsi" w:hAnsiTheme="minorHAnsi" w:cs="Tahoma"/>
                <w:b w:val="0"/>
                <w:color w:val="FFFFFF" w:themeColor="background1"/>
                <w:sz w:val="20"/>
                <w:szCs w:val="20"/>
              </w:rPr>
            </w:pPr>
            <w:r w:rsidRPr="00976432">
              <w:rPr>
                <w:rStyle w:val="FontStyle180"/>
                <w:rFonts w:asciiTheme="minorHAnsi" w:hAnsiTheme="minorHAnsi" w:cs="Tahoma"/>
                <w:color w:val="FFFFFF" w:themeColor="background1"/>
                <w:sz w:val="20"/>
                <w:szCs w:val="20"/>
              </w:rPr>
              <w:t>На разницу в объеме</w:t>
            </w:r>
          </w:p>
        </w:tc>
        <w:tc>
          <w:tcPr>
            <w:tcW w:w="2500" w:type="pct"/>
            <w:gridSpan w:val="2"/>
            <w:vAlign w:val="center"/>
          </w:tcPr>
          <w:p w:rsidR="00C14564" w:rsidRPr="00976432" w:rsidRDefault="00C14564" w:rsidP="00C14564">
            <w:pPr>
              <w:pStyle w:val="Style18"/>
              <w:spacing w:line="240" w:lineRule="auto"/>
              <w:cnfStyle w:val="100000000000"/>
              <w:rPr>
                <w:rStyle w:val="FontStyle180"/>
                <w:rFonts w:asciiTheme="minorHAnsi" w:hAnsiTheme="minorHAnsi" w:cs="Tahoma"/>
                <w:b w:val="0"/>
                <w:color w:val="FFFFFF" w:themeColor="background1"/>
                <w:sz w:val="20"/>
                <w:szCs w:val="20"/>
              </w:rPr>
            </w:pPr>
            <w:r w:rsidRPr="00976432">
              <w:rPr>
                <w:rStyle w:val="FontStyle180"/>
                <w:rFonts w:asciiTheme="minorHAnsi" w:hAnsiTheme="minorHAnsi" w:cs="Tahoma"/>
                <w:color w:val="FFFFFF" w:themeColor="background1"/>
                <w:sz w:val="20"/>
                <w:szCs w:val="20"/>
              </w:rPr>
              <w:t>На разницу в площади</w:t>
            </w:r>
          </w:p>
        </w:tc>
      </w:tr>
      <w:tr w:rsidR="00C14564" w:rsidRPr="00976432" w:rsidTr="00C14564">
        <w:trPr>
          <w:cnfStyle w:val="000000100000"/>
          <w:cantSplit/>
          <w:trHeight w:val="284"/>
          <w:jc w:val="center"/>
        </w:trPr>
        <w:tc>
          <w:tcPr>
            <w:cnfStyle w:val="001000000000"/>
            <w:tcW w:w="1250" w:type="pct"/>
            <w:vAlign w:val="center"/>
          </w:tcPr>
          <w:p w:rsidR="00C14564" w:rsidRPr="00976432" w:rsidRDefault="00C14564" w:rsidP="00C14564">
            <w:pPr>
              <w:pStyle w:val="Style52"/>
              <w:jc w:val="center"/>
              <w:rPr>
                <w:rStyle w:val="FontStyle164"/>
                <w:rFonts w:asciiTheme="minorHAnsi" w:hAnsiTheme="minorHAnsi" w:cs="Tahoma"/>
                <w:b w:val="0"/>
                <w:sz w:val="20"/>
                <w:szCs w:val="20"/>
              </w:rPr>
            </w:pPr>
            <w:r w:rsidRPr="00976432">
              <w:rPr>
                <w:rStyle w:val="FontStyle164"/>
                <w:rFonts w:asciiTheme="minorHAnsi" w:hAnsiTheme="minorHAnsi" w:cs="Tahoma"/>
                <w:sz w:val="20"/>
                <w:szCs w:val="20"/>
                <w:lang w:val="en-US"/>
              </w:rPr>
              <w:t>Vo</w:t>
            </w:r>
            <w:r w:rsidRPr="00531FFA">
              <w:rPr>
                <w:rStyle w:val="FontStyle164"/>
                <w:rFonts w:asciiTheme="minorHAnsi" w:hAnsiTheme="minorHAnsi" w:cs="Tahoma"/>
                <w:sz w:val="20"/>
                <w:szCs w:val="20"/>
              </w:rPr>
              <w:t>/</w:t>
            </w:r>
            <w:r w:rsidRPr="00976432">
              <w:rPr>
                <w:rStyle w:val="FontStyle164"/>
                <w:rFonts w:asciiTheme="minorHAnsi" w:hAnsiTheme="minorHAnsi" w:cs="Tahoma"/>
                <w:sz w:val="20"/>
                <w:szCs w:val="20"/>
                <w:lang w:val="en-US"/>
              </w:rPr>
              <w:t>V</w:t>
            </w:r>
            <w:r w:rsidRPr="00976432">
              <w:rPr>
                <w:rStyle w:val="FontStyle164"/>
                <w:rFonts w:asciiTheme="minorHAnsi" w:hAnsiTheme="minorHAnsi" w:cs="Tahoma"/>
                <w:sz w:val="20"/>
                <w:szCs w:val="20"/>
              </w:rPr>
              <w:t>спр</w:t>
            </w:r>
          </w:p>
        </w:tc>
        <w:tc>
          <w:tcPr>
            <w:tcW w:w="1250" w:type="pct"/>
            <w:vAlign w:val="center"/>
          </w:tcPr>
          <w:p w:rsidR="00C14564" w:rsidRPr="00976432" w:rsidRDefault="00C14564" w:rsidP="00C14564">
            <w:pPr>
              <w:pStyle w:val="Style19"/>
              <w:spacing w:line="240" w:lineRule="auto"/>
              <w:cnfStyle w:val="000000100000"/>
              <w:rPr>
                <w:rStyle w:val="FontStyle164"/>
                <w:rFonts w:asciiTheme="minorHAnsi" w:hAnsiTheme="minorHAnsi" w:cs="Tahoma"/>
                <w:b w:val="0"/>
                <w:sz w:val="20"/>
                <w:szCs w:val="20"/>
              </w:rPr>
            </w:pPr>
            <w:r w:rsidRPr="00976432">
              <w:rPr>
                <w:rStyle w:val="FontStyle181"/>
                <w:rFonts w:asciiTheme="minorHAnsi" w:eastAsia="Arial Unicode MS" w:hAnsiTheme="minorHAnsi" w:cs="Tahoma"/>
                <w:sz w:val="20"/>
                <w:szCs w:val="20"/>
              </w:rPr>
              <w:t>К</w:t>
            </w:r>
            <w:r w:rsidRPr="00976432">
              <w:rPr>
                <w:rStyle w:val="FontStyle164"/>
                <w:rFonts w:asciiTheme="minorHAnsi" w:hAnsiTheme="minorHAnsi" w:cs="Tahoma"/>
                <w:sz w:val="20"/>
                <w:szCs w:val="20"/>
              </w:rPr>
              <w:t>1</w:t>
            </w:r>
          </w:p>
        </w:tc>
        <w:tc>
          <w:tcPr>
            <w:tcW w:w="1250" w:type="pct"/>
            <w:vAlign w:val="center"/>
          </w:tcPr>
          <w:p w:rsidR="00C14564" w:rsidRPr="00976432" w:rsidRDefault="00C14564" w:rsidP="00C14564">
            <w:pPr>
              <w:pStyle w:val="Style19"/>
              <w:spacing w:line="240" w:lineRule="auto"/>
              <w:cnfStyle w:val="000000100000"/>
              <w:rPr>
                <w:rStyle w:val="FontStyle181"/>
                <w:rFonts w:asciiTheme="minorHAnsi" w:eastAsia="Arial Unicode MS" w:hAnsiTheme="minorHAnsi" w:cs="Tahoma"/>
                <w:b w:val="0"/>
                <w:sz w:val="20"/>
                <w:szCs w:val="20"/>
              </w:rPr>
            </w:pPr>
            <w:r w:rsidRPr="00976432">
              <w:rPr>
                <w:rStyle w:val="FontStyle164"/>
                <w:rFonts w:asciiTheme="minorHAnsi" w:hAnsiTheme="minorHAnsi" w:cs="Tahoma"/>
                <w:sz w:val="20"/>
                <w:szCs w:val="20"/>
                <w:lang w:val="en-US"/>
              </w:rPr>
              <w:t>So</w:t>
            </w:r>
            <w:r w:rsidRPr="00531FFA">
              <w:rPr>
                <w:rStyle w:val="FontStyle164"/>
                <w:rFonts w:asciiTheme="minorHAnsi" w:hAnsiTheme="minorHAnsi" w:cs="Tahoma"/>
                <w:sz w:val="20"/>
                <w:szCs w:val="20"/>
              </w:rPr>
              <w:t>/</w:t>
            </w:r>
            <w:r w:rsidRPr="00976432">
              <w:rPr>
                <w:rStyle w:val="FontStyle164"/>
                <w:rFonts w:asciiTheme="minorHAnsi" w:hAnsiTheme="minorHAnsi" w:cs="Tahoma"/>
                <w:sz w:val="20"/>
                <w:szCs w:val="20"/>
                <w:lang w:val="en-US"/>
              </w:rPr>
              <w:t>S</w:t>
            </w:r>
            <w:r w:rsidRPr="00976432">
              <w:rPr>
                <w:rStyle w:val="FontStyle164"/>
                <w:rFonts w:asciiTheme="minorHAnsi" w:hAnsiTheme="minorHAnsi" w:cs="Tahoma"/>
                <w:sz w:val="20"/>
                <w:szCs w:val="20"/>
              </w:rPr>
              <w:t>спр</w:t>
            </w:r>
          </w:p>
        </w:tc>
        <w:tc>
          <w:tcPr>
            <w:tcW w:w="1250" w:type="pct"/>
            <w:vAlign w:val="center"/>
          </w:tcPr>
          <w:p w:rsidR="00C14564" w:rsidRPr="00976432" w:rsidRDefault="00C14564" w:rsidP="00C14564">
            <w:pPr>
              <w:pStyle w:val="Style19"/>
              <w:spacing w:line="240" w:lineRule="auto"/>
              <w:cnfStyle w:val="000000100000"/>
              <w:rPr>
                <w:rStyle w:val="FontStyle181"/>
                <w:rFonts w:asciiTheme="minorHAnsi" w:eastAsia="Arial Unicode MS" w:hAnsiTheme="minorHAnsi" w:cs="Tahoma"/>
                <w:b w:val="0"/>
                <w:sz w:val="20"/>
                <w:szCs w:val="20"/>
              </w:rPr>
            </w:pPr>
            <w:r w:rsidRPr="00976432">
              <w:rPr>
                <w:rStyle w:val="FontStyle181"/>
                <w:rFonts w:asciiTheme="minorHAnsi" w:eastAsia="Arial Unicode MS" w:hAnsiTheme="minorHAnsi" w:cs="Tahoma"/>
                <w:sz w:val="20"/>
                <w:szCs w:val="20"/>
              </w:rPr>
              <w:t>К</w:t>
            </w:r>
            <w:r w:rsidRPr="00976432">
              <w:rPr>
                <w:rStyle w:val="FontStyle164"/>
                <w:rFonts w:asciiTheme="minorHAnsi" w:hAnsiTheme="minorHAnsi" w:cs="Tahoma"/>
                <w:sz w:val="20"/>
                <w:szCs w:val="20"/>
              </w:rPr>
              <w:t>1</w:t>
            </w:r>
          </w:p>
        </w:tc>
      </w:tr>
      <w:tr w:rsidR="00C14564" w:rsidRPr="00976432" w:rsidTr="00C14564">
        <w:trPr>
          <w:cnfStyle w:val="000000010000"/>
          <w:cantSplit/>
          <w:trHeight w:val="284"/>
          <w:jc w:val="center"/>
        </w:trPr>
        <w:tc>
          <w:tcPr>
            <w:cnfStyle w:val="001000000000"/>
            <w:tcW w:w="1250" w:type="pct"/>
            <w:vAlign w:val="center"/>
          </w:tcPr>
          <w:p w:rsidR="00C14564" w:rsidRPr="00531FFA" w:rsidRDefault="00C14564" w:rsidP="00C14564">
            <w:pPr>
              <w:pStyle w:val="Style18"/>
              <w:tabs>
                <w:tab w:val="left" w:pos="536"/>
                <w:tab w:val="center" w:pos="992"/>
              </w:tabs>
              <w:spacing w:line="240" w:lineRule="auto"/>
              <w:rPr>
                <w:rStyle w:val="FontStyle180"/>
                <w:rFonts w:asciiTheme="minorHAnsi" w:hAnsiTheme="minorHAnsi" w:cs="Tahoma"/>
                <w:sz w:val="20"/>
                <w:szCs w:val="20"/>
              </w:rPr>
            </w:pPr>
            <w:r w:rsidRPr="00531FFA">
              <w:rPr>
                <w:rStyle w:val="FontStyle180"/>
                <w:rFonts w:asciiTheme="minorHAnsi" w:hAnsiTheme="minorHAnsi" w:cs="Tahoma"/>
                <w:sz w:val="20"/>
                <w:szCs w:val="20"/>
              </w:rPr>
              <w:lastRenderedPageBreak/>
              <w:t>0</w:t>
            </w:r>
            <w:r w:rsidRPr="00976432">
              <w:rPr>
                <w:rStyle w:val="FontStyle180"/>
                <w:rFonts w:asciiTheme="minorHAnsi" w:hAnsiTheme="minorHAnsi" w:cs="Tahoma"/>
                <w:sz w:val="20"/>
                <w:szCs w:val="20"/>
              </w:rPr>
              <w:t>,</w:t>
            </w:r>
            <w:r w:rsidRPr="00531FFA">
              <w:rPr>
                <w:rStyle w:val="FontStyle180"/>
                <w:rFonts w:asciiTheme="minorHAnsi" w:hAnsiTheme="minorHAnsi" w:cs="Tahoma"/>
                <w:sz w:val="20"/>
                <w:szCs w:val="20"/>
              </w:rPr>
              <w:t>10</w:t>
            </w:r>
            <w:r>
              <w:rPr>
                <w:rStyle w:val="FontStyle180"/>
                <w:rFonts w:asciiTheme="minorHAnsi" w:hAnsiTheme="minorHAnsi" w:cs="Tahoma"/>
                <w:sz w:val="20"/>
                <w:szCs w:val="20"/>
              </w:rPr>
              <w:t>-0,29</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1,22</w:t>
            </w:r>
          </w:p>
        </w:tc>
        <w:tc>
          <w:tcPr>
            <w:tcW w:w="1250" w:type="pct"/>
            <w:vAlign w:val="center"/>
          </w:tcPr>
          <w:p w:rsidR="00C14564" w:rsidRPr="00531FFA" w:rsidRDefault="00C14564" w:rsidP="00C14564">
            <w:pPr>
              <w:pStyle w:val="Style18"/>
              <w:spacing w:line="240" w:lineRule="auto"/>
              <w:cnfStyle w:val="000000010000"/>
              <w:rPr>
                <w:rStyle w:val="FontStyle180"/>
                <w:rFonts w:asciiTheme="minorHAnsi" w:hAnsiTheme="minorHAnsi" w:cs="Tahoma"/>
                <w:sz w:val="20"/>
                <w:szCs w:val="20"/>
              </w:rPr>
            </w:pPr>
            <w:r w:rsidRPr="00531FFA">
              <w:rPr>
                <w:rStyle w:val="FontStyle180"/>
                <w:rFonts w:asciiTheme="minorHAnsi" w:hAnsiTheme="minorHAnsi" w:cs="Tahoma"/>
                <w:sz w:val="20"/>
                <w:szCs w:val="20"/>
              </w:rPr>
              <w:t>0</w:t>
            </w:r>
            <w:r w:rsidRPr="00976432">
              <w:rPr>
                <w:rStyle w:val="FontStyle180"/>
                <w:rFonts w:asciiTheme="minorHAnsi" w:hAnsiTheme="minorHAnsi" w:cs="Tahoma"/>
                <w:sz w:val="20"/>
                <w:szCs w:val="20"/>
              </w:rPr>
              <w:t>,</w:t>
            </w:r>
            <w:r w:rsidRPr="00531FFA">
              <w:rPr>
                <w:rStyle w:val="FontStyle180"/>
                <w:rFonts w:asciiTheme="minorHAnsi" w:hAnsiTheme="minorHAnsi" w:cs="Tahoma"/>
                <w:sz w:val="20"/>
                <w:szCs w:val="20"/>
              </w:rPr>
              <w:t>25</w:t>
            </w:r>
            <w:r>
              <w:rPr>
                <w:rStyle w:val="FontStyle180"/>
                <w:rFonts w:asciiTheme="minorHAnsi" w:hAnsiTheme="minorHAnsi" w:cs="Tahoma"/>
                <w:sz w:val="20"/>
                <w:szCs w:val="20"/>
              </w:rPr>
              <w:t>-0,49</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1,2</w:t>
            </w:r>
          </w:p>
        </w:tc>
      </w:tr>
      <w:tr w:rsidR="00C14564" w:rsidRPr="00976432" w:rsidTr="00C14564">
        <w:trPr>
          <w:cnfStyle w:val="000000100000"/>
          <w:cantSplit/>
          <w:trHeight w:val="284"/>
          <w:jc w:val="center"/>
        </w:trPr>
        <w:tc>
          <w:tcPr>
            <w:cnfStyle w:val="001000000000"/>
            <w:tcW w:w="1250" w:type="pct"/>
            <w:vAlign w:val="center"/>
          </w:tcPr>
          <w:p w:rsidR="00C14564" w:rsidRPr="00976432" w:rsidRDefault="00C14564" w:rsidP="00C14564">
            <w:pPr>
              <w:pStyle w:val="Style18"/>
              <w:spacing w:line="240" w:lineRule="auto"/>
              <w:rPr>
                <w:rStyle w:val="FontStyle180"/>
                <w:rFonts w:asciiTheme="minorHAnsi" w:hAnsiTheme="minorHAnsi" w:cs="Tahoma"/>
                <w:sz w:val="20"/>
                <w:szCs w:val="20"/>
              </w:rPr>
            </w:pPr>
            <w:r w:rsidRPr="00976432">
              <w:rPr>
                <w:rStyle w:val="FontStyle180"/>
                <w:rFonts w:asciiTheme="minorHAnsi" w:hAnsiTheme="minorHAnsi" w:cs="Tahoma"/>
                <w:sz w:val="20"/>
                <w:szCs w:val="20"/>
              </w:rPr>
              <w:t>0,30</w:t>
            </w:r>
            <w:r>
              <w:rPr>
                <w:rStyle w:val="FontStyle180"/>
                <w:rFonts w:asciiTheme="minorHAnsi" w:hAnsiTheme="minorHAnsi" w:cs="Tahoma"/>
                <w:sz w:val="20"/>
                <w:szCs w:val="20"/>
              </w:rPr>
              <w:t>-0,49</w:t>
            </w:r>
          </w:p>
        </w:tc>
        <w:tc>
          <w:tcPr>
            <w:tcW w:w="1250" w:type="pct"/>
            <w:vAlign w:val="center"/>
          </w:tcPr>
          <w:p w:rsidR="00C14564" w:rsidRPr="00976432" w:rsidRDefault="00C14564" w:rsidP="00C14564">
            <w:pPr>
              <w:pStyle w:val="Style18"/>
              <w:spacing w:line="240" w:lineRule="auto"/>
              <w:cnfStyle w:val="000000100000"/>
              <w:rPr>
                <w:rStyle w:val="FontStyle180"/>
                <w:rFonts w:asciiTheme="minorHAnsi" w:hAnsiTheme="minorHAnsi" w:cs="Tahoma"/>
                <w:sz w:val="20"/>
                <w:szCs w:val="20"/>
              </w:rPr>
            </w:pPr>
            <w:r w:rsidRPr="00976432">
              <w:rPr>
                <w:rStyle w:val="FontStyle180"/>
                <w:rFonts w:asciiTheme="minorHAnsi" w:hAnsiTheme="minorHAnsi" w:cs="Tahoma"/>
                <w:sz w:val="20"/>
                <w:szCs w:val="20"/>
              </w:rPr>
              <w:t>1,2</w:t>
            </w:r>
          </w:p>
        </w:tc>
        <w:tc>
          <w:tcPr>
            <w:tcW w:w="1250" w:type="pct"/>
            <w:vAlign w:val="center"/>
          </w:tcPr>
          <w:p w:rsidR="00C14564" w:rsidRPr="00531FFA" w:rsidRDefault="00C14564" w:rsidP="00C14564">
            <w:pPr>
              <w:pStyle w:val="Style18"/>
              <w:spacing w:line="240" w:lineRule="auto"/>
              <w:cnfStyle w:val="000000100000"/>
              <w:rPr>
                <w:rStyle w:val="FontStyle180"/>
                <w:rFonts w:asciiTheme="minorHAnsi" w:hAnsiTheme="minorHAnsi" w:cs="Tahoma"/>
                <w:sz w:val="20"/>
                <w:szCs w:val="20"/>
              </w:rPr>
            </w:pPr>
            <w:r w:rsidRPr="00531FFA">
              <w:rPr>
                <w:rStyle w:val="FontStyle180"/>
                <w:rFonts w:asciiTheme="minorHAnsi" w:hAnsiTheme="minorHAnsi" w:cs="Tahoma"/>
                <w:sz w:val="20"/>
                <w:szCs w:val="20"/>
              </w:rPr>
              <w:t>0</w:t>
            </w:r>
            <w:r w:rsidRPr="00976432">
              <w:rPr>
                <w:rStyle w:val="FontStyle180"/>
                <w:rFonts w:asciiTheme="minorHAnsi" w:hAnsiTheme="minorHAnsi" w:cs="Tahoma"/>
                <w:sz w:val="20"/>
                <w:szCs w:val="20"/>
              </w:rPr>
              <w:t>,</w:t>
            </w:r>
            <w:r>
              <w:rPr>
                <w:rStyle w:val="FontStyle180"/>
                <w:rFonts w:asciiTheme="minorHAnsi" w:hAnsiTheme="minorHAnsi" w:cs="Tahoma"/>
                <w:sz w:val="20"/>
                <w:szCs w:val="20"/>
              </w:rPr>
              <w:t>50-0,85</w:t>
            </w:r>
          </w:p>
        </w:tc>
        <w:tc>
          <w:tcPr>
            <w:tcW w:w="1250" w:type="pct"/>
            <w:vAlign w:val="center"/>
          </w:tcPr>
          <w:p w:rsidR="00C14564" w:rsidRPr="00976432" w:rsidRDefault="00C14564" w:rsidP="00C14564">
            <w:pPr>
              <w:pStyle w:val="Style18"/>
              <w:spacing w:line="240" w:lineRule="auto"/>
              <w:cnfStyle w:val="000000100000"/>
              <w:rPr>
                <w:rStyle w:val="FontStyle180"/>
                <w:rFonts w:asciiTheme="minorHAnsi" w:hAnsiTheme="minorHAnsi" w:cs="Tahoma"/>
                <w:sz w:val="20"/>
                <w:szCs w:val="20"/>
              </w:rPr>
            </w:pPr>
            <w:r w:rsidRPr="00976432">
              <w:rPr>
                <w:rStyle w:val="FontStyle180"/>
                <w:rFonts w:asciiTheme="minorHAnsi" w:hAnsiTheme="minorHAnsi" w:cs="Tahoma"/>
                <w:sz w:val="20"/>
                <w:szCs w:val="20"/>
              </w:rPr>
              <w:t>1,1</w:t>
            </w:r>
          </w:p>
        </w:tc>
      </w:tr>
      <w:tr w:rsidR="00C14564" w:rsidRPr="00976432" w:rsidTr="00C14564">
        <w:trPr>
          <w:cnfStyle w:val="000000010000"/>
          <w:cantSplit/>
          <w:trHeight w:val="284"/>
          <w:jc w:val="center"/>
        </w:trPr>
        <w:tc>
          <w:tcPr>
            <w:cnfStyle w:val="001000000000"/>
            <w:tcW w:w="1250" w:type="pct"/>
            <w:vAlign w:val="center"/>
          </w:tcPr>
          <w:p w:rsidR="00C14564" w:rsidRPr="00976432" w:rsidRDefault="00C14564" w:rsidP="00C14564">
            <w:pPr>
              <w:pStyle w:val="Style18"/>
              <w:spacing w:line="240" w:lineRule="auto"/>
              <w:rPr>
                <w:rStyle w:val="FontStyle180"/>
                <w:rFonts w:asciiTheme="minorHAnsi" w:hAnsiTheme="minorHAnsi" w:cs="Tahoma"/>
                <w:sz w:val="20"/>
                <w:szCs w:val="20"/>
              </w:rPr>
            </w:pPr>
            <w:r w:rsidRPr="00976432">
              <w:rPr>
                <w:rStyle w:val="FontStyle180"/>
                <w:rFonts w:asciiTheme="minorHAnsi" w:hAnsiTheme="minorHAnsi" w:cs="Tahoma"/>
                <w:sz w:val="20"/>
                <w:szCs w:val="20"/>
              </w:rPr>
              <w:t>0,50</w:t>
            </w:r>
            <w:r>
              <w:rPr>
                <w:rStyle w:val="FontStyle180"/>
                <w:rFonts w:asciiTheme="minorHAnsi" w:hAnsiTheme="minorHAnsi" w:cs="Tahoma"/>
                <w:sz w:val="20"/>
                <w:szCs w:val="20"/>
              </w:rPr>
              <w:t>-0,70</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1,16</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lang w:val="en-US"/>
              </w:rPr>
            </w:pPr>
            <w:r w:rsidRPr="00976432">
              <w:rPr>
                <w:rStyle w:val="FontStyle180"/>
                <w:rFonts w:asciiTheme="minorHAnsi" w:hAnsiTheme="minorHAnsi" w:cs="Tahoma"/>
                <w:sz w:val="20"/>
                <w:szCs w:val="20"/>
                <w:lang w:val="en-US"/>
              </w:rPr>
              <w:t>0</w:t>
            </w:r>
            <w:r w:rsidRPr="00976432">
              <w:rPr>
                <w:rStyle w:val="FontStyle180"/>
                <w:rFonts w:asciiTheme="minorHAnsi" w:hAnsiTheme="minorHAnsi" w:cs="Tahoma"/>
                <w:sz w:val="20"/>
                <w:szCs w:val="20"/>
              </w:rPr>
              <w:t>,</w:t>
            </w:r>
            <w:r>
              <w:rPr>
                <w:rStyle w:val="FontStyle180"/>
                <w:rFonts w:asciiTheme="minorHAnsi" w:hAnsiTheme="minorHAnsi" w:cs="Tahoma"/>
                <w:sz w:val="20"/>
                <w:szCs w:val="20"/>
                <w:lang w:val="en-US"/>
              </w:rPr>
              <w:t>8</w:t>
            </w:r>
            <w:r>
              <w:rPr>
                <w:rStyle w:val="FontStyle180"/>
                <w:rFonts w:asciiTheme="minorHAnsi" w:hAnsiTheme="minorHAnsi" w:cs="Tahoma"/>
                <w:sz w:val="20"/>
                <w:szCs w:val="20"/>
              </w:rPr>
              <w:t>6</w:t>
            </w:r>
            <w:r w:rsidRPr="00976432">
              <w:rPr>
                <w:rStyle w:val="FontStyle180"/>
                <w:rFonts w:asciiTheme="minorHAnsi" w:hAnsiTheme="minorHAnsi" w:cs="Tahoma"/>
                <w:sz w:val="20"/>
                <w:szCs w:val="20"/>
                <w:lang w:val="en-US"/>
              </w:rPr>
              <w:t>-1</w:t>
            </w:r>
            <w:r w:rsidRPr="00976432">
              <w:rPr>
                <w:rStyle w:val="FontStyle180"/>
                <w:rFonts w:asciiTheme="minorHAnsi" w:hAnsiTheme="minorHAnsi" w:cs="Tahoma"/>
                <w:sz w:val="20"/>
                <w:szCs w:val="20"/>
              </w:rPr>
              <w:t>,</w:t>
            </w:r>
            <w:r w:rsidRPr="00976432">
              <w:rPr>
                <w:rStyle w:val="FontStyle180"/>
                <w:rFonts w:asciiTheme="minorHAnsi" w:hAnsiTheme="minorHAnsi" w:cs="Tahoma"/>
                <w:sz w:val="20"/>
                <w:szCs w:val="20"/>
                <w:lang w:val="en-US"/>
              </w:rPr>
              <w:t>15</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1</w:t>
            </w:r>
          </w:p>
        </w:tc>
      </w:tr>
      <w:tr w:rsidR="00C14564" w:rsidRPr="00976432" w:rsidTr="00C14564">
        <w:trPr>
          <w:cnfStyle w:val="000000100000"/>
          <w:cantSplit/>
          <w:trHeight w:val="284"/>
          <w:jc w:val="center"/>
        </w:trPr>
        <w:tc>
          <w:tcPr>
            <w:cnfStyle w:val="001000000000"/>
            <w:tcW w:w="1250" w:type="pct"/>
            <w:vAlign w:val="center"/>
          </w:tcPr>
          <w:p w:rsidR="00C14564" w:rsidRPr="00976432" w:rsidRDefault="00C14564" w:rsidP="00C14564">
            <w:pPr>
              <w:pStyle w:val="Style18"/>
              <w:spacing w:line="240" w:lineRule="auto"/>
              <w:rPr>
                <w:rStyle w:val="FontStyle180"/>
                <w:rFonts w:asciiTheme="minorHAnsi" w:hAnsiTheme="minorHAnsi" w:cs="Tahoma"/>
                <w:sz w:val="20"/>
                <w:szCs w:val="20"/>
              </w:rPr>
            </w:pPr>
            <w:r>
              <w:rPr>
                <w:rStyle w:val="FontStyle180"/>
                <w:rFonts w:asciiTheme="minorHAnsi" w:hAnsiTheme="minorHAnsi" w:cs="Tahoma"/>
                <w:sz w:val="20"/>
                <w:szCs w:val="20"/>
              </w:rPr>
              <w:t>0,71</w:t>
            </w:r>
            <w:r w:rsidRPr="00976432">
              <w:rPr>
                <w:rStyle w:val="FontStyle180"/>
                <w:rFonts w:asciiTheme="minorHAnsi" w:hAnsiTheme="minorHAnsi" w:cs="Tahoma"/>
                <w:sz w:val="20"/>
                <w:szCs w:val="20"/>
              </w:rPr>
              <w:t>-1,30</w:t>
            </w:r>
          </w:p>
        </w:tc>
        <w:tc>
          <w:tcPr>
            <w:tcW w:w="1250" w:type="pct"/>
            <w:vAlign w:val="center"/>
          </w:tcPr>
          <w:p w:rsidR="00C14564" w:rsidRPr="00976432" w:rsidRDefault="00C14564" w:rsidP="00C14564">
            <w:pPr>
              <w:pStyle w:val="Style18"/>
              <w:spacing w:line="240" w:lineRule="auto"/>
              <w:cnfStyle w:val="000000100000"/>
              <w:rPr>
                <w:rStyle w:val="FontStyle180"/>
                <w:rFonts w:asciiTheme="minorHAnsi" w:hAnsiTheme="minorHAnsi" w:cs="Tahoma"/>
                <w:sz w:val="20"/>
                <w:szCs w:val="20"/>
              </w:rPr>
            </w:pPr>
            <w:r w:rsidRPr="00976432">
              <w:rPr>
                <w:rStyle w:val="FontStyle180"/>
                <w:rFonts w:asciiTheme="minorHAnsi" w:hAnsiTheme="minorHAnsi" w:cs="Tahoma"/>
                <w:sz w:val="20"/>
                <w:szCs w:val="20"/>
              </w:rPr>
              <w:t>1</w:t>
            </w:r>
          </w:p>
        </w:tc>
        <w:tc>
          <w:tcPr>
            <w:tcW w:w="1250" w:type="pct"/>
            <w:vAlign w:val="center"/>
          </w:tcPr>
          <w:p w:rsidR="00C14564" w:rsidRPr="00976432" w:rsidRDefault="00C14564" w:rsidP="00C14564">
            <w:pPr>
              <w:pStyle w:val="Style18"/>
              <w:spacing w:line="240" w:lineRule="auto"/>
              <w:cnfStyle w:val="000000100000"/>
              <w:rPr>
                <w:rStyle w:val="FontStyle180"/>
                <w:rFonts w:asciiTheme="minorHAnsi" w:hAnsiTheme="minorHAnsi" w:cs="Tahoma"/>
                <w:sz w:val="20"/>
                <w:szCs w:val="20"/>
                <w:lang w:val="en-US"/>
              </w:rPr>
            </w:pPr>
            <w:r>
              <w:rPr>
                <w:rStyle w:val="FontStyle180"/>
                <w:rFonts w:asciiTheme="minorHAnsi" w:hAnsiTheme="minorHAnsi" w:cs="Tahoma"/>
                <w:sz w:val="20"/>
                <w:szCs w:val="20"/>
                <w:lang w:val="en-US"/>
              </w:rPr>
              <w:t>1</w:t>
            </w:r>
            <w:r>
              <w:rPr>
                <w:rStyle w:val="FontStyle180"/>
                <w:rFonts w:asciiTheme="minorHAnsi" w:hAnsiTheme="minorHAnsi" w:cs="Tahoma"/>
                <w:sz w:val="20"/>
                <w:szCs w:val="20"/>
              </w:rPr>
              <w:t>,</w:t>
            </w:r>
            <w:r>
              <w:rPr>
                <w:rStyle w:val="FontStyle180"/>
                <w:rFonts w:asciiTheme="minorHAnsi" w:hAnsiTheme="minorHAnsi" w:cs="Tahoma"/>
                <w:sz w:val="20"/>
                <w:szCs w:val="20"/>
                <w:lang w:val="en-US"/>
              </w:rPr>
              <w:t>16-1</w:t>
            </w:r>
            <w:r>
              <w:rPr>
                <w:rStyle w:val="FontStyle180"/>
                <w:rFonts w:asciiTheme="minorHAnsi" w:hAnsiTheme="minorHAnsi" w:cs="Tahoma"/>
                <w:sz w:val="20"/>
                <w:szCs w:val="20"/>
              </w:rPr>
              <w:t>,</w:t>
            </w:r>
            <w:r w:rsidRPr="00976432">
              <w:rPr>
                <w:rStyle w:val="FontStyle180"/>
                <w:rFonts w:asciiTheme="minorHAnsi" w:hAnsiTheme="minorHAnsi" w:cs="Tahoma"/>
                <w:sz w:val="20"/>
                <w:szCs w:val="20"/>
                <w:lang w:val="en-US"/>
              </w:rPr>
              <w:t>50</w:t>
            </w:r>
          </w:p>
        </w:tc>
        <w:tc>
          <w:tcPr>
            <w:tcW w:w="1250" w:type="pct"/>
            <w:vAlign w:val="center"/>
          </w:tcPr>
          <w:p w:rsidR="00C14564" w:rsidRPr="00976432" w:rsidRDefault="00C14564" w:rsidP="00C14564">
            <w:pPr>
              <w:pStyle w:val="Style18"/>
              <w:spacing w:line="240" w:lineRule="auto"/>
              <w:cnfStyle w:val="000000100000"/>
              <w:rPr>
                <w:rStyle w:val="FontStyle180"/>
                <w:rFonts w:asciiTheme="minorHAnsi" w:hAnsiTheme="minorHAnsi" w:cs="Tahoma"/>
                <w:sz w:val="20"/>
                <w:szCs w:val="20"/>
              </w:rPr>
            </w:pPr>
            <w:r w:rsidRPr="00976432">
              <w:rPr>
                <w:rStyle w:val="FontStyle180"/>
                <w:rFonts w:asciiTheme="minorHAnsi" w:hAnsiTheme="minorHAnsi" w:cs="Tahoma"/>
                <w:sz w:val="20"/>
                <w:szCs w:val="20"/>
              </w:rPr>
              <w:t>0,95</w:t>
            </w:r>
          </w:p>
        </w:tc>
      </w:tr>
      <w:tr w:rsidR="00C14564" w:rsidRPr="00976432" w:rsidTr="00C14564">
        <w:trPr>
          <w:cnfStyle w:val="000000010000"/>
          <w:cantSplit/>
          <w:trHeight w:val="284"/>
          <w:jc w:val="center"/>
        </w:trPr>
        <w:tc>
          <w:tcPr>
            <w:cnfStyle w:val="001000000000"/>
            <w:tcW w:w="1250" w:type="pct"/>
            <w:vAlign w:val="center"/>
          </w:tcPr>
          <w:p w:rsidR="00C14564" w:rsidRPr="00976432" w:rsidRDefault="00C14564" w:rsidP="00C14564">
            <w:pPr>
              <w:pStyle w:val="Style18"/>
              <w:spacing w:line="240" w:lineRule="auto"/>
              <w:rPr>
                <w:rStyle w:val="FontStyle180"/>
                <w:rFonts w:asciiTheme="minorHAnsi" w:hAnsiTheme="minorHAnsi" w:cs="Tahoma"/>
                <w:sz w:val="20"/>
                <w:szCs w:val="20"/>
              </w:rPr>
            </w:pPr>
            <w:r w:rsidRPr="00976432">
              <w:rPr>
                <w:rStyle w:val="FontStyle180"/>
                <w:rFonts w:asciiTheme="minorHAnsi" w:hAnsiTheme="minorHAnsi" w:cs="Tahoma"/>
                <w:sz w:val="20"/>
                <w:szCs w:val="20"/>
              </w:rPr>
              <w:t>1,31-2</w:t>
            </w:r>
            <w:r>
              <w:rPr>
                <w:rStyle w:val="FontStyle180"/>
                <w:rFonts w:asciiTheme="minorHAnsi" w:hAnsiTheme="minorHAnsi" w:cs="Tahoma"/>
                <w:sz w:val="20"/>
                <w:szCs w:val="20"/>
              </w:rPr>
              <w:t>,00</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0,87</w:t>
            </w:r>
          </w:p>
        </w:tc>
        <w:tc>
          <w:tcPr>
            <w:tcW w:w="1250" w:type="pct"/>
            <w:vAlign w:val="center"/>
          </w:tcPr>
          <w:p w:rsidR="00C14564" w:rsidRPr="00531FFA" w:rsidRDefault="00C14564" w:rsidP="00C14564">
            <w:pPr>
              <w:pStyle w:val="Style18"/>
              <w:spacing w:line="240" w:lineRule="auto"/>
              <w:cnfStyle w:val="000000010000"/>
              <w:rPr>
                <w:rStyle w:val="FontStyle180"/>
                <w:rFonts w:asciiTheme="minorHAnsi" w:hAnsiTheme="minorHAnsi" w:cs="Tahoma"/>
                <w:sz w:val="20"/>
                <w:szCs w:val="20"/>
              </w:rPr>
            </w:pPr>
            <w:r>
              <w:rPr>
                <w:rStyle w:val="FontStyle180"/>
                <w:rFonts w:asciiTheme="minorHAnsi" w:hAnsiTheme="minorHAnsi" w:cs="Tahoma"/>
                <w:sz w:val="20"/>
                <w:szCs w:val="20"/>
              </w:rPr>
              <w:t>1,51-2,00</w:t>
            </w:r>
          </w:p>
        </w:tc>
        <w:tc>
          <w:tcPr>
            <w:tcW w:w="1250" w:type="pct"/>
            <w:vAlign w:val="center"/>
          </w:tcPr>
          <w:p w:rsidR="00C14564" w:rsidRPr="00976432" w:rsidRDefault="00C14564" w:rsidP="00C14564">
            <w:pPr>
              <w:pStyle w:val="Style18"/>
              <w:spacing w:line="240" w:lineRule="auto"/>
              <w:cnfStyle w:val="000000010000"/>
              <w:rPr>
                <w:rStyle w:val="FontStyle180"/>
                <w:rFonts w:asciiTheme="minorHAnsi" w:hAnsiTheme="minorHAnsi" w:cs="Tahoma"/>
                <w:sz w:val="20"/>
                <w:szCs w:val="20"/>
              </w:rPr>
            </w:pPr>
            <w:r w:rsidRPr="00976432">
              <w:rPr>
                <w:rStyle w:val="FontStyle180"/>
                <w:rFonts w:asciiTheme="minorHAnsi" w:hAnsiTheme="minorHAnsi" w:cs="Tahoma"/>
                <w:sz w:val="20"/>
                <w:szCs w:val="20"/>
              </w:rPr>
              <w:t>0,93</w:t>
            </w:r>
          </w:p>
        </w:tc>
      </w:tr>
    </w:tbl>
    <w:p w:rsidR="00C14564" w:rsidRPr="00F54081" w:rsidRDefault="00C14564" w:rsidP="00C14564">
      <w:pPr>
        <w:rPr>
          <w:rFonts w:ascii="Calibri" w:hAnsi="Calibri"/>
          <w:i/>
          <w:sz w:val="20"/>
          <w:szCs w:val="20"/>
        </w:rPr>
      </w:pPr>
      <w:r w:rsidRPr="00F54081">
        <w:rPr>
          <w:rFonts w:ascii="Calibri" w:hAnsi="Calibri"/>
          <w:i/>
          <w:sz w:val="20"/>
          <w:szCs w:val="20"/>
        </w:rPr>
        <w:t>Источник: КО-ИНВЕСТ «</w:t>
      </w:r>
      <w:r>
        <w:rPr>
          <w:rFonts w:ascii="Calibri" w:hAnsi="Calibri"/>
          <w:i/>
          <w:sz w:val="20"/>
          <w:szCs w:val="20"/>
        </w:rPr>
        <w:t>Жилые дома» 2016г.,  стр. 25</w:t>
      </w:r>
    </w:p>
    <w:p w:rsidR="00C14564" w:rsidRPr="00E6726D" w:rsidRDefault="00C14564" w:rsidP="00C14564">
      <w:pPr>
        <w:tabs>
          <w:tab w:val="left" w:pos="8789"/>
        </w:tabs>
        <w:spacing w:before="120" w:after="120"/>
        <w:rPr>
          <w:rFonts w:ascii="Calibri" w:hAnsi="Calibri" w:cs="Calibri"/>
          <w:b/>
          <w:i/>
          <w:u w:val="single"/>
        </w:rPr>
      </w:pPr>
      <w:r w:rsidRPr="00E6726D">
        <w:rPr>
          <w:rFonts w:ascii="Calibri" w:hAnsi="Calibri" w:cs="Calibri"/>
          <w:b/>
          <w:i/>
          <w:u w:val="single"/>
        </w:rPr>
        <w:t>Расчет прибыли предпринимателя</w:t>
      </w:r>
    </w:p>
    <w:p w:rsidR="00C14564" w:rsidRPr="0093370F" w:rsidRDefault="00C14564" w:rsidP="00C14564">
      <w:pPr>
        <w:tabs>
          <w:tab w:val="left" w:pos="8789"/>
        </w:tabs>
        <w:spacing w:after="200"/>
        <w:rPr>
          <w:rFonts w:asciiTheme="minorHAnsi" w:hAnsiTheme="minorHAnsi" w:cstheme="minorHAnsi"/>
        </w:rPr>
      </w:pPr>
      <w:r w:rsidRPr="0093370F">
        <w:rPr>
          <w:rFonts w:asciiTheme="minorHAnsi" w:hAnsiTheme="minorHAnsi" w:cstheme="minorHAnsi"/>
        </w:rPr>
        <w:t>Прибыль предпринимателя (КПР) является сложившейся рыночной нормой, стимулирующей предпринимателя на инвестирование строительного проекта. Величина прибыли предпринимателя зависит от сложившейся рыночной практики и определяется в процентах от восстановительной стоимости строительства.</w:t>
      </w:r>
    </w:p>
    <w:p w:rsidR="00C14564" w:rsidRPr="0093370F" w:rsidRDefault="00C14564" w:rsidP="00C14564">
      <w:pPr>
        <w:tabs>
          <w:tab w:val="left" w:pos="8789"/>
        </w:tabs>
        <w:spacing w:after="200"/>
        <w:rPr>
          <w:rFonts w:asciiTheme="minorHAnsi" w:hAnsiTheme="minorHAnsi" w:cstheme="minorHAnsi"/>
        </w:rPr>
      </w:pPr>
      <w:r w:rsidRPr="0093370F">
        <w:rPr>
          <w:rFonts w:asciiTheme="minorHAnsi" w:hAnsiTheme="minorHAnsi" w:cstheme="minorHAnsi"/>
        </w:rPr>
        <w:t xml:space="preserve">Справочники КО-ИНВЕСТ включают лишь сметную прибыль, т.е. прибыль строительной организации-подрядчика. «Сметная прибыль»— это сумма средств, необходимых для покрытия отдельных (общих) расходов строительно-монтажных организаций на развитие производства, социальной сферы и материальное стимулирование. Сметная прибыль является нормативной частью стоимости строительной продукции и не относится на себестоимость строительных работ» (МДС 81-1.99, Госстрой России от 26.04.1999 г. № 31). </w:t>
      </w:r>
    </w:p>
    <w:p w:rsidR="00C14564" w:rsidRPr="0093370F" w:rsidRDefault="00C14564" w:rsidP="00C14564">
      <w:pPr>
        <w:tabs>
          <w:tab w:val="left" w:pos="8789"/>
        </w:tabs>
        <w:spacing w:after="200"/>
        <w:rPr>
          <w:rFonts w:asciiTheme="minorHAnsi" w:hAnsiTheme="minorHAnsi" w:cstheme="minorHAnsi"/>
        </w:rPr>
      </w:pPr>
      <w:r w:rsidRPr="0093370F">
        <w:rPr>
          <w:rFonts w:asciiTheme="minorHAnsi" w:hAnsiTheme="minorHAnsi" w:cstheme="minorHAnsi"/>
        </w:rPr>
        <w:t xml:space="preserve">Прибыль предпринимателя представляет собой вознаграждение за риски капиталовложений в строительство недвижимости. </w:t>
      </w:r>
    </w:p>
    <w:p w:rsidR="00C14564" w:rsidRPr="0093370F" w:rsidRDefault="00C14564" w:rsidP="00C14564">
      <w:pPr>
        <w:spacing w:after="200"/>
        <w:rPr>
          <w:rFonts w:asciiTheme="minorHAnsi" w:hAnsiTheme="minorHAnsi" w:cstheme="minorHAnsi"/>
        </w:rPr>
      </w:pPr>
      <w:r w:rsidRPr="0093370F">
        <w:rPr>
          <w:rFonts w:asciiTheme="minorHAnsi" w:hAnsiTheme="minorHAnsi" w:cstheme="minorHAnsi"/>
        </w:rPr>
        <w:t xml:space="preserve">Прибыль предпринимателя - это вознаграждение инвестора за риск строительства объекта недвижимости. Она отражает рыночно обоснованную величину, которую предприниматель (он одновременно может быть и застройщиком) рассчитывает получить сверх всех затрат (материалы + труд + управление) в качестве вознаграждения за свою деятельность. </w:t>
      </w:r>
    </w:p>
    <w:p w:rsidR="00C14564" w:rsidRPr="0093370F" w:rsidRDefault="00C14564" w:rsidP="00C14564">
      <w:pPr>
        <w:pStyle w:val="af6"/>
        <w:spacing w:before="0" w:after="200"/>
        <w:ind w:left="0"/>
        <w:jc w:val="left"/>
        <w:rPr>
          <w:rFonts w:asciiTheme="minorHAnsi" w:hAnsiTheme="minorHAnsi" w:cstheme="minorHAnsi"/>
        </w:rPr>
      </w:pPr>
      <w:r w:rsidRPr="0093370F">
        <w:rPr>
          <w:rFonts w:asciiTheme="minorHAnsi" w:hAnsiTheme="minorHAnsi" w:cstheme="minorHAnsi"/>
        </w:rPr>
        <w:t xml:space="preserve">Величина прибыли предпринимателя принята на основании Справочника расчетных данных для оценки и консалтинга «СРД </w:t>
      </w:r>
      <w:r>
        <w:rPr>
          <w:rFonts w:asciiTheme="minorHAnsi" w:hAnsiTheme="minorHAnsi" w:cstheme="minorHAnsi"/>
        </w:rPr>
        <w:t>№19, 2016</w:t>
      </w:r>
      <w:r w:rsidRPr="0093370F">
        <w:rPr>
          <w:rFonts w:asciiTheme="minorHAnsi" w:hAnsiTheme="minorHAnsi" w:cstheme="minorHAnsi"/>
        </w:rPr>
        <w:t>» Под редак</w:t>
      </w:r>
      <w:r>
        <w:rPr>
          <w:rFonts w:asciiTheme="minorHAnsi" w:hAnsiTheme="minorHAnsi" w:cstheme="minorHAnsi"/>
        </w:rPr>
        <w:t>цией Яскевича Е.Е., Москва– 2016</w:t>
      </w:r>
      <w:r w:rsidRPr="0093370F">
        <w:rPr>
          <w:rFonts w:asciiTheme="minorHAnsi" w:hAnsiTheme="minorHAnsi" w:cstheme="minorHAnsi"/>
        </w:rPr>
        <w:t>».</w:t>
      </w:r>
    </w:p>
    <w:p w:rsidR="00C14564" w:rsidRPr="0093370F" w:rsidRDefault="00C14564" w:rsidP="00C14564">
      <w:pPr>
        <w:pStyle w:val="af6"/>
        <w:spacing w:before="0" w:after="0"/>
        <w:ind w:left="0"/>
        <w:rPr>
          <w:rFonts w:asciiTheme="minorHAnsi" w:hAnsiTheme="minorHAnsi" w:cstheme="minorHAnsi"/>
          <w:b/>
          <w:i/>
          <w:iCs/>
          <w:smallCaps/>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32</w:t>
      </w:r>
      <w:r w:rsidR="006B3845" w:rsidRPr="008476D7">
        <w:rPr>
          <w:rFonts w:asciiTheme="minorHAnsi" w:hAnsiTheme="minorHAnsi"/>
          <w:b/>
        </w:rPr>
        <w:fldChar w:fldCharType="end"/>
      </w:r>
      <w:r w:rsidRPr="008476D7">
        <w:rPr>
          <w:rFonts w:asciiTheme="minorHAnsi" w:hAnsiTheme="minorHAnsi"/>
          <w:b/>
        </w:rPr>
        <w:t xml:space="preserve">. </w:t>
      </w:r>
      <w:r w:rsidRPr="0093370F">
        <w:rPr>
          <w:rFonts w:asciiTheme="minorHAnsi" w:hAnsiTheme="minorHAnsi" w:cstheme="minorHAnsi"/>
          <w:b/>
        </w:rPr>
        <w:t>Применяемые в расчетах корректировки</w:t>
      </w:r>
    </w:p>
    <w:tbl>
      <w:tblPr>
        <w:tblStyle w:val="1-11"/>
        <w:tblW w:w="4894" w:type="pct"/>
        <w:tblInd w:w="108" w:type="dxa"/>
        <w:tblLook w:val="04A0"/>
      </w:tblPr>
      <w:tblGrid>
        <w:gridCol w:w="2551"/>
        <w:gridCol w:w="1845"/>
        <w:gridCol w:w="1842"/>
        <w:gridCol w:w="3685"/>
      </w:tblGrid>
      <w:tr w:rsidR="00C14564" w:rsidRPr="00E75826" w:rsidTr="00C14564">
        <w:trPr>
          <w:cnfStyle w:val="100000000000"/>
          <w:cantSplit/>
          <w:trHeight w:val="284"/>
          <w:tblHeader/>
        </w:trPr>
        <w:tc>
          <w:tcPr>
            <w:cnfStyle w:val="001000000100"/>
            <w:tcW w:w="1285" w:type="pct"/>
            <w:vAlign w:val="center"/>
          </w:tcPr>
          <w:p w:rsidR="00C14564" w:rsidRPr="00E75826" w:rsidRDefault="00C14564" w:rsidP="00C14564">
            <w:pPr>
              <w:keepNext/>
              <w:rPr>
                <w:rFonts w:asciiTheme="minorHAnsi" w:hAnsiTheme="minorHAnsi" w:cstheme="minorHAnsi"/>
                <w:bCs w:val="0"/>
                <w:color w:val="FFFFFF" w:themeColor="background1"/>
                <w:sz w:val="20"/>
              </w:rPr>
            </w:pPr>
            <w:r w:rsidRPr="00E75826">
              <w:rPr>
                <w:rFonts w:asciiTheme="minorHAnsi" w:hAnsiTheme="minorHAnsi" w:cstheme="minorHAnsi"/>
                <w:bCs w:val="0"/>
                <w:color w:val="FFFFFF" w:themeColor="background1"/>
                <w:sz w:val="20"/>
              </w:rPr>
              <w:t>Местоположение объекта, город</w:t>
            </w:r>
          </w:p>
        </w:tc>
        <w:tc>
          <w:tcPr>
            <w:tcW w:w="929" w:type="pct"/>
            <w:vAlign w:val="center"/>
          </w:tcPr>
          <w:p w:rsidR="00C14564" w:rsidRPr="00E75826" w:rsidRDefault="00C14564" w:rsidP="00C14564">
            <w:pPr>
              <w:keepNext/>
              <w:cnfStyle w:val="100000000000"/>
              <w:rPr>
                <w:rFonts w:asciiTheme="minorHAnsi" w:hAnsiTheme="minorHAnsi" w:cstheme="minorHAnsi"/>
                <w:bCs w:val="0"/>
                <w:color w:val="FFFFFF" w:themeColor="background1"/>
                <w:sz w:val="20"/>
              </w:rPr>
            </w:pPr>
            <w:r w:rsidRPr="00E75826">
              <w:rPr>
                <w:rFonts w:asciiTheme="minorHAnsi" w:hAnsiTheme="minorHAnsi" w:cstheme="minorHAnsi"/>
                <w:bCs w:val="0"/>
                <w:color w:val="FFFFFF" w:themeColor="background1"/>
                <w:sz w:val="20"/>
              </w:rPr>
              <w:t>Тип недвижимости</w:t>
            </w:r>
          </w:p>
        </w:tc>
        <w:tc>
          <w:tcPr>
            <w:tcW w:w="928" w:type="pct"/>
            <w:vAlign w:val="center"/>
          </w:tcPr>
          <w:p w:rsidR="00C14564" w:rsidRPr="00E75826" w:rsidRDefault="00C14564" w:rsidP="00C14564">
            <w:pPr>
              <w:keepNext/>
              <w:cnfStyle w:val="100000000000"/>
              <w:rPr>
                <w:rFonts w:asciiTheme="minorHAnsi" w:hAnsiTheme="minorHAnsi" w:cstheme="minorHAnsi"/>
                <w:bCs w:val="0"/>
                <w:color w:val="FFFFFF" w:themeColor="background1"/>
                <w:sz w:val="20"/>
              </w:rPr>
            </w:pPr>
            <w:r w:rsidRPr="00E75826">
              <w:rPr>
                <w:rFonts w:asciiTheme="minorHAnsi" w:hAnsiTheme="minorHAnsi" w:cstheme="minorHAnsi"/>
                <w:bCs w:val="0"/>
                <w:color w:val="FFFFFF" w:themeColor="background1"/>
                <w:sz w:val="20"/>
              </w:rPr>
              <w:t>Класс конструктивных элементов</w:t>
            </w:r>
          </w:p>
        </w:tc>
        <w:tc>
          <w:tcPr>
            <w:tcW w:w="1857" w:type="pct"/>
            <w:vAlign w:val="center"/>
          </w:tcPr>
          <w:p w:rsidR="00C14564" w:rsidRPr="00E75826" w:rsidRDefault="00C14564" w:rsidP="00C14564">
            <w:pPr>
              <w:widowControl/>
              <w:autoSpaceDE w:val="0"/>
              <w:autoSpaceDN w:val="0"/>
              <w:adjustRightInd w:val="0"/>
              <w:cnfStyle w:val="100000000000"/>
              <w:rPr>
                <w:rFonts w:asciiTheme="minorHAnsi" w:eastAsia="TimesNewRomanPS-BoldMT" w:hAnsiTheme="minorHAnsi" w:cstheme="minorHAnsi"/>
                <w:bCs w:val="0"/>
                <w:color w:val="FFFFFF" w:themeColor="background1"/>
                <w:sz w:val="20"/>
              </w:rPr>
            </w:pPr>
            <w:r w:rsidRPr="00E75826">
              <w:rPr>
                <w:rFonts w:asciiTheme="minorHAnsi" w:eastAsia="TimesNewRomanPS-BoldMT" w:hAnsiTheme="minorHAnsi" w:cstheme="minorHAnsi"/>
                <w:bCs w:val="0"/>
                <w:color w:val="FFFFFF" w:themeColor="background1"/>
                <w:sz w:val="20"/>
              </w:rPr>
              <w:t>Рыночнаяприбыль</w:t>
            </w:r>
          </w:p>
          <w:p w:rsidR="00C14564" w:rsidRPr="00E75826" w:rsidRDefault="00C14564" w:rsidP="00C14564">
            <w:pPr>
              <w:widowControl/>
              <w:autoSpaceDE w:val="0"/>
              <w:autoSpaceDN w:val="0"/>
              <w:adjustRightInd w:val="0"/>
              <w:cnfStyle w:val="100000000000"/>
              <w:rPr>
                <w:rFonts w:asciiTheme="minorHAnsi" w:eastAsia="TimesNewRomanPS-BoldMT" w:hAnsiTheme="minorHAnsi" w:cstheme="minorHAnsi"/>
                <w:bCs w:val="0"/>
                <w:color w:val="FFFFFF" w:themeColor="background1"/>
                <w:sz w:val="20"/>
              </w:rPr>
            </w:pPr>
            <w:r w:rsidRPr="00E75826">
              <w:rPr>
                <w:rFonts w:asciiTheme="minorHAnsi" w:eastAsia="TimesNewRomanPS-BoldMT" w:hAnsiTheme="minorHAnsi" w:cstheme="minorHAnsi"/>
                <w:bCs w:val="0"/>
                <w:color w:val="FFFFFF" w:themeColor="background1"/>
                <w:sz w:val="20"/>
              </w:rPr>
              <w:t>предпринимателя</w:t>
            </w:r>
          </w:p>
          <w:p w:rsidR="00C14564" w:rsidRPr="00E75826" w:rsidRDefault="00C14564" w:rsidP="00C14564">
            <w:pPr>
              <w:keepNext/>
              <w:cnfStyle w:val="100000000000"/>
              <w:rPr>
                <w:rFonts w:asciiTheme="minorHAnsi" w:hAnsiTheme="minorHAnsi" w:cstheme="minorHAnsi"/>
                <w:bCs w:val="0"/>
                <w:color w:val="FFFFFF" w:themeColor="background1"/>
                <w:sz w:val="20"/>
              </w:rPr>
            </w:pPr>
            <w:r w:rsidRPr="00E75826">
              <w:rPr>
                <w:rFonts w:asciiTheme="minorHAnsi" w:eastAsia="TimesNewRomanPS-BoldMT" w:hAnsiTheme="minorHAnsi" w:cstheme="minorHAnsi"/>
                <w:bCs w:val="0"/>
                <w:color w:val="FFFFFF" w:themeColor="background1"/>
                <w:sz w:val="20"/>
              </w:rPr>
              <w:t>(ПП) %, ноябрь 2016 года</w:t>
            </w:r>
          </w:p>
        </w:tc>
      </w:tr>
      <w:tr w:rsidR="00C14564" w:rsidRPr="00E75826" w:rsidTr="00C14564">
        <w:trPr>
          <w:cnfStyle w:val="000000100000"/>
          <w:cantSplit/>
          <w:trHeight w:val="284"/>
        </w:trPr>
        <w:tc>
          <w:tcPr>
            <w:cnfStyle w:val="001000000000"/>
            <w:tcW w:w="1285" w:type="pct"/>
            <w:vAlign w:val="center"/>
          </w:tcPr>
          <w:p w:rsidR="00C14564" w:rsidRPr="00E75826" w:rsidRDefault="00C14564" w:rsidP="00C14564">
            <w:pPr>
              <w:jc w:val="center"/>
              <w:rPr>
                <w:rFonts w:asciiTheme="minorHAnsi" w:hAnsiTheme="minorHAnsi" w:cstheme="minorHAnsi"/>
                <w:sz w:val="20"/>
              </w:rPr>
            </w:pPr>
            <w:r w:rsidRPr="00E75826">
              <w:rPr>
                <w:rFonts w:asciiTheme="minorHAnsi" w:hAnsiTheme="minorHAnsi" w:cstheme="minorHAnsi"/>
                <w:sz w:val="20"/>
              </w:rPr>
              <w:t>Москва, окраина</w:t>
            </w:r>
          </w:p>
        </w:tc>
        <w:tc>
          <w:tcPr>
            <w:tcW w:w="929" w:type="pct"/>
            <w:noWrap/>
            <w:vAlign w:val="center"/>
          </w:tcPr>
          <w:p w:rsidR="00C14564" w:rsidRPr="00E75826" w:rsidRDefault="00C14564" w:rsidP="00C14564">
            <w:pPr>
              <w:jc w:val="center"/>
              <w:cnfStyle w:val="000000100000"/>
              <w:rPr>
                <w:rFonts w:asciiTheme="minorHAnsi" w:hAnsiTheme="minorHAnsi" w:cstheme="minorHAnsi"/>
                <w:sz w:val="20"/>
              </w:rPr>
            </w:pPr>
            <w:r w:rsidRPr="00E75826">
              <w:rPr>
                <w:rFonts w:asciiTheme="minorHAnsi" w:hAnsiTheme="minorHAnsi" w:cstheme="minorHAnsi"/>
                <w:sz w:val="20"/>
              </w:rPr>
              <w:t>Элитное жилье</w:t>
            </w:r>
          </w:p>
        </w:tc>
        <w:tc>
          <w:tcPr>
            <w:tcW w:w="928" w:type="pct"/>
            <w:vAlign w:val="center"/>
          </w:tcPr>
          <w:p w:rsidR="00C14564" w:rsidRPr="00E75826" w:rsidRDefault="00C14564" w:rsidP="00C14564">
            <w:pPr>
              <w:jc w:val="center"/>
              <w:cnfStyle w:val="000000100000"/>
              <w:rPr>
                <w:rFonts w:asciiTheme="minorHAnsi" w:hAnsiTheme="minorHAnsi" w:cstheme="minorHAnsi"/>
                <w:sz w:val="20"/>
              </w:rPr>
            </w:pPr>
            <w:r w:rsidRPr="00E75826">
              <w:rPr>
                <w:rFonts w:asciiTheme="minorHAnsi" w:hAnsiTheme="minorHAnsi" w:cstheme="minorHAnsi"/>
                <w:sz w:val="20"/>
              </w:rPr>
              <w:t>1, 3, «В»</w:t>
            </w:r>
          </w:p>
        </w:tc>
        <w:tc>
          <w:tcPr>
            <w:tcW w:w="1857" w:type="pct"/>
            <w:vAlign w:val="center"/>
          </w:tcPr>
          <w:p w:rsidR="00C14564" w:rsidRPr="00E75826" w:rsidRDefault="00C14564" w:rsidP="00C14564">
            <w:pPr>
              <w:jc w:val="center"/>
              <w:cnfStyle w:val="000000100000"/>
              <w:rPr>
                <w:rFonts w:asciiTheme="minorHAnsi" w:hAnsiTheme="minorHAnsi" w:cstheme="minorHAnsi"/>
                <w:sz w:val="20"/>
              </w:rPr>
            </w:pPr>
            <w:r w:rsidRPr="00E75826">
              <w:rPr>
                <w:rFonts w:asciiTheme="minorHAnsi" w:hAnsiTheme="minorHAnsi" w:cstheme="minorHAnsi"/>
                <w:sz w:val="20"/>
              </w:rPr>
              <w:t>49%</w:t>
            </w:r>
          </w:p>
        </w:tc>
      </w:tr>
    </w:tbl>
    <w:p w:rsidR="00C14564" w:rsidRPr="00F54081" w:rsidRDefault="00C14564" w:rsidP="00C14564">
      <w:pPr>
        <w:rPr>
          <w:rFonts w:ascii="Calibri" w:hAnsi="Calibri"/>
          <w:i/>
          <w:sz w:val="20"/>
          <w:szCs w:val="20"/>
        </w:rPr>
      </w:pPr>
      <w:r w:rsidRPr="00F54081">
        <w:rPr>
          <w:rFonts w:ascii="Calibri" w:hAnsi="Calibri"/>
          <w:i/>
          <w:sz w:val="20"/>
          <w:szCs w:val="20"/>
        </w:rPr>
        <w:t xml:space="preserve">Источник: </w:t>
      </w:r>
      <w:r>
        <w:rPr>
          <w:rFonts w:ascii="Calibri" w:hAnsi="Calibri"/>
          <w:i/>
          <w:sz w:val="20"/>
          <w:szCs w:val="20"/>
        </w:rPr>
        <w:t>СРД №19, 2016 год, ноябрь, стр.7</w:t>
      </w:r>
    </w:p>
    <w:p w:rsidR="00C14564" w:rsidRPr="00E6726D" w:rsidRDefault="00C14564" w:rsidP="00C14564">
      <w:pPr>
        <w:tabs>
          <w:tab w:val="left" w:pos="8789"/>
        </w:tabs>
        <w:spacing w:before="120" w:after="120"/>
        <w:rPr>
          <w:rFonts w:ascii="Calibri" w:hAnsi="Calibri" w:cs="Calibri"/>
          <w:b/>
          <w:i/>
          <w:u w:val="single"/>
        </w:rPr>
      </w:pPr>
      <w:r w:rsidRPr="00E6726D">
        <w:rPr>
          <w:rFonts w:ascii="Calibri" w:hAnsi="Calibri" w:cs="Calibri"/>
          <w:b/>
          <w:i/>
          <w:u w:val="single"/>
        </w:rPr>
        <w:t>Расчет Индекса пересчета сметных цен в уровень цен на дату оценки</w:t>
      </w:r>
    </w:p>
    <w:p w:rsidR="00C14564" w:rsidRPr="00E6726D" w:rsidRDefault="00C14564" w:rsidP="00C14564">
      <w:pPr>
        <w:tabs>
          <w:tab w:val="left" w:pos="8789"/>
        </w:tabs>
        <w:spacing w:before="120" w:after="120"/>
        <w:rPr>
          <w:rFonts w:ascii="Calibri" w:hAnsi="Calibri" w:cs="Calibri"/>
        </w:rPr>
      </w:pPr>
      <w:r w:rsidRPr="00E6726D">
        <w:rPr>
          <w:rFonts w:ascii="Calibri" w:hAnsi="Calibri" w:cs="Calibri"/>
        </w:rPr>
        <w:t>Расчет индекса пересчета сметных цен в уровень цен на дату оценки (И) был произведен в соответствии с данными из сборника Межрегиональный информационно-аналитический бюллетень «Индексы цен в строительстве». – КО-ИНВЕСТ, выпуск № 9</w:t>
      </w:r>
      <w:r>
        <w:rPr>
          <w:rFonts w:ascii="Calibri" w:hAnsi="Calibri" w:cs="Calibri"/>
        </w:rPr>
        <w:t>7</w:t>
      </w:r>
      <w:r w:rsidRPr="00E6726D">
        <w:rPr>
          <w:rFonts w:ascii="Calibri" w:hAnsi="Calibri" w:cs="Calibri"/>
        </w:rPr>
        <w:t xml:space="preserve">, </w:t>
      </w:r>
      <w:r>
        <w:rPr>
          <w:rFonts w:ascii="Calibri" w:hAnsi="Calibri" w:cs="Calibri"/>
        </w:rPr>
        <w:t xml:space="preserve">октябрь </w:t>
      </w:r>
      <w:r w:rsidRPr="00E6726D">
        <w:rPr>
          <w:rFonts w:ascii="Calibri" w:hAnsi="Calibri" w:cs="Calibri"/>
        </w:rPr>
        <w:t>2016 г., экстраполяция тенденций изменения индексов цен на строительно-монтажные работы в среднем по России за 2016-2019 гг., стр.</w:t>
      </w:r>
      <w:r>
        <w:rPr>
          <w:rFonts w:ascii="Calibri" w:hAnsi="Calibri" w:cs="Calibri"/>
        </w:rPr>
        <w:t>34</w:t>
      </w:r>
      <w:r w:rsidRPr="00E6726D">
        <w:rPr>
          <w:rFonts w:ascii="Calibri" w:hAnsi="Calibri" w:cs="Calibri"/>
        </w:rPr>
        <w:t>.</w:t>
      </w:r>
    </w:p>
    <w:p w:rsidR="00C14564" w:rsidRPr="00E6726D" w:rsidRDefault="00C14564" w:rsidP="00C14564">
      <w:pPr>
        <w:tabs>
          <w:tab w:val="left" w:pos="8789"/>
        </w:tabs>
        <w:spacing w:before="120" w:after="120"/>
        <w:rPr>
          <w:rFonts w:ascii="Calibri" w:hAnsi="Calibri" w:cs="Calibri"/>
        </w:rPr>
      </w:pPr>
      <w:r w:rsidRPr="00E6726D">
        <w:rPr>
          <w:rFonts w:ascii="Calibri" w:hAnsi="Calibri" w:cs="Calibri"/>
        </w:rPr>
        <w:t>Расчет индекса И приведен в таблицах ниже.</w:t>
      </w:r>
    </w:p>
    <w:p w:rsidR="001009AE" w:rsidRPr="001009AE" w:rsidRDefault="00C14564" w:rsidP="001009AE">
      <w:pPr>
        <w:pStyle w:val="af8"/>
        <w:keepNext/>
        <w:keepLines/>
        <w:spacing w:before="0" w:after="0"/>
        <w:ind w:left="0"/>
        <w:rPr>
          <w:rFonts w:ascii="Calibri" w:hAnsi="Calibri" w:cs="Tahoma"/>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33</w:t>
      </w:r>
      <w:r w:rsidR="006B3845" w:rsidRPr="008476D7">
        <w:rPr>
          <w:rFonts w:asciiTheme="minorHAnsi" w:hAnsiTheme="minorHAnsi"/>
          <w:szCs w:val="22"/>
        </w:rPr>
        <w:fldChar w:fldCharType="end"/>
      </w:r>
      <w:r w:rsidRPr="008476D7">
        <w:rPr>
          <w:rFonts w:asciiTheme="minorHAnsi" w:hAnsiTheme="minorHAnsi"/>
          <w:szCs w:val="22"/>
        </w:rPr>
        <w:t xml:space="preserve">. </w:t>
      </w:r>
      <w:r w:rsidRPr="008476D7">
        <w:rPr>
          <w:rFonts w:ascii="Calibri" w:hAnsi="Calibri" w:cs="Tahoma"/>
        </w:rPr>
        <w:t xml:space="preserve"> Расчет индекса пересчета сметных цен с 01.01.20</w:t>
      </w:r>
      <w:r>
        <w:rPr>
          <w:rFonts w:ascii="Calibri" w:hAnsi="Calibri" w:cs="Tahoma"/>
        </w:rPr>
        <w:t>15</w:t>
      </w:r>
      <w:r w:rsidRPr="008476D7">
        <w:rPr>
          <w:rFonts w:ascii="Calibri" w:hAnsi="Calibri" w:cs="Tahoma"/>
        </w:rPr>
        <w:t xml:space="preserve"> г. в уровень цен на 27.01.2017 г.</w:t>
      </w:r>
    </w:p>
    <w:tbl>
      <w:tblPr>
        <w:tblW w:w="0" w:type="auto"/>
        <w:jc w:val="center"/>
        <w:tblBorders>
          <w:top w:val="single" w:sz="8" w:space="0" w:color="365F91"/>
          <w:bottom w:val="single" w:sz="8" w:space="0" w:color="365F91"/>
          <w:insideH w:val="single" w:sz="8" w:space="0" w:color="365F91"/>
          <w:insideV w:val="single" w:sz="8" w:space="0" w:color="365F91"/>
        </w:tblBorders>
        <w:tblLook w:val="04A0"/>
      </w:tblPr>
      <w:tblGrid>
        <w:gridCol w:w="5130"/>
        <w:gridCol w:w="2928"/>
      </w:tblGrid>
      <w:tr w:rsidR="00C14564" w:rsidRPr="006964C5" w:rsidTr="00C14564">
        <w:trPr>
          <w:trHeight w:val="284"/>
          <w:jc w:val="center"/>
        </w:trPr>
        <w:tc>
          <w:tcPr>
            <w:tcW w:w="5130" w:type="dxa"/>
            <w:tcBorders>
              <w:top w:val="nil"/>
              <w:left w:val="nil"/>
              <w:bottom w:val="nil"/>
              <w:right w:val="single" w:sz="8" w:space="0" w:color="FFFFFF"/>
              <w:tl2br w:val="nil"/>
              <w:tr2bl w:val="nil"/>
            </w:tcBorders>
            <w:shd w:val="clear" w:color="auto" w:fill="365F91"/>
            <w:vAlign w:val="center"/>
          </w:tcPr>
          <w:p w:rsidR="00C14564" w:rsidRPr="006964C5" w:rsidRDefault="00C14564" w:rsidP="00C14564">
            <w:pPr>
              <w:jc w:val="center"/>
              <w:rPr>
                <w:rFonts w:ascii="Calibri" w:hAnsi="Calibri" w:cs="Calibri"/>
                <w:b/>
                <w:bCs/>
                <w:color w:val="FFFFFF"/>
                <w:lang w:eastAsia="en-US"/>
              </w:rPr>
            </w:pPr>
            <w:r w:rsidRPr="006964C5">
              <w:rPr>
                <w:rFonts w:ascii="Calibri" w:hAnsi="Calibri" w:cs="Calibri"/>
                <w:b/>
                <w:bCs/>
                <w:color w:val="FFFFFF"/>
                <w:lang w:eastAsia="en-US"/>
              </w:rPr>
              <w:t>Дата</w:t>
            </w:r>
          </w:p>
        </w:tc>
        <w:tc>
          <w:tcPr>
            <w:tcW w:w="2928" w:type="dxa"/>
            <w:tcBorders>
              <w:top w:val="nil"/>
              <w:left w:val="single" w:sz="8" w:space="0" w:color="FFFFFF"/>
              <w:bottom w:val="nil"/>
              <w:right w:val="nil"/>
              <w:tl2br w:val="nil"/>
              <w:tr2bl w:val="nil"/>
            </w:tcBorders>
            <w:shd w:val="clear" w:color="auto" w:fill="365F91"/>
            <w:vAlign w:val="center"/>
          </w:tcPr>
          <w:p w:rsidR="00C14564" w:rsidRPr="006964C5" w:rsidRDefault="00C14564" w:rsidP="00C14564">
            <w:pPr>
              <w:jc w:val="center"/>
              <w:rPr>
                <w:rFonts w:ascii="Calibri" w:hAnsi="Calibri" w:cs="Calibri"/>
                <w:b/>
                <w:bCs/>
                <w:color w:val="FFFFFF"/>
                <w:lang w:eastAsia="en-US"/>
              </w:rPr>
            </w:pPr>
            <w:r w:rsidRPr="006964C5">
              <w:rPr>
                <w:rFonts w:ascii="Calibri" w:hAnsi="Calibri" w:cs="Calibri"/>
                <w:b/>
                <w:bCs/>
                <w:color w:val="FFFFFF"/>
                <w:lang w:eastAsia="en-US"/>
              </w:rPr>
              <w:t>Индекс</w:t>
            </w:r>
          </w:p>
        </w:tc>
      </w:tr>
      <w:tr w:rsidR="00C14564" w:rsidRPr="006964C5" w:rsidTr="00C14564">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Default="00C14564" w:rsidP="00C14564">
            <w:pPr>
              <w:jc w:val="center"/>
              <w:rPr>
                <w:rFonts w:ascii="Calibri" w:hAnsi="Calibri" w:cs="Calibri"/>
                <w:color w:val="000000"/>
                <w:sz w:val="20"/>
                <w:szCs w:val="20"/>
              </w:rPr>
            </w:pPr>
            <w:r>
              <w:rPr>
                <w:rFonts w:ascii="Calibri" w:hAnsi="Calibri" w:cs="Calibri"/>
                <w:color w:val="000000"/>
                <w:sz w:val="20"/>
                <w:szCs w:val="20"/>
              </w:rPr>
              <w:t>декабрь 2015 г.</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Default="00C14564" w:rsidP="00C14564">
            <w:pPr>
              <w:jc w:val="center"/>
              <w:rPr>
                <w:rFonts w:ascii="Calibri" w:hAnsi="Calibri" w:cs="Calibri"/>
                <w:color w:val="000000"/>
                <w:sz w:val="20"/>
                <w:szCs w:val="20"/>
              </w:rPr>
            </w:pPr>
            <w:r>
              <w:rPr>
                <w:rFonts w:ascii="Calibri" w:hAnsi="Calibri" w:cs="Calibri"/>
                <w:color w:val="000000"/>
                <w:sz w:val="20"/>
                <w:szCs w:val="20"/>
              </w:rPr>
              <w:t>9,960</w:t>
            </w:r>
          </w:p>
        </w:tc>
      </w:tr>
      <w:tr w:rsidR="00C14564" w:rsidRPr="006964C5" w:rsidTr="00C14564">
        <w:trPr>
          <w:trHeight w:val="284"/>
          <w:jc w:val="center"/>
        </w:trPr>
        <w:tc>
          <w:tcPr>
            <w:tcW w:w="5130" w:type="dxa"/>
            <w:tcBorders>
              <w:top w:val="single" w:sz="8" w:space="0" w:color="365F91"/>
              <w:left w:val="nil"/>
              <w:bottom w:val="single" w:sz="8" w:space="0" w:color="365F91"/>
              <w:right w:val="single" w:sz="8" w:space="0" w:color="365F91"/>
              <w:tl2br w:val="nil"/>
              <w:tr2bl w:val="nil"/>
            </w:tcBorders>
            <w:vAlign w:val="center"/>
          </w:tcPr>
          <w:p w:rsidR="00C14564" w:rsidRDefault="00C14564" w:rsidP="00C14564">
            <w:pPr>
              <w:jc w:val="center"/>
              <w:rPr>
                <w:rFonts w:ascii="Calibri" w:hAnsi="Calibri" w:cs="Calibri"/>
                <w:color w:val="000000"/>
                <w:sz w:val="20"/>
                <w:szCs w:val="20"/>
              </w:rPr>
            </w:pPr>
            <w:r>
              <w:rPr>
                <w:rFonts w:ascii="Calibri" w:hAnsi="Calibri" w:cs="Calibri"/>
                <w:color w:val="000000"/>
                <w:sz w:val="20"/>
                <w:szCs w:val="20"/>
              </w:rPr>
              <w:t>январь 2017 г.</w:t>
            </w:r>
          </w:p>
        </w:tc>
        <w:tc>
          <w:tcPr>
            <w:tcW w:w="2928" w:type="dxa"/>
            <w:tcBorders>
              <w:top w:val="single" w:sz="8" w:space="0" w:color="365F91"/>
              <w:left w:val="single" w:sz="8" w:space="0" w:color="365F91"/>
              <w:bottom w:val="single" w:sz="8" w:space="0" w:color="365F91"/>
              <w:right w:val="nil"/>
              <w:tl2br w:val="nil"/>
              <w:tr2bl w:val="nil"/>
            </w:tcBorders>
            <w:vAlign w:val="center"/>
          </w:tcPr>
          <w:p w:rsidR="00C14564" w:rsidRDefault="00C14564" w:rsidP="00C14564">
            <w:pPr>
              <w:jc w:val="center"/>
              <w:rPr>
                <w:rFonts w:ascii="Calibri" w:hAnsi="Calibri" w:cs="Calibri"/>
                <w:color w:val="000000"/>
                <w:sz w:val="20"/>
                <w:szCs w:val="20"/>
              </w:rPr>
            </w:pPr>
            <w:r>
              <w:rPr>
                <w:rFonts w:ascii="Calibri" w:hAnsi="Calibri" w:cs="Calibri"/>
                <w:color w:val="000000"/>
                <w:sz w:val="20"/>
                <w:szCs w:val="20"/>
              </w:rPr>
              <w:t>10,526</w:t>
            </w:r>
          </w:p>
        </w:tc>
      </w:tr>
      <w:tr w:rsidR="00C14564" w:rsidRPr="006964C5" w:rsidTr="00C14564">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Default="00C14564" w:rsidP="00C14564">
            <w:pPr>
              <w:jc w:val="center"/>
              <w:rPr>
                <w:rFonts w:ascii="Calibri" w:hAnsi="Calibri" w:cs="Calibri"/>
                <w:b/>
                <w:bCs/>
                <w:color w:val="000000"/>
                <w:sz w:val="20"/>
                <w:szCs w:val="20"/>
              </w:rPr>
            </w:pPr>
            <w:r>
              <w:rPr>
                <w:rFonts w:ascii="Calibri" w:hAnsi="Calibri" w:cs="Calibri"/>
                <w:b/>
                <w:bCs/>
                <w:color w:val="000000"/>
                <w:sz w:val="20"/>
                <w:szCs w:val="20"/>
              </w:rPr>
              <w:t>И</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Default="00C14564" w:rsidP="00C14564">
            <w:pPr>
              <w:jc w:val="center"/>
              <w:rPr>
                <w:rFonts w:ascii="Calibri" w:hAnsi="Calibri" w:cs="Calibri"/>
                <w:b/>
                <w:bCs/>
                <w:color w:val="000000"/>
                <w:sz w:val="20"/>
                <w:szCs w:val="20"/>
              </w:rPr>
            </w:pPr>
            <w:r>
              <w:rPr>
                <w:rFonts w:ascii="Calibri" w:hAnsi="Calibri" w:cs="Calibri"/>
                <w:b/>
                <w:bCs/>
                <w:color w:val="000000"/>
                <w:sz w:val="20"/>
                <w:szCs w:val="20"/>
              </w:rPr>
              <w:t>1,057</w:t>
            </w:r>
          </w:p>
        </w:tc>
      </w:tr>
    </w:tbl>
    <w:p w:rsidR="00C14564" w:rsidRPr="00086687" w:rsidRDefault="00C14564" w:rsidP="00C14564">
      <w:pPr>
        <w:rPr>
          <w:rFonts w:ascii="Calibri" w:hAnsi="Calibri" w:cs="Tahoma"/>
          <w:i/>
          <w:sz w:val="20"/>
          <w:szCs w:val="20"/>
        </w:rPr>
      </w:pPr>
      <w:r w:rsidRPr="00086687">
        <w:rPr>
          <w:rFonts w:ascii="Calibri" w:hAnsi="Calibri"/>
          <w:i/>
          <w:sz w:val="20"/>
          <w:szCs w:val="20"/>
        </w:rPr>
        <w:t xml:space="preserve">Источник: </w:t>
      </w:r>
      <w:r w:rsidRPr="00086687">
        <w:rPr>
          <w:rFonts w:ascii="Calibri" w:hAnsi="Calibri" w:cs="Tahoma"/>
          <w:i/>
          <w:sz w:val="20"/>
          <w:szCs w:val="20"/>
        </w:rPr>
        <w:t>Бюллетень «Индексы цен в строительстве». – КО-ИНВЕСТ, выпуск № 9</w:t>
      </w:r>
      <w:r>
        <w:rPr>
          <w:rFonts w:ascii="Calibri" w:hAnsi="Calibri" w:cs="Tahoma"/>
          <w:i/>
          <w:sz w:val="20"/>
          <w:szCs w:val="20"/>
        </w:rPr>
        <w:t>7</w:t>
      </w:r>
      <w:r w:rsidRPr="00086687">
        <w:rPr>
          <w:rFonts w:ascii="Calibri" w:hAnsi="Calibri" w:cs="Tahoma"/>
          <w:i/>
          <w:sz w:val="20"/>
          <w:szCs w:val="20"/>
        </w:rPr>
        <w:t xml:space="preserve">, </w:t>
      </w:r>
      <w:r>
        <w:rPr>
          <w:rFonts w:ascii="Calibri" w:hAnsi="Calibri" w:cs="Tahoma"/>
          <w:i/>
          <w:sz w:val="20"/>
          <w:szCs w:val="20"/>
        </w:rPr>
        <w:t>октябрь</w:t>
      </w:r>
      <w:r w:rsidRPr="00086687">
        <w:rPr>
          <w:rFonts w:ascii="Calibri" w:hAnsi="Calibri" w:cs="Tahoma"/>
          <w:i/>
          <w:sz w:val="20"/>
          <w:szCs w:val="20"/>
        </w:rPr>
        <w:t xml:space="preserve"> 2016 г.</w:t>
      </w:r>
    </w:p>
    <w:p w:rsidR="001009AE" w:rsidRPr="001009AE" w:rsidRDefault="001009AE" w:rsidP="001009AE">
      <w:pPr>
        <w:pStyle w:val="af8"/>
        <w:keepNext/>
        <w:keepLines/>
        <w:spacing w:before="0" w:after="0"/>
        <w:ind w:left="0"/>
        <w:rPr>
          <w:rFonts w:ascii="Calibri" w:hAnsi="Calibri" w:cs="Tahoma"/>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34</w:t>
      </w:r>
      <w:r w:rsidR="006B3845" w:rsidRPr="008476D7">
        <w:rPr>
          <w:rFonts w:asciiTheme="minorHAnsi" w:hAnsiTheme="minorHAnsi"/>
          <w:szCs w:val="22"/>
        </w:rPr>
        <w:fldChar w:fldCharType="end"/>
      </w:r>
      <w:r w:rsidRPr="008476D7">
        <w:rPr>
          <w:rFonts w:asciiTheme="minorHAnsi" w:hAnsiTheme="minorHAnsi"/>
          <w:szCs w:val="22"/>
        </w:rPr>
        <w:t xml:space="preserve">. </w:t>
      </w:r>
      <w:r w:rsidRPr="008476D7">
        <w:rPr>
          <w:rFonts w:ascii="Calibri" w:hAnsi="Calibri" w:cs="Tahoma"/>
        </w:rPr>
        <w:t xml:space="preserve"> Расчет индекса пересчета сметных цен с 01.01.20</w:t>
      </w:r>
      <w:r>
        <w:rPr>
          <w:rFonts w:ascii="Calibri" w:hAnsi="Calibri" w:cs="Tahoma"/>
        </w:rPr>
        <w:t>02</w:t>
      </w:r>
      <w:r w:rsidRPr="008476D7">
        <w:rPr>
          <w:rFonts w:ascii="Calibri" w:hAnsi="Calibri" w:cs="Tahoma"/>
        </w:rPr>
        <w:t xml:space="preserve"> г. в уровень цен на 27.01.2017 г.</w:t>
      </w:r>
    </w:p>
    <w:tbl>
      <w:tblPr>
        <w:tblW w:w="0" w:type="auto"/>
        <w:jc w:val="center"/>
        <w:tblBorders>
          <w:top w:val="single" w:sz="8" w:space="0" w:color="365F91"/>
          <w:bottom w:val="single" w:sz="8" w:space="0" w:color="365F91"/>
          <w:insideH w:val="single" w:sz="8" w:space="0" w:color="365F91"/>
          <w:insideV w:val="single" w:sz="8" w:space="0" w:color="365F91"/>
        </w:tblBorders>
        <w:tblLook w:val="04A0"/>
      </w:tblPr>
      <w:tblGrid>
        <w:gridCol w:w="5130"/>
        <w:gridCol w:w="2928"/>
      </w:tblGrid>
      <w:tr w:rsidR="001009AE" w:rsidRPr="006964C5" w:rsidTr="001009AE">
        <w:trPr>
          <w:trHeight w:val="284"/>
          <w:tblHeader/>
          <w:jc w:val="center"/>
        </w:trPr>
        <w:tc>
          <w:tcPr>
            <w:tcW w:w="5130" w:type="dxa"/>
            <w:tcBorders>
              <w:top w:val="nil"/>
              <w:left w:val="nil"/>
              <w:bottom w:val="nil"/>
              <w:right w:val="single" w:sz="8" w:space="0" w:color="FFFFFF"/>
              <w:tl2br w:val="nil"/>
              <w:tr2bl w:val="nil"/>
            </w:tcBorders>
            <w:shd w:val="clear" w:color="auto" w:fill="365F91"/>
            <w:vAlign w:val="center"/>
          </w:tcPr>
          <w:p w:rsidR="001009AE" w:rsidRPr="006964C5" w:rsidRDefault="001009AE" w:rsidP="001009AE">
            <w:pPr>
              <w:jc w:val="center"/>
              <w:rPr>
                <w:rFonts w:ascii="Calibri" w:hAnsi="Calibri" w:cs="Calibri"/>
                <w:b/>
                <w:bCs/>
                <w:color w:val="FFFFFF"/>
                <w:lang w:eastAsia="en-US"/>
              </w:rPr>
            </w:pPr>
            <w:r w:rsidRPr="006964C5">
              <w:rPr>
                <w:rFonts w:ascii="Calibri" w:hAnsi="Calibri" w:cs="Calibri"/>
                <w:b/>
                <w:bCs/>
                <w:color w:val="FFFFFF"/>
                <w:lang w:eastAsia="en-US"/>
              </w:rPr>
              <w:t>Дата</w:t>
            </w:r>
          </w:p>
        </w:tc>
        <w:tc>
          <w:tcPr>
            <w:tcW w:w="2928" w:type="dxa"/>
            <w:tcBorders>
              <w:top w:val="nil"/>
              <w:left w:val="single" w:sz="8" w:space="0" w:color="FFFFFF"/>
              <w:bottom w:val="nil"/>
              <w:right w:val="nil"/>
              <w:tl2br w:val="nil"/>
              <w:tr2bl w:val="nil"/>
            </w:tcBorders>
            <w:shd w:val="clear" w:color="auto" w:fill="365F91"/>
            <w:vAlign w:val="center"/>
          </w:tcPr>
          <w:p w:rsidR="001009AE" w:rsidRPr="006964C5" w:rsidRDefault="001009AE" w:rsidP="001009AE">
            <w:pPr>
              <w:jc w:val="center"/>
              <w:rPr>
                <w:rFonts w:ascii="Calibri" w:hAnsi="Calibri" w:cs="Calibri"/>
                <w:b/>
                <w:bCs/>
                <w:color w:val="FFFFFF"/>
                <w:lang w:eastAsia="en-US"/>
              </w:rPr>
            </w:pPr>
            <w:r w:rsidRPr="006964C5">
              <w:rPr>
                <w:rFonts w:ascii="Calibri" w:hAnsi="Calibri" w:cs="Calibri"/>
                <w:b/>
                <w:bCs/>
                <w:color w:val="FFFFFF"/>
                <w:lang w:eastAsia="en-US"/>
              </w:rPr>
              <w:t>Индекс</w:t>
            </w:r>
          </w:p>
        </w:tc>
      </w:tr>
      <w:tr w:rsidR="001009AE" w:rsidRPr="006964C5" w:rsidTr="001009AE">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1009AE" w:rsidRDefault="001009AE">
            <w:pPr>
              <w:jc w:val="center"/>
              <w:rPr>
                <w:rFonts w:ascii="Calibri" w:hAnsi="Calibri" w:cs="Calibri"/>
                <w:color w:val="000000"/>
                <w:sz w:val="20"/>
                <w:szCs w:val="20"/>
              </w:rPr>
            </w:pPr>
            <w:r>
              <w:rPr>
                <w:rFonts w:ascii="Calibri" w:hAnsi="Calibri" w:cs="Calibri"/>
                <w:color w:val="000000"/>
                <w:sz w:val="20"/>
                <w:szCs w:val="20"/>
              </w:rPr>
              <w:lastRenderedPageBreak/>
              <w:t>декабрь 2002 г.</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1009AE" w:rsidRDefault="001009AE">
            <w:pPr>
              <w:jc w:val="center"/>
              <w:rPr>
                <w:rFonts w:ascii="Calibri" w:hAnsi="Calibri" w:cs="Calibri"/>
                <w:color w:val="000000"/>
                <w:sz w:val="20"/>
                <w:szCs w:val="20"/>
              </w:rPr>
            </w:pPr>
            <w:r>
              <w:rPr>
                <w:rFonts w:ascii="Calibri" w:hAnsi="Calibri" w:cs="Calibri"/>
                <w:color w:val="000000"/>
                <w:sz w:val="20"/>
                <w:szCs w:val="20"/>
              </w:rPr>
              <w:t>1,789</w:t>
            </w:r>
          </w:p>
        </w:tc>
      </w:tr>
      <w:tr w:rsidR="001009AE" w:rsidRPr="006964C5" w:rsidTr="001009AE">
        <w:trPr>
          <w:trHeight w:val="284"/>
          <w:jc w:val="center"/>
        </w:trPr>
        <w:tc>
          <w:tcPr>
            <w:tcW w:w="5130" w:type="dxa"/>
            <w:tcBorders>
              <w:top w:val="single" w:sz="8" w:space="0" w:color="365F91"/>
              <w:left w:val="nil"/>
              <w:bottom w:val="single" w:sz="8" w:space="0" w:color="365F91"/>
              <w:right w:val="single" w:sz="8" w:space="0" w:color="365F91"/>
              <w:tl2br w:val="nil"/>
              <w:tr2bl w:val="nil"/>
            </w:tcBorders>
            <w:vAlign w:val="center"/>
          </w:tcPr>
          <w:p w:rsidR="001009AE" w:rsidRDefault="001009AE">
            <w:pPr>
              <w:jc w:val="center"/>
              <w:rPr>
                <w:rFonts w:ascii="Calibri" w:hAnsi="Calibri" w:cs="Calibri"/>
                <w:color w:val="000000"/>
                <w:sz w:val="20"/>
                <w:szCs w:val="20"/>
              </w:rPr>
            </w:pPr>
            <w:r>
              <w:rPr>
                <w:rFonts w:ascii="Calibri" w:hAnsi="Calibri" w:cs="Calibri"/>
                <w:color w:val="000000"/>
                <w:sz w:val="20"/>
                <w:szCs w:val="20"/>
              </w:rPr>
              <w:t>январь 2017 г.</w:t>
            </w:r>
          </w:p>
        </w:tc>
        <w:tc>
          <w:tcPr>
            <w:tcW w:w="2928" w:type="dxa"/>
            <w:tcBorders>
              <w:top w:val="single" w:sz="8" w:space="0" w:color="365F91"/>
              <w:left w:val="single" w:sz="8" w:space="0" w:color="365F91"/>
              <w:bottom w:val="single" w:sz="8" w:space="0" w:color="365F91"/>
              <w:right w:val="nil"/>
              <w:tl2br w:val="nil"/>
              <w:tr2bl w:val="nil"/>
            </w:tcBorders>
            <w:vAlign w:val="center"/>
          </w:tcPr>
          <w:p w:rsidR="001009AE" w:rsidRDefault="001009AE">
            <w:pPr>
              <w:jc w:val="center"/>
              <w:rPr>
                <w:rFonts w:ascii="Calibri" w:hAnsi="Calibri" w:cs="Calibri"/>
                <w:color w:val="000000"/>
                <w:sz w:val="20"/>
                <w:szCs w:val="20"/>
              </w:rPr>
            </w:pPr>
            <w:r>
              <w:rPr>
                <w:rFonts w:ascii="Calibri" w:hAnsi="Calibri" w:cs="Calibri"/>
                <w:color w:val="000000"/>
                <w:sz w:val="20"/>
                <w:szCs w:val="20"/>
              </w:rPr>
              <w:t>10,526</w:t>
            </w:r>
          </w:p>
        </w:tc>
      </w:tr>
      <w:tr w:rsidR="001009AE" w:rsidRPr="006964C5" w:rsidTr="001009AE">
        <w:trPr>
          <w:trHeight w:val="284"/>
          <w:jc w:val="center"/>
        </w:trPr>
        <w:tc>
          <w:tcPr>
            <w:tcW w:w="5130"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1009AE" w:rsidRDefault="001009AE">
            <w:pPr>
              <w:jc w:val="center"/>
              <w:rPr>
                <w:rFonts w:ascii="Calibri" w:hAnsi="Calibri" w:cs="Calibri"/>
                <w:b/>
                <w:bCs/>
                <w:color w:val="000000"/>
                <w:sz w:val="20"/>
                <w:szCs w:val="20"/>
              </w:rPr>
            </w:pPr>
            <w:r>
              <w:rPr>
                <w:rFonts w:ascii="Calibri" w:hAnsi="Calibri" w:cs="Calibri"/>
                <w:b/>
                <w:bCs/>
                <w:color w:val="000000"/>
                <w:sz w:val="20"/>
                <w:szCs w:val="20"/>
              </w:rPr>
              <w:t>И</w:t>
            </w:r>
          </w:p>
        </w:tc>
        <w:tc>
          <w:tcPr>
            <w:tcW w:w="2928"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1009AE" w:rsidRDefault="001009AE">
            <w:pPr>
              <w:jc w:val="center"/>
              <w:rPr>
                <w:rFonts w:ascii="Calibri" w:hAnsi="Calibri" w:cs="Calibri"/>
                <w:b/>
                <w:bCs/>
                <w:color w:val="000000"/>
                <w:sz w:val="20"/>
                <w:szCs w:val="20"/>
              </w:rPr>
            </w:pPr>
            <w:r>
              <w:rPr>
                <w:rFonts w:ascii="Calibri" w:hAnsi="Calibri" w:cs="Calibri"/>
                <w:b/>
                <w:bCs/>
                <w:color w:val="000000"/>
                <w:sz w:val="20"/>
                <w:szCs w:val="20"/>
              </w:rPr>
              <w:t>5,884</w:t>
            </w:r>
          </w:p>
        </w:tc>
      </w:tr>
    </w:tbl>
    <w:p w:rsidR="001009AE" w:rsidRDefault="001009AE" w:rsidP="00C14564">
      <w:pPr>
        <w:tabs>
          <w:tab w:val="left" w:pos="567"/>
        </w:tabs>
        <w:autoSpaceDE w:val="0"/>
        <w:autoSpaceDN w:val="0"/>
        <w:adjustRightInd w:val="0"/>
        <w:spacing w:before="120" w:after="120"/>
        <w:rPr>
          <w:rFonts w:ascii="Calibri" w:hAnsi="Calibri" w:cs="Tahoma"/>
          <w:b/>
          <w:i/>
          <w:u w:val="single"/>
        </w:rPr>
      </w:pPr>
      <w:r w:rsidRPr="00086687">
        <w:rPr>
          <w:rFonts w:ascii="Calibri" w:hAnsi="Calibri"/>
          <w:i/>
          <w:sz w:val="20"/>
          <w:szCs w:val="20"/>
        </w:rPr>
        <w:t xml:space="preserve">Источник: </w:t>
      </w:r>
      <w:r w:rsidRPr="00086687">
        <w:rPr>
          <w:rFonts w:ascii="Calibri" w:hAnsi="Calibri" w:cs="Tahoma"/>
          <w:i/>
          <w:sz w:val="20"/>
          <w:szCs w:val="20"/>
        </w:rPr>
        <w:t>Бюллетень «Индексы цен в строительстве». – КО-ИНВЕСТ, выпуск № 9</w:t>
      </w:r>
      <w:r>
        <w:rPr>
          <w:rFonts w:ascii="Calibri" w:hAnsi="Calibri" w:cs="Tahoma"/>
          <w:i/>
          <w:sz w:val="20"/>
          <w:szCs w:val="20"/>
        </w:rPr>
        <w:t>7</w:t>
      </w:r>
      <w:r w:rsidRPr="00086687">
        <w:rPr>
          <w:rFonts w:ascii="Calibri" w:hAnsi="Calibri" w:cs="Tahoma"/>
          <w:i/>
          <w:sz w:val="20"/>
          <w:szCs w:val="20"/>
        </w:rPr>
        <w:t xml:space="preserve">, </w:t>
      </w:r>
      <w:r>
        <w:rPr>
          <w:rFonts w:ascii="Calibri" w:hAnsi="Calibri" w:cs="Tahoma"/>
          <w:i/>
          <w:sz w:val="20"/>
          <w:szCs w:val="20"/>
        </w:rPr>
        <w:t>октябрь</w:t>
      </w:r>
      <w:r w:rsidRPr="00086687">
        <w:rPr>
          <w:rFonts w:ascii="Calibri" w:hAnsi="Calibri" w:cs="Tahoma"/>
          <w:i/>
          <w:sz w:val="20"/>
          <w:szCs w:val="20"/>
        </w:rPr>
        <w:t xml:space="preserve"> 2016</w:t>
      </w:r>
    </w:p>
    <w:p w:rsidR="00C14564" w:rsidRPr="001A1745" w:rsidRDefault="00C14564" w:rsidP="00C14564">
      <w:pPr>
        <w:tabs>
          <w:tab w:val="left" w:pos="567"/>
        </w:tabs>
        <w:autoSpaceDE w:val="0"/>
        <w:autoSpaceDN w:val="0"/>
        <w:adjustRightInd w:val="0"/>
        <w:spacing w:before="120" w:after="120"/>
        <w:rPr>
          <w:rFonts w:ascii="Calibri" w:hAnsi="Calibri" w:cs="Tahoma"/>
          <w:b/>
          <w:i/>
          <w:u w:val="single"/>
        </w:rPr>
      </w:pPr>
      <w:r w:rsidRPr="001A1745">
        <w:rPr>
          <w:rFonts w:ascii="Calibri" w:hAnsi="Calibri" w:cs="Tahoma"/>
          <w:b/>
          <w:i/>
          <w:u w:val="single"/>
        </w:rPr>
        <w:t>Расчет коэффициента сейсмичности</w:t>
      </w:r>
    </w:p>
    <w:p w:rsidR="00C14564" w:rsidRPr="001A1745" w:rsidRDefault="00C14564" w:rsidP="00C14564">
      <w:pPr>
        <w:pStyle w:val="afff3"/>
        <w:tabs>
          <w:tab w:val="left" w:pos="8789"/>
        </w:tabs>
        <w:spacing w:before="120"/>
        <w:ind w:left="0"/>
        <w:rPr>
          <w:rFonts w:ascii="Calibri" w:hAnsi="Calibri" w:cs="Tahoma"/>
        </w:rPr>
      </w:pPr>
      <w:r w:rsidRPr="001A1745">
        <w:rPr>
          <w:rFonts w:ascii="Calibri" w:hAnsi="Calibri" w:cs="Tahoma"/>
        </w:rPr>
        <w:t>Размер корректировки на сейсмичность был получен расчетным путем, в результате использования табличных данных, полученных из сборника «</w:t>
      </w:r>
      <w:r>
        <w:rPr>
          <w:rFonts w:ascii="Calibri" w:hAnsi="Calibri" w:cs="Tahoma"/>
        </w:rPr>
        <w:t>Жилые дома</w:t>
      </w:r>
      <w:r w:rsidRPr="001A1745">
        <w:rPr>
          <w:rFonts w:ascii="Calibri" w:hAnsi="Calibri" w:cs="Tahoma"/>
        </w:rPr>
        <w:t>», Укрупненные показатели стоимости строительства. Серия "Справочник оценщика". - М.: ООО "КО-ИНВЕСТ", 20</w:t>
      </w:r>
      <w:r>
        <w:rPr>
          <w:rFonts w:ascii="Calibri" w:hAnsi="Calibri" w:cs="Tahoma"/>
        </w:rPr>
        <w:t>16 г., стр.25</w:t>
      </w:r>
      <w:r w:rsidRPr="001A1745">
        <w:rPr>
          <w:rFonts w:ascii="Calibri" w:hAnsi="Calibri" w:cs="Tahoma"/>
        </w:rPr>
        <w:t>.</w:t>
      </w:r>
    </w:p>
    <w:p w:rsidR="00C14564" w:rsidRPr="00CD4EA5" w:rsidRDefault="00C14564" w:rsidP="00C14564">
      <w:pPr>
        <w:pStyle w:val="af8"/>
        <w:keepNext/>
        <w:keepLines/>
        <w:spacing w:before="0" w:after="0"/>
        <w:ind w:left="0"/>
        <w:rPr>
          <w:rFonts w:ascii="Calibri" w:hAnsi="Calibri" w:cs="Tahoma"/>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35</w:t>
      </w:r>
      <w:r w:rsidR="006B3845" w:rsidRPr="008476D7">
        <w:rPr>
          <w:rFonts w:asciiTheme="minorHAnsi" w:hAnsiTheme="minorHAnsi"/>
          <w:szCs w:val="22"/>
        </w:rPr>
        <w:fldChar w:fldCharType="end"/>
      </w:r>
      <w:r w:rsidRPr="008476D7">
        <w:rPr>
          <w:rFonts w:asciiTheme="minorHAnsi" w:hAnsiTheme="minorHAnsi"/>
          <w:szCs w:val="22"/>
        </w:rPr>
        <w:t xml:space="preserve">. </w:t>
      </w:r>
      <w:r w:rsidRPr="008476D7">
        <w:rPr>
          <w:rFonts w:ascii="Calibri" w:hAnsi="Calibri" w:cs="Tahoma"/>
        </w:rPr>
        <w:t>Поправочный</w:t>
      </w:r>
      <w:r w:rsidRPr="00CD4EA5">
        <w:rPr>
          <w:rFonts w:ascii="Calibri" w:hAnsi="Calibri" w:cs="Tahoma"/>
        </w:rPr>
        <w:t xml:space="preserve"> коэффициент на сейсмичность</w:t>
      </w:r>
    </w:p>
    <w:tbl>
      <w:tblPr>
        <w:tblW w:w="0" w:type="auto"/>
        <w:jc w:val="center"/>
        <w:tblBorders>
          <w:top w:val="single" w:sz="8" w:space="0" w:color="365F91"/>
          <w:bottom w:val="single" w:sz="8" w:space="0" w:color="365F91"/>
          <w:insideH w:val="single" w:sz="8" w:space="0" w:color="365F91"/>
          <w:insideV w:val="single" w:sz="8" w:space="0" w:color="365F91"/>
        </w:tblBorders>
        <w:tblLook w:val="04A0"/>
      </w:tblPr>
      <w:tblGrid>
        <w:gridCol w:w="3168"/>
        <w:gridCol w:w="2700"/>
      </w:tblGrid>
      <w:tr w:rsidR="00C14564" w:rsidRPr="006964C5" w:rsidTr="00C14564">
        <w:trPr>
          <w:cantSplit/>
          <w:trHeight w:val="284"/>
          <w:jc w:val="center"/>
        </w:trPr>
        <w:tc>
          <w:tcPr>
            <w:tcW w:w="3168" w:type="dxa"/>
            <w:tcBorders>
              <w:top w:val="nil"/>
              <w:left w:val="nil"/>
              <w:bottom w:val="nil"/>
              <w:right w:val="single" w:sz="8" w:space="0" w:color="FFFFFF"/>
              <w:tl2br w:val="nil"/>
              <w:tr2bl w:val="nil"/>
            </w:tcBorders>
            <w:shd w:val="clear" w:color="auto" w:fill="365F91"/>
            <w:vAlign w:val="center"/>
          </w:tcPr>
          <w:p w:rsidR="00C14564" w:rsidRPr="006964C5" w:rsidRDefault="00C14564" w:rsidP="00C14564">
            <w:pPr>
              <w:keepNext/>
              <w:keepLines/>
              <w:tabs>
                <w:tab w:val="left" w:pos="8789"/>
              </w:tabs>
              <w:jc w:val="center"/>
              <w:rPr>
                <w:rFonts w:ascii="Calibri" w:eastAsia="Calibri" w:hAnsi="Calibri" w:cs="Calibri"/>
                <w:b/>
                <w:bCs/>
                <w:color w:val="FFFFFF"/>
                <w:sz w:val="20"/>
                <w:szCs w:val="20"/>
                <w:lang w:eastAsia="en-US"/>
              </w:rPr>
            </w:pPr>
            <w:r w:rsidRPr="006964C5">
              <w:rPr>
                <w:rFonts w:ascii="Calibri" w:eastAsia="Calibri" w:hAnsi="Calibri" w:cs="Calibri"/>
                <w:b/>
                <w:bCs/>
                <w:color w:val="FFFFFF"/>
                <w:sz w:val="20"/>
                <w:szCs w:val="20"/>
                <w:lang w:eastAsia="en-US"/>
              </w:rPr>
              <w:t>Сейсмичность в баллах</w:t>
            </w:r>
          </w:p>
        </w:tc>
        <w:tc>
          <w:tcPr>
            <w:tcW w:w="2700" w:type="dxa"/>
            <w:tcBorders>
              <w:top w:val="nil"/>
              <w:left w:val="single" w:sz="8" w:space="0" w:color="FFFFFF"/>
              <w:bottom w:val="nil"/>
              <w:right w:val="single" w:sz="8" w:space="0" w:color="FFFFFF"/>
              <w:tl2br w:val="nil"/>
              <w:tr2bl w:val="nil"/>
            </w:tcBorders>
            <w:shd w:val="clear" w:color="auto" w:fill="365F91"/>
          </w:tcPr>
          <w:p w:rsidR="00C14564" w:rsidRPr="008C4966" w:rsidRDefault="00C14564" w:rsidP="00C14564">
            <w:pPr>
              <w:keepNext/>
              <w:keepLines/>
              <w:tabs>
                <w:tab w:val="left" w:pos="8789"/>
              </w:tabs>
              <w:jc w:val="center"/>
              <w:rPr>
                <w:rFonts w:ascii="Calibri" w:eastAsia="Calibri" w:hAnsi="Calibri" w:cs="Calibri"/>
                <w:b/>
                <w:bCs/>
                <w:i/>
                <w:color w:val="FFFFFF"/>
                <w:sz w:val="20"/>
                <w:szCs w:val="20"/>
                <w:lang w:eastAsia="en-US"/>
              </w:rPr>
            </w:pPr>
            <w:r w:rsidRPr="008C4966">
              <w:rPr>
                <w:rFonts w:ascii="Calibri" w:eastAsia="Calibri" w:hAnsi="Calibri" w:cs="Calibri"/>
                <w:b/>
                <w:bCs/>
                <w:i/>
                <w:color w:val="FFFFFF"/>
                <w:sz w:val="20"/>
                <w:szCs w:val="20"/>
                <w:lang w:eastAsia="en-US"/>
              </w:rPr>
              <w:t>а</w:t>
            </w:r>
          </w:p>
        </w:tc>
      </w:tr>
      <w:tr w:rsidR="00C14564" w:rsidRPr="006964C5" w:rsidTr="00C14564">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6</w:t>
            </w:r>
          </w:p>
        </w:tc>
        <w:tc>
          <w:tcPr>
            <w:tcW w:w="27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1</w:t>
            </w:r>
          </w:p>
        </w:tc>
      </w:tr>
      <w:tr w:rsidR="00C14564" w:rsidRPr="006964C5" w:rsidTr="00C14564">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7</w:t>
            </w:r>
          </w:p>
        </w:tc>
        <w:tc>
          <w:tcPr>
            <w:tcW w:w="2700"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Pr>
                <w:rFonts w:ascii="Calibri" w:eastAsia="Calibri" w:hAnsi="Calibri" w:cs="Calibri"/>
                <w:bCs/>
                <w:sz w:val="20"/>
                <w:szCs w:val="20"/>
                <w:lang w:eastAsia="en-US"/>
              </w:rPr>
              <w:t>1,04</w:t>
            </w:r>
          </w:p>
        </w:tc>
      </w:tr>
      <w:tr w:rsidR="00C14564" w:rsidRPr="006964C5" w:rsidTr="00C14564">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8</w:t>
            </w:r>
          </w:p>
        </w:tc>
        <w:tc>
          <w:tcPr>
            <w:tcW w:w="2700"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Pr>
                <w:rFonts w:ascii="Calibri" w:eastAsia="Calibri" w:hAnsi="Calibri" w:cs="Calibri"/>
                <w:bCs/>
                <w:sz w:val="20"/>
                <w:szCs w:val="20"/>
                <w:lang w:eastAsia="en-US"/>
              </w:rPr>
              <w:t>1,05</w:t>
            </w:r>
          </w:p>
        </w:tc>
      </w:tr>
      <w:tr w:rsidR="00C14564" w:rsidRPr="006964C5" w:rsidTr="00C14564">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sidRPr="006964C5">
              <w:rPr>
                <w:rFonts w:ascii="Calibri" w:eastAsia="Calibri" w:hAnsi="Calibri" w:cs="Calibri"/>
                <w:bCs/>
                <w:sz w:val="20"/>
                <w:szCs w:val="20"/>
                <w:lang w:eastAsia="en-US"/>
              </w:rPr>
              <w:t>9</w:t>
            </w:r>
          </w:p>
        </w:tc>
        <w:tc>
          <w:tcPr>
            <w:tcW w:w="2700"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Pr>
                <w:rFonts w:ascii="Calibri" w:eastAsia="Calibri" w:hAnsi="Calibri" w:cs="Calibri"/>
                <w:bCs/>
                <w:sz w:val="20"/>
                <w:szCs w:val="20"/>
                <w:lang w:eastAsia="en-US"/>
              </w:rPr>
              <w:t>1,08</w:t>
            </w:r>
          </w:p>
        </w:tc>
      </w:tr>
      <w:tr w:rsidR="00C14564" w:rsidRPr="006964C5" w:rsidTr="00C14564">
        <w:trPr>
          <w:cantSplit/>
          <w:trHeight w:val="284"/>
          <w:jc w:val="center"/>
        </w:trPr>
        <w:tc>
          <w:tcPr>
            <w:tcW w:w="3168"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tabs>
                <w:tab w:val="left" w:pos="8789"/>
              </w:tabs>
              <w:jc w:val="center"/>
              <w:rPr>
                <w:rFonts w:ascii="Calibri" w:eastAsia="Calibri" w:hAnsi="Calibri" w:cs="Calibri"/>
                <w:bCs/>
                <w:sz w:val="20"/>
                <w:szCs w:val="20"/>
                <w:lang w:eastAsia="en-US"/>
              </w:rPr>
            </w:pPr>
            <w:r>
              <w:rPr>
                <w:rFonts w:ascii="Calibri" w:eastAsia="Calibri" w:hAnsi="Calibri" w:cs="Calibri"/>
                <w:bCs/>
                <w:sz w:val="20"/>
                <w:szCs w:val="20"/>
                <w:lang w:eastAsia="en-US"/>
              </w:rPr>
              <w:t>10</w:t>
            </w:r>
          </w:p>
        </w:tc>
        <w:tc>
          <w:tcPr>
            <w:tcW w:w="2700"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Default="00C14564" w:rsidP="00C14564">
            <w:pPr>
              <w:tabs>
                <w:tab w:val="left" w:pos="8789"/>
              </w:tabs>
              <w:jc w:val="center"/>
              <w:rPr>
                <w:rFonts w:ascii="Calibri" w:eastAsia="Calibri" w:hAnsi="Calibri" w:cs="Calibri"/>
                <w:bCs/>
                <w:sz w:val="20"/>
                <w:szCs w:val="20"/>
                <w:lang w:eastAsia="en-US"/>
              </w:rPr>
            </w:pPr>
            <w:r>
              <w:rPr>
                <w:rFonts w:ascii="Calibri" w:eastAsia="Calibri" w:hAnsi="Calibri" w:cs="Calibri"/>
                <w:bCs/>
                <w:sz w:val="20"/>
                <w:szCs w:val="20"/>
                <w:lang w:eastAsia="en-US"/>
              </w:rPr>
              <w:t>1,09</w:t>
            </w:r>
          </w:p>
        </w:tc>
      </w:tr>
    </w:tbl>
    <w:p w:rsidR="00C14564" w:rsidRPr="00071E73" w:rsidRDefault="00C14564" w:rsidP="00C14564">
      <w:pPr>
        <w:tabs>
          <w:tab w:val="left" w:pos="8789"/>
        </w:tabs>
        <w:spacing w:after="120"/>
        <w:rPr>
          <w:rFonts w:ascii="Calibri" w:hAnsi="Calibri" w:cs="Tahoma"/>
          <w:sz w:val="20"/>
          <w:szCs w:val="20"/>
        </w:rPr>
      </w:pPr>
      <w:r w:rsidRPr="00071E73">
        <w:rPr>
          <w:rFonts w:ascii="Calibri" w:hAnsi="Calibri" w:cs="Calibri"/>
          <w:i/>
          <w:sz w:val="20"/>
          <w:szCs w:val="20"/>
        </w:rPr>
        <w:t>Источник: КО</w:t>
      </w:r>
      <w:r w:rsidRPr="00071E73">
        <w:rPr>
          <w:rFonts w:ascii="Calibri" w:hAnsi="Calibri" w:cs="Tahoma"/>
          <w:i/>
          <w:sz w:val="20"/>
          <w:szCs w:val="20"/>
        </w:rPr>
        <w:t>-ИНВЕСТ сборник «</w:t>
      </w:r>
      <w:r>
        <w:rPr>
          <w:rFonts w:ascii="Calibri" w:hAnsi="Calibri" w:cs="Tahoma"/>
          <w:i/>
          <w:sz w:val="20"/>
          <w:szCs w:val="20"/>
        </w:rPr>
        <w:t>Жилые дома</w:t>
      </w:r>
      <w:r w:rsidRPr="00071E73">
        <w:rPr>
          <w:rFonts w:ascii="Calibri" w:hAnsi="Calibri" w:cs="Tahoma"/>
          <w:i/>
          <w:sz w:val="20"/>
          <w:szCs w:val="20"/>
        </w:rPr>
        <w:t>»</w:t>
      </w:r>
      <w:r>
        <w:rPr>
          <w:rFonts w:ascii="Calibri" w:hAnsi="Calibri" w:cs="Tahoma"/>
          <w:i/>
          <w:sz w:val="20"/>
          <w:szCs w:val="20"/>
        </w:rPr>
        <w:t xml:space="preserve">, </w:t>
      </w:r>
      <w:r w:rsidRPr="00071E73">
        <w:rPr>
          <w:rFonts w:ascii="Calibri" w:hAnsi="Calibri" w:cs="Tahoma"/>
          <w:i/>
          <w:sz w:val="20"/>
          <w:szCs w:val="20"/>
        </w:rPr>
        <w:t>20</w:t>
      </w:r>
      <w:r>
        <w:rPr>
          <w:rFonts w:ascii="Calibri" w:hAnsi="Calibri" w:cs="Tahoma"/>
          <w:i/>
          <w:sz w:val="20"/>
          <w:szCs w:val="20"/>
        </w:rPr>
        <w:t>16</w:t>
      </w:r>
      <w:r w:rsidRPr="00071E73">
        <w:rPr>
          <w:rFonts w:ascii="Calibri" w:hAnsi="Calibri" w:cs="Tahoma"/>
          <w:i/>
          <w:sz w:val="20"/>
          <w:szCs w:val="20"/>
        </w:rPr>
        <w:t>г.</w:t>
      </w:r>
      <w:r>
        <w:rPr>
          <w:rFonts w:ascii="Calibri" w:hAnsi="Calibri" w:cs="Tahoma"/>
          <w:i/>
          <w:sz w:val="20"/>
          <w:szCs w:val="20"/>
        </w:rPr>
        <w:t>, стр. 25</w:t>
      </w:r>
    </w:p>
    <w:p w:rsidR="00C14564" w:rsidRPr="001A1745" w:rsidRDefault="00C14564" w:rsidP="00C14564">
      <w:pPr>
        <w:tabs>
          <w:tab w:val="left" w:pos="8789"/>
        </w:tabs>
        <w:spacing w:before="120" w:after="120"/>
        <w:rPr>
          <w:rFonts w:ascii="Calibri" w:hAnsi="Calibri" w:cs="Calibri"/>
        </w:rPr>
      </w:pPr>
      <w:r w:rsidRPr="001A1745">
        <w:rPr>
          <w:rFonts w:ascii="Calibri" w:hAnsi="Calibri" w:cs="Calibri"/>
        </w:rPr>
        <w:t xml:space="preserve">Балл сейсмичности для </w:t>
      </w:r>
      <w:r>
        <w:rPr>
          <w:rFonts w:ascii="Calibri" w:hAnsi="Calibri" w:cs="Calibri"/>
        </w:rPr>
        <w:t>г.Москва</w:t>
      </w:r>
      <w:r w:rsidRPr="001A1745">
        <w:rPr>
          <w:rFonts w:ascii="Calibri" w:hAnsi="Calibri" w:cs="Calibri"/>
        </w:rPr>
        <w:t xml:space="preserve"> составляет 6, таким образом, коэффициент сейсмичности составляет 1.</w:t>
      </w:r>
    </w:p>
    <w:p w:rsidR="00C14564" w:rsidRPr="001A1745" w:rsidRDefault="00C14564" w:rsidP="00C14564">
      <w:pPr>
        <w:tabs>
          <w:tab w:val="left" w:pos="8789"/>
        </w:tabs>
        <w:spacing w:before="120" w:after="120"/>
        <w:rPr>
          <w:rFonts w:ascii="Calibri" w:hAnsi="Calibri" w:cs="Calibri"/>
          <w:b/>
          <w:i/>
          <w:u w:val="single"/>
        </w:rPr>
      </w:pPr>
      <w:r w:rsidRPr="001A1745">
        <w:rPr>
          <w:rFonts w:ascii="Calibri" w:hAnsi="Calibri" w:cs="Calibri"/>
          <w:b/>
          <w:i/>
          <w:u w:val="single"/>
        </w:rPr>
        <w:t>Расчет регионально-климатического коэффициента</w:t>
      </w:r>
    </w:p>
    <w:p w:rsidR="00C14564" w:rsidRDefault="00C14564" w:rsidP="00C14564">
      <w:pPr>
        <w:tabs>
          <w:tab w:val="left" w:pos="8789"/>
        </w:tabs>
        <w:spacing w:before="120" w:after="120"/>
        <w:rPr>
          <w:rFonts w:ascii="Calibri" w:hAnsi="Calibri" w:cs="Calibri"/>
        </w:rPr>
      </w:pPr>
      <w:r w:rsidRPr="001A1745">
        <w:rPr>
          <w:rFonts w:ascii="Calibri" w:hAnsi="Calibri" w:cs="Calibri"/>
        </w:rPr>
        <w:t xml:space="preserve">Регионально-климатический коэффициент для </w:t>
      </w:r>
      <w:r>
        <w:rPr>
          <w:rFonts w:ascii="Calibri" w:hAnsi="Calibri" w:cs="Calibri"/>
        </w:rPr>
        <w:t xml:space="preserve">г.Москва составляет – 1 </w:t>
      </w:r>
      <w:r w:rsidRPr="001A1745">
        <w:rPr>
          <w:rFonts w:ascii="Calibri" w:hAnsi="Calibri" w:cs="Calibri"/>
        </w:rPr>
        <w:t>(источник:</w:t>
      </w:r>
      <w:r>
        <w:rPr>
          <w:rFonts w:ascii="Calibri" w:hAnsi="Calibri" w:cs="Calibri"/>
        </w:rPr>
        <w:t xml:space="preserve">, КО-ИНВЕСТ "Жилые дома", 2003 г., </w:t>
      </w:r>
      <w:r w:rsidRPr="00D52283">
        <w:rPr>
          <w:rFonts w:ascii="Calibri" w:hAnsi="Calibri" w:cs="Calibri"/>
        </w:rPr>
        <w:t>регионально-климатические индексы для г.Москва</w:t>
      </w:r>
      <w:r>
        <w:rPr>
          <w:rFonts w:ascii="Calibri" w:hAnsi="Calibri" w:cs="Calibri"/>
        </w:rPr>
        <w:t>, стр. 358.)</w:t>
      </w:r>
    </w:p>
    <w:p w:rsidR="00C14564" w:rsidRPr="001A1745" w:rsidRDefault="00C14564" w:rsidP="00C14564">
      <w:pPr>
        <w:tabs>
          <w:tab w:val="left" w:pos="8789"/>
        </w:tabs>
        <w:spacing w:before="120" w:after="120"/>
        <w:rPr>
          <w:rFonts w:ascii="Calibri" w:hAnsi="Calibri" w:cs="Calibri"/>
          <w:b/>
          <w:i/>
          <w:u w:val="single"/>
        </w:rPr>
      </w:pPr>
      <w:r w:rsidRPr="001A1745">
        <w:rPr>
          <w:rFonts w:ascii="Calibri" w:hAnsi="Calibri" w:cs="Calibri"/>
          <w:b/>
          <w:i/>
          <w:u w:val="single"/>
        </w:rPr>
        <w:t>Расчет регионально-экономического коэффициента</w:t>
      </w:r>
    </w:p>
    <w:p w:rsidR="00C14564" w:rsidRPr="001A1745" w:rsidRDefault="00C14564" w:rsidP="00C14564">
      <w:pPr>
        <w:tabs>
          <w:tab w:val="left" w:pos="8789"/>
        </w:tabs>
        <w:spacing w:before="120" w:after="120"/>
        <w:rPr>
          <w:rFonts w:ascii="Calibri" w:hAnsi="Calibri" w:cs="Calibri"/>
        </w:rPr>
      </w:pPr>
      <w:r w:rsidRPr="001A1745">
        <w:rPr>
          <w:rFonts w:ascii="Calibri" w:hAnsi="Calibri" w:cs="Calibri"/>
        </w:rPr>
        <w:t xml:space="preserve">Регионально-экономический коэффициент для </w:t>
      </w:r>
      <w:r>
        <w:rPr>
          <w:rFonts w:ascii="Calibri" w:hAnsi="Calibri" w:cs="Calibri"/>
        </w:rPr>
        <w:t>г.Москва – 1,185 (</w:t>
      </w:r>
      <w:r w:rsidRPr="001371E0">
        <w:rPr>
          <w:rFonts w:ascii="Calibri" w:hAnsi="Calibri" w:cs="Calibri"/>
        </w:rPr>
        <w:t>стр. 147 региональные коэффициенты стоимости строительства по характерным конструктивным системам зданий по РФ (для г.Москва КС-1), КО-ИНВЕСТ, выпуск №97, октябрь 2016 г.</w:t>
      </w:r>
      <w:r>
        <w:rPr>
          <w:rFonts w:ascii="Calibri" w:hAnsi="Calibri" w:cs="Calibri"/>
        </w:rPr>
        <w:t>).</w:t>
      </w:r>
    </w:p>
    <w:p w:rsidR="00C14564" w:rsidRDefault="00C14564" w:rsidP="00C14564">
      <w:pPr>
        <w:spacing w:before="120" w:after="120"/>
        <w:rPr>
          <w:rFonts w:ascii="Calibri" w:hAnsi="Calibri" w:cs="Calibri"/>
        </w:rPr>
      </w:pPr>
      <w:r w:rsidRPr="001A1745">
        <w:rPr>
          <w:rFonts w:ascii="Calibri" w:hAnsi="Calibri" w:cs="Calibri"/>
        </w:rPr>
        <w:t>Расчеты по определению величины затрат на замещение оцениваемого недвижимого имущества представлены ниже в таблице</w:t>
      </w:r>
      <w:r>
        <w:rPr>
          <w:rFonts w:ascii="Calibri" w:hAnsi="Calibri" w:cs="Calibri"/>
        </w:rPr>
        <w:t>.</w:t>
      </w:r>
    </w:p>
    <w:p w:rsidR="00C14564" w:rsidRDefault="00C14564" w:rsidP="00C14564">
      <w:pPr>
        <w:spacing w:before="120" w:after="120"/>
        <w:rPr>
          <w:rFonts w:ascii="Calibri" w:hAnsi="Calibri" w:cs="Calibri"/>
        </w:rPr>
        <w:sectPr w:rsidR="00C14564" w:rsidSect="00C14564">
          <w:footerReference w:type="even" r:id="rId103"/>
          <w:pgSz w:w="11906" w:h="16838"/>
          <w:pgMar w:top="1142" w:right="991" w:bottom="720" w:left="993" w:header="709" w:footer="544" w:gutter="0"/>
          <w:cols w:space="708"/>
          <w:docGrid w:linePitch="360"/>
        </w:sectPr>
      </w:pPr>
    </w:p>
    <w:p w:rsidR="00C14564" w:rsidRPr="001A1745" w:rsidRDefault="00C14564" w:rsidP="00C14564">
      <w:pPr>
        <w:spacing w:before="120" w:after="120"/>
        <w:rPr>
          <w:rFonts w:ascii="Calibri" w:hAnsi="Calibri" w:cs="Calibri"/>
        </w:rPr>
      </w:pPr>
    </w:p>
    <w:p w:rsidR="00C14564" w:rsidRDefault="00C14564" w:rsidP="00C14564">
      <w:pPr>
        <w:pStyle w:val="af8"/>
        <w:keepNext/>
        <w:keepLines/>
        <w:spacing w:before="0" w:after="0"/>
        <w:ind w:left="0"/>
        <w:rPr>
          <w:rFonts w:ascii="Calibri" w:hAnsi="Calibri"/>
        </w:rPr>
      </w:pPr>
      <w:r w:rsidRPr="008476D7">
        <w:rPr>
          <w:rFonts w:asciiTheme="minorHAnsi" w:hAnsiTheme="minorHAnsi"/>
          <w:szCs w:val="22"/>
        </w:rPr>
        <w:t xml:space="preserve">Таблица </w:t>
      </w:r>
      <w:r w:rsidR="006B3845" w:rsidRPr="008476D7">
        <w:rPr>
          <w:rFonts w:asciiTheme="minorHAnsi" w:hAnsiTheme="minorHAnsi"/>
          <w:szCs w:val="22"/>
        </w:rPr>
        <w:fldChar w:fldCharType="begin"/>
      </w:r>
      <w:r w:rsidRPr="008476D7">
        <w:rPr>
          <w:rFonts w:asciiTheme="minorHAnsi" w:hAnsiTheme="minorHAnsi"/>
          <w:szCs w:val="22"/>
        </w:rPr>
        <w:instrText xml:space="preserve"> SEQ Таблица \* ARABIC </w:instrText>
      </w:r>
      <w:r w:rsidR="006B3845" w:rsidRPr="008476D7">
        <w:rPr>
          <w:rFonts w:asciiTheme="minorHAnsi" w:hAnsiTheme="minorHAnsi"/>
          <w:szCs w:val="22"/>
        </w:rPr>
        <w:fldChar w:fldCharType="separate"/>
      </w:r>
      <w:r w:rsidR="003B656C">
        <w:rPr>
          <w:rFonts w:asciiTheme="minorHAnsi" w:hAnsiTheme="minorHAnsi"/>
          <w:noProof/>
          <w:szCs w:val="22"/>
        </w:rPr>
        <w:t>36</w:t>
      </w:r>
      <w:r w:rsidR="006B3845" w:rsidRPr="008476D7">
        <w:rPr>
          <w:rFonts w:asciiTheme="minorHAnsi" w:hAnsiTheme="minorHAnsi"/>
          <w:szCs w:val="22"/>
        </w:rPr>
        <w:fldChar w:fldCharType="end"/>
      </w:r>
      <w:r w:rsidRPr="008476D7">
        <w:rPr>
          <w:rFonts w:asciiTheme="minorHAnsi" w:hAnsiTheme="minorHAnsi"/>
          <w:szCs w:val="22"/>
        </w:rPr>
        <w:t xml:space="preserve">. </w:t>
      </w:r>
      <w:r w:rsidRPr="008476D7">
        <w:rPr>
          <w:rFonts w:ascii="Calibri" w:hAnsi="Calibri"/>
        </w:rPr>
        <w:t>Расчет затрат</w:t>
      </w:r>
      <w:r w:rsidRPr="00CD4EA5">
        <w:rPr>
          <w:rFonts w:ascii="Calibri" w:hAnsi="Calibri"/>
        </w:rPr>
        <w:t xml:space="preserve"> на замещение</w:t>
      </w:r>
    </w:p>
    <w:tbl>
      <w:tblPr>
        <w:tblStyle w:val="1-11"/>
        <w:tblW w:w="15253" w:type="dxa"/>
        <w:tblLayout w:type="fixed"/>
        <w:tblLook w:val="04A0"/>
      </w:tblPr>
      <w:tblGrid>
        <w:gridCol w:w="1951"/>
        <w:gridCol w:w="1515"/>
        <w:gridCol w:w="1142"/>
        <w:gridCol w:w="1515"/>
        <w:gridCol w:w="1200"/>
        <w:gridCol w:w="1529"/>
        <w:gridCol w:w="1178"/>
        <w:gridCol w:w="1396"/>
        <w:gridCol w:w="1103"/>
        <w:gridCol w:w="1448"/>
        <w:gridCol w:w="1276"/>
      </w:tblGrid>
      <w:tr w:rsidR="00C14564" w:rsidRPr="00021C46" w:rsidTr="00C14564">
        <w:trPr>
          <w:cnfStyle w:val="100000000000"/>
          <w:cantSplit/>
          <w:trHeight w:val="284"/>
          <w:tblHeader/>
        </w:trPr>
        <w:tc>
          <w:tcPr>
            <w:cnfStyle w:val="001000000100"/>
            <w:tcW w:w="1951" w:type="dxa"/>
            <w:vAlign w:val="center"/>
            <w:hideMark/>
          </w:tcPr>
          <w:p w:rsidR="00C14564" w:rsidRPr="00021C46" w:rsidRDefault="00C14564" w:rsidP="00C14564">
            <w:pPr>
              <w:widowControl/>
              <w:rPr>
                <w:rFonts w:ascii="Calibri" w:hAnsi="Calibri" w:cs="Calibri"/>
                <w:sz w:val="20"/>
              </w:rPr>
            </w:pPr>
            <w:r>
              <w:rPr>
                <w:rFonts w:ascii="Calibri" w:hAnsi="Calibri" w:cs="Calibri"/>
                <w:sz w:val="20"/>
              </w:rPr>
              <w:t>Показатель</w:t>
            </w:r>
          </w:p>
        </w:tc>
        <w:tc>
          <w:tcPr>
            <w:tcW w:w="2657" w:type="dxa"/>
            <w:gridSpan w:val="2"/>
            <w:vAlign w:val="center"/>
            <w:hideMark/>
          </w:tcPr>
          <w:p w:rsidR="00C14564" w:rsidRPr="00021C46" w:rsidRDefault="00C14564" w:rsidP="00C14564">
            <w:pPr>
              <w:widowControl/>
              <w:cnfStyle w:val="100000000000"/>
              <w:rPr>
                <w:rFonts w:ascii="Calibri" w:hAnsi="Calibri" w:cs="Calibri"/>
                <w:sz w:val="20"/>
              </w:rPr>
            </w:pPr>
            <w:r w:rsidRPr="00021C46">
              <w:rPr>
                <w:rFonts w:ascii="Calibri" w:hAnsi="Calibri" w:cs="Calibri"/>
                <w:sz w:val="20"/>
              </w:rPr>
              <w:t>Жилой дом, Литера А, А1, А2</w:t>
            </w:r>
          </w:p>
        </w:tc>
        <w:tc>
          <w:tcPr>
            <w:tcW w:w="2715" w:type="dxa"/>
            <w:gridSpan w:val="2"/>
            <w:vAlign w:val="center"/>
            <w:hideMark/>
          </w:tcPr>
          <w:p w:rsidR="00C14564" w:rsidRPr="00021C46" w:rsidRDefault="00C14564" w:rsidP="00C14564">
            <w:pPr>
              <w:widowControl/>
              <w:cnfStyle w:val="100000000000"/>
              <w:rPr>
                <w:rFonts w:ascii="Calibri" w:hAnsi="Calibri" w:cs="Calibri"/>
                <w:sz w:val="20"/>
              </w:rPr>
            </w:pPr>
            <w:r w:rsidRPr="00021C46">
              <w:rPr>
                <w:rFonts w:ascii="Calibri" w:hAnsi="Calibri" w:cs="Calibri"/>
                <w:sz w:val="20"/>
              </w:rPr>
              <w:t>Хозяйственное строение (гостевой дом, летняя кухня) Литера Г3</w:t>
            </w:r>
          </w:p>
        </w:tc>
        <w:tc>
          <w:tcPr>
            <w:tcW w:w="2707" w:type="dxa"/>
            <w:gridSpan w:val="2"/>
            <w:vAlign w:val="center"/>
            <w:hideMark/>
          </w:tcPr>
          <w:p w:rsidR="00C14564" w:rsidRPr="00021C46" w:rsidRDefault="00C14564" w:rsidP="00C14564">
            <w:pPr>
              <w:widowControl/>
              <w:cnfStyle w:val="100000000000"/>
              <w:rPr>
                <w:rFonts w:ascii="Calibri" w:hAnsi="Calibri" w:cs="Calibri"/>
                <w:sz w:val="20"/>
              </w:rPr>
            </w:pPr>
            <w:r w:rsidRPr="00021C46">
              <w:rPr>
                <w:rFonts w:ascii="Calibri" w:hAnsi="Calibri" w:cs="Calibri"/>
                <w:sz w:val="20"/>
              </w:rPr>
              <w:t>Хозяйственное строение (дом для охраны и обслуживающего персонала) Литера Г1</w:t>
            </w:r>
            <w:r>
              <w:rPr>
                <w:rFonts w:ascii="Calibri" w:hAnsi="Calibri" w:cs="Calibri"/>
                <w:sz w:val="20"/>
              </w:rPr>
              <w:t>, Г2</w:t>
            </w:r>
          </w:p>
        </w:tc>
        <w:tc>
          <w:tcPr>
            <w:tcW w:w="2499" w:type="dxa"/>
            <w:gridSpan w:val="2"/>
            <w:vAlign w:val="center"/>
            <w:hideMark/>
          </w:tcPr>
          <w:p w:rsidR="00C14564" w:rsidRPr="00021C46" w:rsidRDefault="00C14564" w:rsidP="00C14564">
            <w:pPr>
              <w:widowControl/>
              <w:cnfStyle w:val="100000000000"/>
              <w:rPr>
                <w:rFonts w:ascii="Calibri" w:hAnsi="Calibri" w:cs="Calibri"/>
                <w:sz w:val="20"/>
              </w:rPr>
            </w:pPr>
            <w:r w:rsidRPr="00021C46">
              <w:rPr>
                <w:rFonts w:ascii="Calibri" w:hAnsi="Calibri" w:cs="Calibri"/>
                <w:sz w:val="20"/>
              </w:rPr>
              <w:t>Баня (физкультурно-оздоровительный и развлекательный корпус) Литера Г</w:t>
            </w:r>
          </w:p>
        </w:tc>
        <w:tc>
          <w:tcPr>
            <w:tcW w:w="2724" w:type="dxa"/>
            <w:gridSpan w:val="2"/>
            <w:vAlign w:val="center"/>
            <w:hideMark/>
          </w:tcPr>
          <w:p w:rsidR="00C14564" w:rsidRPr="00021C46" w:rsidRDefault="00C14564" w:rsidP="00C14564">
            <w:pPr>
              <w:widowControl/>
              <w:cnfStyle w:val="100000000000"/>
              <w:rPr>
                <w:rFonts w:ascii="Calibri" w:hAnsi="Calibri" w:cs="Calibri"/>
                <w:sz w:val="20"/>
              </w:rPr>
            </w:pPr>
            <w:r w:rsidRPr="00021C46">
              <w:rPr>
                <w:rFonts w:ascii="Calibri" w:hAnsi="Calibri" w:cs="Calibri"/>
                <w:sz w:val="20"/>
              </w:rPr>
              <w:t>Гараж Литера Г4</w:t>
            </w:r>
          </w:p>
        </w:tc>
      </w:tr>
      <w:tr w:rsidR="001009AE" w:rsidRPr="00021C46" w:rsidTr="00307D14">
        <w:trPr>
          <w:cnfStyle w:val="000000100000"/>
          <w:cantSplit/>
          <w:trHeight w:val="284"/>
        </w:trPr>
        <w:tc>
          <w:tcPr>
            <w:cnfStyle w:val="001000000000"/>
            <w:tcW w:w="1951" w:type="dxa"/>
            <w:vAlign w:val="center"/>
            <w:hideMark/>
          </w:tcPr>
          <w:p w:rsidR="001009AE" w:rsidRPr="00021C46" w:rsidRDefault="001009AE" w:rsidP="00C14564">
            <w:pPr>
              <w:widowControl/>
              <w:jc w:val="center"/>
              <w:rPr>
                <w:rFonts w:ascii="Calibri" w:hAnsi="Calibri" w:cs="Calibri"/>
                <w:color w:val="000000"/>
                <w:sz w:val="20"/>
              </w:rPr>
            </w:pP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Жилой дом, кадастровый (условный) номер: 77:17:0140221:78</w:t>
            </w:r>
          </w:p>
        </w:tc>
        <w:tc>
          <w:tcPr>
            <w:tcW w:w="1142"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Индивиду</w:t>
            </w:r>
            <w:r>
              <w:rPr>
                <w:rFonts w:asciiTheme="minorHAnsi" w:hAnsiTheme="minorHAnsi" w:cstheme="minorHAnsi"/>
                <w:color w:val="000000"/>
                <w:sz w:val="20"/>
              </w:rPr>
              <w:t>-</w:t>
            </w:r>
            <w:r w:rsidRPr="001371E0">
              <w:rPr>
                <w:rFonts w:asciiTheme="minorHAnsi" w:hAnsiTheme="minorHAnsi" w:cstheme="minorHAnsi"/>
                <w:color w:val="000000"/>
                <w:sz w:val="20"/>
              </w:rPr>
              <w:t>альный жилой дом</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Хозяйственное строение (гостевой дом), кадастровый (условный) номер: 77:17:0140221:76</w:t>
            </w:r>
          </w:p>
        </w:tc>
        <w:tc>
          <w:tcPr>
            <w:tcW w:w="1200"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Индивиду</w:t>
            </w:r>
            <w:r>
              <w:rPr>
                <w:rFonts w:asciiTheme="minorHAnsi" w:hAnsiTheme="minorHAnsi" w:cstheme="minorHAnsi"/>
                <w:color w:val="000000"/>
                <w:sz w:val="20"/>
              </w:rPr>
              <w:t>-</w:t>
            </w:r>
            <w:r w:rsidRPr="001371E0">
              <w:rPr>
                <w:rFonts w:asciiTheme="minorHAnsi" w:hAnsiTheme="minorHAnsi" w:cstheme="minorHAnsi"/>
                <w:color w:val="000000"/>
                <w:sz w:val="20"/>
              </w:rPr>
              <w:t>альный жилой дом (без подвала)</w:t>
            </w:r>
          </w:p>
        </w:tc>
        <w:tc>
          <w:tcPr>
            <w:tcW w:w="1529"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Хозяйственное строение (дом для охраны и обслуживающего персонала), кадастровый (условный) номер: 77:17:0140221:79</w:t>
            </w:r>
          </w:p>
        </w:tc>
        <w:tc>
          <w:tcPr>
            <w:tcW w:w="1178"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Индивиду</w:t>
            </w:r>
            <w:r>
              <w:rPr>
                <w:rFonts w:asciiTheme="minorHAnsi" w:hAnsiTheme="minorHAnsi" w:cstheme="minorHAnsi"/>
                <w:color w:val="000000"/>
                <w:sz w:val="20"/>
              </w:rPr>
              <w:t>-</w:t>
            </w:r>
            <w:r w:rsidRPr="001371E0">
              <w:rPr>
                <w:rFonts w:asciiTheme="minorHAnsi" w:hAnsiTheme="minorHAnsi" w:cstheme="minorHAnsi"/>
                <w:color w:val="000000"/>
                <w:sz w:val="20"/>
              </w:rPr>
              <w:t>альный жилой дом (без подвала)</w:t>
            </w:r>
          </w:p>
        </w:tc>
        <w:tc>
          <w:tcPr>
            <w:tcW w:w="1396"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Баня (физкультурно-оздоровительный и развлекательный корпус), кадастровый (условный) номер: 77:17:0140221:77</w:t>
            </w:r>
          </w:p>
        </w:tc>
        <w:tc>
          <w:tcPr>
            <w:tcW w:w="1103"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Индивиду</w:t>
            </w:r>
            <w:r>
              <w:rPr>
                <w:rFonts w:asciiTheme="minorHAnsi" w:hAnsiTheme="minorHAnsi" w:cstheme="minorHAnsi"/>
                <w:color w:val="000000"/>
                <w:sz w:val="20"/>
              </w:rPr>
              <w:t>-</w:t>
            </w:r>
            <w:r w:rsidRPr="001371E0">
              <w:rPr>
                <w:rFonts w:asciiTheme="minorHAnsi" w:hAnsiTheme="minorHAnsi" w:cstheme="minorHAnsi"/>
                <w:color w:val="000000"/>
                <w:sz w:val="20"/>
              </w:rPr>
              <w:t>альный жилой дом (без подвала)</w:t>
            </w:r>
          </w:p>
        </w:tc>
        <w:tc>
          <w:tcPr>
            <w:tcW w:w="1448"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Хозяйственное строение (гостевой дом), кадастровый (условный) номер: 77:17:0140221:76</w:t>
            </w:r>
          </w:p>
        </w:tc>
        <w:tc>
          <w:tcPr>
            <w:tcW w:w="1276"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Гаражи каменные</w:t>
            </w:r>
          </w:p>
        </w:tc>
      </w:tr>
      <w:tr w:rsidR="001009AE" w:rsidRPr="00021C46" w:rsidTr="00307D14">
        <w:trPr>
          <w:cnfStyle w:val="00000001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Местонахождение объекта</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г.Москва, п.Десеновское, территория СНТ "Искра-2"</w:t>
            </w:r>
          </w:p>
        </w:tc>
        <w:tc>
          <w:tcPr>
            <w:tcW w:w="1142"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г.Москва, п.Десеновское, территория СНТ "Искра-2"</w:t>
            </w:r>
          </w:p>
        </w:tc>
        <w:tc>
          <w:tcPr>
            <w:tcW w:w="1200"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529"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г.Москва, п.Десеновское, территория СНТ "Искра-2"</w:t>
            </w:r>
          </w:p>
        </w:tc>
        <w:tc>
          <w:tcPr>
            <w:tcW w:w="1178"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396"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г.Москва, п.Десеновское, территория СНТ "Искра-2"</w:t>
            </w:r>
          </w:p>
        </w:tc>
        <w:tc>
          <w:tcPr>
            <w:tcW w:w="1103"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448"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г.Москва, п.Десеновское, территория СНТ "Искра-2"</w:t>
            </w:r>
          </w:p>
        </w:tc>
        <w:tc>
          <w:tcPr>
            <w:tcW w:w="1276"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1009AE" w:rsidRPr="00021C46" w:rsidTr="00307D14">
        <w:trPr>
          <w:cnfStyle w:val="00000010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Дата ввода в эксплуатацию</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2 007</w:t>
            </w:r>
          </w:p>
        </w:tc>
        <w:tc>
          <w:tcPr>
            <w:tcW w:w="1142"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н/д</w:t>
            </w:r>
          </w:p>
        </w:tc>
        <w:tc>
          <w:tcPr>
            <w:tcW w:w="1200"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529"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2 010</w:t>
            </w:r>
          </w:p>
        </w:tc>
        <w:tc>
          <w:tcPr>
            <w:tcW w:w="1178"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396"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н/д</w:t>
            </w:r>
          </w:p>
        </w:tc>
        <w:tc>
          <w:tcPr>
            <w:tcW w:w="1103"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w:t>
            </w:r>
          </w:p>
        </w:tc>
        <w:tc>
          <w:tcPr>
            <w:tcW w:w="1448"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н/д</w:t>
            </w:r>
          </w:p>
        </w:tc>
        <w:tc>
          <w:tcPr>
            <w:tcW w:w="1276"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1009AE" w:rsidRPr="00021C46" w:rsidTr="00307D14">
        <w:trPr>
          <w:cnfStyle w:val="00000001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Класс конструктивной системы</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142"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200"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529"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178"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396"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103"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КС-1</w:t>
            </w:r>
          </w:p>
        </w:tc>
        <w:tc>
          <w:tcPr>
            <w:tcW w:w="1448"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КС-</w:t>
            </w:r>
            <w:r w:rsidR="00307D14" w:rsidRPr="00307D14">
              <w:rPr>
                <w:rFonts w:asciiTheme="minorHAnsi" w:hAnsiTheme="minorHAnsi" w:cstheme="minorHAnsi"/>
                <w:color w:val="000000"/>
                <w:sz w:val="20"/>
                <w:szCs w:val="20"/>
              </w:rPr>
              <w:t>1</w:t>
            </w:r>
          </w:p>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КС-2</w:t>
            </w:r>
          </w:p>
        </w:tc>
      </w:tr>
      <w:tr w:rsidR="001009AE" w:rsidRPr="00021C46" w:rsidTr="00307D14">
        <w:trPr>
          <w:cnfStyle w:val="000000100000"/>
          <w:cantSplit/>
          <w:trHeight w:val="284"/>
        </w:trPr>
        <w:tc>
          <w:tcPr>
            <w:cnfStyle w:val="001000000000"/>
            <w:tcW w:w="1951" w:type="dxa"/>
            <w:noWrap/>
            <w:vAlign w:val="center"/>
            <w:hideMark/>
          </w:tcPr>
          <w:p w:rsidR="001009AE" w:rsidRPr="00021C46" w:rsidRDefault="001009AE" w:rsidP="00C14564">
            <w:pPr>
              <w:widowControl/>
              <w:jc w:val="left"/>
              <w:rPr>
                <w:rFonts w:cs="Tahoma"/>
                <w:color w:val="000000"/>
                <w:sz w:val="16"/>
                <w:szCs w:val="16"/>
              </w:rPr>
            </w:pPr>
            <w:r w:rsidRPr="00021C46">
              <w:rPr>
                <w:rFonts w:cs="Tahoma"/>
                <w:color w:val="000000"/>
                <w:sz w:val="16"/>
                <w:szCs w:val="16"/>
              </w:rPr>
              <w:t>Класс качества</w:t>
            </w:r>
          </w:p>
        </w:tc>
        <w:tc>
          <w:tcPr>
            <w:tcW w:w="1515"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142"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515"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200"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529"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178"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396"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103" w:type="dxa"/>
            <w:noWrap/>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Premium</w:t>
            </w:r>
          </w:p>
        </w:tc>
        <w:tc>
          <w:tcPr>
            <w:tcW w:w="1448" w:type="dxa"/>
            <w:noWrap/>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Экономичный</w:t>
            </w:r>
          </w:p>
        </w:tc>
        <w:tc>
          <w:tcPr>
            <w:tcW w:w="1276" w:type="dxa"/>
            <w:noWrap/>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Экономичный</w:t>
            </w:r>
          </w:p>
        </w:tc>
      </w:tr>
      <w:tr w:rsidR="001009AE" w:rsidRPr="00021C46" w:rsidTr="00307D14">
        <w:trPr>
          <w:cnfStyle w:val="00000001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Строительный объем здания, куб.м</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5 854</w:t>
            </w:r>
          </w:p>
        </w:tc>
        <w:tc>
          <w:tcPr>
            <w:tcW w:w="1142"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1 620</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558</w:t>
            </w:r>
          </w:p>
        </w:tc>
        <w:tc>
          <w:tcPr>
            <w:tcW w:w="1200"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545</w:t>
            </w:r>
          </w:p>
        </w:tc>
        <w:tc>
          <w:tcPr>
            <w:tcW w:w="1529"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231</w:t>
            </w:r>
          </w:p>
        </w:tc>
        <w:tc>
          <w:tcPr>
            <w:tcW w:w="1178"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275</w:t>
            </w:r>
          </w:p>
        </w:tc>
        <w:tc>
          <w:tcPr>
            <w:tcW w:w="1396"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275</w:t>
            </w:r>
          </w:p>
        </w:tc>
        <w:tc>
          <w:tcPr>
            <w:tcW w:w="1103"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275</w:t>
            </w:r>
          </w:p>
        </w:tc>
        <w:tc>
          <w:tcPr>
            <w:tcW w:w="1448"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344</w:t>
            </w:r>
          </w:p>
        </w:tc>
        <w:tc>
          <w:tcPr>
            <w:tcW w:w="1276"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до 100</w:t>
            </w:r>
          </w:p>
        </w:tc>
      </w:tr>
      <w:tr w:rsidR="001009AE" w:rsidRPr="00021C46" w:rsidTr="00307D14">
        <w:trPr>
          <w:cnfStyle w:val="00000010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Этажность</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подвал, 1, 2, 3</w:t>
            </w:r>
          </w:p>
        </w:tc>
        <w:tc>
          <w:tcPr>
            <w:tcW w:w="1142"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1,2</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w:t>
            </w:r>
          </w:p>
        </w:tc>
        <w:tc>
          <w:tcPr>
            <w:tcW w:w="1200"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w:t>
            </w:r>
          </w:p>
        </w:tc>
        <w:tc>
          <w:tcPr>
            <w:tcW w:w="1529"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w:t>
            </w:r>
          </w:p>
        </w:tc>
        <w:tc>
          <w:tcPr>
            <w:tcW w:w="1178"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396"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2</w:t>
            </w:r>
          </w:p>
        </w:tc>
        <w:tc>
          <w:tcPr>
            <w:tcW w:w="1103" w:type="dxa"/>
            <w:vAlign w:val="center"/>
            <w:hideMark/>
          </w:tcPr>
          <w:p w:rsidR="001009AE" w:rsidRPr="001371E0" w:rsidRDefault="001009AE"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448"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2</w:t>
            </w:r>
          </w:p>
        </w:tc>
        <w:tc>
          <w:tcPr>
            <w:tcW w:w="1276"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w:t>
            </w:r>
          </w:p>
        </w:tc>
      </w:tr>
      <w:tr w:rsidR="001009AE" w:rsidRPr="00021C46" w:rsidTr="00307D14">
        <w:trPr>
          <w:cnfStyle w:val="00000001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t>Общая площадь, кв. м</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1 237,9</w:t>
            </w:r>
          </w:p>
        </w:tc>
        <w:tc>
          <w:tcPr>
            <w:tcW w:w="1142"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600</w:t>
            </w:r>
          </w:p>
        </w:tc>
        <w:tc>
          <w:tcPr>
            <w:tcW w:w="1515"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110,7</w:t>
            </w:r>
          </w:p>
        </w:tc>
        <w:tc>
          <w:tcPr>
            <w:tcW w:w="1200"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201</w:t>
            </w:r>
          </w:p>
        </w:tc>
        <w:tc>
          <w:tcPr>
            <w:tcW w:w="1529"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60,7</w:t>
            </w:r>
          </w:p>
        </w:tc>
        <w:tc>
          <w:tcPr>
            <w:tcW w:w="1178"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101</w:t>
            </w:r>
          </w:p>
        </w:tc>
        <w:tc>
          <w:tcPr>
            <w:tcW w:w="1396"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119,5</w:t>
            </w:r>
          </w:p>
        </w:tc>
        <w:tc>
          <w:tcPr>
            <w:tcW w:w="1103" w:type="dxa"/>
            <w:vAlign w:val="center"/>
            <w:hideMark/>
          </w:tcPr>
          <w:p w:rsidR="001009AE" w:rsidRPr="001371E0" w:rsidRDefault="001009AE"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101</w:t>
            </w:r>
          </w:p>
        </w:tc>
        <w:tc>
          <w:tcPr>
            <w:tcW w:w="1448"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124,3</w:t>
            </w:r>
          </w:p>
        </w:tc>
        <w:tc>
          <w:tcPr>
            <w:tcW w:w="1276" w:type="dxa"/>
            <w:vAlign w:val="center"/>
            <w:hideMark/>
          </w:tcPr>
          <w:p w:rsidR="001009AE" w:rsidRPr="00307D14" w:rsidRDefault="001009AE"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1009AE" w:rsidRPr="00021C46" w:rsidTr="00307D14">
        <w:trPr>
          <w:cnfStyle w:val="000000100000"/>
          <w:cantSplit/>
          <w:trHeight w:val="284"/>
        </w:trPr>
        <w:tc>
          <w:tcPr>
            <w:cnfStyle w:val="001000000000"/>
            <w:tcW w:w="1951" w:type="dxa"/>
            <w:vAlign w:val="center"/>
            <w:hideMark/>
          </w:tcPr>
          <w:p w:rsidR="001009AE" w:rsidRPr="00021C46" w:rsidRDefault="001009AE" w:rsidP="00C14564">
            <w:pPr>
              <w:widowControl/>
              <w:jc w:val="left"/>
              <w:rPr>
                <w:rFonts w:ascii="Calibri" w:hAnsi="Calibri" w:cs="Calibri"/>
                <w:color w:val="000000"/>
                <w:sz w:val="20"/>
              </w:rPr>
            </w:pPr>
            <w:r w:rsidRPr="00021C46">
              <w:rPr>
                <w:rFonts w:ascii="Calibri" w:hAnsi="Calibri" w:cs="Calibri"/>
                <w:color w:val="000000"/>
                <w:sz w:val="20"/>
              </w:rPr>
              <w:lastRenderedPageBreak/>
              <w:t>Материал стен/перегородок</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142"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515"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200"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529"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178"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396"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103" w:type="dxa"/>
            <w:vAlign w:val="center"/>
            <w:hideMark/>
          </w:tcPr>
          <w:p w:rsidR="001009AE" w:rsidRPr="001371E0" w:rsidRDefault="001009AE" w:rsidP="00C14564">
            <w:pPr>
              <w:jc w:val="center"/>
              <w:cnfStyle w:val="000000100000"/>
              <w:rPr>
                <w:rFonts w:asciiTheme="minorHAnsi" w:hAnsiTheme="minorHAnsi" w:cstheme="minorHAnsi"/>
                <w:color w:val="000000"/>
                <w:sz w:val="18"/>
                <w:szCs w:val="18"/>
              </w:rPr>
            </w:pPr>
            <w:r w:rsidRPr="001371E0">
              <w:rPr>
                <w:rFonts w:asciiTheme="minorHAnsi" w:hAnsiTheme="minorHAnsi" w:cstheme="minorHAnsi"/>
                <w:color w:val="000000"/>
                <w:sz w:val="18"/>
                <w:szCs w:val="18"/>
              </w:rPr>
              <w:t>Кирпичные</w:t>
            </w:r>
          </w:p>
        </w:tc>
        <w:tc>
          <w:tcPr>
            <w:tcW w:w="1448"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Кирпичные</w:t>
            </w:r>
          </w:p>
        </w:tc>
        <w:tc>
          <w:tcPr>
            <w:tcW w:w="1276" w:type="dxa"/>
            <w:vAlign w:val="center"/>
            <w:hideMark/>
          </w:tcPr>
          <w:p w:rsidR="001009AE" w:rsidRPr="00307D14" w:rsidRDefault="001009AE"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Кирпичные</w:t>
            </w:r>
          </w:p>
        </w:tc>
      </w:tr>
      <w:tr w:rsidR="00C00A0B" w:rsidRPr="00021C46" w:rsidTr="00307D14">
        <w:trPr>
          <w:cnfStyle w:val="000000010000"/>
          <w:cantSplit/>
          <w:trHeight w:val="284"/>
        </w:trPr>
        <w:tc>
          <w:tcPr>
            <w:cnfStyle w:val="001000000000"/>
            <w:tcW w:w="1951" w:type="dxa"/>
            <w:vAlign w:val="center"/>
            <w:hideMark/>
          </w:tcPr>
          <w:p w:rsidR="00C00A0B" w:rsidRDefault="00C00A0B" w:rsidP="00C14564">
            <w:pPr>
              <w:widowControl/>
              <w:jc w:val="left"/>
              <w:rPr>
                <w:rFonts w:ascii="Calibri" w:hAnsi="Calibri" w:cs="Calibri"/>
                <w:color w:val="000000"/>
                <w:sz w:val="20"/>
              </w:rPr>
            </w:pPr>
            <w:r>
              <w:rPr>
                <w:rFonts w:ascii="Calibri" w:hAnsi="Calibri" w:cs="Calibri"/>
                <w:color w:val="000000"/>
                <w:sz w:val="20"/>
              </w:rPr>
              <w:t>Инженерное обеспечение</w:t>
            </w:r>
          </w:p>
        </w:tc>
        <w:tc>
          <w:tcPr>
            <w:tcW w:w="1515" w:type="dxa"/>
            <w:vAlign w:val="center"/>
            <w:hideMark/>
          </w:tcPr>
          <w:p w:rsidR="00C00A0B" w:rsidRPr="001371E0" w:rsidRDefault="00C00A0B" w:rsidP="00C14564">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142"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515"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200"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529"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178"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396"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103" w:type="dxa"/>
            <w:vAlign w:val="center"/>
            <w:hideMark/>
          </w:tcPr>
          <w:p w:rsidR="00C00A0B" w:rsidRPr="001371E0" w:rsidRDefault="00C00A0B" w:rsidP="001009AE">
            <w:pPr>
              <w:jc w:val="center"/>
              <w:cnfStyle w:val="000000010000"/>
              <w:rPr>
                <w:rFonts w:asciiTheme="minorHAnsi" w:hAnsiTheme="minorHAnsi" w:cstheme="minorHAnsi"/>
                <w:color w:val="000000"/>
                <w:sz w:val="18"/>
                <w:szCs w:val="18"/>
              </w:rPr>
            </w:pPr>
            <w:r>
              <w:rPr>
                <w:rFonts w:asciiTheme="minorHAnsi" w:hAnsiTheme="minorHAnsi" w:cstheme="minorHAnsi"/>
                <w:color w:val="000000"/>
                <w:sz w:val="18"/>
                <w:szCs w:val="18"/>
              </w:rPr>
              <w:t>Водоснабжение, канализация, газ электроснабжение</w:t>
            </w:r>
          </w:p>
        </w:tc>
        <w:tc>
          <w:tcPr>
            <w:tcW w:w="1448" w:type="dxa"/>
            <w:vAlign w:val="center"/>
            <w:hideMark/>
          </w:tcPr>
          <w:p w:rsidR="00C00A0B" w:rsidRPr="00307D14" w:rsidRDefault="00C00A0B"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Водоснабже</w:t>
            </w:r>
            <w:r w:rsidR="00307D14" w:rsidRPr="00307D14">
              <w:rPr>
                <w:rFonts w:asciiTheme="minorHAnsi" w:hAnsiTheme="minorHAnsi" w:cstheme="minorHAnsi"/>
                <w:color w:val="000000"/>
                <w:sz w:val="20"/>
                <w:szCs w:val="20"/>
              </w:rPr>
              <w:t>-</w:t>
            </w:r>
            <w:r w:rsidRPr="00307D14">
              <w:rPr>
                <w:rFonts w:asciiTheme="minorHAnsi" w:hAnsiTheme="minorHAnsi" w:cstheme="minorHAnsi"/>
                <w:color w:val="000000"/>
                <w:sz w:val="20"/>
                <w:szCs w:val="20"/>
              </w:rPr>
              <w:t>ние, электроснабжение</w:t>
            </w:r>
          </w:p>
        </w:tc>
        <w:tc>
          <w:tcPr>
            <w:tcW w:w="1276" w:type="dxa"/>
            <w:vAlign w:val="center"/>
            <w:hideMark/>
          </w:tcPr>
          <w:p w:rsidR="00C00A0B" w:rsidRPr="00307D14" w:rsidRDefault="00C00A0B"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Водоснабже</w:t>
            </w:r>
            <w:r w:rsidR="00307D14" w:rsidRPr="00307D14">
              <w:rPr>
                <w:rFonts w:asciiTheme="minorHAnsi" w:hAnsiTheme="minorHAnsi" w:cstheme="minorHAnsi"/>
                <w:color w:val="000000"/>
                <w:sz w:val="20"/>
                <w:szCs w:val="20"/>
              </w:rPr>
              <w:t>-</w:t>
            </w:r>
            <w:r w:rsidRPr="00307D14">
              <w:rPr>
                <w:rFonts w:asciiTheme="minorHAnsi" w:hAnsiTheme="minorHAnsi" w:cstheme="minorHAnsi"/>
                <w:color w:val="000000"/>
                <w:sz w:val="20"/>
                <w:szCs w:val="20"/>
              </w:rPr>
              <w:t>ние, электроснабжение</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Сборник</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Ко-Инвест, "Жилые дома" 2016 г., стр.195</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 xml:space="preserve">Ко-Инвест, "Жилые дома" </w:t>
            </w:r>
            <w:r>
              <w:rPr>
                <w:rFonts w:asciiTheme="minorHAnsi" w:hAnsiTheme="minorHAnsi" w:cstheme="minorHAnsi"/>
                <w:color w:val="000000"/>
                <w:sz w:val="20"/>
              </w:rPr>
              <w:t>2016</w:t>
            </w:r>
            <w:r w:rsidRPr="001371E0">
              <w:rPr>
                <w:rFonts w:asciiTheme="minorHAnsi" w:hAnsiTheme="minorHAnsi" w:cstheme="minorHAnsi"/>
                <w:color w:val="000000"/>
                <w:sz w:val="20"/>
              </w:rPr>
              <w:t xml:space="preserve"> г., стр.192</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Ко-Инвест, "Жилые дома" 2016 г., стр.191</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Ко-Инвест, "Жилые дома" 2016 г., стр.191</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Ко-Инвест, "Жилые дома" 2003 г., стр.328</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Код объекта аналога</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ruЖ3.02.002.0694</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ruЖ3.02.002.0667</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ruЖ3.02.002.0663</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ruЖ3.02.002.0663</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7.5.0.01</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Справочный показатель по объектам-аналогам, руб./кв.м (руб</w:t>
            </w:r>
            <w:r>
              <w:rPr>
                <w:rFonts w:ascii="Calibri" w:hAnsi="Calibri" w:cs="Calibri"/>
                <w:color w:val="000000"/>
                <w:sz w:val="20"/>
              </w:rPr>
              <w:t>.</w:t>
            </w:r>
            <w:r w:rsidRPr="00021C46">
              <w:rPr>
                <w:rFonts w:ascii="Calibri" w:hAnsi="Calibri" w:cs="Calibri"/>
                <w:color w:val="000000"/>
                <w:sz w:val="20"/>
              </w:rPr>
              <w:t>/куб. м)</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38 593,10</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41 415,70</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45 611,60</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45 611,60</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1 359,59</w:t>
            </w:r>
          </w:p>
        </w:tc>
      </w:tr>
      <w:tr w:rsidR="00C14564" w:rsidRPr="00021C46" w:rsidTr="00307D14">
        <w:trPr>
          <w:cnfStyle w:val="000000010000"/>
          <w:cantSplit/>
          <w:trHeight w:val="284"/>
        </w:trPr>
        <w:tc>
          <w:tcPr>
            <w:cnfStyle w:val="001000000000"/>
            <w:tcW w:w="15253" w:type="dxa"/>
            <w:gridSpan w:val="11"/>
            <w:vAlign w:val="center"/>
            <w:hideMark/>
          </w:tcPr>
          <w:p w:rsidR="00C14564" w:rsidRPr="00307D14" w:rsidRDefault="00C14564" w:rsidP="00307D14">
            <w:pPr>
              <w:widowControl/>
              <w:jc w:val="center"/>
              <w:rPr>
                <w:rFonts w:asciiTheme="minorHAnsi" w:hAnsiTheme="minorHAnsi" w:cstheme="minorHAnsi"/>
                <w:color w:val="000000"/>
                <w:sz w:val="20"/>
                <w:szCs w:val="20"/>
              </w:rPr>
            </w:pPr>
            <w:r w:rsidRPr="00307D14">
              <w:rPr>
                <w:rFonts w:asciiTheme="minorHAnsi" w:hAnsiTheme="minorHAnsi" w:cstheme="minorHAnsi"/>
                <w:b/>
                <w:color w:val="000000"/>
                <w:sz w:val="20"/>
                <w:szCs w:val="20"/>
              </w:rPr>
              <w:t>Первая группа поправок, выраженных в рублях на 1 кв.м общей площади здания</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на отличия в объемно - планировочных решениях :</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на высоту этажа</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наличие подвала</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прочие отличия</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на отличие в конструктивных решениях :</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фундаментов</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стены</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lastRenderedPageBreak/>
              <w:t>- перегородки</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перекрытия</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кровли</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лестницы, балконы, лоджии</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 окна, двери</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-полы</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отделка</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прочие</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лифты</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отопление</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водоснабжение</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электроосвещение</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канализация</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01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01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10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color w:val="000000"/>
                <w:sz w:val="20"/>
              </w:rPr>
            </w:pPr>
            <w:r w:rsidRPr="00021C46">
              <w:rPr>
                <w:rFonts w:ascii="Calibri" w:hAnsi="Calibri" w:cs="Calibri"/>
                <w:color w:val="000000"/>
                <w:sz w:val="20"/>
              </w:rPr>
              <w:t>прочие системы и специальное оборудование</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42"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15"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200"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529"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78"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396" w:type="dxa"/>
            <w:vAlign w:val="center"/>
            <w:hideMark/>
          </w:tcPr>
          <w:p w:rsidR="00C14564" w:rsidRPr="00021C46" w:rsidRDefault="00C14564" w:rsidP="00C14564">
            <w:pPr>
              <w:widowControl/>
              <w:jc w:val="center"/>
              <w:cnfStyle w:val="000000100000"/>
              <w:rPr>
                <w:rFonts w:ascii="Calibri" w:hAnsi="Calibri" w:cs="Calibri"/>
                <w:color w:val="000000"/>
                <w:sz w:val="20"/>
              </w:rPr>
            </w:pPr>
          </w:p>
        </w:tc>
        <w:tc>
          <w:tcPr>
            <w:tcW w:w="1103" w:type="dxa"/>
            <w:vAlign w:val="center"/>
            <w:hideMark/>
          </w:tcPr>
          <w:p w:rsidR="00C14564" w:rsidRPr="00021C46" w:rsidRDefault="00C14564" w:rsidP="00C14564">
            <w:pPr>
              <w:widowControl/>
              <w:jc w:val="center"/>
              <w:cnfStyle w:val="000000100000"/>
              <w:rPr>
                <w:rFonts w:ascii="Calibri" w:hAnsi="Calibri" w:cs="Calibri"/>
                <w:color w:val="000000"/>
                <w:sz w:val="20"/>
              </w:rPr>
            </w:pPr>
            <w:r w:rsidRPr="00021C46">
              <w:rPr>
                <w:rFonts w:ascii="Calibri" w:hAnsi="Calibri" w:cs="Calibri"/>
                <w:color w:val="000000"/>
                <w:sz w:val="20"/>
              </w:rPr>
              <w:t>0</w:t>
            </w:r>
          </w:p>
        </w:tc>
        <w:tc>
          <w:tcPr>
            <w:tcW w:w="1448"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p>
        </w:tc>
        <w:tc>
          <w:tcPr>
            <w:tcW w:w="1276" w:type="dxa"/>
            <w:vAlign w:val="center"/>
            <w:hideMark/>
          </w:tcPr>
          <w:p w:rsidR="00C14564" w:rsidRPr="00307D14" w:rsidRDefault="00C14564" w:rsidP="00307D14">
            <w:pPr>
              <w:widowControl/>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0</w:t>
            </w:r>
          </w:p>
        </w:tc>
      </w:tr>
      <w:tr w:rsidR="00C14564" w:rsidRPr="00021C46" w:rsidTr="00307D14">
        <w:trPr>
          <w:cnfStyle w:val="000000010000"/>
          <w:cantSplit/>
          <w:trHeight w:val="284"/>
        </w:trPr>
        <w:tc>
          <w:tcPr>
            <w:cnfStyle w:val="001000000000"/>
            <w:tcW w:w="1951" w:type="dxa"/>
            <w:vAlign w:val="center"/>
            <w:hideMark/>
          </w:tcPr>
          <w:p w:rsidR="00C14564" w:rsidRPr="00021C46" w:rsidRDefault="00C14564" w:rsidP="00C14564">
            <w:pPr>
              <w:widowControl/>
              <w:jc w:val="left"/>
              <w:rPr>
                <w:rFonts w:ascii="Calibri" w:hAnsi="Calibri" w:cs="Calibri"/>
                <w:b/>
                <w:color w:val="000000"/>
                <w:sz w:val="20"/>
              </w:rPr>
            </w:pPr>
            <w:r w:rsidRPr="00021C46">
              <w:rPr>
                <w:rFonts w:ascii="Calibri" w:hAnsi="Calibri" w:cs="Calibri"/>
                <w:b/>
                <w:color w:val="000000"/>
                <w:sz w:val="20"/>
              </w:rPr>
              <w:t>Итого справочный показатель с учетом первой группы поправок, руб./кв.м</w:t>
            </w:r>
          </w:p>
        </w:tc>
        <w:tc>
          <w:tcPr>
            <w:tcW w:w="1515"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p>
        </w:tc>
        <w:tc>
          <w:tcPr>
            <w:tcW w:w="1142"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38 593,10</w:t>
            </w:r>
          </w:p>
        </w:tc>
        <w:tc>
          <w:tcPr>
            <w:tcW w:w="1515"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p>
        </w:tc>
        <w:tc>
          <w:tcPr>
            <w:tcW w:w="1200"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41 415,70</w:t>
            </w:r>
          </w:p>
        </w:tc>
        <w:tc>
          <w:tcPr>
            <w:tcW w:w="1529"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p>
        </w:tc>
        <w:tc>
          <w:tcPr>
            <w:tcW w:w="1178"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45 611,60</w:t>
            </w:r>
          </w:p>
        </w:tc>
        <w:tc>
          <w:tcPr>
            <w:tcW w:w="1396"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p>
        </w:tc>
        <w:tc>
          <w:tcPr>
            <w:tcW w:w="1103" w:type="dxa"/>
            <w:vAlign w:val="center"/>
            <w:hideMark/>
          </w:tcPr>
          <w:p w:rsidR="00C14564" w:rsidRPr="001371E0" w:rsidRDefault="00C1456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45 611,60</w:t>
            </w:r>
          </w:p>
        </w:tc>
        <w:tc>
          <w:tcPr>
            <w:tcW w:w="1448" w:type="dxa"/>
            <w:vAlign w:val="center"/>
            <w:hideMark/>
          </w:tcPr>
          <w:p w:rsidR="00C14564" w:rsidRPr="00307D14" w:rsidRDefault="00C14564" w:rsidP="00307D14">
            <w:pPr>
              <w:jc w:val="center"/>
              <w:cnfStyle w:val="000000010000"/>
              <w:rPr>
                <w:rFonts w:asciiTheme="minorHAnsi" w:hAnsiTheme="minorHAnsi" w:cstheme="minorHAnsi"/>
                <w:color w:val="000000"/>
                <w:sz w:val="20"/>
                <w:szCs w:val="20"/>
              </w:rPr>
            </w:pPr>
          </w:p>
        </w:tc>
        <w:tc>
          <w:tcPr>
            <w:tcW w:w="1276" w:type="dxa"/>
            <w:vAlign w:val="center"/>
            <w:hideMark/>
          </w:tcPr>
          <w:p w:rsidR="00C1456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1 359,59</w:t>
            </w:r>
          </w:p>
        </w:tc>
      </w:tr>
      <w:tr w:rsidR="00C14564" w:rsidRPr="00021C46" w:rsidTr="00307D14">
        <w:trPr>
          <w:cnfStyle w:val="000000100000"/>
          <w:cantSplit/>
          <w:trHeight w:val="284"/>
        </w:trPr>
        <w:tc>
          <w:tcPr>
            <w:cnfStyle w:val="001000000000"/>
            <w:tcW w:w="15253" w:type="dxa"/>
            <w:gridSpan w:val="11"/>
            <w:vAlign w:val="center"/>
            <w:hideMark/>
          </w:tcPr>
          <w:p w:rsidR="00C14564" w:rsidRPr="00307D14" w:rsidRDefault="00C14564" w:rsidP="00307D14">
            <w:pPr>
              <w:widowControl/>
              <w:jc w:val="center"/>
              <w:rPr>
                <w:rFonts w:asciiTheme="minorHAnsi" w:hAnsiTheme="minorHAnsi" w:cstheme="minorHAnsi"/>
                <w:b/>
                <w:color w:val="000000"/>
                <w:sz w:val="20"/>
                <w:szCs w:val="20"/>
              </w:rPr>
            </w:pPr>
            <w:r w:rsidRPr="00307D14">
              <w:rPr>
                <w:rFonts w:asciiTheme="minorHAnsi" w:hAnsiTheme="minorHAnsi" w:cstheme="minorHAnsi"/>
                <w:b/>
                <w:color w:val="000000"/>
                <w:sz w:val="20"/>
                <w:szCs w:val="20"/>
              </w:rPr>
              <w:t>Вторая группа поправок, выраженная в виде корректирующих коэффициентов</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 на различия в площади/объеме здания</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0,93</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1,10</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1,10</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0,95</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1</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 на сейсмичность</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 индекс пересчета сметных цен</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1,057</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1,057</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1,057</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1,057</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5,884</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lastRenderedPageBreak/>
              <w:t>- регионально-климатический коэффициент</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стр. 358 регионально-климатические индексы для г.Москва, КО-ИНВЕСТ "Жилые дома", 2003 г.</w:t>
            </w: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стр. 358 регионально-климатические индексы для г.Москва, КО-ИНВЕСТ "Жилые дома", 2003 г.</w:t>
            </w: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стр. 358 регионально-климатические индексы для г.Москва, КО-ИНВЕСТ "Жилые дома", 2003 г.</w:t>
            </w: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стр. 358 регионально-климатические индексы для г.Москва, КО-ИНВЕСТ "Жилые дома", 2003 г.</w:t>
            </w: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стр. 358 регионально-климатические индексы для г.Москва, КО-ИНВЕСТ "Жилые дома", 2003 г.</w:t>
            </w: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регионально-экономический коэффициент</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стр. 147 региональные коэффициенты стоимости строительства по характерным конструктивным системам зданий по РФ (для г.Москва КС-1), КО-ИНВЕСТ, выпуск №97, октябрь 2016 г.</w:t>
            </w: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1,185</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стр. 147 региональные коэффициенты стоимости строительства по характерным конструктивным системам зданий по РФ (для г.Москва КС-1), КО-ИНВЕСТ, выпуск №97, октябрь 2016 г.</w:t>
            </w: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1,185</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стр. 147 региональные коэффициенты стоимости строительства по характерным конструктивным системам зданий по РФ (для г.Москва КС-1), КО-ИНВЕСТ, выпуск №97, октябрь 2016 г.</w:t>
            </w: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1,185</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стр. 147 региональные коэффициенты стоимости строительства по характерным конструктивным системам зданий по РФ (для г.Москва КС-1), КО-ИНВЕСТ, выпуск №97, октябрь 2016 г.</w:t>
            </w: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1,185</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стр. 147 региональные коэффициенты стоимости строительства по характерным конструктивным системам зданий по РФ (для г.Москва КС-2), КО-ИНВЕСТ, выпуск №97, октябрь 2016 г.</w:t>
            </w: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1,349</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color w:val="000000"/>
                <w:sz w:val="20"/>
              </w:rPr>
            </w:pPr>
            <w:r w:rsidRPr="00021C46">
              <w:rPr>
                <w:rFonts w:ascii="Calibri" w:hAnsi="Calibri" w:cs="Calibri"/>
                <w:color w:val="000000"/>
                <w:sz w:val="20"/>
              </w:rPr>
              <w:t>-коэффициент на НДС</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1</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i/>
                <w:iCs/>
                <w:color w:val="000000"/>
                <w:sz w:val="20"/>
              </w:rPr>
            </w:pPr>
            <w:r w:rsidRPr="00021C46">
              <w:rPr>
                <w:rFonts w:ascii="Calibri" w:hAnsi="Calibri" w:cs="Calibri"/>
                <w:i/>
                <w:iCs/>
                <w:color w:val="000000"/>
                <w:sz w:val="20"/>
              </w:rPr>
              <w:t>Общий корректирующий коэффициент по второй группе поправок</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1,165</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1,378</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1,378</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1,190</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7,938</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i/>
                <w:iCs/>
                <w:color w:val="000000"/>
                <w:sz w:val="20"/>
              </w:rPr>
            </w:pPr>
            <w:r w:rsidRPr="00021C46">
              <w:rPr>
                <w:rFonts w:ascii="Calibri" w:hAnsi="Calibri" w:cs="Calibri"/>
                <w:i/>
                <w:iCs/>
                <w:color w:val="000000"/>
                <w:sz w:val="20"/>
              </w:rPr>
              <w:lastRenderedPageBreak/>
              <w:t>Скорректированный показатель в стоимости по объектам-аналогам, руб./куб.м</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44 948</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57 053</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62 833</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54 265</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10 792</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i/>
                <w:iCs/>
                <w:color w:val="000000"/>
                <w:sz w:val="20"/>
              </w:rPr>
            </w:pPr>
            <w:r>
              <w:rPr>
                <w:rFonts w:ascii="Calibri" w:hAnsi="Calibri" w:cs="Calibri"/>
                <w:i/>
                <w:iCs/>
                <w:color w:val="000000"/>
                <w:sz w:val="20"/>
              </w:rPr>
              <w:t>Количество единиц измерения, кв.м</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1 237,9</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110,7</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60,7</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119,5</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344,0</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i/>
                <w:iCs/>
                <w:color w:val="000000"/>
                <w:sz w:val="20"/>
              </w:rPr>
            </w:pPr>
            <w:r w:rsidRPr="00021C46">
              <w:rPr>
                <w:rFonts w:ascii="Calibri" w:hAnsi="Calibri" w:cs="Calibri"/>
                <w:i/>
                <w:iCs/>
                <w:color w:val="000000"/>
                <w:sz w:val="20"/>
              </w:rPr>
              <w:t>Полные затраты на замещение, руб. НДС не облагается</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55 641 721</w:t>
            </w:r>
          </w:p>
        </w:tc>
        <w:tc>
          <w:tcPr>
            <w:tcW w:w="1515"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6 315 790</w:t>
            </w:r>
          </w:p>
        </w:tc>
        <w:tc>
          <w:tcPr>
            <w:tcW w:w="1529"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3 813 986</w:t>
            </w:r>
          </w:p>
        </w:tc>
        <w:tc>
          <w:tcPr>
            <w:tcW w:w="1396"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color w:val="000000"/>
                <w:sz w:val="20"/>
              </w:rPr>
            </w:pPr>
            <w:r w:rsidRPr="001371E0">
              <w:rPr>
                <w:rFonts w:asciiTheme="minorHAnsi" w:hAnsiTheme="minorHAnsi" w:cstheme="minorHAnsi"/>
                <w:color w:val="000000"/>
                <w:sz w:val="20"/>
              </w:rPr>
              <w:t>6 484 690</w:t>
            </w:r>
          </w:p>
        </w:tc>
        <w:tc>
          <w:tcPr>
            <w:tcW w:w="1448"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color w:val="000000"/>
                <w:sz w:val="20"/>
                <w:szCs w:val="20"/>
              </w:rPr>
            </w:pPr>
            <w:r w:rsidRPr="00307D14">
              <w:rPr>
                <w:rFonts w:asciiTheme="minorHAnsi" w:hAnsiTheme="minorHAnsi" w:cstheme="minorHAnsi"/>
                <w:color w:val="000000"/>
                <w:sz w:val="20"/>
                <w:szCs w:val="20"/>
              </w:rPr>
              <w:t>3 712 368</w:t>
            </w:r>
          </w:p>
        </w:tc>
      </w:tr>
      <w:tr w:rsidR="00307D14" w:rsidRPr="00021C46" w:rsidTr="00307D14">
        <w:trPr>
          <w:cnfStyle w:val="00000001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i/>
                <w:iCs/>
                <w:color w:val="000000"/>
                <w:sz w:val="20"/>
              </w:rPr>
            </w:pPr>
            <w:r w:rsidRPr="00021C46">
              <w:rPr>
                <w:rFonts w:ascii="Calibri" w:hAnsi="Calibri" w:cs="Calibri"/>
                <w:i/>
                <w:iCs/>
                <w:color w:val="000000"/>
                <w:sz w:val="20"/>
              </w:rPr>
              <w:t>Коэффициент прибыли предпринимателя</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СРД №19, ноябрь 2016,  стр.6 табл. 1.1.2, г. Москва окраина, элитное жилье, для КС-1</w:t>
            </w:r>
          </w:p>
        </w:tc>
        <w:tc>
          <w:tcPr>
            <w:tcW w:w="1142"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1,49</w:t>
            </w:r>
          </w:p>
        </w:tc>
        <w:tc>
          <w:tcPr>
            <w:tcW w:w="1515"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СРД №19, ноябрь 2016,  стр.6 табл. 1.1.2, г. Москва окраина, элитное жилье, для КС-1</w:t>
            </w:r>
          </w:p>
        </w:tc>
        <w:tc>
          <w:tcPr>
            <w:tcW w:w="1200"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1,49</w:t>
            </w:r>
          </w:p>
        </w:tc>
        <w:tc>
          <w:tcPr>
            <w:tcW w:w="1529"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СРД №19, ноябрь 2016,  стр.6 табл. 1.1.2, г. Москва окраина, элитное жилье, для КС-1</w:t>
            </w:r>
          </w:p>
        </w:tc>
        <w:tc>
          <w:tcPr>
            <w:tcW w:w="1178"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1,49</w:t>
            </w:r>
          </w:p>
        </w:tc>
        <w:tc>
          <w:tcPr>
            <w:tcW w:w="1396"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СРД №19, ноябрь 2016,  стр.6 табл. 1.1.2, г. Москва окраина, элитное жилье, для КС-1</w:t>
            </w:r>
          </w:p>
        </w:tc>
        <w:tc>
          <w:tcPr>
            <w:tcW w:w="1103" w:type="dxa"/>
            <w:vAlign w:val="center"/>
            <w:hideMark/>
          </w:tcPr>
          <w:p w:rsidR="00307D14" w:rsidRPr="001371E0" w:rsidRDefault="00307D14" w:rsidP="00C14564">
            <w:pPr>
              <w:jc w:val="center"/>
              <w:cnfStyle w:val="000000010000"/>
              <w:rPr>
                <w:rFonts w:asciiTheme="minorHAnsi" w:hAnsiTheme="minorHAnsi" w:cstheme="minorHAnsi"/>
                <w:color w:val="000000"/>
                <w:sz w:val="20"/>
              </w:rPr>
            </w:pPr>
            <w:r w:rsidRPr="001371E0">
              <w:rPr>
                <w:rFonts w:asciiTheme="minorHAnsi" w:hAnsiTheme="minorHAnsi" w:cstheme="minorHAnsi"/>
                <w:color w:val="000000"/>
                <w:sz w:val="20"/>
              </w:rPr>
              <w:t>1,49</w:t>
            </w:r>
          </w:p>
        </w:tc>
        <w:tc>
          <w:tcPr>
            <w:tcW w:w="1448"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СРД №19, ноябрь 2016,  стр.6 табл. 1.1.2, г. Москва окраина, элитное жилье, для КС-1</w:t>
            </w:r>
            <w:r>
              <w:rPr>
                <w:rFonts w:asciiTheme="minorHAnsi" w:hAnsiTheme="minorHAnsi" w:cstheme="minorHAnsi"/>
                <w:color w:val="000000"/>
                <w:sz w:val="20"/>
                <w:szCs w:val="20"/>
              </w:rPr>
              <w:t>,2</w:t>
            </w:r>
          </w:p>
        </w:tc>
        <w:tc>
          <w:tcPr>
            <w:tcW w:w="1276" w:type="dxa"/>
            <w:vAlign w:val="center"/>
            <w:hideMark/>
          </w:tcPr>
          <w:p w:rsidR="00307D14" w:rsidRPr="00307D14" w:rsidRDefault="00307D14" w:rsidP="00307D14">
            <w:pPr>
              <w:jc w:val="center"/>
              <w:cnfStyle w:val="000000010000"/>
              <w:rPr>
                <w:rFonts w:asciiTheme="minorHAnsi" w:hAnsiTheme="minorHAnsi" w:cstheme="minorHAnsi"/>
                <w:color w:val="000000"/>
                <w:sz w:val="20"/>
                <w:szCs w:val="20"/>
              </w:rPr>
            </w:pPr>
            <w:r w:rsidRPr="00307D14">
              <w:rPr>
                <w:rFonts w:asciiTheme="minorHAnsi" w:hAnsiTheme="minorHAnsi" w:cstheme="minorHAnsi"/>
                <w:color w:val="000000"/>
                <w:sz w:val="20"/>
                <w:szCs w:val="20"/>
              </w:rPr>
              <w:t>1,49</w:t>
            </w:r>
          </w:p>
        </w:tc>
      </w:tr>
      <w:tr w:rsidR="00307D14" w:rsidRPr="00021C46" w:rsidTr="00307D14">
        <w:trPr>
          <w:cnfStyle w:val="000000100000"/>
          <w:cantSplit/>
          <w:trHeight w:val="284"/>
        </w:trPr>
        <w:tc>
          <w:tcPr>
            <w:cnfStyle w:val="001000000000"/>
            <w:tcW w:w="1951" w:type="dxa"/>
            <w:vAlign w:val="center"/>
            <w:hideMark/>
          </w:tcPr>
          <w:p w:rsidR="00307D14" w:rsidRPr="00021C46" w:rsidRDefault="00307D14" w:rsidP="00C14564">
            <w:pPr>
              <w:widowControl/>
              <w:jc w:val="left"/>
              <w:rPr>
                <w:rFonts w:ascii="Calibri" w:hAnsi="Calibri" w:cs="Calibri"/>
                <w:b/>
                <w:i/>
                <w:iCs/>
                <w:color w:val="000000"/>
                <w:sz w:val="20"/>
              </w:rPr>
            </w:pPr>
            <w:r w:rsidRPr="00021C46">
              <w:rPr>
                <w:rFonts w:ascii="Calibri" w:hAnsi="Calibri" w:cs="Calibri"/>
                <w:b/>
                <w:i/>
                <w:iCs/>
                <w:color w:val="000000"/>
                <w:sz w:val="20"/>
              </w:rPr>
              <w:t>Полные затраты на замещение с учетом прибыли предпринимателя, руб.</w:t>
            </w:r>
          </w:p>
        </w:tc>
        <w:tc>
          <w:tcPr>
            <w:tcW w:w="1515"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p>
        </w:tc>
        <w:tc>
          <w:tcPr>
            <w:tcW w:w="1142"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r w:rsidRPr="001371E0">
              <w:rPr>
                <w:rFonts w:asciiTheme="minorHAnsi" w:hAnsiTheme="minorHAnsi" w:cstheme="minorHAnsi"/>
                <w:b/>
                <w:bCs/>
                <w:color w:val="000000"/>
                <w:sz w:val="20"/>
              </w:rPr>
              <w:t>82 906 164</w:t>
            </w:r>
          </w:p>
        </w:tc>
        <w:tc>
          <w:tcPr>
            <w:tcW w:w="1515"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p>
        </w:tc>
        <w:tc>
          <w:tcPr>
            <w:tcW w:w="1200"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r w:rsidRPr="001371E0">
              <w:rPr>
                <w:rFonts w:asciiTheme="minorHAnsi" w:hAnsiTheme="minorHAnsi" w:cstheme="minorHAnsi"/>
                <w:b/>
                <w:bCs/>
                <w:color w:val="000000"/>
                <w:sz w:val="20"/>
              </w:rPr>
              <w:t>9 410 527</w:t>
            </w:r>
          </w:p>
        </w:tc>
        <w:tc>
          <w:tcPr>
            <w:tcW w:w="1529"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p>
        </w:tc>
        <w:tc>
          <w:tcPr>
            <w:tcW w:w="1178"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r w:rsidRPr="001371E0">
              <w:rPr>
                <w:rFonts w:asciiTheme="minorHAnsi" w:hAnsiTheme="minorHAnsi" w:cstheme="minorHAnsi"/>
                <w:b/>
                <w:bCs/>
                <w:color w:val="000000"/>
                <w:sz w:val="20"/>
              </w:rPr>
              <w:t>5 682 839</w:t>
            </w:r>
          </w:p>
        </w:tc>
        <w:tc>
          <w:tcPr>
            <w:tcW w:w="1396"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p>
        </w:tc>
        <w:tc>
          <w:tcPr>
            <w:tcW w:w="1103" w:type="dxa"/>
            <w:vAlign w:val="center"/>
            <w:hideMark/>
          </w:tcPr>
          <w:p w:rsidR="00307D14" w:rsidRPr="001371E0" w:rsidRDefault="00307D14" w:rsidP="00C14564">
            <w:pPr>
              <w:jc w:val="center"/>
              <w:cnfStyle w:val="000000100000"/>
              <w:rPr>
                <w:rFonts w:asciiTheme="minorHAnsi" w:hAnsiTheme="minorHAnsi" w:cstheme="minorHAnsi"/>
                <w:b/>
                <w:bCs/>
                <w:color w:val="000000"/>
                <w:sz w:val="20"/>
              </w:rPr>
            </w:pPr>
            <w:r w:rsidRPr="001371E0">
              <w:rPr>
                <w:rFonts w:asciiTheme="minorHAnsi" w:hAnsiTheme="minorHAnsi" w:cstheme="minorHAnsi"/>
                <w:b/>
                <w:bCs/>
                <w:color w:val="000000"/>
                <w:sz w:val="20"/>
              </w:rPr>
              <w:t>9 662 188</w:t>
            </w:r>
          </w:p>
        </w:tc>
        <w:tc>
          <w:tcPr>
            <w:tcW w:w="1448" w:type="dxa"/>
            <w:vAlign w:val="center"/>
            <w:hideMark/>
          </w:tcPr>
          <w:p w:rsidR="00307D14" w:rsidRPr="00307D14" w:rsidRDefault="00307D14" w:rsidP="00307D14">
            <w:pPr>
              <w:jc w:val="center"/>
              <w:cnfStyle w:val="000000100000"/>
              <w:rPr>
                <w:rFonts w:asciiTheme="minorHAnsi" w:hAnsiTheme="minorHAnsi" w:cstheme="minorHAnsi"/>
                <w:b/>
                <w:bCs/>
                <w:color w:val="000000"/>
                <w:sz w:val="20"/>
                <w:szCs w:val="20"/>
              </w:rPr>
            </w:pPr>
          </w:p>
        </w:tc>
        <w:tc>
          <w:tcPr>
            <w:tcW w:w="1276" w:type="dxa"/>
            <w:vAlign w:val="center"/>
            <w:hideMark/>
          </w:tcPr>
          <w:p w:rsidR="00307D14" w:rsidRPr="00307D14" w:rsidRDefault="00307D14" w:rsidP="00307D14">
            <w:pPr>
              <w:jc w:val="center"/>
              <w:cnfStyle w:val="000000100000"/>
              <w:rPr>
                <w:rFonts w:asciiTheme="minorHAnsi" w:hAnsiTheme="minorHAnsi" w:cstheme="minorHAnsi"/>
                <w:b/>
                <w:bCs/>
                <w:color w:val="000000"/>
                <w:sz w:val="20"/>
                <w:szCs w:val="20"/>
              </w:rPr>
            </w:pPr>
            <w:r w:rsidRPr="00307D14">
              <w:rPr>
                <w:rFonts w:asciiTheme="minorHAnsi" w:hAnsiTheme="minorHAnsi" w:cstheme="minorHAnsi"/>
                <w:b/>
                <w:bCs/>
                <w:color w:val="000000"/>
                <w:sz w:val="20"/>
                <w:szCs w:val="20"/>
              </w:rPr>
              <w:t>5 531 428</w:t>
            </w:r>
          </w:p>
        </w:tc>
      </w:tr>
    </w:tbl>
    <w:p w:rsidR="00C14564" w:rsidRPr="007A336B" w:rsidRDefault="00C14564" w:rsidP="00C14564">
      <w:pPr>
        <w:tabs>
          <w:tab w:val="left" w:pos="8789"/>
        </w:tabs>
        <w:spacing w:after="120"/>
        <w:jc w:val="left"/>
        <w:rPr>
          <w:rFonts w:ascii="Calibri" w:hAnsi="Calibri" w:cs="Tahoma"/>
          <w:sz w:val="20"/>
          <w:szCs w:val="20"/>
        </w:rPr>
        <w:sectPr w:rsidR="00C14564" w:rsidRPr="007A336B" w:rsidSect="00C14564">
          <w:pgSz w:w="16838" w:h="11906" w:orient="landscape"/>
          <w:pgMar w:top="992" w:right="720" w:bottom="992" w:left="1140" w:header="709" w:footer="544" w:gutter="0"/>
          <w:cols w:space="708"/>
          <w:docGrid w:linePitch="360"/>
        </w:sectPr>
      </w:pPr>
      <w:r w:rsidRPr="00071E73">
        <w:rPr>
          <w:rFonts w:ascii="Calibri" w:hAnsi="Calibri" w:cs="Calibri"/>
          <w:i/>
          <w:sz w:val="20"/>
          <w:szCs w:val="20"/>
        </w:rPr>
        <w:t>Источник:</w:t>
      </w:r>
      <w:r>
        <w:rPr>
          <w:rFonts w:ascii="Calibri" w:hAnsi="Calibri" w:cs="Calibri"/>
          <w:i/>
          <w:sz w:val="20"/>
          <w:szCs w:val="20"/>
        </w:rPr>
        <w:t xml:space="preserve"> Расчеты Оценщика</w:t>
      </w:r>
    </w:p>
    <w:p w:rsidR="00C14564" w:rsidRDefault="00C14564" w:rsidP="00C14564">
      <w:pPr>
        <w:pStyle w:val="af8"/>
        <w:keepNext/>
        <w:keepLines/>
        <w:spacing w:before="0" w:after="0"/>
        <w:ind w:left="0"/>
        <w:rPr>
          <w:rFonts w:ascii="Calibri" w:hAnsi="Calibri"/>
        </w:rPr>
      </w:pPr>
    </w:p>
    <w:p w:rsidR="00C14564" w:rsidRPr="00D04D02" w:rsidRDefault="00C14564" w:rsidP="00C14564">
      <w:pPr>
        <w:pStyle w:val="af6"/>
        <w:spacing w:before="0" w:after="200"/>
        <w:ind w:left="0"/>
        <w:rPr>
          <w:rFonts w:ascii="Calibri" w:hAnsi="Calibri"/>
        </w:rPr>
      </w:pPr>
      <w:r w:rsidRPr="00D04D02">
        <w:rPr>
          <w:rFonts w:ascii="Calibri" w:hAnsi="Calibri"/>
        </w:rPr>
        <w:t xml:space="preserve">Построенные объекты под действием различных природных и функциональных факторов теряют свои эксплуатационные качества и разрушаются. Кроме этого, на рыночную стоимость объекта оказывает влияние внешнее экономическое воздействие со стороны непосредственного окружения и изменения рыночной среды. </w:t>
      </w:r>
    </w:p>
    <w:p w:rsidR="00C14564" w:rsidRPr="00C6244A" w:rsidRDefault="00C14564" w:rsidP="00C14564">
      <w:pPr>
        <w:pStyle w:val="af6"/>
        <w:spacing w:before="0" w:after="120"/>
        <w:ind w:left="0"/>
        <w:rPr>
          <w:rFonts w:ascii="Calibri" w:hAnsi="Calibri"/>
        </w:rPr>
      </w:pPr>
      <w:r w:rsidRPr="00D04D02">
        <w:rPr>
          <w:rFonts w:ascii="Calibri" w:hAnsi="Calibri"/>
        </w:rPr>
        <w:t xml:space="preserve">При этом различают физический износ (потеря эксплуатационных качеств), функциональное устаревание (потеря технологического соответствия и стоимости в связи с научно-техническим прогрессом), внешнее или экономическое устаревание (изменение привлекательности объекта с точки </w:t>
      </w:r>
      <w:r w:rsidRPr="00C6244A">
        <w:rPr>
          <w:rFonts w:ascii="Calibri" w:hAnsi="Calibri"/>
        </w:rPr>
        <w:t xml:space="preserve">зрения изменения внешнего окружения и экономической ситуации в регионе). </w:t>
      </w:r>
    </w:p>
    <w:p w:rsidR="00C14564" w:rsidRPr="00C6244A" w:rsidRDefault="00C14564" w:rsidP="00C14564">
      <w:pPr>
        <w:pStyle w:val="af6"/>
        <w:spacing w:before="0" w:after="120"/>
        <w:ind w:left="0"/>
        <w:rPr>
          <w:rFonts w:ascii="Calibri" w:hAnsi="Calibri"/>
        </w:rPr>
      </w:pPr>
      <w:r w:rsidRPr="00C6244A">
        <w:rPr>
          <w:rFonts w:ascii="Calibri" w:hAnsi="Calibri"/>
        </w:rPr>
        <w:t>Вместе все эти виды износа/устареваний определяю совокупный износ.</w:t>
      </w:r>
    </w:p>
    <w:p w:rsidR="00C14564" w:rsidRPr="00C6244A" w:rsidRDefault="00C14564" w:rsidP="00C14564">
      <w:pPr>
        <w:tabs>
          <w:tab w:val="left" w:pos="567"/>
        </w:tabs>
        <w:spacing w:after="120"/>
        <w:rPr>
          <w:rFonts w:ascii="Calibri" w:hAnsi="Calibri" w:cs="Calibri"/>
        </w:rPr>
      </w:pPr>
      <w:r w:rsidRPr="00C6244A">
        <w:rPr>
          <w:rFonts w:ascii="Calibri" w:hAnsi="Calibri" w:cs="Calibri"/>
        </w:rPr>
        <w:t xml:space="preserve">Под </w:t>
      </w:r>
      <w:r w:rsidRPr="00C6244A">
        <w:rPr>
          <w:rFonts w:ascii="Calibri" w:hAnsi="Calibri" w:cs="Calibri"/>
          <w:b/>
        </w:rPr>
        <w:t>физическим износом</w:t>
      </w:r>
      <w:r w:rsidRPr="00C6244A">
        <w:rPr>
          <w:rFonts w:ascii="Calibri" w:hAnsi="Calibri" w:cs="Calibri"/>
        </w:rPr>
        <w:t>конструкций, элементов, системы инженерного оборудования, и объекта в целом следует понимать утрату ими первоначальных технико-эксплуатационных качеств (прочности, устойчивости, надежности и др.) в результате воздействия природно-климатических факторов и жизнедеятельности человека. Физический износ на момент его оценки выражается соотношением стоимости объективно необходимых ремонтных мероприятий, устраняющих повреждения конструкций, элемента, системы или объекта в целом, и их восстановительной стоимости.</w:t>
      </w:r>
    </w:p>
    <w:p w:rsidR="00C14564" w:rsidRPr="00C6244A" w:rsidRDefault="00C14564" w:rsidP="00C14564">
      <w:pPr>
        <w:pStyle w:val="af6"/>
        <w:tabs>
          <w:tab w:val="left" w:pos="567"/>
        </w:tabs>
        <w:ind w:left="0"/>
        <w:rPr>
          <w:rFonts w:ascii="Calibri" w:hAnsi="Calibri" w:cs="Calibri"/>
          <w:bCs/>
        </w:rPr>
      </w:pPr>
      <w:r w:rsidRPr="00C6244A">
        <w:rPr>
          <w:rFonts w:ascii="Calibri" w:hAnsi="Calibri" w:cs="Calibri"/>
        </w:rPr>
        <w:t>Физический износ (И</w:t>
      </w:r>
      <w:r w:rsidRPr="00C6244A">
        <w:rPr>
          <w:rFonts w:ascii="Calibri" w:hAnsi="Calibri" w:cs="Calibri"/>
          <w:vertAlign w:val="subscript"/>
        </w:rPr>
        <w:t>ф</w:t>
      </w:r>
      <w:r w:rsidRPr="00C6244A">
        <w:rPr>
          <w:rFonts w:ascii="Calibri" w:hAnsi="Calibri" w:cs="Calibri"/>
        </w:rPr>
        <w:t>) в соответствии со сборником Ко-Инвест, "</w:t>
      </w:r>
      <w:r>
        <w:rPr>
          <w:rFonts w:ascii="Calibri" w:hAnsi="Calibri" w:cs="Calibri"/>
        </w:rPr>
        <w:t>Жилые дома</w:t>
      </w:r>
      <w:r w:rsidRPr="00C6244A">
        <w:rPr>
          <w:rFonts w:ascii="Calibri" w:hAnsi="Calibri" w:cs="Calibri"/>
        </w:rPr>
        <w:t>" 20</w:t>
      </w:r>
      <w:r>
        <w:rPr>
          <w:rFonts w:ascii="Calibri" w:hAnsi="Calibri" w:cs="Calibri"/>
        </w:rPr>
        <w:t>16</w:t>
      </w:r>
      <w:r w:rsidRPr="00C6244A">
        <w:rPr>
          <w:rFonts w:ascii="Calibri" w:hAnsi="Calibri" w:cs="Calibri"/>
        </w:rPr>
        <w:t xml:space="preserve"> г.</w:t>
      </w:r>
      <w:r w:rsidRPr="00C6244A">
        <w:rPr>
          <w:rFonts w:ascii="Calibri" w:hAnsi="Calibri" w:cs="Calibri"/>
          <w:bCs/>
        </w:rPr>
        <w:t xml:space="preserve"> были определены удельные веса конструктивных элементов здания. </w:t>
      </w:r>
    </w:p>
    <w:p w:rsidR="00C14564" w:rsidRPr="00C6244A" w:rsidRDefault="00C14564" w:rsidP="00C14564">
      <w:pPr>
        <w:pStyle w:val="af6"/>
        <w:tabs>
          <w:tab w:val="left" w:pos="567"/>
        </w:tabs>
        <w:ind w:left="0"/>
        <w:rPr>
          <w:rFonts w:ascii="Calibri" w:hAnsi="Calibri" w:cs="Calibri"/>
          <w:bCs/>
        </w:rPr>
      </w:pPr>
      <w:r w:rsidRPr="00C6244A">
        <w:rPr>
          <w:rFonts w:ascii="Calibri" w:hAnsi="Calibri" w:cs="Calibri"/>
          <w:bCs/>
        </w:rPr>
        <w:t>Далее по каждому конструктивному элементу рассчитывалась величина износа, согласно шкале экспертных оценок.</w:t>
      </w:r>
    </w:p>
    <w:p w:rsidR="00C14564" w:rsidRPr="00C6244A" w:rsidRDefault="00C14564" w:rsidP="00C14564">
      <w:pPr>
        <w:pStyle w:val="af6"/>
        <w:tabs>
          <w:tab w:val="left" w:pos="567"/>
        </w:tabs>
        <w:ind w:left="0"/>
        <w:rPr>
          <w:rFonts w:ascii="Calibri" w:hAnsi="Calibri" w:cs="Calibri"/>
        </w:rPr>
      </w:pPr>
      <w:r w:rsidRPr="00C6244A">
        <w:rPr>
          <w:rFonts w:ascii="Calibri" w:hAnsi="Calibri" w:cs="Calibri"/>
        </w:rPr>
        <w:t xml:space="preserve">Ниже приведена шкала </w:t>
      </w:r>
      <w:r w:rsidRPr="00C6244A">
        <w:rPr>
          <w:rFonts w:ascii="Calibri" w:hAnsi="Calibri" w:cs="Calibri"/>
          <w:bCs/>
        </w:rPr>
        <w:t>экспертных оценок для определения величины физического износа объектов недвижимости.</w:t>
      </w:r>
      <w:r w:rsidRPr="00C6244A">
        <w:rPr>
          <w:rStyle w:val="afd"/>
          <w:rFonts w:ascii="Calibri" w:hAnsi="Calibri" w:cs="Calibri"/>
        </w:rPr>
        <w:footnoteReference w:id="16"/>
      </w:r>
    </w:p>
    <w:p w:rsidR="00C14564" w:rsidRPr="00343936" w:rsidRDefault="00C14564" w:rsidP="00C14564">
      <w:pPr>
        <w:keepNext/>
        <w:keepLines/>
        <w:tabs>
          <w:tab w:val="left" w:pos="567"/>
        </w:tabs>
        <w:rPr>
          <w:rFonts w:ascii="Calibri" w:hAnsi="Calibri" w:cs="Calibri"/>
          <w:b/>
          <w:bCs/>
          <w:color w:val="000000"/>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37</w:t>
      </w:r>
      <w:r w:rsidR="006B3845" w:rsidRPr="008476D7">
        <w:rPr>
          <w:rFonts w:asciiTheme="minorHAnsi" w:hAnsiTheme="minorHAnsi"/>
          <w:b/>
        </w:rPr>
        <w:fldChar w:fldCharType="end"/>
      </w:r>
      <w:r w:rsidRPr="008476D7">
        <w:rPr>
          <w:rFonts w:asciiTheme="minorHAnsi" w:hAnsiTheme="minorHAnsi"/>
          <w:b/>
        </w:rPr>
        <w:t xml:space="preserve">. </w:t>
      </w:r>
      <w:r w:rsidRPr="00343936">
        <w:rPr>
          <w:rFonts w:ascii="Calibri" w:hAnsi="Calibri" w:cs="Calibri"/>
          <w:b/>
          <w:bCs/>
          <w:color w:val="000000"/>
        </w:rPr>
        <w:t>Ш</w:t>
      </w:r>
      <w:r w:rsidRPr="00343936">
        <w:rPr>
          <w:rFonts w:ascii="Calibri" w:hAnsi="Calibri" w:cs="Calibri"/>
          <w:b/>
        </w:rPr>
        <w:t xml:space="preserve">кала </w:t>
      </w:r>
      <w:r w:rsidRPr="00343936">
        <w:rPr>
          <w:rFonts w:ascii="Calibri" w:hAnsi="Calibri" w:cs="Calibri"/>
          <w:b/>
          <w:bCs/>
        </w:rPr>
        <w:t xml:space="preserve">экспертных оценок для определения величины физического износа </w:t>
      </w:r>
    </w:p>
    <w:tbl>
      <w:tblPr>
        <w:tblW w:w="9985" w:type="dxa"/>
        <w:jc w:val="center"/>
        <w:tblBorders>
          <w:top w:val="single" w:sz="8" w:space="0" w:color="365F91"/>
          <w:bottom w:val="single" w:sz="8" w:space="0" w:color="365F91"/>
          <w:insideH w:val="single" w:sz="8" w:space="0" w:color="365F91"/>
          <w:insideV w:val="single" w:sz="8" w:space="0" w:color="365F91"/>
        </w:tblBorders>
        <w:tblLayout w:type="fixed"/>
        <w:tblLook w:val="04A0"/>
      </w:tblPr>
      <w:tblGrid>
        <w:gridCol w:w="2394"/>
        <w:gridCol w:w="5607"/>
        <w:gridCol w:w="1984"/>
      </w:tblGrid>
      <w:tr w:rsidR="00C14564" w:rsidRPr="006964C5" w:rsidTr="00C14564">
        <w:trPr>
          <w:cantSplit/>
          <w:trHeight w:val="284"/>
          <w:jc w:val="center"/>
        </w:trPr>
        <w:tc>
          <w:tcPr>
            <w:tcW w:w="2394" w:type="dxa"/>
            <w:tcBorders>
              <w:top w:val="nil"/>
              <w:left w:val="nil"/>
              <w:bottom w:val="nil"/>
              <w:right w:val="single" w:sz="8" w:space="0" w:color="FFFFFF"/>
              <w:tl2br w:val="nil"/>
              <w:tr2bl w:val="nil"/>
            </w:tcBorders>
            <w:shd w:val="clear" w:color="auto" w:fill="365F91"/>
            <w:vAlign w:val="center"/>
          </w:tcPr>
          <w:p w:rsidR="00C14564" w:rsidRPr="006964C5" w:rsidRDefault="00C14564" w:rsidP="00C14564">
            <w:pPr>
              <w:pStyle w:val="af6"/>
              <w:keepNext/>
              <w:keepLines/>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Состояние объекта</w:t>
            </w:r>
          </w:p>
        </w:tc>
        <w:tc>
          <w:tcPr>
            <w:tcW w:w="5607" w:type="dxa"/>
            <w:tcBorders>
              <w:top w:val="nil"/>
              <w:left w:val="single" w:sz="8" w:space="0" w:color="FFFFFF"/>
              <w:bottom w:val="nil"/>
              <w:right w:val="single" w:sz="8" w:space="0" w:color="FFFFFF"/>
              <w:tl2br w:val="nil"/>
              <w:tr2bl w:val="nil"/>
            </w:tcBorders>
            <w:shd w:val="clear" w:color="auto" w:fill="365F91"/>
            <w:vAlign w:val="center"/>
          </w:tcPr>
          <w:p w:rsidR="00C14564" w:rsidRPr="006964C5" w:rsidRDefault="00C14564" w:rsidP="00C14564">
            <w:pPr>
              <w:pStyle w:val="af6"/>
              <w:keepNext/>
              <w:keepLines/>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Характеристика физического состояния</w:t>
            </w:r>
          </w:p>
        </w:tc>
        <w:tc>
          <w:tcPr>
            <w:tcW w:w="1984" w:type="dxa"/>
            <w:tcBorders>
              <w:top w:val="nil"/>
              <w:left w:val="single" w:sz="8" w:space="0" w:color="FFFFFF"/>
              <w:bottom w:val="nil"/>
              <w:right w:val="nil"/>
              <w:tl2br w:val="nil"/>
              <w:tr2bl w:val="nil"/>
            </w:tcBorders>
            <w:shd w:val="clear" w:color="auto" w:fill="365F91"/>
            <w:vAlign w:val="center"/>
          </w:tcPr>
          <w:p w:rsidR="00C14564" w:rsidRPr="006964C5" w:rsidRDefault="00C14564" w:rsidP="00C14564">
            <w:pPr>
              <w:pStyle w:val="af6"/>
              <w:keepNext/>
              <w:keepLines/>
              <w:tabs>
                <w:tab w:val="left" w:pos="567"/>
              </w:tabs>
              <w:spacing w:before="0" w:after="0"/>
              <w:ind w:left="0"/>
              <w:jc w:val="center"/>
              <w:rPr>
                <w:rFonts w:ascii="Calibri" w:hAnsi="Calibri" w:cs="Calibri"/>
                <w:b/>
                <w:bCs/>
                <w:color w:val="FFFFFF"/>
                <w:sz w:val="20"/>
                <w:lang w:eastAsia="en-US"/>
              </w:rPr>
            </w:pPr>
            <w:r w:rsidRPr="006964C5">
              <w:rPr>
                <w:rFonts w:ascii="Calibri" w:hAnsi="Calibri" w:cs="Calibri"/>
                <w:b/>
                <w:bCs/>
                <w:color w:val="FFFFFF"/>
                <w:sz w:val="20"/>
                <w:lang w:eastAsia="en-US"/>
              </w:rPr>
              <w:t>Физический износ, %</w:t>
            </w:r>
          </w:p>
        </w:tc>
      </w:tr>
      <w:tr w:rsidR="00C14564" w:rsidRPr="006964C5" w:rsidTr="00C14564">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bCs/>
                <w:sz w:val="20"/>
                <w:szCs w:val="20"/>
                <w:lang w:eastAsia="en-US"/>
              </w:rPr>
            </w:pPr>
            <w:r w:rsidRPr="006964C5">
              <w:rPr>
                <w:rFonts w:ascii="Calibri" w:hAnsi="Calibri" w:cs="Calibri"/>
                <w:bCs/>
                <w:sz w:val="20"/>
                <w:szCs w:val="20"/>
                <w:lang w:eastAsia="en-US"/>
              </w:rPr>
              <w:t>Отличное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sz w:val="20"/>
                <w:szCs w:val="20"/>
                <w:lang w:eastAsia="en-US"/>
              </w:rPr>
            </w:pPr>
            <w:r w:rsidRPr="006964C5">
              <w:rPr>
                <w:rFonts w:ascii="Calibri" w:hAnsi="Calibri" w:cs="Calibri"/>
                <w:sz w:val="20"/>
                <w:szCs w:val="20"/>
                <w:lang w:eastAsia="en-US"/>
              </w:rPr>
              <w:t>Практически новый объект</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Pr="006964C5" w:rsidRDefault="00C14564" w:rsidP="00C14564">
            <w:pPr>
              <w:keepNext/>
              <w:keepLines/>
              <w:tabs>
                <w:tab w:val="left" w:pos="567"/>
              </w:tabs>
              <w:jc w:val="center"/>
              <w:rPr>
                <w:rFonts w:ascii="Calibri" w:hAnsi="Calibri" w:cs="Calibri"/>
                <w:sz w:val="20"/>
                <w:szCs w:val="20"/>
                <w:lang w:eastAsia="en-US"/>
              </w:rPr>
            </w:pPr>
            <w:r w:rsidRPr="006964C5">
              <w:rPr>
                <w:rFonts w:ascii="Calibri" w:hAnsi="Calibri" w:cs="Calibri"/>
                <w:sz w:val="20"/>
                <w:szCs w:val="20"/>
                <w:lang w:eastAsia="en-US"/>
              </w:rPr>
              <w:t>0 - 15</w:t>
            </w:r>
          </w:p>
        </w:tc>
      </w:tr>
      <w:tr w:rsidR="00C14564" w:rsidRPr="006964C5" w:rsidTr="00C14564">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keepNext/>
              <w:keepLines/>
              <w:tabs>
                <w:tab w:val="left" w:pos="567"/>
              </w:tabs>
              <w:rPr>
                <w:rFonts w:ascii="Calibri" w:hAnsi="Calibri" w:cs="Calibri"/>
                <w:bCs/>
                <w:sz w:val="20"/>
                <w:szCs w:val="20"/>
                <w:lang w:eastAsia="en-US"/>
              </w:rPr>
            </w:pPr>
            <w:r w:rsidRPr="006964C5">
              <w:rPr>
                <w:rFonts w:ascii="Calibri" w:hAnsi="Calibri" w:cs="Calibri"/>
                <w:bCs/>
                <w:sz w:val="20"/>
                <w:szCs w:val="20"/>
                <w:lang w:eastAsia="en-US"/>
              </w:rPr>
              <w:t>Хорошее</w:t>
            </w:r>
          </w:p>
        </w:tc>
        <w:tc>
          <w:tcPr>
            <w:tcW w:w="5607"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keepNext/>
              <w:keepLines/>
              <w:tabs>
                <w:tab w:val="left" w:pos="567"/>
              </w:tabs>
              <w:rPr>
                <w:rFonts w:ascii="Calibri" w:hAnsi="Calibri" w:cs="Calibri"/>
                <w:sz w:val="20"/>
                <w:szCs w:val="20"/>
                <w:lang w:eastAsia="en-US"/>
              </w:rPr>
            </w:pPr>
            <w:r w:rsidRPr="006964C5">
              <w:rPr>
                <w:rFonts w:ascii="Calibri" w:hAnsi="Calibri" w:cs="Calibri"/>
                <w:sz w:val="20"/>
                <w:szCs w:val="20"/>
                <w:lang w:eastAsia="en-US"/>
              </w:rPr>
              <w:t>Полностью отремонтированный объект со средними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vAlign w:val="center"/>
          </w:tcPr>
          <w:p w:rsidR="00C14564" w:rsidRPr="006964C5" w:rsidRDefault="00C14564" w:rsidP="00C14564">
            <w:pPr>
              <w:keepNext/>
              <w:keepLines/>
              <w:tabs>
                <w:tab w:val="left" w:pos="567"/>
              </w:tabs>
              <w:jc w:val="center"/>
              <w:rPr>
                <w:rFonts w:ascii="Calibri" w:hAnsi="Calibri" w:cs="Calibri"/>
                <w:sz w:val="20"/>
                <w:szCs w:val="20"/>
                <w:lang w:eastAsia="en-US"/>
              </w:rPr>
            </w:pPr>
            <w:r w:rsidRPr="006964C5">
              <w:rPr>
                <w:rFonts w:ascii="Calibri" w:hAnsi="Calibri" w:cs="Calibri"/>
                <w:sz w:val="20"/>
                <w:szCs w:val="20"/>
                <w:lang w:eastAsia="en-US"/>
              </w:rPr>
              <w:t>15 - 35</w:t>
            </w:r>
          </w:p>
        </w:tc>
      </w:tr>
      <w:tr w:rsidR="00C14564" w:rsidRPr="006964C5" w:rsidTr="00C14564">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bCs/>
                <w:sz w:val="20"/>
                <w:szCs w:val="20"/>
                <w:lang w:eastAsia="en-US"/>
              </w:rPr>
            </w:pPr>
            <w:r w:rsidRPr="006964C5">
              <w:rPr>
                <w:rFonts w:ascii="Calibri" w:hAnsi="Calibri" w:cs="Calibri"/>
                <w:bCs/>
                <w:sz w:val="20"/>
                <w:szCs w:val="20"/>
                <w:lang w:eastAsia="en-US"/>
              </w:rPr>
              <w:t>Удовлетворительное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sz w:val="20"/>
                <w:szCs w:val="20"/>
                <w:lang w:eastAsia="en-US"/>
              </w:rPr>
            </w:pPr>
            <w:r w:rsidRPr="006964C5">
              <w:rPr>
                <w:rFonts w:ascii="Calibri" w:hAnsi="Calibri" w:cs="Calibri"/>
                <w:sz w:val="20"/>
                <w:szCs w:val="20"/>
                <w:lang w:eastAsia="en-US"/>
              </w:rPr>
              <w:t>Требующий ремонта объект со средними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Pr="006964C5" w:rsidRDefault="00C14564" w:rsidP="00C14564">
            <w:pPr>
              <w:keepNext/>
              <w:keepLines/>
              <w:tabs>
                <w:tab w:val="left" w:pos="567"/>
              </w:tabs>
              <w:jc w:val="center"/>
              <w:rPr>
                <w:rFonts w:ascii="Calibri" w:hAnsi="Calibri" w:cs="Calibri"/>
                <w:sz w:val="20"/>
                <w:szCs w:val="20"/>
                <w:lang w:eastAsia="en-US"/>
              </w:rPr>
            </w:pPr>
            <w:r w:rsidRPr="006964C5">
              <w:rPr>
                <w:rFonts w:ascii="Calibri" w:hAnsi="Calibri" w:cs="Calibri"/>
                <w:sz w:val="20"/>
                <w:szCs w:val="20"/>
                <w:lang w:eastAsia="en-US"/>
              </w:rPr>
              <w:t>35 - 60</w:t>
            </w:r>
          </w:p>
        </w:tc>
      </w:tr>
      <w:tr w:rsidR="00C14564" w:rsidRPr="006964C5" w:rsidTr="00C14564">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vAlign w:val="center"/>
          </w:tcPr>
          <w:p w:rsidR="00C14564" w:rsidRPr="006964C5" w:rsidRDefault="00C14564" w:rsidP="00C14564">
            <w:pPr>
              <w:keepNext/>
              <w:keepLines/>
              <w:tabs>
                <w:tab w:val="left" w:pos="567"/>
              </w:tabs>
              <w:rPr>
                <w:rFonts w:ascii="Calibri" w:hAnsi="Calibri" w:cs="Calibri"/>
                <w:bCs/>
                <w:sz w:val="20"/>
                <w:szCs w:val="20"/>
                <w:lang w:eastAsia="en-US"/>
              </w:rPr>
            </w:pPr>
            <w:r w:rsidRPr="006964C5">
              <w:rPr>
                <w:rFonts w:ascii="Calibri" w:hAnsi="Calibri" w:cs="Calibri"/>
                <w:bCs/>
                <w:sz w:val="20"/>
                <w:szCs w:val="20"/>
                <w:lang w:eastAsia="en-US"/>
              </w:rPr>
              <w:t>Неудовлетворительное</w:t>
            </w:r>
          </w:p>
        </w:tc>
        <w:tc>
          <w:tcPr>
            <w:tcW w:w="5607" w:type="dxa"/>
            <w:tcBorders>
              <w:top w:val="single" w:sz="8" w:space="0" w:color="365F91"/>
              <w:left w:val="single" w:sz="8" w:space="0" w:color="365F91"/>
              <w:bottom w:val="single" w:sz="8" w:space="0" w:color="365F91"/>
              <w:right w:val="single" w:sz="8" w:space="0" w:color="365F91"/>
              <w:tl2br w:val="nil"/>
              <w:tr2bl w:val="nil"/>
            </w:tcBorders>
            <w:vAlign w:val="center"/>
          </w:tcPr>
          <w:p w:rsidR="00C14564" w:rsidRPr="006964C5" w:rsidRDefault="00C14564" w:rsidP="00C14564">
            <w:pPr>
              <w:keepNext/>
              <w:keepLines/>
              <w:tabs>
                <w:tab w:val="left" w:pos="567"/>
              </w:tabs>
              <w:rPr>
                <w:rFonts w:ascii="Calibri" w:hAnsi="Calibri" w:cs="Calibri"/>
                <w:sz w:val="20"/>
                <w:szCs w:val="20"/>
                <w:lang w:eastAsia="en-US"/>
              </w:rPr>
            </w:pPr>
            <w:r w:rsidRPr="006964C5">
              <w:rPr>
                <w:rFonts w:ascii="Calibri" w:hAnsi="Calibri" w:cs="Calibri"/>
                <w:sz w:val="20"/>
                <w:szCs w:val="20"/>
                <w:lang w:eastAsia="en-US"/>
              </w:rPr>
              <w:t>Требующий ремонта объект с продолжительными сроками эксплуатации</w:t>
            </w:r>
          </w:p>
        </w:tc>
        <w:tc>
          <w:tcPr>
            <w:tcW w:w="1984" w:type="dxa"/>
            <w:tcBorders>
              <w:top w:val="single" w:sz="8" w:space="0" w:color="365F91"/>
              <w:left w:val="single" w:sz="8" w:space="0" w:color="365F91"/>
              <w:bottom w:val="single" w:sz="8" w:space="0" w:color="365F91"/>
              <w:right w:val="nil"/>
              <w:tl2br w:val="nil"/>
              <w:tr2bl w:val="nil"/>
            </w:tcBorders>
            <w:vAlign w:val="center"/>
          </w:tcPr>
          <w:p w:rsidR="00C14564" w:rsidRPr="006964C5" w:rsidRDefault="00C14564" w:rsidP="00C14564">
            <w:pPr>
              <w:keepNext/>
              <w:keepLines/>
              <w:tabs>
                <w:tab w:val="left" w:pos="567"/>
              </w:tabs>
              <w:jc w:val="center"/>
              <w:rPr>
                <w:rFonts w:ascii="Calibri" w:hAnsi="Calibri" w:cs="Calibri"/>
                <w:sz w:val="20"/>
                <w:szCs w:val="20"/>
                <w:lang w:eastAsia="en-US"/>
              </w:rPr>
            </w:pPr>
            <w:r w:rsidRPr="006964C5">
              <w:rPr>
                <w:rFonts w:ascii="Calibri" w:hAnsi="Calibri" w:cs="Calibri"/>
                <w:sz w:val="20"/>
                <w:szCs w:val="20"/>
                <w:lang w:eastAsia="en-US"/>
              </w:rPr>
              <w:t>60 - 80</w:t>
            </w:r>
          </w:p>
        </w:tc>
      </w:tr>
      <w:tr w:rsidR="00C14564" w:rsidRPr="006964C5" w:rsidTr="00C14564">
        <w:trPr>
          <w:cantSplit/>
          <w:trHeight w:val="284"/>
          <w:jc w:val="center"/>
        </w:trPr>
        <w:tc>
          <w:tcPr>
            <w:tcW w:w="2394" w:type="dxa"/>
            <w:tcBorders>
              <w:top w:val="single" w:sz="8" w:space="0" w:color="365F91"/>
              <w:left w:val="nil"/>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bCs/>
                <w:sz w:val="20"/>
                <w:szCs w:val="20"/>
                <w:lang w:eastAsia="en-US"/>
              </w:rPr>
            </w:pPr>
            <w:r w:rsidRPr="006964C5">
              <w:rPr>
                <w:rFonts w:ascii="Calibri" w:hAnsi="Calibri" w:cs="Calibri"/>
                <w:bCs/>
                <w:sz w:val="20"/>
                <w:szCs w:val="20"/>
                <w:lang w:eastAsia="en-US"/>
              </w:rPr>
              <w:t>Аварийное</w:t>
            </w:r>
          </w:p>
        </w:tc>
        <w:tc>
          <w:tcPr>
            <w:tcW w:w="5607" w:type="dxa"/>
            <w:tcBorders>
              <w:top w:val="single" w:sz="8" w:space="0" w:color="365F91"/>
              <w:left w:val="single" w:sz="8" w:space="0" w:color="365F91"/>
              <w:bottom w:val="single" w:sz="8" w:space="0" w:color="365F91"/>
              <w:right w:val="single" w:sz="8" w:space="0" w:color="365F91"/>
              <w:tl2br w:val="nil"/>
              <w:tr2bl w:val="nil"/>
            </w:tcBorders>
            <w:shd w:val="clear" w:color="auto" w:fill="D3DFEE"/>
            <w:vAlign w:val="center"/>
          </w:tcPr>
          <w:p w:rsidR="00C14564" w:rsidRPr="006964C5" w:rsidRDefault="00C14564" w:rsidP="00C14564">
            <w:pPr>
              <w:keepNext/>
              <w:keepLines/>
              <w:tabs>
                <w:tab w:val="left" w:pos="567"/>
              </w:tabs>
              <w:rPr>
                <w:rFonts w:ascii="Calibri" w:hAnsi="Calibri" w:cs="Calibri"/>
                <w:sz w:val="20"/>
                <w:szCs w:val="20"/>
                <w:lang w:eastAsia="en-US"/>
              </w:rPr>
            </w:pPr>
            <w:r w:rsidRPr="006964C5">
              <w:rPr>
                <w:rFonts w:ascii="Calibri" w:hAnsi="Calibri" w:cs="Calibri"/>
                <w:sz w:val="20"/>
                <w:szCs w:val="20"/>
                <w:lang w:eastAsia="en-US"/>
              </w:rPr>
              <w:t>Объект с продолжительными сроками эксплуатации. Проведение ремонта экономически нецелесообразно. Возможно вторичное использование материалов по утилизационной стоимости</w:t>
            </w:r>
          </w:p>
        </w:tc>
        <w:tc>
          <w:tcPr>
            <w:tcW w:w="1984" w:type="dxa"/>
            <w:tcBorders>
              <w:top w:val="single" w:sz="8" w:space="0" w:color="365F91"/>
              <w:left w:val="single" w:sz="8" w:space="0" w:color="365F91"/>
              <w:bottom w:val="single" w:sz="8" w:space="0" w:color="365F91"/>
              <w:right w:val="nil"/>
              <w:tl2br w:val="nil"/>
              <w:tr2bl w:val="nil"/>
            </w:tcBorders>
            <w:shd w:val="clear" w:color="auto" w:fill="D3DFEE"/>
            <w:vAlign w:val="center"/>
          </w:tcPr>
          <w:p w:rsidR="00C14564" w:rsidRPr="006964C5" w:rsidRDefault="00C14564" w:rsidP="00C14564">
            <w:pPr>
              <w:keepNext/>
              <w:keepLines/>
              <w:tabs>
                <w:tab w:val="left" w:pos="567"/>
              </w:tabs>
              <w:jc w:val="center"/>
              <w:rPr>
                <w:rFonts w:ascii="Calibri" w:hAnsi="Calibri" w:cs="Calibri"/>
                <w:sz w:val="20"/>
                <w:szCs w:val="20"/>
                <w:lang w:eastAsia="en-US"/>
              </w:rPr>
            </w:pPr>
            <w:r w:rsidRPr="006964C5">
              <w:rPr>
                <w:rFonts w:ascii="Calibri" w:hAnsi="Calibri" w:cs="Calibri"/>
                <w:sz w:val="20"/>
                <w:szCs w:val="20"/>
                <w:lang w:eastAsia="en-US"/>
              </w:rPr>
              <w:t>80 - 100</w:t>
            </w:r>
          </w:p>
        </w:tc>
      </w:tr>
    </w:tbl>
    <w:p w:rsidR="00C14564" w:rsidRPr="00343936" w:rsidRDefault="00C14564" w:rsidP="00C14564">
      <w:pPr>
        <w:spacing w:before="120" w:after="120"/>
        <w:rPr>
          <w:rFonts w:ascii="Calibri" w:hAnsi="Calibri"/>
        </w:rPr>
      </w:pPr>
      <w:r w:rsidRPr="00343936">
        <w:rPr>
          <w:rFonts w:ascii="Calibri" w:hAnsi="Calibri"/>
        </w:rPr>
        <w:t>Физический износ отдельных конструктивных элементов или их участков оценивается путем сравнения признаков физического износа, выявленных в результате визуального обследования, с их значениями, приведенными в таблицах ВСН 53-86(р). Все вышеперечисленные действия сводятся в единую таблицу.</w:t>
      </w:r>
    </w:p>
    <w:p w:rsidR="00C14564" w:rsidRDefault="00C14564" w:rsidP="00C14564">
      <w:pPr>
        <w:pStyle w:val="af8"/>
        <w:keepNext/>
        <w:keepLines/>
        <w:spacing w:before="0" w:after="0"/>
        <w:ind w:left="0"/>
        <w:rPr>
          <w:rFonts w:ascii="Calibri" w:hAnsi="Calibri" w:cs="Tahoma"/>
          <w:noProof/>
        </w:rPr>
      </w:pPr>
      <w:r w:rsidRPr="008476D7">
        <w:rPr>
          <w:rFonts w:ascii="Calibri" w:hAnsi="Calibri" w:cs="Tahoma"/>
          <w:noProof/>
        </w:rPr>
        <w:t xml:space="preserve">Таблица </w:t>
      </w:r>
      <w:r w:rsidR="006B3845" w:rsidRPr="008476D7">
        <w:rPr>
          <w:rFonts w:ascii="Calibri" w:hAnsi="Calibri" w:cs="Tahoma"/>
          <w:noProof/>
        </w:rPr>
        <w:fldChar w:fldCharType="begin"/>
      </w:r>
      <w:r w:rsidRPr="008476D7">
        <w:rPr>
          <w:rFonts w:ascii="Calibri" w:hAnsi="Calibri" w:cs="Tahoma"/>
          <w:noProof/>
        </w:rPr>
        <w:instrText xml:space="preserve"> SEQ Таблица \* ARABIC </w:instrText>
      </w:r>
      <w:r w:rsidR="006B3845" w:rsidRPr="008476D7">
        <w:rPr>
          <w:rFonts w:ascii="Calibri" w:hAnsi="Calibri" w:cs="Tahoma"/>
          <w:noProof/>
        </w:rPr>
        <w:fldChar w:fldCharType="separate"/>
      </w:r>
      <w:r w:rsidR="003B656C">
        <w:rPr>
          <w:rFonts w:ascii="Calibri" w:hAnsi="Calibri" w:cs="Tahoma"/>
          <w:noProof/>
        </w:rPr>
        <w:t>38</w:t>
      </w:r>
      <w:r w:rsidR="006B3845" w:rsidRPr="008476D7">
        <w:rPr>
          <w:rFonts w:ascii="Calibri" w:hAnsi="Calibri" w:cs="Tahoma"/>
          <w:noProof/>
        </w:rPr>
        <w:fldChar w:fldCharType="end"/>
      </w:r>
      <w:r w:rsidRPr="008476D7">
        <w:rPr>
          <w:rFonts w:ascii="Calibri" w:hAnsi="Calibri" w:cs="Tahoma"/>
          <w:noProof/>
        </w:rPr>
        <w:t xml:space="preserve">.  </w:t>
      </w:r>
      <w:r w:rsidRPr="0039760A">
        <w:rPr>
          <w:rFonts w:ascii="Calibri" w:hAnsi="Calibri" w:cs="Tahoma"/>
          <w:noProof/>
        </w:rPr>
        <w:t xml:space="preserve">Определение </w:t>
      </w:r>
      <w:r>
        <w:rPr>
          <w:rFonts w:ascii="Calibri" w:hAnsi="Calibri" w:cs="Tahoma"/>
          <w:noProof/>
        </w:rPr>
        <w:t>ф</w:t>
      </w:r>
      <w:r w:rsidRPr="0039760A">
        <w:rPr>
          <w:rFonts w:ascii="Calibri" w:hAnsi="Calibri" w:cs="Tahoma"/>
          <w:noProof/>
        </w:rPr>
        <w:t xml:space="preserve">изического износа поконструктивным элементам </w:t>
      </w:r>
      <w:r w:rsidRPr="00973DFF">
        <w:rPr>
          <w:rFonts w:ascii="Calibri" w:hAnsi="Calibri" w:cs="Tahoma"/>
          <w:noProof/>
        </w:rPr>
        <w:t xml:space="preserve">(экспертно согласно таблице </w:t>
      </w:r>
      <w:r>
        <w:rPr>
          <w:rFonts w:ascii="Calibri" w:hAnsi="Calibri" w:cs="Calibri"/>
          <w:bCs/>
          <w:color w:val="000000"/>
          <w:szCs w:val="22"/>
        </w:rPr>
        <w:t>ш</w:t>
      </w:r>
      <w:r w:rsidRPr="00973DFF">
        <w:rPr>
          <w:rFonts w:ascii="Calibri" w:hAnsi="Calibri" w:cs="Calibri"/>
          <w:szCs w:val="22"/>
        </w:rPr>
        <w:t xml:space="preserve">кала </w:t>
      </w:r>
      <w:r w:rsidRPr="00973DFF">
        <w:rPr>
          <w:rFonts w:ascii="Calibri" w:hAnsi="Calibri" w:cs="Calibri"/>
          <w:bCs/>
          <w:szCs w:val="22"/>
        </w:rPr>
        <w:t>экспертных оценок для определения величины физического износа</w:t>
      </w:r>
      <w:r w:rsidRPr="00973DFF">
        <w:rPr>
          <w:rFonts w:ascii="Calibri" w:hAnsi="Calibri" w:cs="Tahoma"/>
          <w:noProof/>
        </w:rPr>
        <w:t>)</w:t>
      </w:r>
      <w:r>
        <w:rPr>
          <w:rFonts w:ascii="Calibri" w:hAnsi="Calibri" w:cs="Tahoma"/>
          <w:noProof/>
        </w:rPr>
        <w:t>, ж</w:t>
      </w:r>
      <w:r w:rsidRPr="00AA45C7">
        <w:rPr>
          <w:rFonts w:ascii="Calibri" w:hAnsi="Calibri" w:cs="Tahoma"/>
          <w:noProof/>
        </w:rPr>
        <w:t>илой дом, кадастровый (условный) номер: 77:17:0140221:78</w:t>
      </w:r>
    </w:p>
    <w:tbl>
      <w:tblPr>
        <w:tblStyle w:val="1-11"/>
        <w:tblW w:w="9919" w:type="dxa"/>
        <w:jc w:val="center"/>
        <w:tblLook w:val="04A0"/>
      </w:tblPr>
      <w:tblGrid>
        <w:gridCol w:w="2268"/>
        <w:gridCol w:w="1276"/>
        <w:gridCol w:w="1134"/>
        <w:gridCol w:w="1276"/>
        <w:gridCol w:w="1701"/>
        <w:gridCol w:w="2264"/>
      </w:tblGrid>
      <w:tr w:rsidR="00C14564" w:rsidRPr="00AA45C7" w:rsidTr="00C14564">
        <w:trPr>
          <w:cnfStyle w:val="100000000000"/>
          <w:cantSplit/>
          <w:trHeight w:val="225"/>
          <w:tblHeader/>
          <w:jc w:val="center"/>
        </w:trPr>
        <w:tc>
          <w:tcPr>
            <w:cnfStyle w:val="001000000100"/>
            <w:tcW w:w="9919" w:type="dxa"/>
            <w:gridSpan w:val="6"/>
            <w:tcBorders>
              <w:bottom w:val="single" w:sz="4" w:space="0" w:color="FFFFFF" w:themeColor="background1"/>
            </w:tcBorders>
            <w:vAlign w:val="center"/>
            <w:hideMark/>
          </w:tcPr>
          <w:p w:rsidR="00C14564" w:rsidRPr="00AA45C7" w:rsidRDefault="00C14564" w:rsidP="00C14564">
            <w:pPr>
              <w:keepNext/>
              <w:keepLines/>
              <w:widowControl/>
              <w:rPr>
                <w:rFonts w:asciiTheme="minorHAnsi" w:hAnsiTheme="minorHAnsi" w:cstheme="minorHAnsi"/>
                <w:sz w:val="20"/>
              </w:rPr>
            </w:pPr>
            <w:r w:rsidRPr="00531FFA">
              <w:rPr>
                <w:rFonts w:asciiTheme="minorHAnsi" w:hAnsiTheme="minorHAnsi" w:cstheme="minorHAnsi"/>
                <w:sz w:val="20"/>
              </w:rPr>
              <w:t>стр.195 Ко-Инвест, "Жилые дома" 2016 г., код аналога ruЖ3.02.002.0694</w:t>
            </w:r>
          </w:p>
        </w:tc>
      </w:tr>
      <w:tr w:rsidR="00C14564" w:rsidRPr="00AA45C7" w:rsidTr="00C14564">
        <w:trPr>
          <w:cnfStyle w:val="100000000000"/>
          <w:cantSplit/>
          <w:trHeight w:val="60"/>
          <w:tblHeader/>
          <w:jc w:val="center"/>
        </w:trPr>
        <w:tc>
          <w:tcPr>
            <w:cnfStyle w:val="001000000100"/>
            <w:tcW w:w="9919" w:type="dxa"/>
            <w:gridSpan w:val="6"/>
            <w:tcBorders>
              <w:top w:val="single" w:sz="4" w:space="0" w:color="FFFFFF" w:themeColor="background1"/>
            </w:tcBorders>
            <w:vAlign w:val="center"/>
            <w:hideMark/>
          </w:tcPr>
          <w:p w:rsidR="00C14564" w:rsidRPr="00AA45C7" w:rsidRDefault="00C14564" w:rsidP="00C14564">
            <w:pPr>
              <w:keepNext/>
              <w:keepLines/>
              <w:rPr>
                <w:rFonts w:asciiTheme="minorHAnsi" w:hAnsiTheme="minorHAnsi" w:cstheme="minorHAnsi"/>
                <w:sz w:val="20"/>
              </w:rPr>
            </w:pPr>
          </w:p>
        </w:tc>
      </w:tr>
      <w:tr w:rsidR="00C14564" w:rsidRPr="00AA45C7" w:rsidTr="00C14564">
        <w:trPr>
          <w:cnfStyle w:val="100000000000"/>
          <w:cantSplit/>
          <w:trHeight w:val="300"/>
          <w:tblHeader/>
          <w:jc w:val="center"/>
        </w:trPr>
        <w:tc>
          <w:tcPr>
            <w:cnfStyle w:val="001000000100"/>
            <w:tcW w:w="2268" w:type="dxa"/>
            <w:vAlign w:val="center"/>
            <w:hideMark/>
          </w:tcPr>
          <w:p w:rsidR="00C14564" w:rsidRPr="00AA45C7" w:rsidRDefault="00C14564" w:rsidP="00C14564">
            <w:pPr>
              <w:keepNext/>
              <w:keepLines/>
              <w:widowControl/>
              <w:rPr>
                <w:rFonts w:asciiTheme="minorHAnsi" w:hAnsiTheme="minorHAnsi" w:cstheme="minorHAnsi"/>
                <w:sz w:val="20"/>
              </w:rPr>
            </w:pPr>
            <w:r w:rsidRPr="00AA45C7">
              <w:rPr>
                <w:rFonts w:asciiTheme="minorHAnsi" w:hAnsiTheme="minorHAnsi" w:cstheme="minorHAnsi"/>
                <w:sz w:val="20"/>
              </w:rPr>
              <w:t>Конструктивные элементы</w:t>
            </w:r>
          </w:p>
        </w:tc>
        <w:tc>
          <w:tcPr>
            <w:tcW w:w="1276"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удел.вес по табл.</w:t>
            </w:r>
          </w:p>
        </w:tc>
        <w:tc>
          <w:tcPr>
            <w:tcW w:w="1134"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ценост. коэф.</w:t>
            </w:r>
          </w:p>
        </w:tc>
        <w:tc>
          <w:tcPr>
            <w:tcW w:w="1276"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удел. Вес с ЦК</w:t>
            </w:r>
          </w:p>
        </w:tc>
        <w:tc>
          <w:tcPr>
            <w:tcW w:w="1701"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%изн элем.</w:t>
            </w:r>
          </w:p>
        </w:tc>
        <w:tc>
          <w:tcPr>
            <w:tcW w:w="2264"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%износа элем. К строен.</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Подземная часть</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6,05%</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6,05</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0,30%</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Стены наружные, возможна отделка </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12,44%</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12,44</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0,62%</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Pr>
                <w:rFonts w:asciiTheme="minorHAnsi" w:hAnsiTheme="minorHAnsi" w:cstheme="minorHAnsi"/>
                <w:sz w:val="20"/>
              </w:rPr>
              <w:lastRenderedPageBreak/>
              <w:t>Стены вн</w:t>
            </w:r>
            <w:r w:rsidRPr="00640DF3">
              <w:rPr>
                <w:rFonts w:asciiTheme="minorHAnsi" w:hAnsiTheme="minorHAnsi" w:cstheme="minorHAnsi"/>
                <w:sz w:val="20"/>
              </w:rPr>
              <w:t>утренние, перегородки и сантехкабины</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6,80%</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6,80</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0,34%</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Перекрытия и покрытия </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18,70%</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18,70</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0,94%</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Кровли</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2,23%</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2,23</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7%</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0,16%</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Лестницы, балконы, лоджии</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3,02%</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3,02</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0,15%</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Проемы</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10,39%</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10,39</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0,52%</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Полы</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4,63%</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4,63</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0,23%</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Внутренняя отделка</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9,16%</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9,16</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0,46%</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Особостроительные работы, лифты</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4,97%</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4,97</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0,25%</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Отопление, вентиляция и кондиционирование</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8,08%</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8,08</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0,40%</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Водоснабжение и канализация</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3,63%</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3,63</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0,18%</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Электро</w:t>
            </w:r>
            <w:r>
              <w:rPr>
                <w:rFonts w:asciiTheme="minorHAnsi" w:hAnsiTheme="minorHAnsi" w:cstheme="minorHAnsi"/>
                <w:sz w:val="20"/>
              </w:rPr>
              <w:t>о</w:t>
            </w:r>
            <w:r w:rsidRPr="00640DF3">
              <w:rPr>
                <w:rFonts w:asciiTheme="minorHAnsi" w:hAnsiTheme="minorHAnsi" w:cstheme="minorHAnsi"/>
                <w:sz w:val="20"/>
              </w:rPr>
              <w:t>свещение</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8,32%</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8,32</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0,42%</w:t>
            </w:r>
          </w:p>
        </w:tc>
      </w:tr>
      <w:tr w:rsidR="00C14564" w:rsidRPr="00640DF3" w:rsidTr="00C14564">
        <w:trPr>
          <w:cnfStyle w:val="00000001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Слаботочные устройства</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1,59%</w:t>
            </w:r>
          </w:p>
        </w:tc>
        <w:tc>
          <w:tcPr>
            <w:tcW w:w="113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276"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1,59</w:t>
            </w:r>
          </w:p>
        </w:tc>
        <w:tc>
          <w:tcPr>
            <w:tcW w:w="170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264"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0,08%</w:t>
            </w:r>
          </w:p>
        </w:tc>
      </w:tr>
      <w:tr w:rsidR="00C14564" w:rsidRPr="00640DF3" w:rsidTr="00C14564">
        <w:trPr>
          <w:cnfStyle w:val="000000100000"/>
          <w:cantSplit/>
          <w:trHeight w:val="300"/>
          <w:jc w:val="center"/>
        </w:trPr>
        <w:tc>
          <w:tcPr>
            <w:cnfStyle w:val="001000000000"/>
            <w:tcW w:w="2268"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Итого:</w:t>
            </w: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100%</w:t>
            </w:r>
          </w:p>
        </w:tc>
        <w:tc>
          <w:tcPr>
            <w:tcW w:w="1134" w:type="dxa"/>
            <w:vAlign w:val="center"/>
            <w:hideMark/>
          </w:tcPr>
          <w:p w:rsidR="00C14564" w:rsidRPr="00640DF3" w:rsidRDefault="00C14564" w:rsidP="00C14564">
            <w:pPr>
              <w:jc w:val="center"/>
              <w:cnfStyle w:val="000000100000"/>
              <w:rPr>
                <w:rFonts w:asciiTheme="minorHAnsi" w:hAnsiTheme="minorHAnsi" w:cstheme="minorHAnsi"/>
                <w:sz w:val="20"/>
              </w:rPr>
            </w:pPr>
          </w:p>
        </w:tc>
        <w:tc>
          <w:tcPr>
            <w:tcW w:w="1276"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100,01</w:t>
            </w:r>
          </w:p>
        </w:tc>
        <w:tc>
          <w:tcPr>
            <w:tcW w:w="1701" w:type="dxa"/>
            <w:vAlign w:val="center"/>
            <w:hideMark/>
          </w:tcPr>
          <w:p w:rsidR="00C14564" w:rsidRPr="00640DF3" w:rsidRDefault="00C14564" w:rsidP="00C14564">
            <w:pPr>
              <w:jc w:val="center"/>
              <w:cnfStyle w:val="000000100000"/>
              <w:rPr>
                <w:rFonts w:asciiTheme="minorHAnsi" w:hAnsiTheme="minorHAnsi" w:cstheme="minorHAnsi"/>
                <w:sz w:val="20"/>
              </w:rPr>
            </w:pPr>
          </w:p>
        </w:tc>
        <w:tc>
          <w:tcPr>
            <w:tcW w:w="2264"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5,05%</w:t>
            </w:r>
          </w:p>
        </w:tc>
      </w:tr>
      <w:tr w:rsidR="00C14564" w:rsidRPr="00640DF3" w:rsidTr="00C14564">
        <w:trPr>
          <w:gridAfter w:val="4"/>
          <w:cnfStyle w:val="000000010000"/>
          <w:wAfter w:w="6375" w:type="dxa"/>
          <w:cantSplit/>
          <w:trHeight w:val="300"/>
          <w:jc w:val="center"/>
        </w:trPr>
        <w:tc>
          <w:tcPr>
            <w:cnfStyle w:val="001000000000"/>
            <w:tcW w:w="2268" w:type="dxa"/>
            <w:vAlign w:val="center"/>
            <w:hideMark/>
          </w:tcPr>
          <w:p w:rsidR="00C14564" w:rsidRPr="00640DF3" w:rsidRDefault="00C14564" w:rsidP="00C14564">
            <w:pPr>
              <w:widowControl/>
              <w:jc w:val="left"/>
              <w:rPr>
                <w:rFonts w:asciiTheme="minorHAnsi" w:hAnsiTheme="minorHAnsi" w:cstheme="minorHAnsi"/>
                <w:sz w:val="20"/>
              </w:rPr>
            </w:pPr>
            <w:r w:rsidRPr="00640DF3">
              <w:rPr>
                <w:rFonts w:asciiTheme="minorHAnsi" w:hAnsiTheme="minorHAnsi" w:cstheme="minorHAnsi"/>
                <w:sz w:val="20"/>
              </w:rPr>
              <w:t>Физический износ</w:t>
            </w:r>
          </w:p>
        </w:tc>
        <w:tc>
          <w:tcPr>
            <w:tcW w:w="1276" w:type="dxa"/>
            <w:vAlign w:val="center"/>
            <w:hideMark/>
          </w:tcPr>
          <w:p w:rsidR="00C14564" w:rsidRPr="00640DF3" w:rsidRDefault="00C14564" w:rsidP="00C14564">
            <w:pPr>
              <w:widowControl/>
              <w:jc w:val="center"/>
              <w:cnfStyle w:val="000000010000"/>
              <w:rPr>
                <w:rFonts w:asciiTheme="minorHAnsi" w:hAnsiTheme="minorHAnsi" w:cstheme="minorHAnsi"/>
                <w:sz w:val="20"/>
              </w:rPr>
            </w:pPr>
            <w:r w:rsidRPr="00640DF3">
              <w:rPr>
                <w:rFonts w:asciiTheme="minorHAnsi" w:hAnsiTheme="minorHAnsi" w:cstheme="minorHAnsi"/>
                <w:sz w:val="20"/>
              </w:rPr>
              <w:t>5,04%</w:t>
            </w:r>
          </w:p>
        </w:tc>
      </w:tr>
    </w:tbl>
    <w:p w:rsidR="00C14564" w:rsidRDefault="00C14564" w:rsidP="00C14564">
      <w:pPr>
        <w:pStyle w:val="af6"/>
        <w:spacing w:before="0" w:after="120"/>
        <w:ind w:left="0"/>
        <w:rPr>
          <w:rFonts w:ascii="Calibri" w:hAnsi="Calibri"/>
          <w:b/>
        </w:rPr>
      </w:pPr>
      <w:r w:rsidRPr="009E3B97">
        <w:rPr>
          <w:rFonts w:ascii="Calibri" w:hAnsi="Calibri" w:cs="Calibri"/>
          <w:i/>
          <w:sz w:val="20"/>
        </w:rPr>
        <w:t xml:space="preserve">Источник: </w:t>
      </w:r>
      <w:r>
        <w:rPr>
          <w:rFonts w:ascii="Calibri" w:hAnsi="Calibri" w:cs="Calibri"/>
          <w:i/>
          <w:sz w:val="20"/>
        </w:rPr>
        <w:t>Расчеты Оценщика</w:t>
      </w:r>
    </w:p>
    <w:p w:rsidR="00C14564" w:rsidRDefault="00C14564" w:rsidP="00C14564">
      <w:pPr>
        <w:pStyle w:val="af8"/>
        <w:keepNext/>
        <w:keepLines/>
        <w:spacing w:before="0" w:after="0"/>
        <w:ind w:left="0"/>
        <w:rPr>
          <w:rFonts w:ascii="Calibri" w:hAnsi="Calibri" w:cs="Tahoma"/>
          <w:noProof/>
        </w:rPr>
      </w:pPr>
      <w:r w:rsidRPr="008476D7">
        <w:rPr>
          <w:rFonts w:ascii="Calibri" w:hAnsi="Calibri" w:cs="Tahoma"/>
          <w:noProof/>
        </w:rPr>
        <w:t xml:space="preserve">Таблица </w:t>
      </w:r>
      <w:r w:rsidR="006B3845" w:rsidRPr="008476D7">
        <w:rPr>
          <w:rFonts w:ascii="Calibri" w:hAnsi="Calibri" w:cs="Tahoma"/>
          <w:noProof/>
        </w:rPr>
        <w:fldChar w:fldCharType="begin"/>
      </w:r>
      <w:r w:rsidRPr="008476D7">
        <w:rPr>
          <w:rFonts w:ascii="Calibri" w:hAnsi="Calibri" w:cs="Tahoma"/>
          <w:noProof/>
        </w:rPr>
        <w:instrText xml:space="preserve"> SEQ Таблица \* ARABIC </w:instrText>
      </w:r>
      <w:r w:rsidR="006B3845" w:rsidRPr="008476D7">
        <w:rPr>
          <w:rFonts w:ascii="Calibri" w:hAnsi="Calibri" w:cs="Tahoma"/>
          <w:noProof/>
        </w:rPr>
        <w:fldChar w:fldCharType="separate"/>
      </w:r>
      <w:r w:rsidR="003B656C">
        <w:rPr>
          <w:rFonts w:ascii="Calibri" w:hAnsi="Calibri" w:cs="Tahoma"/>
          <w:noProof/>
        </w:rPr>
        <w:t>39</w:t>
      </w:r>
      <w:r w:rsidR="006B3845" w:rsidRPr="008476D7">
        <w:rPr>
          <w:rFonts w:ascii="Calibri" w:hAnsi="Calibri" w:cs="Tahoma"/>
          <w:noProof/>
        </w:rPr>
        <w:fldChar w:fldCharType="end"/>
      </w:r>
      <w:r w:rsidRPr="008476D7">
        <w:rPr>
          <w:rFonts w:ascii="Calibri" w:hAnsi="Calibri" w:cs="Tahoma"/>
          <w:noProof/>
        </w:rPr>
        <w:t xml:space="preserve">.  </w:t>
      </w:r>
      <w:r w:rsidRPr="0039760A">
        <w:rPr>
          <w:rFonts w:ascii="Calibri" w:hAnsi="Calibri" w:cs="Tahoma"/>
          <w:noProof/>
        </w:rPr>
        <w:t xml:space="preserve">Определение </w:t>
      </w:r>
      <w:r>
        <w:rPr>
          <w:rFonts w:ascii="Calibri" w:hAnsi="Calibri" w:cs="Tahoma"/>
          <w:noProof/>
        </w:rPr>
        <w:t>ф</w:t>
      </w:r>
      <w:r w:rsidRPr="0039760A">
        <w:rPr>
          <w:rFonts w:ascii="Calibri" w:hAnsi="Calibri" w:cs="Tahoma"/>
          <w:noProof/>
        </w:rPr>
        <w:t xml:space="preserve">изического износа поконструктивным элементам </w:t>
      </w:r>
      <w:r w:rsidRPr="00973DFF">
        <w:rPr>
          <w:rFonts w:ascii="Calibri" w:hAnsi="Calibri" w:cs="Tahoma"/>
          <w:noProof/>
        </w:rPr>
        <w:t xml:space="preserve">(экспертно согласно таблице </w:t>
      </w:r>
      <w:r>
        <w:rPr>
          <w:rFonts w:ascii="Calibri" w:hAnsi="Calibri" w:cs="Calibri"/>
          <w:bCs/>
          <w:color w:val="000000"/>
          <w:szCs w:val="22"/>
        </w:rPr>
        <w:t>ш</w:t>
      </w:r>
      <w:r w:rsidRPr="00973DFF">
        <w:rPr>
          <w:rFonts w:ascii="Calibri" w:hAnsi="Calibri" w:cs="Calibri"/>
          <w:szCs w:val="22"/>
        </w:rPr>
        <w:t xml:space="preserve">кала </w:t>
      </w:r>
      <w:r w:rsidRPr="00973DFF">
        <w:rPr>
          <w:rFonts w:ascii="Calibri" w:hAnsi="Calibri" w:cs="Calibri"/>
          <w:bCs/>
          <w:szCs w:val="22"/>
        </w:rPr>
        <w:t>экспертных оценок для определения величины физического износа</w:t>
      </w:r>
      <w:r w:rsidRPr="00973DFF">
        <w:rPr>
          <w:rFonts w:ascii="Calibri" w:hAnsi="Calibri" w:cs="Tahoma"/>
          <w:noProof/>
        </w:rPr>
        <w:t>)</w:t>
      </w:r>
      <w:r>
        <w:rPr>
          <w:rFonts w:ascii="Calibri" w:hAnsi="Calibri" w:cs="Tahoma"/>
          <w:noProof/>
        </w:rPr>
        <w:t>, х</w:t>
      </w:r>
      <w:r w:rsidRPr="002514C0">
        <w:rPr>
          <w:rFonts w:ascii="Calibri" w:hAnsi="Calibri" w:cs="Tahoma"/>
          <w:noProof/>
        </w:rPr>
        <w:t>озяйственное строение (гостевой дом), кадастровый (условный) номер: 77:17:0140221:76</w:t>
      </w:r>
    </w:p>
    <w:tbl>
      <w:tblPr>
        <w:tblStyle w:val="1-11"/>
        <w:tblW w:w="9747" w:type="dxa"/>
        <w:jc w:val="center"/>
        <w:tblLook w:val="04A0"/>
      </w:tblPr>
      <w:tblGrid>
        <w:gridCol w:w="1996"/>
        <w:gridCol w:w="1411"/>
        <w:gridCol w:w="1271"/>
        <w:gridCol w:w="1410"/>
        <w:gridCol w:w="1548"/>
        <w:gridCol w:w="2111"/>
      </w:tblGrid>
      <w:tr w:rsidR="00C14564" w:rsidRPr="00AA45C7" w:rsidTr="00C14564">
        <w:trPr>
          <w:cnfStyle w:val="100000000000"/>
          <w:trHeight w:val="240"/>
          <w:tblHeader/>
          <w:jc w:val="center"/>
        </w:trPr>
        <w:tc>
          <w:tcPr>
            <w:cnfStyle w:val="001000000100"/>
            <w:tcW w:w="9747" w:type="dxa"/>
            <w:gridSpan w:val="6"/>
            <w:tcBorders>
              <w:bottom w:val="single" w:sz="4" w:space="0" w:color="FFFFFF" w:themeColor="background1"/>
            </w:tcBorders>
            <w:vAlign w:val="center"/>
            <w:hideMark/>
          </w:tcPr>
          <w:p w:rsidR="00C14564" w:rsidRPr="00AA45C7" w:rsidRDefault="00C14564" w:rsidP="00C14564">
            <w:pPr>
              <w:keepNext/>
              <w:keepLines/>
              <w:widowControl/>
              <w:rPr>
                <w:rFonts w:asciiTheme="minorHAnsi" w:hAnsiTheme="minorHAnsi" w:cstheme="minorHAnsi"/>
                <w:sz w:val="20"/>
              </w:rPr>
            </w:pPr>
            <w:r w:rsidRPr="00640DF3">
              <w:rPr>
                <w:rFonts w:asciiTheme="minorHAnsi" w:hAnsiTheme="minorHAnsi" w:cstheme="minorHAnsi"/>
                <w:sz w:val="20"/>
              </w:rPr>
              <w:t>стр.192 Ко-Инвест, "Жилые дома" 2016 г., код аналога ruЖ3.02.002.0667</w:t>
            </w:r>
          </w:p>
        </w:tc>
      </w:tr>
      <w:tr w:rsidR="00C14564" w:rsidRPr="00AA45C7" w:rsidTr="00C14564">
        <w:trPr>
          <w:cnfStyle w:val="100000000000"/>
          <w:trHeight w:val="45"/>
          <w:tblHeader/>
          <w:jc w:val="center"/>
        </w:trPr>
        <w:tc>
          <w:tcPr>
            <w:cnfStyle w:val="001000000100"/>
            <w:tcW w:w="9747" w:type="dxa"/>
            <w:gridSpan w:val="6"/>
            <w:tcBorders>
              <w:top w:val="single" w:sz="4" w:space="0" w:color="FFFFFF" w:themeColor="background1"/>
            </w:tcBorders>
            <w:vAlign w:val="center"/>
            <w:hideMark/>
          </w:tcPr>
          <w:p w:rsidR="00C14564" w:rsidRPr="00AA45C7" w:rsidRDefault="00C14564" w:rsidP="00C14564">
            <w:pPr>
              <w:keepNext/>
              <w:keepLines/>
              <w:rPr>
                <w:rFonts w:asciiTheme="minorHAnsi" w:hAnsiTheme="minorHAnsi" w:cstheme="minorHAnsi"/>
                <w:sz w:val="20"/>
              </w:rPr>
            </w:pPr>
          </w:p>
        </w:tc>
      </w:tr>
      <w:tr w:rsidR="00C14564" w:rsidRPr="002514C0" w:rsidTr="00C14564">
        <w:trPr>
          <w:cnfStyle w:val="100000000000"/>
          <w:trHeight w:val="300"/>
          <w:tblHeader/>
          <w:jc w:val="center"/>
        </w:trPr>
        <w:tc>
          <w:tcPr>
            <w:cnfStyle w:val="001000000100"/>
            <w:tcW w:w="1996" w:type="dxa"/>
            <w:vAlign w:val="center"/>
            <w:hideMark/>
          </w:tcPr>
          <w:p w:rsidR="00C14564" w:rsidRPr="00AA45C7" w:rsidRDefault="00C14564" w:rsidP="00C14564">
            <w:pPr>
              <w:keepNext/>
              <w:keepLines/>
              <w:widowControl/>
              <w:rPr>
                <w:rFonts w:asciiTheme="minorHAnsi" w:hAnsiTheme="minorHAnsi" w:cstheme="minorHAnsi"/>
                <w:sz w:val="20"/>
              </w:rPr>
            </w:pPr>
            <w:r w:rsidRPr="00AA45C7">
              <w:rPr>
                <w:rFonts w:asciiTheme="minorHAnsi" w:hAnsiTheme="minorHAnsi" w:cstheme="minorHAnsi"/>
                <w:sz w:val="20"/>
              </w:rPr>
              <w:t>Конструктивные элементы</w:t>
            </w:r>
          </w:p>
        </w:tc>
        <w:tc>
          <w:tcPr>
            <w:tcW w:w="1411"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удел.вес по табл.</w:t>
            </w:r>
          </w:p>
        </w:tc>
        <w:tc>
          <w:tcPr>
            <w:tcW w:w="1271"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ценост. коэф.</w:t>
            </w:r>
          </w:p>
        </w:tc>
        <w:tc>
          <w:tcPr>
            <w:tcW w:w="1410"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удел. Вес с ЦК</w:t>
            </w:r>
          </w:p>
        </w:tc>
        <w:tc>
          <w:tcPr>
            <w:tcW w:w="1548"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%изн элем.</w:t>
            </w:r>
          </w:p>
        </w:tc>
        <w:tc>
          <w:tcPr>
            <w:tcW w:w="2111" w:type="dxa"/>
            <w:vAlign w:val="center"/>
            <w:hideMark/>
          </w:tcPr>
          <w:p w:rsidR="00C14564" w:rsidRPr="00AA45C7" w:rsidRDefault="00C14564" w:rsidP="00C14564">
            <w:pPr>
              <w:keepNext/>
              <w:keepLines/>
              <w:widowControl/>
              <w:cnfStyle w:val="100000000000"/>
              <w:rPr>
                <w:rFonts w:asciiTheme="minorHAnsi" w:hAnsiTheme="minorHAnsi" w:cstheme="minorHAnsi"/>
                <w:sz w:val="20"/>
              </w:rPr>
            </w:pPr>
            <w:r w:rsidRPr="00AA45C7">
              <w:rPr>
                <w:rFonts w:asciiTheme="minorHAnsi" w:hAnsiTheme="minorHAnsi" w:cstheme="minorHAnsi"/>
                <w:sz w:val="20"/>
              </w:rPr>
              <w:t>%износа элем. К строен.</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Подземная часть</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6,05%</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6,05</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0,30%</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Стены наружные, возможна отделка </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12,44%</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12,44</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0,62%</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Pr>
                <w:rFonts w:asciiTheme="minorHAnsi" w:hAnsiTheme="minorHAnsi" w:cstheme="minorHAnsi"/>
                <w:sz w:val="20"/>
              </w:rPr>
              <w:t>Стены вн</w:t>
            </w:r>
            <w:r w:rsidRPr="00640DF3">
              <w:rPr>
                <w:rFonts w:asciiTheme="minorHAnsi" w:hAnsiTheme="minorHAnsi" w:cstheme="minorHAnsi"/>
                <w:sz w:val="20"/>
              </w:rPr>
              <w:t>утренние, перегородки и сантехкабины</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6,80%</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6,80</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0,34%</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Перекрытия и покрытия </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18,70%</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18,70</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0,94%</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Кровли</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2,23%</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2,23</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7%</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0,16%</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Лестницы, балконы, лоджии</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3,02%</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3,02</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0,15%</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Проемы</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10,39%</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10,39</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0,52%</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Полы</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4,63%</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4,63</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0,23%</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Внутренняя отделка</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9,16%</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9,16</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0,46%</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Особостроительные работы, лифты</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4,97%</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4,97</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0,25%</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Отопление, вентиляция и кондиционирование</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8,08%</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8,08</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0,40%</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Водоснабжение и </w:t>
            </w:r>
            <w:r w:rsidRPr="00640DF3">
              <w:rPr>
                <w:rFonts w:asciiTheme="minorHAnsi" w:hAnsiTheme="minorHAnsi" w:cstheme="minorHAnsi"/>
                <w:sz w:val="20"/>
              </w:rPr>
              <w:lastRenderedPageBreak/>
              <w:t>канализация</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lastRenderedPageBreak/>
              <w:t>3,63%</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3,63</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0,18%</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lastRenderedPageBreak/>
              <w:t>Электро</w:t>
            </w:r>
            <w:r>
              <w:rPr>
                <w:rFonts w:asciiTheme="minorHAnsi" w:hAnsiTheme="minorHAnsi" w:cstheme="minorHAnsi"/>
                <w:sz w:val="20"/>
              </w:rPr>
              <w:t>о</w:t>
            </w:r>
            <w:r w:rsidRPr="00640DF3">
              <w:rPr>
                <w:rFonts w:asciiTheme="minorHAnsi" w:hAnsiTheme="minorHAnsi" w:cstheme="minorHAnsi"/>
                <w:sz w:val="20"/>
              </w:rPr>
              <w:t>свещение</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8,32%</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8,32</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0,42%</w:t>
            </w:r>
          </w:p>
        </w:tc>
      </w:tr>
      <w:tr w:rsidR="00C14564" w:rsidRPr="00640DF3" w:rsidTr="00C14564">
        <w:trPr>
          <w:cnfStyle w:val="00000001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Слаботочные устройства</w:t>
            </w:r>
          </w:p>
        </w:tc>
        <w:tc>
          <w:tcPr>
            <w:tcW w:w="14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1,59%</w:t>
            </w:r>
          </w:p>
        </w:tc>
        <w:tc>
          <w:tcPr>
            <w:tcW w:w="127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1,0</w:t>
            </w:r>
          </w:p>
        </w:tc>
        <w:tc>
          <w:tcPr>
            <w:tcW w:w="1410"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1,59</w:t>
            </w:r>
          </w:p>
        </w:tc>
        <w:tc>
          <w:tcPr>
            <w:tcW w:w="1548"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5%</w:t>
            </w:r>
          </w:p>
        </w:tc>
        <w:tc>
          <w:tcPr>
            <w:tcW w:w="2111" w:type="dxa"/>
            <w:vAlign w:val="center"/>
            <w:hideMark/>
          </w:tcPr>
          <w:p w:rsidR="00C14564" w:rsidRPr="00640DF3" w:rsidRDefault="00C14564" w:rsidP="00C14564">
            <w:pPr>
              <w:jc w:val="center"/>
              <w:cnfStyle w:val="000000010000"/>
              <w:rPr>
                <w:rFonts w:asciiTheme="minorHAnsi" w:hAnsiTheme="minorHAnsi" w:cstheme="minorHAnsi"/>
                <w:sz w:val="20"/>
              </w:rPr>
            </w:pPr>
            <w:r w:rsidRPr="00640DF3">
              <w:rPr>
                <w:rFonts w:asciiTheme="minorHAnsi" w:hAnsiTheme="minorHAnsi" w:cstheme="minorHAnsi"/>
                <w:sz w:val="20"/>
              </w:rPr>
              <w:t>0,08%</w:t>
            </w:r>
          </w:p>
        </w:tc>
      </w:tr>
      <w:tr w:rsidR="00C14564" w:rsidRPr="00640DF3" w:rsidTr="00C14564">
        <w:trPr>
          <w:cnfStyle w:val="000000100000"/>
          <w:trHeight w:val="300"/>
          <w:jc w:val="center"/>
        </w:trPr>
        <w:tc>
          <w:tcPr>
            <w:cnfStyle w:val="001000000000"/>
            <w:tcW w:w="199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Итого:</w:t>
            </w:r>
          </w:p>
        </w:tc>
        <w:tc>
          <w:tcPr>
            <w:tcW w:w="14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100%</w:t>
            </w:r>
          </w:p>
        </w:tc>
        <w:tc>
          <w:tcPr>
            <w:tcW w:w="1271" w:type="dxa"/>
            <w:vAlign w:val="center"/>
            <w:hideMark/>
          </w:tcPr>
          <w:p w:rsidR="00C14564" w:rsidRPr="00640DF3" w:rsidRDefault="00C14564" w:rsidP="00C14564">
            <w:pPr>
              <w:jc w:val="center"/>
              <w:cnfStyle w:val="000000100000"/>
              <w:rPr>
                <w:rFonts w:asciiTheme="minorHAnsi" w:hAnsiTheme="minorHAnsi" w:cstheme="minorHAnsi"/>
                <w:sz w:val="20"/>
              </w:rPr>
            </w:pPr>
          </w:p>
        </w:tc>
        <w:tc>
          <w:tcPr>
            <w:tcW w:w="1410"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100,01</w:t>
            </w:r>
          </w:p>
        </w:tc>
        <w:tc>
          <w:tcPr>
            <w:tcW w:w="1548" w:type="dxa"/>
            <w:vAlign w:val="center"/>
            <w:hideMark/>
          </w:tcPr>
          <w:p w:rsidR="00C14564" w:rsidRPr="00640DF3" w:rsidRDefault="00C14564" w:rsidP="00C14564">
            <w:pPr>
              <w:jc w:val="center"/>
              <w:cnfStyle w:val="000000100000"/>
              <w:rPr>
                <w:rFonts w:asciiTheme="minorHAnsi" w:hAnsiTheme="minorHAnsi" w:cstheme="minorHAnsi"/>
                <w:sz w:val="20"/>
              </w:rPr>
            </w:pPr>
          </w:p>
        </w:tc>
        <w:tc>
          <w:tcPr>
            <w:tcW w:w="2111" w:type="dxa"/>
            <w:vAlign w:val="center"/>
            <w:hideMark/>
          </w:tcPr>
          <w:p w:rsidR="00C14564" w:rsidRPr="00640DF3" w:rsidRDefault="00C14564" w:rsidP="00C14564">
            <w:pPr>
              <w:jc w:val="center"/>
              <w:cnfStyle w:val="000000100000"/>
              <w:rPr>
                <w:rFonts w:asciiTheme="minorHAnsi" w:hAnsiTheme="minorHAnsi" w:cstheme="minorHAnsi"/>
                <w:sz w:val="20"/>
              </w:rPr>
            </w:pPr>
            <w:r w:rsidRPr="00640DF3">
              <w:rPr>
                <w:rFonts w:asciiTheme="minorHAnsi" w:hAnsiTheme="minorHAnsi" w:cstheme="minorHAnsi"/>
                <w:sz w:val="20"/>
              </w:rPr>
              <w:t>5,05%</w:t>
            </w:r>
          </w:p>
        </w:tc>
      </w:tr>
      <w:tr w:rsidR="00C14564" w:rsidRPr="00640DF3" w:rsidTr="00C14564">
        <w:trPr>
          <w:gridAfter w:val="4"/>
          <w:cnfStyle w:val="000000010000"/>
          <w:wAfter w:w="6340" w:type="dxa"/>
          <w:trHeight w:val="300"/>
          <w:jc w:val="center"/>
        </w:trPr>
        <w:tc>
          <w:tcPr>
            <w:cnfStyle w:val="001000000000"/>
            <w:tcW w:w="1996" w:type="dxa"/>
            <w:vAlign w:val="center"/>
            <w:hideMark/>
          </w:tcPr>
          <w:p w:rsidR="00C14564" w:rsidRPr="00AA45C7" w:rsidRDefault="00C14564" w:rsidP="00C14564">
            <w:pPr>
              <w:widowControl/>
              <w:jc w:val="left"/>
              <w:rPr>
                <w:rFonts w:asciiTheme="minorHAnsi" w:hAnsiTheme="minorHAnsi" w:cstheme="minorHAnsi"/>
                <w:sz w:val="20"/>
              </w:rPr>
            </w:pPr>
            <w:r w:rsidRPr="00AA45C7">
              <w:rPr>
                <w:rFonts w:asciiTheme="minorHAnsi" w:hAnsiTheme="minorHAnsi" w:cstheme="minorHAnsi"/>
                <w:sz w:val="20"/>
              </w:rPr>
              <w:t>Физический износ</w:t>
            </w:r>
          </w:p>
        </w:tc>
        <w:tc>
          <w:tcPr>
            <w:tcW w:w="1411" w:type="dxa"/>
            <w:vAlign w:val="center"/>
            <w:hideMark/>
          </w:tcPr>
          <w:p w:rsidR="00C14564" w:rsidRPr="00640DF3" w:rsidRDefault="00C14564" w:rsidP="00C14564">
            <w:pPr>
              <w:widowControl/>
              <w:jc w:val="center"/>
              <w:cnfStyle w:val="000000010000"/>
              <w:rPr>
                <w:rFonts w:asciiTheme="minorHAnsi" w:hAnsiTheme="minorHAnsi" w:cstheme="minorHAnsi"/>
                <w:sz w:val="20"/>
              </w:rPr>
            </w:pPr>
            <w:r w:rsidRPr="00640DF3">
              <w:rPr>
                <w:rFonts w:asciiTheme="minorHAnsi" w:hAnsiTheme="minorHAnsi" w:cstheme="minorHAnsi"/>
                <w:sz w:val="20"/>
              </w:rPr>
              <w:t>5,04%</w:t>
            </w:r>
          </w:p>
        </w:tc>
      </w:tr>
    </w:tbl>
    <w:p w:rsidR="00C14564" w:rsidRDefault="00C14564" w:rsidP="00C14564">
      <w:pPr>
        <w:pStyle w:val="af6"/>
        <w:spacing w:before="0" w:after="120"/>
        <w:ind w:left="0"/>
        <w:rPr>
          <w:rFonts w:ascii="Calibri" w:hAnsi="Calibri"/>
          <w:b/>
        </w:rPr>
      </w:pPr>
      <w:r w:rsidRPr="009E3B97">
        <w:rPr>
          <w:rFonts w:ascii="Calibri" w:hAnsi="Calibri" w:cs="Calibri"/>
          <w:i/>
          <w:sz w:val="20"/>
        </w:rPr>
        <w:t xml:space="preserve">Источник: </w:t>
      </w:r>
      <w:r>
        <w:rPr>
          <w:rFonts w:ascii="Calibri" w:hAnsi="Calibri" w:cs="Calibri"/>
          <w:i/>
          <w:sz w:val="20"/>
        </w:rPr>
        <w:t>Расчеты Оценщика</w:t>
      </w:r>
    </w:p>
    <w:p w:rsidR="00C14564" w:rsidRDefault="00C14564" w:rsidP="00C14564">
      <w:pPr>
        <w:pStyle w:val="af6"/>
        <w:keepNext/>
        <w:keepLines/>
        <w:spacing w:before="0" w:after="0"/>
        <w:ind w:left="0"/>
        <w:rPr>
          <w:rFonts w:ascii="Calibri" w:hAnsi="Calibri" w:cs="Tahoma"/>
          <w:b/>
          <w:noProof/>
        </w:rPr>
      </w:pPr>
      <w:r w:rsidRPr="008476D7">
        <w:rPr>
          <w:rFonts w:ascii="Calibri" w:hAnsi="Calibri" w:cs="Tahoma"/>
          <w:b/>
          <w:noProof/>
        </w:rPr>
        <w:t xml:space="preserve">Таблица </w:t>
      </w:r>
      <w:r w:rsidR="006B3845" w:rsidRPr="008476D7">
        <w:rPr>
          <w:rFonts w:ascii="Calibri" w:hAnsi="Calibri" w:cs="Tahoma"/>
          <w:b/>
          <w:noProof/>
        </w:rPr>
        <w:fldChar w:fldCharType="begin"/>
      </w:r>
      <w:r w:rsidRPr="008476D7">
        <w:rPr>
          <w:rFonts w:ascii="Calibri" w:hAnsi="Calibri" w:cs="Tahoma"/>
          <w:b/>
          <w:noProof/>
        </w:rPr>
        <w:instrText xml:space="preserve"> SEQ Таблица \* ARABIC </w:instrText>
      </w:r>
      <w:r w:rsidR="006B3845" w:rsidRPr="008476D7">
        <w:rPr>
          <w:rFonts w:ascii="Calibri" w:hAnsi="Calibri" w:cs="Tahoma"/>
          <w:b/>
          <w:noProof/>
        </w:rPr>
        <w:fldChar w:fldCharType="separate"/>
      </w:r>
      <w:r w:rsidR="003B656C">
        <w:rPr>
          <w:rFonts w:ascii="Calibri" w:hAnsi="Calibri" w:cs="Tahoma"/>
          <w:b/>
          <w:noProof/>
        </w:rPr>
        <w:t>40</w:t>
      </w:r>
      <w:r w:rsidR="006B3845" w:rsidRPr="008476D7">
        <w:rPr>
          <w:rFonts w:ascii="Calibri" w:hAnsi="Calibri" w:cs="Tahoma"/>
          <w:b/>
          <w:noProof/>
        </w:rPr>
        <w:fldChar w:fldCharType="end"/>
      </w:r>
      <w:r w:rsidRPr="008476D7">
        <w:rPr>
          <w:rFonts w:ascii="Calibri" w:hAnsi="Calibri" w:cs="Tahoma"/>
          <w:b/>
          <w:noProof/>
        </w:rPr>
        <w:t xml:space="preserve">.  </w:t>
      </w:r>
      <w:r w:rsidRPr="002514C0">
        <w:rPr>
          <w:rFonts w:ascii="Calibri" w:hAnsi="Calibri" w:cs="Tahoma"/>
          <w:b/>
          <w:noProof/>
        </w:rPr>
        <w:t xml:space="preserve">Определение физического износа по конструктивным элементам (экспертно согласно таблице </w:t>
      </w:r>
      <w:r w:rsidRPr="002514C0">
        <w:rPr>
          <w:rFonts w:ascii="Calibri" w:hAnsi="Calibri" w:cs="Calibri"/>
          <w:b/>
          <w:bCs/>
          <w:color w:val="000000"/>
        </w:rPr>
        <w:t>ш</w:t>
      </w:r>
      <w:r w:rsidRPr="002514C0">
        <w:rPr>
          <w:rFonts w:ascii="Calibri" w:hAnsi="Calibri" w:cs="Calibri"/>
          <w:b/>
        </w:rPr>
        <w:t xml:space="preserve">кала </w:t>
      </w:r>
      <w:r w:rsidRPr="002514C0">
        <w:rPr>
          <w:rFonts w:ascii="Calibri" w:hAnsi="Calibri" w:cs="Calibri"/>
          <w:b/>
          <w:bCs/>
        </w:rPr>
        <w:t>экспертных оценок для определения величины физического износа</w:t>
      </w:r>
      <w:r w:rsidRPr="002514C0">
        <w:rPr>
          <w:rFonts w:ascii="Calibri" w:hAnsi="Calibri" w:cs="Tahoma"/>
          <w:b/>
          <w:noProof/>
        </w:rPr>
        <w:t>),</w:t>
      </w:r>
      <w:r>
        <w:rPr>
          <w:rFonts w:ascii="Calibri" w:hAnsi="Calibri" w:cs="Tahoma"/>
          <w:b/>
          <w:noProof/>
        </w:rPr>
        <w:t>х</w:t>
      </w:r>
      <w:r w:rsidRPr="002514C0">
        <w:rPr>
          <w:rFonts w:ascii="Calibri" w:hAnsi="Calibri" w:cs="Tahoma"/>
          <w:b/>
          <w:noProof/>
        </w:rPr>
        <w:t>озяйственное строение (дом для охраны и обслуживающего персонала), кадастровый (условный) номер: 77:17:0140221:79</w:t>
      </w:r>
    </w:p>
    <w:tbl>
      <w:tblPr>
        <w:tblStyle w:val="1-11"/>
        <w:tblW w:w="9923" w:type="dxa"/>
        <w:tblInd w:w="108" w:type="dxa"/>
        <w:tblLook w:val="04A0"/>
      </w:tblPr>
      <w:tblGrid>
        <w:gridCol w:w="2127"/>
        <w:gridCol w:w="1417"/>
        <w:gridCol w:w="1418"/>
        <w:gridCol w:w="1276"/>
        <w:gridCol w:w="1559"/>
        <w:gridCol w:w="2126"/>
      </w:tblGrid>
      <w:tr w:rsidR="00C14564" w:rsidRPr="002514C0" w:rsidTr="00C14564">
        <w:trPr>
          <w:cnfStyle w:val="100000000000"/>
          <w:trHeight w:val="300"/>
        </w:trPr>
        <w:tc>
          <w:tcPr>
            <w:cnfStyle w:val="001000000100"/>
            <w:tcW w:w="9923" w:type="dxa"/>
            <w:gridSpan w:val="6"/>
            <w:tcBorders>
              <w:bottom w:val="single" w:sz="4" w:space="0" w:color="FFFFFF" w:themeColor="background1"/>
            </w:tcBorders>
            <w:hideMark/>
          </w:tcPr>
          <w:p w:rsidR="00C14564" w:rsidRPr="002514C0" w:rsidRDefault="00C14564" w:rsidP="00C14564">
            <w:pPr>
              <w:keepNext/>
              <w:keepLines/>
              <w:widowControl/>
              <w:rPr>
                <w:rFonts w:asciiTheme="minorHAnsi" w:hAnsiTheme="minorHAnsi" w:cstheme="minorHAnsi"/>
                <w:sz w:val="20"/>
              </w:rPr>
            </w:pPr>
            <w:r w:rsidRPr="009F012D">
              <w:rPr>
                <w:rFonts w:asciiTheme="minorHAnsi" w:hAnsiTheme="minorHAnsi" w:cstheme="minorHAnsi"/>
                <w:sz w:val="20"/>
              </w:rPr>
              <w:t>стр.191 Ко-Инвест, "Жилые дома" 2016 г., код аналога ruЖ3.02.002.0663</w:t>
            </w:r>
          </w:p>
        </w:tc>
      </w:tr>
      <w:tr w:rsidR="00C14564" w:rsidRPr="002514C0" w:rsidTr="00C14564">
        <w:trPr>
          <w:cnfStyle w:val="000000100000"/>
          <w:trHeight w:val="300"/>
        </w:trPr>
        <w:tc>
          <w:tcPr>
            <w:cnfStyle w:val="001000000000"/>
            <w:tcW w:w="2127" w:type="dxa"/>
            <w:tcBorders>
              <w:top w:val="single" w:sz="4" w:space="0" w:color="FFFFFF" w:themeColor="background1"/>
              <w:right w:val="single" w:sz="4" w:space="0" w:color="FFFFFF" w:themeColor="background1"/>
            </w:tcBorders>
            <w:shd w:val="clear" w:color="auto" w:fill="365F91" w:themeFill="accent1" w:themeFillShade="BF"/>
            <w:hideMark/>
          </w:tcPr>
          <w:p w:rsidR="00C14564" w:rsidRPr="00575778" w:rsidRDefault="00C14564" w:rsidP="00C14564">
            <w:pPr>
              <w:widowControl/>
              <w:jc w:val="center"/>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Конструктивные элементы</w:t>
            </w:r>
          </w:p>
        </w:tc>
        <w:tc>
          <w:tcPr>
            <w:tcW w:w="1417"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hideMark/>
          </w:tcPr>
          <w:p w:rsidR="00C14564" w:rsidRPr="00575778" w:rsidRDefault="00C14564" w:rsidP="00C14564">
            <w:pPr>
              <w:widowControl/>
              <w:jc w:val="center"/>
              <w:cnfStyle w:val="000000100000"/>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удел.вес по табл.</w:t>
            </w:r>
          </w:p>
        </w:tc>
        <w:tc>
          <w:tcPr>
            <w:tcW w:w="1418"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hideMark/>
          </w:tcPr>
          <w:p w:rsidR="00C14564" w:rsidRPr="00575778" w:rsidRDefault="00C14564" w:rsidP="00C14564">
            <w:pPr>
              <w:widowControl/>
              <w:jc w:val="center"/>
              <w:cnfStyle w:val="000000100000"/>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ценост. коэф.</w:t>
            </w:r>
          </w:p>
        </w:tc>
        <w:tc>
          <w:tcPr>
            <w:tcW w:w="1276"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hideMark/>
          </w:tcPr>
          <w:p w:rsidR="00C14564" w:rsidRPr="00575778" w:rsidRDefault="00C14564" w:rsidP="00C14564">
            <w:pPr>
              <w:widowControl/>
              <w:jc w:val="center"/>
              <w:cnfStyle w:val="000000100000"/>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удел. Вес с ЦК</w:t>
            </w:r>
          </w:p>
        </w:tc>
        <w:tc>
          <w:tcPr>
            <w:tcW w:w="1559"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hideMark/>
          </w:tcPr>
          <w:p w:rsidR="00C14564" w:rsidRPr="00575778" w:rsidRDefault="00C14564" w:rsidP="00C14564">
            <w:pPr>
              <w:widowControl/>
              <w:jc w:val="center"/>
              <w:cnfStyle w:val="000000100000"/>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%изн элем.</w:t>
            </w:r>
          </w:p>
        </w:tc>
        <w:tc>
          <w:tcPr>
            <w:tcW w:w="2126" w:type="dxa"/>
            <w:tcBorders>
              <w:top w:val="single" w:sz="4" w:space="0" w:color="FFFFFF" w:themeColor="background1"/>
              <w:left w:val="single" w:sz="4" w:space="0" w:color="FFFFFF" w:themeColor="background1"/>
            </w:tcBorders>
            <w:shd w:val="clear" w:color="auto" w:fill="365F91" w:themeFill="accent1" w:themeFillShade="BF"/>
            <w:hideMark/>
          </w:tcPr>
          <w:p w:rsidR="00C14564" w:rsidRPr="00575778" w:rsidRDefault="00C14564" w:rsidP="00C14564">
            <w:pPr>
              <w:widowControl/>
              <w:jc w:val="center"/>
              <w:cnfStyle w:val="000000100000"/>
              <w:rPr>
                <w:rFonts w:asciiTheme="minorHAnsi" w:hAnsiTheme="minorHAnsi" w:cstheme="minorHAnsi"/>
                <w:b/>
                <w:color w:val="FFFFFF" w:themeColor="background1"/>
                <w:sz w:val="20"/>
              </w:rPr>
            </w:pPr>
            <w:r w:rsidRPr="00575778">
              <w:rPr>
                <w:rFonts w:asciiTheme="minorHAnsi" w:hAnsiTheme="minorHAnsi" w:cstheme="minorHAnsi"/>
                <w:b/>
                <w:color w:val="FFFFFF" w:themeColor="background1"/>
                <w:sz w:val="20"/>
              </w:rPr>
              <w:t>%износа элем. К строен.</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Подземная часть</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6,05%</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6,05</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0,30%</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Стены наружные, возможна отделка </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12,44%</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12,44</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0,62%</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Pr>
                <w:rFonts w:asciiTheme="minorHAnsi" w:hAnsiTheme="minorHAnsi" w:cstheme="minorHAnsi"/>
                <w:sz w:val="20"/>
              </w:rPr>
              <w:t>Стены вн</w:t>
            </w:r>
            <w:r w:rsidRPr="00640DF3">
              <w:rPr>
                <w:rFonts w:asciiTheme="minorHAnsi" w:hAnsiTheme="minorHAnsi" w:cstheme="minorHAnsi"/>
                <w:sz w:val="20"/>
              </w:rPr>
              <w:t>утренние, перегородки и сантехкабины</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6,80%</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6,80</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0,34%</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Перекрытия и покрытия </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18,70%</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18,70</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0,94%</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Кровли</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2,23%</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2,23</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7%</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0,16%</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Лестницы, балконы, лоджии</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3,02%</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3,02</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0,15%</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Проемы</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10,39%</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10,39</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0,52%</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Полы</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4,63%</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4,63</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0,23%</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Внутренняя отделка</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9,16%</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9,16</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0,46%</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Особостроительные работы, лифты</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4,97%</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4,97</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0,25%</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Отопление, вентиляция и кондиционирование</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8,08%</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8,08</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0,40%</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Водоснабжение и канализация</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3,63%</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3,63</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0,18%</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Электро</w:t>
            </w:r>
            <w:r>
              <w:rPr>
                <w:rFonts w:asciiTheme="minorHAnsi" w:hAnsiTheme="minorHAnsi" w:cstheme="minorHAnsi"/>
                <w:sz w:val="20"/>
              </w:rPr>
              <w:t>о</w:t>
            </w:r>
            <w:r w:rsidRPr="00640DF3">
              <w:rPr>
                <w:rFonts w:asciiTheme="minorHAnsi" w:hAnsiTheme="minorHAnsi" w:cstheme="minorHAnsi"/>
                <w:sz w:val="20"/>
              </w:rPr>
              <w:t>свещение</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8,32%</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8,32</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0,42%</w:t>
            </w:r>
          </w:p>
        </w:tc>
      </w:tr>
      <w:tr w:rsidR="00C14564" w:rsidRPr="009F012D" w:rsidTr="00C14564">
        <w:trPr>
          <w:cnfStyle w:val="00000010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Слаботочные устройства</w:t>
            </w:r>
          </w:p>
        </w:tc>
        <w:tc>
          <w:tcPr>
            <w:tcW w:w="1417"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1,59%</w:t>
            </w:r>
          </w:p>
        </w:tc>
        <w:tc>
          <w:tcPr>
            <w:tcW w:w="1418"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27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1,59</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0,08%</w:t>
            </w:r>
          </w:p>
        </w:tc>
      </w:tr>
      <w:tr w:rsidR="00C14564" w:rsidRPr="009F012D" w:rsidTr="00C14564">
        <w:trPr>
          <w:cnfStyle w:val="000000010000"/>
          <w:trHeight w:val="300"/>
        </w:trPr>
        <w:tc>
          <w:tcPr>
            <w:cnfStyle w:val="001000000000"/>
            <w:tcW w:w="2127"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Итого:</w:t>
            </w:r>
          </w:p>
        </w:tc>
        <w:tc>
          <w:tcPr>
            <w:tcW w:w="1417"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100%</w:t>
            </w:r>
          </w:p>
        </w:tc>
        <w:tc>
          <w:tcPr>
            <w:tcW w:w="1418" w:type="dxa"/>
            <w:vAlign w:val="center"/>
            <w:hideMark/>
          </w:tcPr>
          <w:p w:rsidR="00C14564" w:rsidRPr="009F012D" w:rsidRDefault="00C14564" w:rsidP="00C14564">
            <w:pPr>
              <w:jc w:val="center"/>
              <w:cnfStyle w:val="000000010000"/>
              <w:rPr>
                <w:rFonts w:asciiTheme="minorHAnsi" w:hAnsiTheme="minorHAnsi" w:cstheme="minorHAnsi"/>
                <w:sz w:val="20"/>
              </w:rPr>
            </w:pPr>
          </w:p>
        </w:tc>
        <w:tc>
          <w:tcPr>
            <w:tcW w:w="127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100,01</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5,05%</w:t>
            </w:r>
          </w:p>
        </w:tc>
      </w:tr>
      <w:tr w:rsidR="00C14564" w:rsidRPr="009F012D" w:rsidTr="00C14564">
        <w:trPr>
          <w:gridAfter w:val="4"/>
          <w:cnfStyle w:val="000000100000"/>
          <w:wAfter w:w="6379" w:type="dxa"/>
          <w:trHeight w:val="300"/>
        </w:trPr>
        <w:tc>
          <w:tcPr>
            <w:cnfStyle w:val="001000000000"/>
            <w:tcW w:w="2127" w:type="dxa"/>
            <w:vAlign w:val="center"/>
            <w:hideMark/>
          </w:tcPr>
          <w:p w:rsidR="00C14564" w:rsidRPr="00AA45C7" w:rsidRDefault="00C14564" w:rsidP="00C14564">
            <w:pPr>
              <w:widowControl/>
              <w:jc w:val="left"/>
              <w:rPr>
                <w:rFonts w:asciiTheme="minorHAnsi" w:hAnsiTheme="minorHAnsi" w:cstheme="minorHAnsi"/>
                <w:sz w:val="20"/>
              </w:rPr>
            </w:pPr>
            <w:r w:rsidRPr="00AA45C7">
              <w:rPr>
                <w:rFonts w:asciiTheme="minorHAnsi" w:hAnsiTheme="minorHAnsi" w:cstheme="minorHAnsi"/>
                <w:sz w:val="20"/>
              </w:rPr>
              <w:t>Физический износ</w:t>
            </w:r>
          </w:p>
        </w:tc>
        <w:tc>
          <w:tcPr>
            <w:tcW w:w="1417" w:type="dxa"/>
            <w:vAlign w:val="center"/>
            <w:hideMark/>
          </w:tcPr>
          <w:p w:rsidR="00C14564" w:rsidRPr="009F012D" w:rsidRDefault="00C14564" w:rsidP="00C14564">
            <w:pPr>
              <w:widowControl/>
              <w:jc w:val="center"/>
              <w:cnfStyle w:val="000000100000"/>
              <w:rPr>
                <w:rFonts w:asciiTheme="minorHAnsi" w:hAnsiTheme="minorHAnsi" w:cstheme="minorHAnsi"/>
                <w:sz w:val="20"/>
              </w:rPr>
            </w:pPr>
            <w:r w:rsidRPr="009F012D">
              <w:rPr>
                <w:rFonts w:asciiTheme="minorHAnsi" w:hAnsiTheme="minorHAnsi" w:cstheme="minorHAnsi"/>
                <w:sz w:val="20"/>
              </w:rPr>
              <w:t>5,04%</w:t>
            </w:r>
          </w:p>
        </w:tc>
      </w:tr>
    </w:tbl>
    <w:p w:rsidR="00C14564" w:rsidRDefault="00C14564" w:rsidP="00C14564">
      <w:pPr>
        <w:pStyle w:val="af6"/>
        <w:spacing w:before="0" w:after="120"/>
        <w:ind w:left="0"/>
        <w:rPr>
          <w:rFonts w:ascii="Calibri" w:hAnsi="Calibri"/>
          <w:b/>
        </w:rPr>
      </w:pPr>
      <w:r w:rsidRPr="009E3B97">
        <w:rPr>
          <w:rFonts w:ascii="Calibri" w:hAnsi="Calibri" w:cs="Calibri"/>
          <w:i/>
          <w:sz w:val="20"/>
        </w:rPr>
        <w:t xml:space="preserve">Источник: </w:t>
      </w:r>
      <w:r>
        <w:rPr>
          <w:rFonts w:ascii="Calibri" w:hAnsi="Calibri" w:cs="Calibri"/>
          <w:i/>
          <w:sz w:val="20"/>
        </w:rPr>
        <w:t>Расчеты Оценщика</w:t>
      </w:r>
    </w:p>
    <w:p w:rsidR="00C14564" w:rsidRPr="00521640" w:rsidRDefault="00C14564" w:rsidP="00C14564">
      <w:pPr>
        <w:pStyle w:val="af6"/>
        <w:keepNext/>
        <w:keepLines/>
        <w:spacing w:before="0" w:after="0"/>
        <w:ind w:left="0"/>
        <w:rPr>
          <w:rFonts w:ascii="Calibri" w:hAnsi="Calibri" w:cs="Tahoma"/>
          <w:b/>
          <w:noProof/>
        </w:rPr>
      </w:pPr>
      <w:r w:rsidRPr="008476D7">
        <w:rPr>
          <w:rFonts w:ascii="Calibri" w:hAnsi="Calibri" w:cs="Tahoma"/>
          <w:b/>
          <w:noProof/>
        </w:rPr>
        <w:t xml:space="preserve">Таблица </w:t>
      </w:r>
      <w:r w:rsidR="006B3845" w:rsidRPr="008476D7">
        <w:rPr>
          <w:rFonts w:ascii="Calibri" w:hAnsi="Calibri" w:cs="Tahoma"/>
          <w:b/>
          <w:noProof/>
        </w:rPr>
        <w:fldChar w:fldCharType="begin"/>
      </w:r>
      <w:r w:rsidRPr="008476D7">
        <w:rPr>
          <w:rFonts w:ascii="Calibri" w:hAnsi="Calibri" w:cs="Tahoma"/>
          <w:b/>
          <w:noProof/>
        </w:rPr>
        <w:instrText xml:space="preserve"> SEQ Таблица \* ARABIC </w:instrText>
      </w:r>
      <w:r w:rsidR="006B3845" w:rsidRPr="008476D7">
        <w:rPr>
          <w:rFonts w:ascii="Calibri" w:hAnsi="Calibri" w:cs="Tahoma"/>
          <w:b/>
          <w:noProof/>
        </w:rPr>
        <w:fldChar w:fldCharType="separate"/>
      </w:r>
      <w:r w:rsidR="003B656C">
        <w:rPr>
          <w:rFonts w:ascii="Calibri" w:hAnsi="Calibri" w:cs="Tahoma"/>
          <w:b/>
          <w:noProof/>
        </w:rPr>
        <w:t>41</w:t>
      </w:r>
      <w:r w:rsidR="006B3845" w:rsidRPr="008476D7">
        <w:rPr>
          <w:rFonts w:ascii="Calibri" w:hAnsi="Calibri" w:cs="Tahoma"/>
          <w:b/>
          <w:noProof/>
        </w:rPr>
        <w:fldChar w:fldCharType="end"/>
      </w:r>
      <w:r w:rsidRPr="008476D7">
        <w:rPr>
          <w:rFonts w:ascii="Calibri" w:hAnsi="Calibri" w:cs="Tahoma"/>
          <w:b/>
          <w:noProof/>
        </w:rPr>
        <w:t xml:space="preserve">.  </w:t>
      </w:r>
      <w:r w:rsidRPr="00521640">
        <w:rPr>
          <w:rFonts w:ascii="Calibri" w:hAnsi="Calibri" w:cs="Tahoma"/>
          <w:b/>
          <w:noProof/>
        </w:rPr>
        <w:t xml:space="preserve">Определение физического износа по конструктивным элементам (экспертно согласно таблице </w:t>
      </w:r>
      <w:r w:rsidRPr="00521640">
        <w:rPr>
          <w:rFonts w:ascii="Calibri" w:hAnsi="Calibri" w:cs="Calibri"/>
          <w:b/>
          <w:bCs/>
          <w:color w:val="000000"/>
        </w:rPr>
        <w:t>ш</w:t>
      </w:r>
      <w:r w:rsidRPr="00521640">
        <w:rPr>
          <w:rFonts w:ascii="Calibri" w:hAnsi="Calibri" w:cs="Calibri"/>
          <w:b/>
        </w:rPr>
        <w:t xml:space="preserve">кала </w:t>
      </w:r>
      <w:r w:rsidRPr="00521640">
        <w:rPr>
          <w:rFonts w:ascii="Calibri" w:hAnsi="Calibri" w:cs="Calibri"/>
          <w:b/>
          <w:bCs/>
        </w:rPr>
        <w:t>экспертных оценок для определения величины физического износа</w:t>
      </w:r>
      <w:r w:rsidRPr="00521640">
        <w:rPr>
          <w:rFonts w:ascii="Calibri" w:hAnsi="Calibri" w:cs="Tahoma"/>
          <w:b/>
          <w:noProof/>
        </w:rPr>
        <w:t>), баня (физкультурно-оздоровительный и развлекательный корпус), кадастровый (условный) номер: 77:17:0140221:77</w:t>
      </w:r>
    </w:p>
    <w:tbl>
      <w:tblPr>
        <w:tblStyle w:val="1-11"/>
        <w:tblW w:w="9820" w:type="dxa"/>
        <w:jc w:val="center"/>
        <w:tblLook w:val="04A0"/>
      </w:tblPr>
      <w:tblGrid>
        <w:gridCol w:w="2166"/>
        <w:gridCol w:w="1275"/>
        <w:gridCol w:w="1560"/>
        <w:gridCol w:w="1134"/>
        <w:gridCol w:w="1559"/>
        <w:gridCol w:w="2126"/>
      </w:tblGrid>
      <w:tr w:rsidR="00C14564" w:rsidRPr="00521640" w:rsidTr="00C14564">
        <w:trPr>
          <w:cnfStyle w:val="100000000000"/>
          <w:trHeight w:val="300"/>
          <w:tblHeader/>
          <w:jc w:val="center"/>
        </w:trPr>
        <w:tc>
          <w:tcPr>
            <w:cnfStyle w:val="001000000100"/>
            <w:tcW w:w="9820" w:type="dxa"/>
            <w:gridSpan w:val="6"/>
            <w:tcBorders>
              <w:bottom w:val="single" w:sz="4" w:space="0" w:color="FFFFFF" w:themeColor="background1"/>
            </w:tcBorders>
            <w:vAlign w:val="center"/>
            <w:hideMark/>
          </w:tcPr>
          <w:p w:rsidR="00C14564" w:rsidRPr="00521640" w:rsidRDefault="00C14564" w:rsidP="00C14564">
            <w:pPr>
              <w:keepNext/>
              <w:keepLines/>
              <w:widowControl/>
              <w:rPr>
                <w:rFonts w:asciiTheme="minorHAnsi" w:hAnsiTheme="minorHAnsi" w:cstheme="minorHAnsi"/>
                <w:sz w:val="20"/>
              </w:rPr>
            </w:pPr>
            <w:r w:rsidRPr="009F012D">
              <w:rPr>
                <w:rFonts w:asciiTheme="minorHAnsi" w:hAnsiTheme="minorHAnsi" w:cstheme="minorHAnsi"/>
                <w:sz w:val="20"/>
              </w:rPr>
              <w:t>стр.191 Ко-Инвест, "Жилые дома" 2016 г., код аналога ruЖ3.02.002.0663</w:t>
            </w:r>
          </w:p>
        </w:tc>
      </w:tr>
      <w:tr w:rsidR="00C14564" w:rsidRPr="00DE4A35" w:rsidTr="00C14564">
        <w:trPr>
          <w:cnfStyle w:val="100000000000"/>
          <w:trHeight w:val="300"/>
          <w:tblHeader/>
          <w:jc w:val="center"/>
        </w:trPr>
        <w:tc>
          <w:tcPr>
            <w:cnfStyle w:val="001000000100"/>
            <w:tcW w:w="2166" w:type="dxa"/>
            <w:tcBorders>
              <w:top w:val="single" w:sz="4" w:space="0" w:color="FFFFFF" w:themeColor="background1"/>
            </w:tcBorders>
            <w:vAlign w:val="center"/>
            <w:hideMark/>
          </w:tcPr>
          <w:p w:rsidR="00C14564" w:rsidRPr="00DE4A35" w:rsidRDefault="00C14564" w:rsidP="00C14564">
            <w:pPr>
              <w:widowControl/>
              <w:rPr>
                <w:rFonts w:asciiTheme="minorHAnsi" w:hAnsiTheme="minorHAnsi" w:cstheme="minorHAnsi"/>
                <w:sz w:val="20"/>
              </w:rPr>
            </w:pPr>
            <w:r w:rsidRPr="00DE4A35">
              <w:rPr>
                <w:rFonts w:asciiTheme="minorHAnsi" w:hAnsiTheme="minorHAnsi" w:cstheme="minorHAnsi"/>
                <w:sz w:val="20"/>
              </w:rPr>
              <w:t>Конструктивные элементы</w:t>
            </w:r>
          </w:p>
        </w:tc>
        <w:tc>
          <w:tcPr>
            <w:tcW w:w="1275" w:type="dxa"/>
            <w:tcBorders>
              <w:top w:val="single" w:sz="4" w:space="0" w:color="FFFFFF" w:themeColor="background1"/>
            </w:tcBorders>
            <w:vAlign w:val="center"/>
            <w:hideMark/>
          </w:tcPr>
          <w:p w:rsidR="00C14564" w:rsidRPr="00DE4A35" w:rsidRDefault="00C14564" w:rsidP="00C14564">
            <w:pPr>
              <w:widowControl/>
              <w:cnfStyle w:val="100000000000"/>
              <w:rPr>
                <w:rFonts w:asciiTheme="minorHAnsi" w:hAnsiTheme="minorHAnsi" w:cstheme="minorHAnsi"/>
                <w:sz w:val="20"/>
              </w:rPr>
            </w:pPr>
            <w:r w:rsidRPr="00DE4A35">
              <w:rPr>
                <w:rFonts w:asciiTheme="minorHAnsi" w:hAnsiTheme="minorHAnsi" w:cstheme="minorHAnsi"/>
                <w:sz w:val="20"/>
              </w:rPr>
              <w:t>удел.вес по табл.</w:t>
            </w:r>
          </w:p>
        </w:tc>
        <w:tc>
          <w:tcPr>
            <w:tcW w:w="1560" w:type="dxa"/>
            <w:tcBorders>
              <w:top w:val="single" w:sz="4" w:space="0" w:color="FFFFFF" w:themeColor="background1"/>
            </w:tcBorders>
            <w:vAlign w:val="center"/>
            <w:hideMark/>
          </w:tcPr>
          <w:p w:rsidR="00C14564" w:rsidRPr="00DE4A35" w:rsidRDefault="00C14564" w:rsidP="00C14564">
            <w:pPr>
              <w:widowControl/>
              <w:cnfStyle w:val="100000000000"/>
              <w:rPr>
                <w:rFonts w:asciiTheme="minorHAnsi" w:hAnsiTheme="minorHAnsi" w:cstheme="minorHAnsi"/>
                <w:sz w:val="20"/>
              </w:rPr>
            </w:pPr>
            <w:r w:rsidRPr="00DE4A35">
              <w:rPr>
                <w:rFonts w:asciiTheme="minorHAnsi" w:hAnsiTheme="minorHAnsi" w:cstheme="minorHAnsi"/>
                <w:sz w:val="20"/>
              </w:rPr>
              <w:t>ценост. коэф.</w:t>
            </w:r>
          </w:p>
        </w:tc>
        <w:tc>
          <w:tcPr>
            <w:tcW w:w="1134" w:type="dxa"/>
            <w:tcBorders>
              <w:top w:val="single" w:sz="4" w:space="0" w:color="FFFFFF" w:themeColor="background1"/>
            </w:tcBorders>
            <w:vAlign w:val="center"/>
            <w:hideMark/>
          </w:tcPr>
          <w:p w:rsidR="00C14564" w:rsidRPr="00DE4A35" w:rsidRDefault="00C14564" w:rsidP="00C14564">
            <w:pPr>
              <w:widowControl/>
              <w:cnfStyle w:val="100000000000"/>
              <w:rPr>
                <w:rFonts w:asciiTheme="minorHAnsi" w:hAnsiTheme="minorHAnsi" w:cstheme="minorHAnsi"/>
                <w:sz w:val="20"/>
              </w:rPr>
            </w:pPr>
            <w:r w:rsidRPr="00DE4A35">
              <w:rPr>
                <w:rFonts w:asciiTheme="minorHAnsi" w:hAnsiTheme="minorHAnsi" w:cstheme="minorHAnsi"/>
                <w:sz w:val="20"/>
              </w:rPr>
              <w:t>удел. Вес с ЦК</w:t>
            </w:r>
          </w:p>
        </w:tc>
        <w:tc>
          <w:tcPr>
            <w:tcW w:w="1559" w:type="dxa"/>
            <w:tcBorders>
              <w:top w:val="single" w:sz="4" w:space="0" w:color="FFFFFF" w:themeColor="background1"/>
            </w:tcBorders>
            <w:vAlign w:val="center"/>
            <w:hideMark/>
          </w:tcPr>
          <w:p w:rsidR="00C14564" w:rsidRPr="00DE4A35" w:rsidRDefault="00C14564" w:rsidP="00C14564">
            <w:pPr>
              <w:widowControl/>
              <w:cnfStyle w:val="100000000000"/>
              <w:rPr>
                <w:rFonts w:asciiTheme="minorHAnsi" w:hAnsiTheme="minorHAnsi" w:cstheme="minorHAnsi"/>
                <w:sz w:val="20"/>
              </w:rPr>
            </w:pPr>
            <w:r w:rsidRPr="00DE4A35">
              <w:rPr>
                <w:rFonts w:asciiTheme="minorHAnsi" w:hAnsiTheme="minorHAnsi" w:cstheme="minorHAnsi"/>
                <w:sz w:val="20"/>
              </w:rPr>
              <w:t>%изн элем.</w:t>
            </w:r>
          </w:p>
        </w:tc>
        <w:tc>
          <w:tcPr>
            <w:tcW w:w="2126" w:type="dxa"/>
            <w:tcBorders>
              <w:top w:val="single" w:sz="4" w:space="0" w:color="FFFFFF" w:themeColor="background1"/>
            </w:tcBorders>
            <w:vAlign w:val="center"/>
            <w:hideMark/>
          </w:tcPr>
          <w:p w:rsidR="00C14564" w:rsidRPr="00DE4A35" w:rsidRDefault="00C14564" w:rsidP="00C14564">
            <w:pPr>
              <w:widowControl/>
              <w:cnfStyle w:val="100000000000"/>
              <w:rPr>
                <w:rFonts w:asciiTheme="minorHAnsi" w:hAnsiTheme="minorHAnsi" w:cstheme="minorHAnsi"/>
                <w:sz w:val="20"/>
              </w:rPr>
            </w:pPr>
            <w:r w:rsidRPr="00DE4A35">
              <w:rPr>
                <w:rFonts w:asciiTheme="minorHAnsi" w:hAnsiTheme="minorHAnsi" w:cstheme="minorHAnsi"/>
                <w:sz w:val="20"/>
              </w:rPr>
              <w:t>%износа элем. К строен.</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lastRenderedPageBreak/>
              <w:t>Подземная часть</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6,05%</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6,05</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0,30%</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Стены наружные, возможна отделка </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12,44%</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12,44</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0,62%</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Pr>
                <w:rFonts w:asciiTheme="minorHAnsi" w:hAnsiTheme="minorHAnsi" w:cstheme="minorHAnsi"/>
                <w:sz w:val="20"/>
              </w:rPr>
              <w:t>Стены вн</w:t>
            </w:r>
            <w:r w:rsidRPr="00640DF3">
              <w:rPr>
                <w:rFonts w:asciiTheme="minorHAnsi" w:hAnsiTheme="minorHAnsi" w:cstheme="minorHAnsi"/>
                <w:sz w:val="20"/>
              </w:rPr>
              <w:t>утренние, перегородки и сантехкабины</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6,80%</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6,80</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0,34%</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 xml:space="preserve">Перекрытия и покрытия </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18,70%</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18,70</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0,94%</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Кровли</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2,23%</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2,23</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7%</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0,16%</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Лестницы, балконы, лоджии</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3,02%</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3,02</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0,15%</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Проемы</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10,39%</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10,39</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0,52%</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Полы</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4,63%</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4,63</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0,23%</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Внутренняя отделка</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9,16%</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9,16</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0,46%</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Особостроительные работы, лифты</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4,97%</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4,97</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0,25%</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Отопление, вентиляция и кондиционирование</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8,08%</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8,08</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0,40%</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Водоснабжение и канализация</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3,63%</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3,63</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0,18%</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Электро</w:t>
            </w:r>
            <w:r>
              <w:rPr>
                <w:rFonts w:asciiTheme="minorHAnsi" w:hAnsiTheme="minorHAnsi" w:cstheme="minorHAnsi"/>
                <w:sz w:val="20"/>
              </w:rPr>
              <w:t>о</w:t>
            </w:r>
            <w:r w:rsidRPr="00640DF3">
              <w:rPr>
                <w:rFonts w:asciiTheme="minorHAnsi" w:hAnsiTheme="minorHAnsi" w:cstheme="minorHAnsi"/>
                <w:sz w:val="20"/>
              </w:rPr>
              <w:t>свещение</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8,32%</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8,32</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0,42%</w:t>
            </w:r>
          </w:p>
        </w:tc>
      </w:tr>
      <w:tr w:rsidR="00C14564" w:rsidRPr="009F012D" w:rsidTr="00C14564">
        <w:trPr>
          <w:cnfStyle w:val="00000001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Слаботочные устройства</w:t>
            </w:r>
          </w:p>
        </w:tc>
        <w:tc>
          <w:tcPr>
            <w:tcW w:w="1275"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1,59%</w:t>
            </w:r>
          </w:p>
        </w:tc>
        <w:tc>
          <w:tcPr>
            <w:tcW w:w="1560"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1,0</w:t>
            </w:r>
          </w:p>
        </w:tc>
        <w:tc>
          <w:tcPr>
            <w:tcW w:w="1134"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1,59</w:t>
            </w:r>
          </w:p>
        </w:tc>
        <w:tc>
          <w:tcPr>
            <w:tcW w:w="1559"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5%</w:t>
            </w:r>
          </w:p>
        </w:tc>
        <w:tc>
          <w:tcPr>
            <w:tcW w:w="2126" w:type="dxa"/>
            <w:vAlign w:val="center"/>
            <w:hideMark/>
          </w:tcPr>
          <w:p w:rsidR="00C14564" w:rsidRPr="009F012D" w:rsidRDefault="00C14564" w:rsidP="00C14564">
            <w:pPr>
              <w:jc w:val="center"/>
              <w:cnfStyle w:val="000000010000"/>
              <w:rPr>
                <w:rFonts w:asciiTheme="minorHAnsi" w:hAnsiTheme="minorHAnsi" w:cstheme="minorHAnsi"/>
                <w:sz w:val="20"/>
              </w:rPr>
            </w:pPr>
            <w:r w:rsidRPr="009F012D">
              <w:rPr>
                <w:rFonts w:asciiTheme="minorHAnsi" w:hAnsiTheme="minorHAnsi" w:cstheme="minorHAnsi"/>
                <w:sz w:val="20"/>
              </w:rPr>
              <w:t>0,08%</w:t>
            </w:r>
          </w:p>
        </w:tc>
      </w:tr>
      <w:tr w:rsidR="00C14564" w:rsidRPr="009F012D" w:rsidTr="00C14564">
        <w:trPr>
          <w:cnfStyle w:val="000000100000"/>
          <w:trHeight w:val="300"/>
          <w:jc w:val="center"/>
        </w:trPr>
        <w:tc>
          <w:tcPr>
            <w:cnfStyle w:val="001000000000"/>
            <w:tcW w:w="2166" w:type="dxa"/>
            <w:vAlign w:val="center"/>
            <w:hideMark/>
          </w:tcPr>
          <w:p w:rsidR="00C14564" w:rsidRPr="00640DF3" w:rsidRDefault="00C14564" w:rsidP="00C14564">
            <w:pPr>
              <w:jc w:val="left"/>
              <w:rPr>
                <w:rFonts w:asciiTheme="minorHAnsi" w:hAnsiTheme="minorHAnsi" w:cstheme="minorHAnsi"/>
                <w:sz w:val="20"/>
              </w:rPr>
            </w:pPr>
            <w:r w:rsidRPr="00640DF3">
              <w:rPr>
                <w:rFonts w:asciiTheme="minorHAnsi" w:hAnsiTheme="minorHAnsi" w:cstheme="minorHAnsi"/>
                <w:sz w:val="20"/>
              </w:rPr>
              <w:t>Итого:</w:t>
            </w:r>
          </w:p>
        </w:tc>
        <w:tc>
          <w:tcPr>
            <w:tcW w:w="1275"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100%</w:t>
            </w:r>
          </w:p>
        </w:tc>
        <w:tc>
          <w:tcPr>
            <w:tcW w:w="1560" w:type="dxa"/>
            <w:vAlign w:val="center"/>
            <w:hideMark/>
          </w:tcPr>
          <w:p w:rsidR="00C14564" w:rsidRPr="009F012D" w:rsidRDefault="00C14564" w:rsidP="00C14564">
            <w:pPr>
              <w:jc w:val="center"/>
              <w:cnfStyle w:val="000000100000"/>
              <w:rPr>
                <w:rFonts w:asciiTheme="minorHAnsi" w:hAnsiTheme="minorHAnsi" w:cstheme="minorHAnsi"/>
                <w:sz w:val="20"/>
              </w:rPr>
            </w:pPr>
          </w:p>
        </w:tc>
        <w:tc>
          <w:tcPr>
            <w:tcW w:w="1134"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100,01</w:t>
            </w:r>
          </w:p>
        </w:tc>
        <w:tc>
          <w:tcPr>
            <w:tcW w:w="1559" w:type="dxa"/>
            <w:vAlign w:val="center"/>
            <w:hideMark/>
          </w:tcPr>
          <w:p w:rsidR="00C14564" w:rsidRPr="009F012D" w:rsidRDefault="00C14564" w:rsidP="00C14564">
            <w:pPr>
              <w:jc w:val="center"/>
              <w:cnfStyle w:val="000000100000"/>
              <w:rPr>
                <w:rFonts w:asciiTheme="minorHAnsi" w:hAnsiTheme="minorHAnsi" w:cstheme="minorHAnsi"/>
                <w:sz w:val="20"/>
              </w:rPr>
            </w:pPr>
          </w:p>
        </w:tc>
        <w:tc>
          <w:tcPr>
            <w:tcW w:w="2126" w:type="dxa"/>
            <w:vAlign w:val="center"/>
            <w:hideMark/>
          </w:tcPr>
          <w:p w:rsidR="00C14564" w:rsidRPr="009F012D" w:rsidRDefault="00C14564" w:rsidP="00C14564">
            <w:pPr>
              <w:jc w:val="center"/>
              <w:cnfStyle w:val="000000100000"/>
              <w:rPr>
                <w:rFonts w:asciiTheme="minorHAnsi" w:hAnsiTheme="minorHAnsi" w:cstheme="minorHAnsi"/>
                <w:sz w:val="20"/>
              </w:rPr>
            </w:pPr>
            <w:r w:rsidRPr="009F012D">
              <w:rPr>
                <w:rFonts w:asciiTheme="minorHAnsi" w:hAnsiTheme="minorHAnsi" w:cstheme="minorHAnsi"/>
                <w:sz w:val="20"/>
              </w:rPr>
              <w:t>5,05%</w:t>
            </w:r>
          </w:p>
        </w:tc>
      </w:tr>
      <w:tr w:rsidR="00C14564" w:rsidRPr="009F012D" w:rsidTr="00C14564">
        <w:trPr>
          <w:gridAfter w:val="4"/>
          <w:cnfStyle w:val="000000010000"/>
          <w:wAfter w:w="6379" w:type="dxa"/>
          <w:trHeight w:val="300"/>
          <w:jc w:val="center"/>
        </w:trPr>
        <w:tc>
          <w:tcPr>
            <w:cnfStyle w:val="001000000000"/>
            <w:tcW w:w="2166" w:type="dxa"/>
            <w:vAlign w:val="center"/>
            <w:hideMark/>
          </w:tcPr>
          <w:p w:rsidR="00C14564" w:rsidRPr="00DE4A35" w:rsidRDefault="00C14564" w:rsidP="00C14564">
            <w:pPr>
              <w:widowControl/>
              <w:jc w:val="left"/>
              <w:rPr>
                <w:rFonts w:asciiTheme="minorHAnsi" w:hAnsiTheme="minorHAnsi" w:cstheme="minorHAnsi"/>
                <w:sz w:val="20"/>
              </w:rPr>
            </w:pPr>
            <w:r w:rsidRPr="00DE4A35">
              <w:rPr>
                <w:rFonts w:asciiTheme="minorHAnsi" w:hAnsiTheme="minorHAnsi" w:cstheme="minorHAnsi"/>
                <w:sz w:val="20"/>
              </w:rPr>
              <w:t>Физический износ</w:t>
            </w:r>
          </w:p>
        </w:tc>
        <w:tc>
          <w:tcPr>
            <w:tcW w:w="1275" w:type="dxa"/>
            <w:vAlign w:val="center"/>
            <w:hideMark/>
          </w:tcPr>
          <w:p w:rsidR="00C14564" w:rsidRPr="009F012D" w:rsidRDefault="00C14564" w:rsidP="00C14564">
            <w:pPr>
              <w:widowControl/>
              <w:jc w:val="center"/>
              <w:cnfStyle w:val="000000010000"/>
              <w:rPr>
                <w:rFonts w:asciiTheme="minorHAnsi" w:hAnsiTheme="minorHAnsi" w:cstheme="minorHAnsi"/>
                <w:sz w:val="20"/>
              </w:rPr>
            </w:pPr>
            <w:r w:rsidRPr="009F012D">
              <w:rPr>
                <w:rFonts w:asciiTheme="minorHAnsi" w:hAnsiTheme="minorHAnsi" w:cstheme="minorHAnsi"/>
                <w:sz w:val="20"/>
              </w:rPr>
              <w:t>5,04%</w:t>
            </w:r>
          </w:p>
        </w:tc>
      </w:tr>
    </w:tbl>
    <w:p w:rsidR="00C14564" w:rsidRDefault="00C14564" w:rsidP="00C14564">
      <w:pPr>
        <w:pStyle w:val="af6"/>
        <w:spacing w:before="0" w:after="120"/>
        <w:ind w:left="0"/>
        <w:rPr>
          <w:rFonts w:ascii="Calibri" w:hAnsi="Calibri" w:cs="Calibri"/>
          <w:i/>
          <w:sz w:val="20"/>
        </w:rPr>
      </w:pPr>
      <w:r w:rsidRPr="009E3B97">
        <w:rPr>
          <w:rFonts w:ascii="Calibri" w:hAnsi="Calibri" w:cs="Calibri"/>
          <w:i/>
          <w:sz w:val="20"/>
        </w:rPr>
        <w:t xml:space="preserve">Источник: </w:t>
      </w:r>
      <w:r>
        <w:rPr>
          <w:rFonts w:ascii="Calibri" w:hAnsi="Calibri" w:cs="Calibri"/>
          <w:i/>
          <w:sz w:val="20"/>
        </w:rPr>
        <w:t>Расчеты Оценщика</w:t>
      </w:r>
    </w:p>
    <w:p w:rsidR="00C14564" w:rsidRDefault="00C14564" w:rsidP="00C14564">
      <w:pPr>
        <w:pStyle w:val="af6"/>
        <w:keepNext/>
        <w:keepLines/>
        <w:spacing w:before="0" w:after="0"/>
        <w:ind w:left="0"/>
        <w:rPr>
          <w:rFonts w:ascii="Calibri" w:hAnsi="Calibri" w:cs="Tahoma"/>
          <w:b/>
          <w:noProof/>
        </w:rPr>
      </w:pPr>
      <w:r w:rsidRPr="008476D7">
        <w:rPr>
          <w:rFonts w:ascii="Calibri" w:hAnsi="Calibri" w:cs="Tahoma"/>
          <w:b/>
          <w:noProof/>
        </w:rPr>
        <w:t xml:space="preserve">Таблица </w:t>
      </w:r>
      <w:r w:rsidR="006B3845" w:rsidRPr="008476D7">
        <w:rPr>
          <w:rFonts w:ascii="Calibri" w:hAnsi="Calibri" w:cs="Tahoma"/>
          <w:b/>
          <w:noProof/>
        </w:rPr>
        <w:fldChar w:fldCharType="begin"/>
      </w:r>
      <w:r w:rsidRPr="008476D7">
        <w:rPr>
          <w:rFonts w:ascii="Calibri" w:hAnsi="Calibri" w:cs="Tahoma"/>
          <w:b/>
          <w:noProof/>
        </w:rPr>
        <w:instrText xml:space="preserve"> SEQ Таблица \* ARABIC </w:instrText>
      </w:r>
      <w:r w:rsidR="006B3845" w:rsidRPr="008476D7">
        <w:rPr>
          <w:rFonts w:ascii="Calibri" w:hAnsi="Calibri" w:cs="Tahoma"/>
          <w:b/>
          <w:noProof/>
        </w:rPr>
        <w:fldChar w:fldCharType="separate"/>
      </w:r>
      <w:r w:rsidR="003B656C">
        <w:rPr>
          <w:rFonts w:ascii="Calibri" w:hAnsi="Calibri" w:cs="Tahoma"/>
          <w:b/>
          <w:noProof/>
        </w:rPr>
        <w:t>42</w:t>
      </w:r>
      <w:r w:rsidR="006B3845" w:rsidRPr="008476D7">
        <w:rPr>
          <w:rFonts w:ascii="Calibri" w:hAnsi="Calibri" w:cs="Tahoma"/>
          <w:b/>
          <w:noProof/>
        </w:rPr>
        <w:fldChar w:fldCharType="end"/>
      </w:r>
      <w:r w:rsidRPr="008476D7">
        <w:rPr>
          <w:rFonts w:ascii="Calibri" w:hAnsi="Calibri" w:cs="Tahoma"/>
          <w:b/>
          <w:noProof/>
        </w:rPr>
        <w:t xml:space="preserve">.  </w:t>
      </w:r>
      <w:r w:rsidRPr="002514C0">
        <w:rPr>
          <w:rFonts w:ascii="Calibri" w:hAnsi="Calibri" w:cs="Tahoma"/>
          <w:b/>
          <w:noProof/>
        </w:rPr>
        <w:t xml:space="preserve">Определение физического износа по конструктивным элементам (экспертно согласно таблице </w:t>
      </w:r>
      <w:r w:rsidRPr="002514C0">
        <w:rPr>
          <w:rFonts w:ascii="Calibri" w:hAnsi="Calibri" w:cs="Calibri"/>
          <w:b/>
          <w:bCs/>
          <w:color w:val="000000"/>
        </w:rPr>
        <w:t>ш</w:t>
      </w:r>
      <w:r w:rsidRPr="002514C0">
        <w:rPr>
          <w:rFonts w:ascii="Calibri" w:hAnsi="Calibri" w:cs="Calibri"/>
          <w:b/>
        </w:rPr>
        <w:t xml:space="preserve">кала </w:t>
      </w:r>
      <w:r w:rsidRPr="002514C0">
        <w:rPr>
          <w:rFonts w:ascii="Calibri" w:hAnsi="Calibri" w:cs="Calibri"/>
          <w:b/>
          <w:bCs/>
        </w:rPr>
        <w:t>экспертных оценок для определения величины физического износа</w:t>
      </w:r>
      <w:r w:rsidRPr="002514C0">
        <w:rPr>
          <w:rFonts w:ascii="Calibri" w:hAnsi="Calibri" w:cs="Tahoma"/>
          <w:b/>
          <w:noProof/>
        </w:rPr>
        <w:t>),</w:t>
      </w:r>
      <w:r>
        <w:rPr>
          <w:rFonts w:ascii="Calibri" w:hAnsi="Calibri" w:cs="Tahoma"/>
          <w:b/>
          <w:noProof/>
        </w:rPr>
        <w:t>г</w:t>
      </w:r>
      <w:r w:rsidRPr="003322BA">
        <w:rPr>
          <w:rFonts w:ascii="Calibri" w:hAnsi="Calibri" w:cs="Tahoma"/>
          <w:b/>
          <w:noProof/>
        </w:rPr>
        <w:t>араж, кадастровый (условный) номер: 77:17:0140221:80</w:t>
      </w:r>
    </w:p>
    <w:tbl>
      <w:tblPr>
        <w:tblStyle w:val="1-11"/>
        <w:tblW w:w="9885" w:type="dxa"/>
        <w:jc w:val="center"/>
        <w:tblLook w:val="04A0"/>
      </w:tblPr>
      <w:tblGrid>
        <w:gridCol w:w="2337"/>
        <w:gridCol w:w="1403"/>
        <w:gridCol w:w="1538"/>
        <w:gridCol w:w="985"/>
        <w:gridCol w:w="1670"/>
        <w:gridCol w:w="1952"/>
      </w:tblGrid>
      <w:tr w:rsidR="00307D14" w:rsidRPr="003322BA" w:rsidTr="009C1CDD">
        <w:trPr>
          <w:cnfStyle w:val="100000000000"/>
          <w:trHeight w:val="270"/>
          <w:tblHeader/>
          <w:jc w:val="center"/>
        </w:trPr>
        <w:tc>
          <w:tcPr>
            <w:cnfStyle w:val="001000000100"/>
            <w:tcW w:w="9885" w:type="dxa"/>
            <w:gridSpan w:val="6"/>
            <w:tcBorders>
              <w:bottom w:val="single" w:sz="4" w:space="0" w:color="FFFFFF" w:themeColor="background1"/>
            </w:tcBorders>
            <w:vAlign w:val="center"/>
            <w:hideMark/>
          </w:tcPr>
          <w:p w:rsidR="00307D14" w:rsidRPr="003322BA" w:rsidRDefault="00307D14" w:rsidP="009C1CDD">
            <w:pPr>
              <w:keepNext/>
              <w:keepLines/>
              <w:widowControl/>
              <w:rPr>
                <w:rFonts w:asciiTheme="minorHAnsi" w:hAnsiTheme="minorHAnsi" w:cstheme="minorHAnsi"/>
                <w:sz w:val="20"/>
                <w:szCs w:val="20"/>
              </w:rPr>
            </w:pPr>
            <w:r w:rsidRPr="003322BA">
              <w:rPr>
                <w:rFonts w:asciiTheme="minorHAnsi" w:hAnsiTheme="minorHAnsi" w:cstheme="minorHAnsi"/>
                <w:sz w:val="20"/>
                <w:szCs w:val="20"/>
              </w:rPr>
              <w:t>стр.114 Ко-Инвест, "Жилые дома" 2003 г., код аналога 4.1.1.04</w:t>
            </w:r>
          </w:p>
        </w:tc>
      </w:tr>
      <w:tr w:rsidR="00307D14" w:rsidRPr="003322BA" w:rsidTr="009C1CDD">
        <w:trPr>
          <w:cnfStyle w:val="100000000000"/>
          <w:trHeight w:val="15"/>
          <w:tblHeader/>
          <w:jc w:val="center"/>
        </w:trPr>
        <w:tc>
          <w:tcPr>
            <w:cnfStyle w:val="001000000100"/>
            <w:tcW w:w="9885" w:type="dxa"/>
            <w:gridSpan w:val="6"/>
            <w:tcBorders>
              <w:top w:val="single" w:sz="4" w:space="0" w:color="FFFFFF" w:themeColor="background1"/>
            </w:tcBorders>
            <w:vAlign w:val="center"/>
            <w:hideMark/>
          </w:tcPr>
          <w:p w:rsidR="00307D14" w:rsidRPr="003322BA" w:rsidRDefault="00307D14" w:rsidP="009C1CDD">
            <w:pPr>
              <w:keepNext/>
              <w:keepLines/>
              <w:rPr>
                <w:rFonts w:asciiTheme="minorHAnsi" w:hAnsiTheme="minorHAnsi" w:cstheme="minorHAnsi"/>
                <w:sz w:val="20"/>
                <w:szCs w:val="20"/>
              </w:rPr>
            </w:pPr>
          </w:p>
        </w:tc>
      </w:tr>
      <w:tr w:rsidR="00307D14" w:rsidRPr="003322BA" w:rsidTr="009C1CDD">
        <w:trPr>
          <w:cnfStyle w:val="100000000000"/>
          <w:trHeight w:val="300"/>
          <w:tblHeader/>
          <w:jc w:val="center"/>
        </w:trPr>
        <w:tc>
          <w:tcPr>
            <w:cnfStyle w:val="001000000100"/>
            <w:tcW w:w="2337" w:type="dxa"/>
            <w:vAlign w:val="center"/>
            <w:hideMark/>
          </w:tcPr>
          <w:p w:rsidR="00307D14" w:rsidRPr="003322BA" w:rsidRDefault="00307D14" w:rsidP="009C1CDD">
            <w:pPr>
              <w:widowControl/>
              <w:rPr>
                <w:rFonts w:asciiTheme="minorHAnsi" w:hAnsiTheme="minorHAnsi" w:cstheme="minorHAnsi"/>
                <w:sz w:val="20"/>
                <w:szCs w:val="20"/>
              </w:rPr>
            </w:pPr>
            <w:r w:rsidRPr="003322BA">
              <w:rPr>
                <w:rFonts w:asciiTheme="minorHAnsi" w:hAnsiTheme="minorHAnsi" w:cstheme="minorHAnsi"/>
                <w:sz w:val="20"/>
                <w:szCs w:val="20"/>
              </w:rPr>
              <w:t>Конструктивные элементы</w:t>
            </w:r>
          </w:p>
        </w:tc>
        <w:tc>
          <w:tcPr>
            <w:tcW w:w="1403" w:type="dxa"/>
            <w:vAlign w:val="center"/>
            <w:hideMark/>
          </w:tcPr>
          <w:p w:rsidR="00307D14" w:rsidRPr="003322BA" w:rsidRDefault="00307D14" w:rsidP="009C1CDD">
            <w:pPr>
              <w:widowControl/>
              <w:cnfStyle w:val="100000000000"/>
              <w:rPr>
                <w:rFonts w:asciiTheme="minorHAnsi" w:hAnsiTheme="minorHAnsi" w:cstheme="minorHAnsi"/>
                <w:sz w:val="20"/>
                <w:szCs w:val="20"/>
              </w:rPr>
            </w:pPr>
            <w:r w:rsidRPr="003322BA">
              <w:rPr>
                <w:rFonts w:asciiTheme="minorHAnsi" w:hAnsiTheme="minorHAnsi" w:cstheme="minorHAnsi"/>
                <w:sz w:val="20"/>
                <w:szCs w:val="20"/>
              </w:rPr>
              <w:t>удел.вес по табл.</w:t>
            </w:r>
          </w:p>
        </w:tc>
        <w:tc>
          <w:tcPr>
            <w:tcW w:w="1538" w:type="dxa"/>
            <w:vAlign w:val="center"/>
            <w:hideMark/>
          </w:tcPr>
          <w:p w:rsidR="00307D14" w:rsidRPr="003322BA" w:rsidRDefault="00307D14" w:rsidP="009C1CDD">
            <w:pPr>
              <w:widowControl/>
              <w:cnfStyle w:val="100000000000"/>
              <w:rPr>
                <w:rFonts w:asciiTheme="minorHAnsi" w:hAnsiTheme="minorHAnsi" w:cstheme="minorHAnsi"/>
                <w:sz w:val="20"/>
                <w:szCs w:val="20"/>
              </w:rPr>
            </w:pPr>
            <w:r w:rsidRPr="003322BA">
              <w:rPr>
                <w:rFonts w:asciiTheme="minorHAnsi" w:hAnsiTheme="minorHAnsi" w:cstheme="minorHAnsi"/>
                <w:sz w:val="20"/>
                <w:szCs w:val="20"/>
              </w:rPr>
              <w:t>ценост. коэф.</w:t>
            </w:r>
          </w:p>
        </w:tc>
        <w:tc>
          <w:tcPr>
            <w:tcW w:w="985" w:type="dxa"/>
            <w:vAlign w:val="center"/>
            <w:hideMark/>
          </w:tcPr>
          <w:p w:rsidR="00307D14" w:rsidRPr="003322BA" w:rsidRDefault="00307D14" w:rsidP="009C1CDD">
            <w:pPr>
              <w:widowControl/>
              <w:cnfStyle w:val="100000000000"/>
              <w:rPr>
                <w:rFonts w:asciiTheme="minorHAnsi" w:hAnsiTheme="minorHAnsi" w:cstheme="minorHAnsi"/>
                <w:sz w:val="20"/>
                <w:szCs w:val="20"/>
              </w:rPr>
            </w:pPr>
            <w:r w:rsidRPr="003322BA">
              <w:rPr>
                <w:rFonts w:asciiTheme="minorHAnsi" w:hAnsiTheme="minorHAnsi" w:cstheme="minorHAnsi"/>
                <w:sz w:val="20"/>
                <w:szCs w:val="20"/>
              </w:rPr>
              <w:t>удел. Вес с ЦК</w:t>
            </w:r>
          </w:p>
        </w:tc>
        <w:tc>
          <w:tcPr>
            <w:tcW w:w="1670" w:type="dxa"/>
            <w:vAlign w:val="center"/>
            <w:hideMark/>
          </w:tcPr>
          <w:p w:rsidR="00307D14" w:rsidRPr="003322BA" w:rsidRDefault="00307D14" w:rsidP="009C1CDD">
            <w:pPr>
              <w:widowControl/>
              <w:cnfStyle w:val="100000000000"/>
              <w:rPr>
                <w:rFonts w:asciiTheme="minorHAnsi" w:hAnsiTheme="minorHAnsi" w:cstheme="minorHAnsi"/>
                <w:sz w:val="20"/>
                <w:szCs w:val="20"/>
              </w:rPr>
            </w:pPr>
            <w:r w:rsidRPr="003322BA">
              <w:rPr>
                <w:rFonts w:asciiTheme="minorHAnsi" w:hAnsiTheme="minorHAnsi" w:cstheme="minorHAnsi"/>
                <w:sz w:val="20"/>
                <w:szCs w:val="20"/>
              </w:rPr>
              <w:t>%изн элем.</w:t>
            </w:r>
          </w:p>
        </w:tc>
        <w:tc>
          <w:tcPr>
            <w:tcW w:w="1952" w:type="dxa"/>
            <w:vAlign w:val="center"/>
            <w:hideMark/>
          </w:tcPr>
          <w:p w:rsidR="00307D14" w:rsidRPr="003322BA" w:rsidRDefault="00307D14" w:rsidP="009C1CDD">
            <w:pPr>
              <w:widowControl/>
              <w:cnfStyle w:val="100000000000"/>
              <w:rPr>
                <w:rFonts w:asciiTheme="minorHAnsi" w:hAnsiTheme="minorHAnsi" w:cstheme="minorHAnsi"/>
                <w:sz w:val="20"/>
                <w:szCs w:val="20"/>
              </w:rPr>
            </w:pPr>
            <w:r w:rsidRPr="003322BA">
              <w:rPr>
                <w:rFonts w:asciiTheme="minorHAnsi" w:hAnsiTheme="minorHAnsi" w:cstheme="minorHAnsi"/>
                <w:sz w:val="20"/>
                <w:szCs w:val="20"/>
              </w:rPr>
              <w:t>%износа элем. К строен.</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Подземная часть</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20,00%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20,00</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Стены</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38,00%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38,00</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1,90%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Перегородки и сантехкабины</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Перекрытия и покрытия</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Кровли</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12,00%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12,00</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7%</w:t>
            </w: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0,84%</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Лестницы, балконы, лоджии</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Окна, двери</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4,00%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4,00</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0,20%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Полы</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9,00%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9,00</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0,45%</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Отделка</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3,00%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3,00</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0,15%</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Прочие</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12,00%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12,00</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0,60%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Отопление, вентиляция</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Водоснабжение и канализация</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lastRenderedPageBreak/>
              <w:t>Электроосвещение</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2,00%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1,0</w:t>
            </w: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2,00</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5%</w:t>
            </w: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0,10%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Слаботочные устройства</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10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Газоснабжение</w:t>
            </w:r>
          </w:p>
        </w:tc>
        <w:tc>
          <w:tcPr>
            <w:tcW w:w="1403"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c>
          <w:tcPr>
            <w:tcW w:w="1538"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w:t>
            </w:r>
          </w:p>
        </w:tc>
        <w:tc>
          <w:tcPr>
            <w:tcW w:w="1670" w:type="dxa"/>
            <w:vAlign w:val="center"/>
            <w:hideMark/>
          </w:tcPr>
          <w:p w:rsidR="00307D14" w:rsidRPr="00307D14" w:rsidRDefault="00307D14" w:rsidP="00307D14">
            <w:pPr>
              <w:jc w:val="center"/>
              <w:cnfStyle w:val="00000010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100000"/>
              <w:rPr>
                <w:rFonts w:asciiTheme="minorHAnsi" w:hAnsiTheme="minorHAnsi" w:cstheme="minorHAnsi"/>
                <w:sz w:val="20"/>
                <w:szCs w:val="20"/>
              </w:rPr>
            </w:pPr>
            <w:r w:rsidRPr="00307D14">
              <w:rPr>
                <w:rFonts w:asciiTheme="minorHAnsi" w:hAnsiTheme="minorHAnsi" w:cstheme="minorHAnsi"/>
                <w:sz w:val="20"/>
                <w:szCs w:val="20"/>
              </w:rPr>
              <w:t>0,00%</w:t>
            </w:r>
          </w:p>
        </w:tc>
      </w:tr>
      <w:tr w:rsidR="00307D14" w:rsidRPr="003322BA" w:rsidTr="00307D14">
        <w:trPr>
          <w:cnfStyle w:val="000000010000"/>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Итого:</w:t>
            </w:r>
          </w:p>
        </w:tc>
        <w:tc>
          <w:tcPr>
            <w:tcW w:w="1403"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100%</w:t>
            </w:r>
          </w:p>
        </w:tc>
        <w:tc>
          <w:tcPr>
            <w:tcW w:w="1538"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985"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100,00</w:t>
            </w:r>
          </w:p>
        </w:tc>
        <w:tc>
          <w:tcPr>
            <w:tcW w:w="1670" w:type="dxa"/>
            <w:vAlign w:val="center"/>
            <w:hideMark/>
          </w:tcPr>
          <w:p w:rsidR="00307D14" w:rsidRPr="00307D14" w:rsidRDefault="00307D14" w:rsidP="00307D14">
            <w:pPr>
              <w:jc w:val="center"/>
              <w:cnfStyle w:val="000000010000"/>
              <w:rPr>
                <w:rFonts w:asciiTheme="minorHAnsi" w:hAnsiTheme="minorHAnsi" w:cstheme="minorHAnsi"/>
                <w:sz w:val="20"/>
                <w:szCs w:val="20"/>
              </w:rPr>
            </w:pPr>
          </w:p>
        </w:tc>
        <w:tc>
          <w:tcPr>
            <w:tcW w:w="1952" w:type="dxa"/>
            <w:vAlign w:val="center"/>
            <w:hideMark/>
          </w:tcPr>
          <w:p w:rsidR="00307D14" w:rsidRPr="00307D14" w:rsidRDefault="00307D14" w:rsidP="00307D14">
            <w:pPr>
              <w:jc w:val="center"/>
              <w:cnfStyle w:val="000000010000"/>
              <w:rPr>
                <w:rFonts w:asciiTheme="minorHAnsi" w:hAnsiTheme="minorHAnsi" w:cstheme="minorHAnsi"/>
                <w:sz w:val="20"/>
                <w:szCs w:val="20"/>
              </w:rPr>
            </w:pPr>
            <w:r w:rsidRPr="00307D14">
              <w:rPr>
                <w:rFonts w:asciiTheme="minorHAnsi" w:hAnsiTheme="minorHAnsi" w:cstheme="minorHAnsi"/>
                <w:sz w:val="20"/>
                <w:szCs w:val="20"/>
              </w:rPr>
              <w:t>5,24%</w:t>
            </w:r>
          </w:p>
        </w:tc>
      </w:tr>
      <w:tr w:rsidR="00307D14" w:rsidRPr="003322BA" w:rsidTr="009C1CDD">
        <w:trPr>
          <w:gridAfter w:val="4"/>
          <w:cnfStyle w:val="000000100000"/>
          <w:wAfter w:w="6145" w:type="dxa"/>
          <w:trHeight w:val="300"/>
          <w:jc w:val="center"/>
        </w:trPr>
        <w:tc>
          <w:tcPr>
            <w:cnfStyle w:val="001000000000"/>
            <w:tcW w:w="2337" w:type="dxa"/>
            <w:vAlign w:val="center"/>
            <w:hideMark/>
          </w:tcPr>
          <w:p w:rsidR="00307D14" w:rsidRPr="003322BA" w:rsidRDefault="00307D14" w:rsidP="009C1CDD">
            <w:pPr>
              <w:widowControl/>
              <w:jc w:val="left"/>
              <w:rPr>
                <w:rFonts w:asciiTheme="minorHAnsi" w:hAnsiTheme="minorHAnsi" w:cstheme="minorHAnsi"/>
                <w:sz w:val="20"/>
                <w:szCs w:val="20"/>
              </w:rPr>
            </w:pPr>
            <w:r w:rsidRPr="003322BA">
              <w:rPr>
                <w:rFonts w:asciiTheme="minorHAnsi" w:hAnsiTheme="minorHAnsi" w:cstheme="minorHAnsi"/>
                <w:sz w:val="20"/>
                <w:szCs w:val="20"/>
              </w:rPr>
              <w:t>Физический износ</w:t>
            </w:r>
          </w:p>
        </w:tc>
        <w:tc>
          <w:tcPr>
            <w:tcW w:w="1403" w:type="dxa"/>
            <w:vAlign w:val="center"/>
            <w:hideMark/>
          </w:tcPr>
          <w:p w:rsidR="00307D14" w:rsidRPr="003322BA" w:rsidRDefault="00307D14" w:rsidP="009C1CDD">
            <w:pPr>
              <w:widowControl/>
              <w:jc w:val="center"/>
              <w:cnfStyle w:val="000000100000"/>
              <w:rPr>
                <w:rFonts w:asciiTheme="minorHAnsi" w:hAnsiTheme="minorHAnsi" w:cstheme="minorHAnsi"/>
                <w:sz w:val="20"/>
                <w:szCs w:val="20"/>
              </w:rPr>
            </w:pPr>
            <w:r>
              <w:rPr>
                <w:rFonts w:asciiTheme="minorHAnsi" w:hAnsiTheme="minorHAnsi" w:cstheme="minorHAnsi"/>
                <w:sz w:val="20"/>
                <w:szCs w:val="20"/>
              </w:rPr>
              <w:t>5,2</w:t>
            </w:r>
            <w:r w:rsidRPr="003322BA">
              <w:rPr>
                <w:rFonts w:asciiTheme="minorHAnsi" w:hAnsiTheme="minorHAnsi" w:cstheme="minorHAnsi"/>
                <w:sz w:val="20"/>
                <w:szCs w:val="20"/>
              </w:rPr>
              <w:t>4%</w:t>
            </w:r>
          </w:p>
        </w:tc>
      </w:tr>
    </w:tbl>
    <w:p w:rsidR="00C14564" w:rsidRDefault="00C14564" w:rsidP="00C14564">
      <w:pPr>
        <w:pStyle w:val="af6"/>
        <w:spacing w:before="0" w:after="120"/>
        <w:ind w:left="0"/>
        <w:rPr>
          <w:rFonts w:ascii="Calibri" w:hAnsi="Calibri"/>
          <w:b/>
        </w:rPr>
      </w:pPr>
      <w:r w:rsidRPr="009E3B97">
        <w:rPr>
          <w:rFonts w:ascii="Calibri" w:hAnsi="Calibri" w:cs="Calibri"/>
          <w:i/>
          <w:sz w:val="20"/>
        </w:rPr>
        <w:t xml:space="preserve">Источник: </w:t>
      </w:r>
      <w:r>
        <w:rPr>
          <w:rFonts w:ascii="Calibri" w:hAnsi="Calibri" w:cs="Calibri"/>
          <w:i/>
          <w:sz w:val="20"/>
        </w:rPr>
        <w:t>Расчеты Оценщика</w:t>
      </w:r>
    </w:p>
    <w:p w:rsidR="00C14564" w:rsidRPr="00343936" w:rsidRDefault="00C14564" w:rsidP="00C14564">
      <w:pPr>
        <w:pStyle w:val="af6"/>
        <w:spacing w:before="120" w:after="120"/>
        <w:ind w:left="0"/>
        <w:rPr>
          <w:rFonts w:ascii="Calibri" w:hAnsi="Calibri" w:cs="Calibri"/>
        </w:rPr>
      </w:pPr>
      <w:r w:rsidRPr="00343936">
        <w:rPr>
          <w:rFonts w:ascii="Calibri" w:hAnsi="Calibri" w:cs="Calibri"/>
          <w:b/>
        </w:rPr>
        <w:t>Функциональное устаревание</w:t>
      </w:r>
      <w:r w:rsidRPr="00343936">
        <w:rPr>
          <w:rFonts w:ascii="Calibri" w:hAnsi="Calibri" w:cs="Calibri"/>
        </w:rPr>
        <w:t>, вызывается несоответствием объемно-планировочного и/или конструктивного решения сооружения современным стандартам. Величина функционального устаревания принимается равной 0, т.к. при создании объекта использовались материалы, соответствующие современным требованиям и объемно-планировочное решение здания, соответствует предполагаемому использованию.</w:t>
      </w:r>
    </w:p>
    <w:p w:rsidR="00C14564" w:rsidRPr="00CD4EA5" w:rsidRDefault="00C14564" w:rsidP="00C14564">
      <w:pPr>
        <w:spacing w:after="200"/>
        <w:rPr>
          <w:rFonts w:asciiTheme="minorHAnsi" w:hAnsiTheme="minorHAnsi"/>
        </w:rPr>
      </w:pPr>
      <w:r w:rsidRPr="00CD4EA5">
        <w:rPr>
          <w:rFonts w:asciiTheme="minorHAnsi" w:hAnsiTheme="minorHAnsi"/>
          <w:b/>
        </w:rPr>
        <w:t>Внешнее устаревание</w:t>
      </w:r>
      <w:r w:rsidRPr="00CD4EA5">
        <w:rPr>
          <w:rFonts w:asciiTheme="minorHAnsi" w:hAnsiTheme="minorHAnsi"/>
        </w:rPr>
        <w:t xml:space="preserve"> обусловлено воздействием факторов, внешних по отношению к объектам недвижимости. Прежде всего, это снижение их экономической привлекательности из-за влияния экономических факторов, таких как изменения рыночной конъюнктуры, а также воздействие официальных постановлений, ограничивающих или ущемляющих права собственности на них.</w:t>
      </w:r>
    </w:p>
    <w:p w:rsidR="00C14564" w:rsidRDefault="00C14564" w:rsidP="00C14564">
      <w:pPr>
        <w:spacing w:after="200"/>
        <w:rPr>
          <w:rFonts w:asciiTheme="minorHAnsi" w:hAnsiTheme="minorHAnsi"/>
        </w:rPr>
      </w:pPr>
      <w:r w:rsidRPr="00CD4EA5">
        <w:rPr>
          <w:rFonts w:asciiTheme="minorHAnsi" w:hAnsiTheme="minorHAnsi"/>
        </w:rPr>
        <w:t>Внешнее устаревание принято равным нулю, в связи с отсутствием существенных изменений, которые могли бы возникнуть в результате действия внешних факторов и повлиять на стоимость недвижимости</w:t>
      </w:r>
      <w:r>
        <w:rPr>
          <w:rFonts w:asciiTheme="minorHAnsi" w:hAnsiTheme="minorHAnsi"/>
        </w:rPr>
        <w:t>.</w:t>
      </w:r>
    </w:p>
    <w:p w:rsidR="00C14564" w:rsidRPr="00CD4EA5" w:rsidRDefault="00C14564" w:rsidP="00C14564">
      <w:pPr>
        <w:spacing w:after="200"/>
        <w:rPr>
          <w:rFonts w:asciiTheme="minorHAnsi" w:hAnsiTheme="minorHAnsi"/>
          <w:b/>
        </w:rPr>
      </w:pPr>
      <w:r w:rsidRPr="00CD4EA5">
        <w:rPr>
          <w:rFonts w:asciiTheme="minorHAnsi" w:hAnsiTheme="minorHAnsi"/>
          <w:b/>
        </w:rPr>
        <w:t>ОПРЕДЕЛЕНИЕ ЗАТРАТ НА ЗАМЕЩЕНИЕ С УЧЁТОМ СОВОКУПНОГО ИЗНОСА</w:t>
      </w:r>
    </w:p>
    <w:p w:rsidR="00C14564" w:rsidRPr="00CD4EA5" w:rsidRDefault="00C14564" w:rsidP="00C14564">
      <w:pPr>
        <w:pStyle w:val="29"/>
        <w:spacing w:after="200"/>
        <w:ind w:left="0" w:firstLine="0"/>
        <w:rPr>
          <w:rFonts w:asciiTheme="minorHAnsi" w:hAnsiTheme="minorHAnsi" w:cs="Tahoma"/>
        </w:rPr>
      </w:pPr>
      <w:r w:rsidRPr="00CD4EA5">
        <w:rPr>
          <w:rFonts w:asciiTheme="minorHAnsi" w:hAnsiTheme="minorHAnsi" w:cs="Tahoma"/>
        </w:rPr>
        <w:t>Общая формула расчёта величины затрат на замещение улучшений земельного участка без учёта совокупного износа:</w:t>
      </w:r>
    </w:p>
    <w:p w:rsidR="00C14564" w:rsidRPr="00CD4EA5" w:rsidRDefault="00C14564" w:rsidP="00C14564">
      <w:pPr>
        <w:pStyle w:val="29"/>
        <w:spacing w:after="60"/>
        <w:ind w:left="0" w:firstLine="0"/>
        <w:jc w:val="center"/>
        <w:rPr>
          <w:rFonts w:asciiTheme="minorHAnsi" w:hAnsiTheme="minorHAnsi" w:cs="Tahoma"/>
        </w:rPr>
      </w:pPr>
      <w:r w:rsidRPr="00CD4EA5">
        <w:rPr>
          <w:rFonts w:asciiTheme="minorHAnsi" w:hAnsiTheme="minorHAnsi" w:cs="Tahoma"/>
          <w:position w:val="-14"/>
        </w:rPr>
        <w:object w:dxaOrig="4660" w:dyaOrig="380">
          <v:shape id="_x0000_i1026" type="#_x0000_t75" style="width:233.6pt;height:16.75pt" o:ole="">
            <v:imagedata r:id="rId104" o:title=""/>
          </v:shape>
          <o:OLEObject Type="Embed" ProgID="Equation.3" ShapeID="_x0000_i1026" DrawAspect="Content" ObjectID="_1547306994" r:id="rId105"/>
        </w:object>
      </w:r>
      <w:r w:rsidRPr="00CD4EA5">
        <w:rPr>
          <w:rFonts w:asciiTheme="minorHAnsi" w:hAnsiTheme="minorHAnsi" w:cs="Tahoma"/>
          <w:position w:val="-14"/>
        </w:rPr>
        <w:t xml:space="preserve">, </w:t>
      </w:r>
      <w:r w:rsidRPr="00CD4EA5">
        <w:rPr>
          <w:rFonts w:asciiTheme="minorHAnsi" w:hAnsiTheme="minorHAnsi" w:cs="Tahoma"/>
        </w:rPr>
        <w:t>где:</w:t>
      </w:r>
    </w:p>
    <w:p w:rsidR="00C14564" w:rsidRPr="00CD4EA5" w:rsidRDefault="00C14564" w:rsidP="00C14564">
      <w:pPr>
        <w:pStyle w:val="29"/>
        <w:tabs>
          <w:tab w:val="left" w:pos="720"/>
        </w:tabs>
        <w:overflowPunct w:val="0"/>
        <w:autoSpaceDE w:val="0"/>
        <w:autoSpaceDN w:val="0"/>
        <w:adjustRightInd w:val="0"/>
        <w:spacing w:after="200"/>
        <w:ind w:left="0" w:firstLine="0"/>
        <w:textAlignment w:val="baseline"/>
        <w:rPr>
          <w:rFonts w:asciiTheme="minorHAnsi" w:hAnsiTheme="minorHAnsi" w:cs="Tahoma"/>
        </w:rPr>
      </w:pPr>
      <w:r w:rsidRPr="00CD4EA5">
        <w:rPr>
          <w:rFonts w:asciiTheme="minorHAnsi" w:hAnsiTheme="minorHAnsi" w:cs="Tahoma"/>
        </w:rPr>
        <w:t>ЗЗ</w:t>
      </w:r>
      <w:r w:rsidRPr="00CD4EA5">
        <w:rPr>
          <w:rFonts w:asciiTheme="minorHAnsi" w:hAnsiTheme="minorHAnsi" w:cs="Tahoma"/>
          <w:vertAlign w:val="subscript"/>
        </w:rPr>
        <w:t>сси</w:t>
      </w:r>
      <w:r w:rsidRPr="00CD4EA5">
        <w:rPr>
          <w:rFonts w:asciiTheme="minorHAnsi" w:hAnsiTheme="minorHAnsi" w:cs="Tahoma"/>
        </w:rPr>
        <w:t xml:space="preserve"> – затрат на замещение улучшений земельного участка с учётом совокупного износа;</w:t>
      </w:r>
    </w:p>
    <w:p w:rsidR="00C14564" w:rsidRPr="00CD4EA5" w:rsidRDefault="00C14564" w:rsidP="00C14564">
      <w:pPr>
        <w:pStyle w:val="29"/>
        <w:tabs>
          <w:tab w:val="left" w:pos="720"/>
        </w:tabs>
        <w:overflowPunct w:val="0"/>
        <w:autoSpaceDE w:val="0"/>
        <w:autoSpaceDN w:val="0"/>
        <w:adjustRightInd w:val="0"/>
        <w:spacing w:after="200"/>
        <w:ind w:left="0" w:firstLine="0"/>
        <w:textAlignment w:val="baseline"/>
        <w:rPr>
          <w:rFonts w:asciiTheme="minorHAnsi" w:hAnsiTheme="minorHAnsi" w:cs="Tahoma"/>
        </w:rPr>
      </w:pPr>
      <w:r w:rsidRPr="00CD4EA5">
        <w:rPr>
          <w:rFonts w:asciiTheme="minorHAnsi" w:hAnsiTheme="minorHAnsi" w:cs="Tahoma"/>
        </w:rPr>
        <w:t>ЗЗ</w:t>
      </w:r>
      <w:r w:rsidRPr="00CD4EA5">
        <w:rPr>
          <w:rFonts w:asciiTheme="minorHAnsi" w:hAnsiTheme="minorHAnsi" w:cs="Tahoma"/>
          <w:vertAlign w:val="subscript"/>
        </w:rPr>
        <w:t>бси</w:t>
      </w:r>
      <w:r w:rsidRPr="00CD4EA5">
        <w:rPr>
          <w:rFonts w:asciiTheme="minorHAnsi" w:hAnsiTheme="minorHAnsi" w:cs="Tahoma"/>
        </w:rPr>
        <w:t xml:space="preserve"> – затрат на замещение улучшений земельного участка без учёта совокупного износа;</w:t>
      </w:r>
    </w:p>
    <w:p w:rsidR="00C14564" w:rsidRPr="00CD4EA5" w:rsidRDefault="00C14564" w:rsidP="00C14564">
      <w:pPr>
        <w:pStyle w:val="29"/>
        <w:tabs>
          <w:tab w:val="left" w:pos="720"/>
        </w:tabs>
        <w:overflowPunct w:val="0"/>
        <w:autoSpaceDE w:val="0"/>
        <w:autoSpaceDN w:val="0"/>
        <w:adjustRightInd w:val="0"/>
        <w:spacing w:after="200"/>
        <w:ind w:left="0" w:firstLine="0"/>
        <w:textAlignment w:val="baseline"/>
        <w:rPr>
          <w:rFonts w:asciiTheme="minorHAnsi" w:hAnsiTheme="minorHAnsi" w:cs="Tahoma"/>
        </w:rPr>
      </w:pPr>
      <w:r w:rsidRPr="00CD4EA5">
        <w:rPr>
          <w:rFonts w:asciiTheme="minorHAnsi" w:hAnsiTheme="minorHAnsi" w:cs="Tahoma"/>
        </w:rPr>
        <w:t>И</w:t>
      </w:r>
      <w:r w:rsidRPr="00CD4EA5">
        <w:rPr>
          <w:rFonts w:asciiTheme="minorHAnsi" w:hAnsiTheme="minorHAnsi" w:cs="Tahoma"/>
          <w:vertAlign w:val="subscript"/>
        </w:rPr>
        <w:t>физ</w:t>
      </w:r>
      <w:r w:rsidRPr="00CD4EA5">
        <w:rPr>
          <w:rFonts w:asciiTheme="minorHAnsi" w:hAnsiTheme="minorHAnsi" w:cs="Tahoma"/>
        </w:rPr>
        <w:t>– физический износ;</w:t>
      </w:r>
    </w:p>
    <w:p w:rsidR="00C14564" w:rsidRPr="00CD4EA5" w:rsidRDefault="00C14564" w:rsidP="00C14564">
      <w:pPr>
        <w:pStyle w:val="29"/>
        <w:tabs>
          <w:tab w:val="left" w:pos="720"/>
        </w:tabs>
        <w:overflowPunct w:val="0"/>
        <w:autoSpaceDE w:val="0"/>
        <w:autoSpaceDN w:val="0"/>
        <w:adjustRightInd w:val="0"/>
        <w:spacing w:after="200"/>
        <w:ind w:left="0" w:firstLine="0"/>
        <w:textAlignment w:val="baseline"/>
        <w:rPr>
          <w:rFonts w:asciiTheme="minorHAnsi" w:hAnsiTheme="minorHAnsi" w:cs="Tahoma"/>
        </w:rPr>
      </w:pPr>
      <w:r w:rsidRPr="00CD4EA5">
        <w:rPr>
          <w:rFonts w:asciiTheme="minorHAnsi" w:hAnsiTheme="minorHAnsi" w:cs="Tahoma"/>
        </w:rPr>
        <w:t>У</w:t>
      </w:r>
      <w:r w:rsidRPr="00CD4EA5">
        <w:rPr>
          <w:rFonts w:asciiTheme="minorHAnsi" w:hAnsiTheme="minorHAnsi" w:cs="Tahoma"/>
          <w:vertAlign w:val="subscript"/>
        </w:rPr>
        <w:t>функ</w:t>
      </w:r>
      <w:r w:rsidRPr="00CD4EA5">
        <w:rPr>
          <w:rFonts w:asciiTheme="minorHAnsi" w:hAnsiTheme="minorHAnsi" w:cs="Tahoma"/>
        </w:rPr>
        <w:t xml:space="preserve"> – функциональное устаревание;</w:t>
      </w:r>
    </w:p>
    <w:p w:rsidR="00C14564" w:rsidRPr="00CD4EA5" w:rsidRDefault="00C14564" w:rsidP="00C14564">
      <w:pPr>
        <w:pStyle w:val="29"/>
        <w:tabs>
          <w:tab w:val="left" w:pos="720"/>
        </w:tabs>
        <w:overflowPunct w:val="0"/>
        <w:autoSpaceDE w:val="0"/>
        <w:autoSpaceDN w:val="0"/>
        <w:adjustRightInd w:val="0"/>
        <w:spacing w:after="200"/>
        <w:ind w:left="0" w:firstLine="0"/>
        <w:textAlignment w:val="baseline"/>
        <w:rPr>
          <w:rFonts w:asciiTheme="minorHAnsi" w:hAnsiTheme="minorHAnsi" w:cs="Tahoma"/>
        </w:rPr>
      </w:pPr>
      <w:r w:rsidRPr="00CD4EA5">
        <w:rPr>
          <w:rFonts w:asciiTheme="minorHAnsi" w:hAnsiTheme="minorHAnsi" w:cs="Tahoma"/>
        </w:rPr>
        <w:t>У</w:t>
      </w:r>
      <w:r w:rsidRPr="00CD4EA5">
        <w:rPr>
          <w:rFonts w:asciiTheme="minorHAnsi" w:hAnsiTheme="minorHAnsi" w:cs="Tahoma"/>
          <w:vertAlign w:val="subscript"/>
        </w:rPr>
        <w:t>внеш</w:t>
      </w:r>
      <w:r w:rsidRPr="00CD4EA5">
        <w:rPr>
          <w:rFonts w:asciiTheme="minorHAnsi" w:hAnsiTheme="minorHAnsi" w:cs="Tahoma"/>
        </w:rPr>
        <w:t>– внешнее устаревание.</w:t>
      </w:r>
    </w:p>
    <w:p w:rsidR="00C14564" w:rsidRDefault="00C14564" w:rsidP="00C14564">
      <w:pPr>
        <w:pStyle w:val="29"/>
        <w:tabs>
          <w:tab w:val="left" w:pos="720"/>
        </w:tabs>
        <w:overflowPunct w:val="0"/>
        <w:autoSpaceDE w:val="0"/>
        <w:autoSpaceDN w:val="0"/>
        <w:adjustRightInd w:val="0"/>
        <w:spacing w:before="120" w:after="200"/>
        <w:ind w:left="0" w:firstLine="0"/>
        <w:textAlignment w:val="baseline"/>
        <w:rPr>
          <w:rFonts w:asciiTheme="minorHAnsi" w:hAnsiTheme="minorHAnsi" w:cs="Tahoma"/>
        </w:rPr>
      </w:pPr>
      <w:r w:rsidRPr="00CD4EA5">
        <w:rPr>
          <w:rFonts w:asciiTheme="minorHAnsi" w:hAnsiTheme="minorHAnsi" w:cs="Tahoma"/>
        </w:rPr>
        <w:t>Ниже в таблице приведён расчёт определяемых затрат и рыночной стоимости:</w:t>
      </w:r>
    </w:p>
    <w:p w:rsidR="00C14564" w:rsidRDefault="00C14564" w:rsidP="00C14564">
      <w:pPr>
        <w:spacing w:before="120" w:after="60"/>
        <w:rPr>
          <w:rFonts w:asciiTheme="minorHAnsi" w:hAnsiTheme="minorHAnsi" w:cstheme="minorHAnsi"/>
          <w:b/>
        </w:rPr>
        <w:sectPr w:rsidR="00C14564" w:rsidSect="00C14564">
          <w:pgSz w:w="11906" w:h="16838"/>
          <w:pgMar w:top="1142" w:right="991" w:bottom="720" w:left="993" w:header="709" w:footer="544" w:gutter="0"/>
          <w:cols w:space="708"/>
          <w:docGrid w:linePitch="360"/>
        </w:sectPr>
      </w:pPr>
    </w:p>
    <w:p w:rsidR="00C14564" w:rsidRDefault="00C14564" w:rsidP="00C14564">
      <w:pPr>
        <w:spacing w:before="120" w:after="60"/>
        <w:rPr>
          <w:rFonts w:asciiTheme="minorHAnsi" w:hAnsiTheme="minorHAnsi" w:cstheme="minorHAnsi"/>
          <w:b/>
          <w:bCs/>
        </w:rPr>
      </w:pPr>
      <w:r w:rsidRPr="008476D7">
        <w:rPr>
          <w:rFonts w:asciiTheme="minorHAnsi" w:hAnsiTheme="minorHAnsi" w:cstheme="minorHAnsi"/>
          <w:b/>
        </w:rPr>
        <w:lastRenderedPageBreak/>
        <w:t xml:space="preserve">Таблица </w:t>
      </w:r>
      <w:r w:rsidR="006B3845" w:rsidRPr="008476D7">
        <w:rPr>
          <w:rFonts w:asciiTheme="minorHAnsi" w:hAnsiTheme="minorHAnsi" w:cstheme="minorHAnsi"/>
          <w:b/>
        </w:rPr>
        <w:fldChar w:fldCharType="begin"/>
      </w:r>
      <w:r w:rsidRPr="008476D7">
        <w:rPr>
          <w:rFonts w:asciiTheme="minorHAnsi" w:hAnsiTheme="minorHAnsi" w:cstheme="minorHAnsi"/>
          <w:b/>
        </w:rPr>
        <w:instrText xml:space="preserve"> SEQ Таблица \* ARABIC </w:instrText>
      </w:r>
      <w:r w:rsidR="006B3845" w:rsidRPr="008476D7">
        <w:rPr>
          <w:rFonts w:asciiTheme="minorHAnsi" w:hAnsiTheme="minorHAnsi" w:cstheme="minorHAnsi"/>
          <w:b/>
        </w:rPr>
        <w:fldChar w:fldCharType="separate"/>
      </w:r>
      <w:r w:rsidR="003B656C">
        <w:rPr>
          <w:rFonts w:asciiTheme="minorHAnsi" w:hAnsiTheme="minorHAnsi" w:cstheme="minorHAnsi"/>
          <w:b/>
          <w:noProof/>
        </w:rPr>
        <w:t>43</w:t>
      </w:r>
      <w:r w:rsidR="006B3845" w:rsidRPr="008476D7">
        <w:rPr>
          <w:rFonts w:asciiTheme="minorHAnsi" w:hAnsiTheme="minorHAnsi" w:cstheme="minorHAnsi"/>
          <w:b/>
        </w:rPr>
        <w:fldChar w:fldCharType="end"/>
      </w:r>
      <w:r w:rsidRPr="008476D7">
        <w:rPr>
          <w:rFonts w:asciiTheme="minorHAnsi" w:hAnsiTheme="minorHAnsi" w:cstheme="minorHAnsi"/>
          <w:b/>
        </w:rPr>
        <w:t xml:space="preserve">.  </w:t>
      </w:r>
      <w:r w:rsidRPr="00C91EAC">
        <w:rPr>
          <w:rFonts w:asciiTheme="minorHAnsi" w:hAnsiTheme="minorHAnsi" w:cstheme="minorHAnsi"/>
          <w:b/>
          <w:bCs/>
        </w:rPr>
        <w:t xml:space="preserve">Расчет </w:t>
      </w:r>
      <w:r>
        <w:rPr>
          <w:rFonts w:asciiTheme="minorHAnsi" w:hAnsiTheme="minorHAnsi" w:cstheme="minorHAnsi"/>
          <w:b/>
          <w:bCs/>
        </w:rPr>
        <w:t xml:space="preserve">справедливой (рыночной) </w:t>
      </w:r>
      <w:r w:rsidRPr="00C91EAC">
        <w:rPr>
          <w:rFonts w:asciiTheme="minorHAnsi" w:hAnsiTheme="minorHAnsi" w:cstheme="minorHAnsi"/>
          <w:b/>
          <w:bCs/>
        </w:rPr>
        <w:t>стоимости объек</w:t>
      </w:r>
      <w:r>
        <w:rPr>
          <w:rFonts w:asciiTheme="minorHAnsi" w:hAnsiTheme="minorHAnsi" w:cstheme="minorHAnsi"/>
          <w:b/>
          <w:bCs/>
        </w:rPr>
        <w:t xml:space="preserve">та оценки </w:t>
      </w:r>
      <w:r w:rsidRPr="00C91EAC">
        <w:rPr>
          <w:rFonts w:asciiTheme="minorHAnsi" w:hAnsiTheme="minorHAnsi" w:cstheme="minorHAnsi"/>
          <w:b/>
          <w:bCs/>
        </w:rPr>
        <w:t>в рамках затратного подхода</w:t>
      </w:r>
    </w:p>
    <w:tbl>
      <w:tblPr>
        <w:tblStyle w:val="1-11"/>
        <w:tblW w:w="15016" w:type="dxa"/>
        <w:jc w:val="center"/>
        <w:tblLayout w:type="fixed"/>
        <w:tblLook w:val="04A0"/>
      </w:tblPr>
      <w:tblGrid>
        <w:gridCol w:w="3065"/>
        <w:gridCol w:w="1386"/>
        <w:gridCol w:w="1795"/>
        <w:gridCol w:w="1535"/>
        <w:gridCol w:w="2001"/>
        <w:gridCol w:w="1275"/>
        <w:gridCol w:w="1516"/>
        <w:gridCol w:w="2443"/>
      </w:tblGrid>
      <w:tr w:rsidR="00C14564" w:rsidRPr="00AE309E" w:rsidTr="00C14564">
        <w:trPr>
          <w:cnfStyle w:val="100000000000"/>
          <w:trHeight w:val="990"/>
          <w:jc w:val="center"/>
        </w:trPr>
        <w:tc>
          <w:tcPr>
            <w:cnfStyle w:val="001000000100"/>
            <w:tcW w:w="3065" w:type="dxa"/>
            <w:vAlign w:val="center"/>
            <w:hideMark/>
          </w:tcPr>
          <w:p w:rsidR="00C14564" w:rsidRPr="00521640" w:rsidRDefault="00C14564" w:rsidP="00C14564">
            <w:pPr>
              <w:widowControl/>
              <w:rPr>
                <w:rFonts w:asciiTheme="minorHAnsi" w:hAnsiTheme="minorHAnsi" w:cstheme="minorHAnsi"/>
                <w:sz w:val="20"/>
              </w:rPr>
            </w:pPr>
            <w:r w:rsidRPr="00521640">
              <w:rPr>
                <w:rFonts w:asciiTheme="minorHAnsi" w:hAnsiTheme="minorHAnsi" w:cstheme="minorHAnsi"/>
                <w:sz w:val="20"/>
              </w:rPr>
              <w:t>Наименование объекта</w:t>
            </w:r>
          </w:p>
        </w:tc>
        <w:tc>
          <w:tcPr>
            <w:tcW w:w="1386"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Дата ввода</w:t>
            </w:r>
          </w:p>
        </w:tc>
        <w:tc>
          <w:tcPr>
            <w:tcW w:w="1795"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Затраты на замещение, руб., без НДС</w:t>
            </w:r>
          </w:p>
        </w:tc>
        <w:tc>
          <w:tcPr>
            <w:tcW w:w="1535"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Износ Физический</w:t>
            </w:r>
            <w:r>
              <w:rPr>
                <w:rFonts w:asciiTheme="minorHAnsi" w:hAnsiTheme="minorHAnsi" w:cstheme="minorHAnsi"/>
                <w:sz w:val="20"/>
              </w:rPr>
              <w:t xml:space="preserve">, </w:t>
            </w:r>
            <w:r w:rsidRPr="00AE309E">
              <w:rPr>
                <w:rFonts w:asciiTheme="minorHAnsi" w:hAnsiTheme="minorHAnsi" w:cstheme="minorHAnsi"/>
                <w:sz w:val="20"/>
              </w:rPr>
              <w:t>%</w:t>
            </w:r>
          </w:p>
        </w:tc>
        <w:tc>
          <w:tcPr>
            <w:tcW w:w="2001"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Износ Функциональный, %</w:t>
            </w:r>
          </w:p>
        </w:tc>
        <w:tc>
          <w:tcPr>
            <w:tcW w:w="1275"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Износ Внешний, %</w:t>
            </w:r>
          </w:p>
        </w:tc>
        <w:tc>
          <w:tcPr>
            <w:tcW w:w="1516"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Износ совокупный, %</w:t>
            </w:r>
          </w:p>
        </w:tc>
        <w:tc>
          <w:tcPr>
            <w:tcW w:w="2443" w:type="dxa"/>
            <w:vAlign w:val="center"/>
            <w:hideMark/>
          </w:tcPr>
          <w:p w:rsidR="00C14564" w:rsidRPr="00521640" w:rsidRDefault="00C14564" w:rsidP="00C14564">
            <w:pPr>
              <w:widowControl/>
              <w:cnfStyle w:val="100000000000"/>
              <w:rPr>
                <w:rFonts w:asciiTheme="minorHAnsi" w:hAnsiTheme="minorHAnsi" w:cstheme="minorHAnsi"/>
                <w:sz w:val="20"/>
              </w:rPr>
            </w:pPr>
            <w:r w:rsidRPr="00521640">
              <w:rPr>
                <w:rFonts w:asciiTheme="minorHAnsi" w:hAnsiTheme="minorHAnsi" w:cstheme="minorHAnsi"/>
                <w:sz w:val="20"/>
              </w:rPr>
              <w:t>Справедливая (рыночная) стоимость по затратному подходу, без НДС (округленно)</w:t>
            </w:r>
            <w:r>
              <w:rPr>
                <w:rFonts w:asciiTheme="minorHAnsi" w:hAnsiTheme="minorHAnsi" w:cstheme="minorHAnsi"/>
                <w:sz w:val="20"/>
              </w:rPr>
              <w:t xml:space="preserve">, </w:t>
            </w:r>
            <w:r w:rsidRPr="00521640">
              <w:rPr>
                <w:rFonts w:asciiTheme="minorHAnsi" w:hAnsiTheme="minorHAnsi" w:cstheme="minorHAnsi"/>
                <w:sz w:val="20"/>
              </w:rPr>
              <w:t>без учета з/у</w:t>
            </w:r>
          </w:p>
        </w:tc>
      </w:tr>
      <w:tr w:rsidR="00307D14" w:rsidRPr="00AE309E" w:rsidTr="00307D14">
        <w:trPr>
          <w:cnfStyle w:val="000000100000"/>
          <w:trHeight w:val="645"/>
          <w:jc w:val="center"/>
        </w:trPr>
        <w:tc>
          <w:tcPr>
            <w:cnfStyle w:val="001000000000"/>
            <w:tcW w:w="3065" w:type="dxa"/>
            <w:noWrap/>
            <w:vAlign w:val="center"/>
            <w:hideMark/>
          </w:tcPr>
          <w:p w:rsidR="00307D14" w:rsidRPr="00521640" w:rsidRDefault="00307D14" w:rsidP="00C14564">
            <w:pPr>
              <w:widowControl/>
              <w:jc w:val="left"/>
              <w:rPr>
                <w:rFonts w:asciiTheme="minorHAnsi" w:hAnsiTheme="minorHAnsi" w:cstheme="minorHAnsi"/>
                <w:color w:val="000000"/>
                <w:sz w:val="20"/>
              </w:rPr>
            </w:pPr>
            <w:r w:rsidRPr="00521640">
              <w:rPr>
                <w:rFonts w:asciiTheme="minorHAnsi" w:hAnsiTheme="minorHAnsi" w:cstheme="minorHAnsi"/>
                <w:color w:val="000000"/>
                <w:sz w:val="20"/>
              </w:rPr>
              <w:t>Жилой дом, кадастровый (условный) номер: 77:17:0140221:78</w:t>
            </w:r>
          </w:p>
        </w:tc>
        <w:tc>
          <w:tcPr>
            <w:tcW w:w="138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2 007</w:t>
            </w:r>
          </w:p>
        </w:tc>
        <w:tc>
          <w:tcPr>
            <w:tcW w:w="179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82 906 164</w:t>
            </w:r>
          </w:p>
        </w:tc>
        <w:tc>
          <w:tcPr>
            <w:tcW w:w="153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5,04%</w:t>
            </w:r>
          </w:p>
        </w:tc>
        <w:tc>
          <w:tcPr>
            <w:tcW w:w="2001"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w:t>
            </w:r>
          </w:p>
        </w:tc>
        <w:tc>
          <w:tcPr>
            <w:tcW w:w="127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0,00%</w:t>
            </w:r>
          </w:p>
        </w:tc>
        <w:tc>
          <w:tcPr>
            <w:tcW w:w="151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5,04%</w:t>
            </w:r>
          </w:p>
        </w:tc>
        <w:tc>
          <w:tcPr>
            <w:tcW w:w="2443"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78 723 884</w:t>
            </w:r>
          </w:p>
        </w:tc>
      </w:tr>
      <w:tr w:rsidR="00307D14" w:rsidRPr="00AE309E" w:rsidTr="00307D14">
        <w:trPr>
          <w:cnfStyle w:val="000000010000"/>
          <w:trHeight w:val="840"/>
          <w:jc w:val="center"/>
        </w:trPr>
        <w:tc>
          <w:tcPr>
            <w:cnfStyle w:val="001000000000"/>
            <w:tcW w:w="3065" w:type="dxa"/>
            <w:noWrap/>
            <w:vAlign w:val="center"/>
            <w:hideMark/>
          </w:tcPr>
          <w:p w:rsidR="00307D14" w:rsidRPr="00521640" w:rsidRDefault="00307D14" w:rsidP="00C14564">
            <w:pPr>
              <w:widowControl/>
              <w:jc w:val="left"/>
              <w:rPr>
                <w:rFonts w:asciiTheme="minorHAnsi" w:hAnsiTheme="minorHAnsi" w:cstheme="minorHAnsi"/>
                <w:color w:val="000000"/>
                <w:sz w:val="20"/>
              </w:rPr>
            </w:pPr>
            <w:r w:rsidRPr="00521640">
              <w:rPr>
                <w:rFonts w:asciiTheme="minorHAnsi" w:hAnsiTheme="minorHAnsi" w:cstheme="minorHAnsi"/>
                <w:color w:val="000000"/>
                <w:sz w:val="20"/>
              </w:rPr>
              <w:t>Хозяйственное строение (гостевой дом), кадастровый (условный) номер: 77:17:0140221:76</w:t>
            </w:r>
          </w:p>
        </w:tc>
        <w:tc>
          <w:tcPr>
            <w:tcW w:w="1386"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н/д</w:t>
            </w:r>
          </w:p>
        </w:tc>
        <w:tc>
          <w:tcPr>
            <w:tcW w:w="179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9 410 527</w:t>
            </w:r>
          </w:p>
        </w:tc>
        <w:tc>
          <w:tcPr>
            <w:tcW w:w="153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5,04%</w:t>
            </w:r>
          </w:p>
        </w:tc>
        <w:tc>
          <w:tcPr>
            <w:tcW w:w="2001"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0%</w:t>
            </w:r>
          </w:p>
        </w:tc>
        <w:tc>
          <w:tcPr>
            <w:tcW w:w="127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0,00%</w:t>
            </w:r>
          </w:p>
        </w:tc>
        <w:tc>
          <w:tcPr>
            <w:tcW w:w="1516"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5,04%</w:t>
            </w:r>
          </w:p>
        </w:tc>
        <w:tc>
          <w:tcPr>
            <w:tcW w:w="2443"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8 935 804</w:t>
            </w:r>
          </w:p>
        </w:tc>
      </w:tr>
      <w:tr w:rsidR="00307D14" w:rsidRPr="00AE309E" w:rsidTr="00307D14">
        <w:trPr>
          <w:cnfStyle w:val="000000100000"/>
          <w:trHeight w:val="1080"/>
          <w:jc w:val="center"/>
        </w:trPr>
        <w:tc>
          <w:tcPr>
            <w:cnfStyle w:val="001000000000"/>
            <w:tcW w:w="3065" w:type="dxa"/>
            <w:noWrap/>
            <w:vAlign w:val="center"/>
            <w:hideMark/>
          </w:tcPr>
          <w:p w:rsidR="00307D14" w:rsidRPr="00521640" w:rsidRDefault="00307D14" w:rsidP="00C14564">
            <w:pPr>
              <w:widowControl/>
              <w:jc w:val="left"/>
              <w:rPr>
                <w:rFonts w:asciiTheme="minorHAnsi" w:hAnsiTheme="minorHAnsi" w:cstheme="minorHAnsi"/>
                <w:color w:val="000000"/>
                <w:sz w:val="20"/>
              </w:rPr>
            </w:pPr>
            <w:r w:rsidRPr="00521640">
              <w:rPr>
                <w:rFonts w:asciiTheme="minorHAnsi" w:hAnsiTheme="minorHAnsi" w:cstheme="minorHAnsi"/>
                <w:color w:val="000000"/>
                <w:sz w:val="20"/>
              </w:rPr>
              <w:t>Хозяйственное строение (дом для охраны и обслуживающего персонала), кадастровый (условный) номер: 77:17:0140221:79</w:t>
            </w:r>
          </w:p>
        </w:tc>
        <w:tc>
          <w:tcPr>
            <w:tcW w:w="138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2 010</w:t>
            </w:r>
          </w:p>
        </w:tc>
        <w:tc>
          <w:tcPr>
            <w:tcW w:w="179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5 682 839</w:t>
            </w:r>
          </w:p>
        </w:tc>
        <w:tc>
          <w:tcPr>
            <w:tcW w:w="153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5,04%</w:t>
            </w:r>
          </w:p>
        </w:tc>
        <w:tc>
          <w:tcPr>
            <w:tcW w:w="2001"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w:t>
            </w:r>
          </w:p>
        </w:tc>
        <w:tc>
          <w:tcPr>
            <w:tcW w:w="127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0,00%</w:t>
            </w:r>
          </w:p>
        </w:tc>
        <w:tc>
          <w:tcPr>
            <w:tcW w:w="151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5,04%</w:t>
            </w:r>
          </w:p>
        </w:tc>
        <w:tc>
          <w:tcPr>
            <w:tcW w:w="2443"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5 396 162</w:t>
            </w:r>
          </w:p>
        </w:tc>
      </w:tr>
      <w:tr w:rsidR="00307D14" w:rsidRPr="00AE309E" w:rsidTr="00307D14">
        <w:trPr>
          <w:cnfStyle w:val="000000010000"/>
          <w:trHeight w:val="855"/>
          <w:jc w:val="center"/>
        </w:trPr>
        <w:tc>
          <w:tcPr>
            <w:cnfStyle w:val="001000000000"/>
            <w:tcW w:w="3065" w:type="dxa"/>
            <w:noWrap/>
            <w:vAlign w:val="center"/>
            <w:hideMark/>
          </w:tcPr>
          <w:p w:rsidR="00307D14" w:rsidRPr="00521640" w:rsidRDefault="00307D14" w:rsidP="00C14564">
            <w:pPr>
              <w:widowControl/>
              <w:jc w:val="left"/>
              <w:rPr>
                <w:rFonts w:asciiTheme="minorHAnsi" w:hAnsiTheme="minorHAnsi" w:cstheme="minorHAnsi"/>
                <w:color w:val="000000"/>
                <w:sz w:val="20"/>
              </w:rPr>
            </w:pPr>
            <w:r w:rsidRPr="00521640">
              <w:rPr>
                <w:rFonts w:asciiTheme="minorHAnsi" w:hAnsiTheme="minorHAnsi" w:cstheme="minorHAnsi"/>
                <w:color w:val="000000"/>
                <w:sz w:val="20"/>
              </w:rPr>
              <w:t>Баня (физкультурно-оздоровительный и развлекательный корпус), кадастровый (условный) номер: 77:17:0140221:77</w:t>
            </w:r>
          </w:p>
        </w:tc>
        <w:tc>
          <w:tcPr>
            <w:tcW w:w="1386"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н/д</w:t>
            </w:r>
          </w:p>
        </w:tc>
        <w:tc>
          <w:tcPr>
            <w:tcW w:w="179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9 662 188</w:t>
            </w:r>
          </w:p>
        </w:tc>
        <w:tc>
          <w:tcPr>
            <w:tcW w:w="153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5,04%</w:t>
            </w:r>
          </w:p>
        </w:tc>
        <w:tc>
          <w:tcPr>
            <w:tcW w:w="2001"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0%</w:t>
            </w:r>
          </w:p>
        </w:tc>
        <w:tc>
          <w:tcPr>
            <w:tcW w:w="1275"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0,00%</w:t>
            </w:r>
          </w:p>
        </w:tc>
        <w:tc>
          <w:tcPr>
            <w:tcW w:w="1516"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5,04%</w:t>
            </w:r>
          </w:p>
        </w:tc>
        <w:tc>
          <w:tcPr>
            <w:tcW w:w="2443" w:type="dxa"/>
            <w:noWrap/>
            <w:vAlign w:val="center"/>
            <w:hideMark/>
          </w:tcPr>
          <w:p w:rsidR="00307D14" w:rsidRPr="00307D14" w:rsidRDefault="00307D14" w:rsidP="00307D14">
            <w:pPr>
              <w:jc w:val="center"/>
              <w:cnfStyle w:val="000000010000"/>
              <w:rPr>
                <w:rFonts w:ascii="Calibri" w:hAnsi="Calibri" w:cs="Calibri"/>
                <w:color w:val="000000"/>
                <w:sz w:val="20"/>
                <w:szCs w:val="20"/>
              </w:rPr>
            </w:pPr>
            <w:r w:rsidRPr="00307D14">
              <w:rPr>
                <w:rFonts w:ascii="Calibri" w:hAnsi="Calibri" w:cs="Calibri"/>
                <w:color w:val="000000"/>
                <w:sz w:val="20"/>
                <w:szCs w:val="20"/>
              </w:rPr>
              <w:t>9 174 769</w:t>
            </w:r>
          </w:p>
        </w:tc>
      </w:tr>
      <w:tr w:rsidR="00307D14" w:rsidRPr="00AE309E" w:rsidTr="00307D14">
        <w:trPr>
          <w:cnfStyle w:val="000000100000"/>
          <w:trHeight w:val="495"/>
          <w:jc w:val="center"/>
        </w:trPr>
        <w:tc>
          <w:tcPr>
            <w:cnfStyle w:val="001000000000"/>
            <w:tcW w:w="3065" w:type="dxa"/>
            <w:noWrap/>
            <w:vAlign w:val="center"/>
            <w:hideMark/>
          </w:tcPr>
          <w:p w:rsidR="00307D14" w:rsidRPr="00521640" w:rsidRDefault="00307D14" w:rsidP="00C14564">
            <w:pPr>
              <w:widowControl/>
              <w:jc w:val="left"/>
              <w:rPr>
                <w:rFonts w:asciiTheme="minorHAnsi" w:hAnsiTheme="minorHAnsi" w:cstheme="minorHAnsi"/>
                <w:color w:val="000000"/>
                <w:sz w:val="20"/>
              </w:rPr>
            </w:pPr>
            <w:r w:rsidRPr="00521640">
              <w:rPr>
                <w:rFonts w:asciiTheme="minorHAnsi" w:hAnsiTheme="minorHAnsi" w:cstheme="minorHAnsi"/>
                <w:color w:val="000000"/>
                <w:sz w:val="20"/>
              </w:rPr>
              <w:t>Гараж, кадастровый (условный) номер: 77:17:0140221:80</w:t>
            </w:r>
          </w:p>
        </w:tc>
        <w:tc>
          <w:tcPr>
            <w:tcW w:w="138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н/д</w:t>
            </w:r>
          </w:p>
        </w:tc>
        <w:tc>
          <w:tcPr>
            <w:tcW w:w="179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5 531 428</w:t>
            </w:r>
          </w:p>
        </w:tc>
        <w:tc>
          <w:tcPr>
            <w:tcW w:w="153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5,24%</w:t>
            </w:r>
          </w:p>
        </w:tc>
        <w:tc>
          <w:tcPr>
            <w:tcW w:w="2001"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w:t>
            </w:r>
          </w:p>
        </w:tc>
        <w:tc>
          <w:tcPr>
            <w:tcW w:w="1275"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0,00%</w:t>
            </w:r>
          </w:p>
        </w:tc>
        <w:tc>
          <w:tcPr>
            <w:tcW w:w="1516"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5,24%</w:t>
            </w:r>
          </w:p>
        </w:tc>
        <w:tc>
          <w:tcPr>
            <w:tcW w:w="2443" w:type="dxa"/>
            <w:noWrap/>
            <w:vAlign w:val="center"/>
            <w:hideMark/>
          </w:tcPr>
          <w:p w:rsidR="00307D14" w:rsidRPr="00307D14" w:rsidRDefault="00307D14" w:rsidP="00307D14">
            <w:pPr>
              <w:jc w:val="center"/>
              <w:cnfStyle w:val="000000100000"/>
              <w:rPr>
                <w:rFonts w:ascii="Calibri" w:hAnsi="Calibri" w:cs="Calibri"/>
                <w:color w:val="000000"/>
                <w:sz w:val="20"/>
                <w:szCs w:val="20"/>
              </w:rPr>
            </w:pPr>
            <w:r w:rsidRPr="00307D14">
              <w:rPr>
                <w:rFonts w:ascii="Calibri" w:hAnsi="Calibri" w:cs="Calibri"/>
                <w:color w:val="000000"/>
                <w:sz w:val="20"/>
                <w:szCs w:val="20"/>
              </w:rPr>
              <w:t>5 241 581</w:t>
            </w:r>
          </w:p>
        </w:tc>
      </w:tr>
      <w:tr w:rsidR="00307D14" w:rsidRPr="00521640" w:rsidTr="00307D14">
        <w:trPr>
          <w:cnfStyle w:val="000000010000"/>
          <w:trHeight w:val="300"/>
          <w:jc w:val="center"/>
        </w:trPr>
        <w:tc>
          <w:tcPr>
            <w:cnfStyle w:val="001000000000"/>
            <w:tcW w:w="12573" w:type="dxa"/>
            <w:gridSpan w:val="7"/>
            <w:noWrap/>
            <w:vAlign w:val="center"/>
            <w:hideMark/>
          </w:tcPr>
          <w:p w:rsidR="00307D14" w:rsidRPr="00521640" w:rsidRDefault="00307D14" w:rsidP="00C14564">
            <w:pPr>
              <w:widowControl/>
              <w:jc w:val="left"/>
              <w:rPr>
                <w:rFonts w:asciiTheme="minorHAnsi" w:hAnsiTheme="minorHAnsi" w:cstheme="minorHAnsi"/>
                <w:b/>
                <w:color w:val="000000"/>
                <w:sz w:val="20"/>
              </w:rPr>
            </w:pPr>
            <w:r w:rsidRPr="00521640">
              <w:rPr>
                <w:rFonts w:asciiTheme="minorHAnsi" w:hAnsiTheme="minorHAnsi" w:cstheme="minorHAnsi"/>
                <w:b/>
                <w:color w:val="000000"/>
                <w:sz w:val="20"/>
              </w:rPr>
              <w:t>Справедливая (рыночная) стоимость по затратному подходу, без НДС (округленно) без учета з/у</w:t>
            </w:r>
          </w:p>
        </w:tc>
        <w:tc>
          <w:tcPr>
            <w:tcW w:w="2443" w:type="dxa"/>
            <w:noWrap/>
            <w:vAlign w:val="center"/>
            <w:hideMark/>
          </w:tcPr>
          <w:p w:rsidR="00307D14" w:rsidRPr="00307D14" w:rsidRDefault="00307D14" w:rsidP="00307D14">
            <w:pPr>
              <w:jc w:val="center"/>
              <w:cnfStyle w:val="000000010000"/>
              <w:rPr>
                <w:rFonts w:ascii="Calibri" w:hAnsi="Calibri" w:cs="Calibri"/>
                <w:b/>
                <w:color w:val="000000"/>
                <w:sz w:val="18"/>
                <w:szCs w:val="18"/>
              </w:rPr>
            </w:pPr>
            <w:r w:rsidRPr="00307D14">
              <w:rPr>
                <w:rFonts w:ascii="Calibri" w:hAnsi="Calibri" w:cs="Calibri"/>
                <w:b/>
                <w:color w:val="000000"/>
                <w:sz w:val="18"/>
                <w:szCs w:val="18"/>
              </w:rPr>
              <w:t>107 472 201</w:t>
            </w:r>
          </w:p>
        </w:tc>
      </w:tr>
      <w:tr w:rsidR="00307D14" w:rsidRPr="00521640" w:rsidTr="00307D14">
        <w:trPr>
          <w:cnfStyle w:val="000000100000"/>
          <w:trHeight w:val="300"/>
          <w:jc w:val="center"/>
        </w:trPr>
        <w:tc>
          <w:tcPr>
            <w:cnfStyle w:val="001000000000"/>
            <w:tcW w:w="12573" w:type="dxa"/>
            <w:gridSpan w:val="7"/>
            <w:noWrap/>
            <w:vAlign w:val="center"/>
            <w:hideMark/>
          </w:tcPr>
          <w:p w:rsidR="00307D14" w:rsidRPr="00521640" w:rsidRDefault="00307D14" w:rsidP="00C14564">
            <w:pPr>
              <w:widowControl/>
              <w:jc w:val="left"/>
              <w:rPr>
                <w:rFonts w:asciiTheme="minorHAnsi" w:hAnsiTheme="minorHAnsi" w:cstheme="minorHAnsi"/>
                <w:b/>
                <w:color w:val="000000"/>
                <w:sz w:val="20"/>
              </w:rPr>
            </w:pPr>
            <w:r w:rsidRPr="00521640">
              <w:rPr>
                <w:rFonts w:asciiTheme="minorHAnsi" w:hAnsiTheme="minorHAnsi" w:cstheme="minorHAnsi"/>
                <w:b/>
                <w:color w:val="000000"/>
                <w:sz w:val="20"/>
              </w:rPr>
              <w:t>Справедливая (рыночная) стоимость земельных участков, руб., без НДС</w:t>
            </w:r>
          </w:p>
        </w:tc>
        <w:tc>
          <w:tcPr>
            <w:tcW w:w="2443" w:type="dxa"/>
            <w:noWrap/>
            <w:vAlign w:val="center"/>
            <w:hideMark/>
          </w:tcPr>
          <w:p w:rsidR="00307D14" w:rsidRPr="00307D14" w:rsidRDefault="00307D14" w:rsidP="00307D14">
            <w:pPr>
              <w:jc w:val="center"/>
              <w:cnfStyle w:val="000000100000"/>
              <w:rPr>
                <w:rFonts w:ascii="Calibri" w:hAnsi="Calibri" w:cs="Calibri"/>
                <w:b/>
                <w:color w:val="000000"/>
                <w:sz w:val="18"/>
                <w:szCs w:val="18"/>
              </w:rPr>
            </w:pPr>
            <w:r w:rsidRPr="00307D14">
              <w:rPr>
                <w:rFonts w:ascii="Calibri" w:hAnsi="Calibri" w:cs="Calibri"/>
                <w:b/>
                <w:color w:val="000000"/>
                <w:sz w:val="18"/>
                <w:szCs w:val="18"/>
              </w:rPr>
              <w:t>14 289 400</w:t>
            </w:r>
          </w:p>
        </w:tc>
      </w:tr>
      <w:tr w:rsidR="00307D14" w:rsidRPr="00521640" w:rsidTr="00307D14">
        <w:trPr>
          <w:cnfStyle w:val="000000010000"/>
          <w:trHeight w:val="300"/>
          <w:jc w:val="center"/>
        </w:trPr>
        <w:tc>
          <w:tcPr>
            <w:cnfStyle w:val="001000000000"/>
            <w:tcW w:w="12573" w:type="dxa"/>
            <w:gridSpan w:val="7"/>
            <w:noWrap/>
            <w:vAlign w:val="center"/>
            <w:hideMark/>
          </w:tcPr>
          <w:p w:rsidR="00307D14" w:rsidRPr="00521640" w:rsidRDefault="00307D14" w:rsidP="00C14564">
            <w:pPr>
              <w:widowControl/>
              <w:jc w:val="left"/>
              <w:rPr>
                <w:rFonts w:asciiTheme="minorHAnsi" w:hAnsiTheme="minorHAnsi" w:cstheme="minorHAnsi"/>
                <w:sz w:val="20"/>
              </w:rPr>
            </w:pPr>
            <w:r w:rsidRPr="00521640">
              <w:rPr>
                <w:rFonts w:asciiTheme="minorHAnsi" w:hAnsiTheme="minorHAnsi" w:cstheme="minorHAnsi"/>
                <w:b/>
                <w:sz w:val="20"/>
              </w:rPr>
              <w:t>Справедливая (рыночная) стоимость по затратному подходу,</w:t>
            </w:r>
            <w:r>
              <w:rPr>
                <w:rFonts w:asciiTheme="minorHAnsi" w:hAnsiTheme="minorHAnsi" w:cstheme="minorHAnsi"/>
                <w:b/>
                <w:sz w:val="20"/>
              </w:rPr>
              <w:t xml:space="preserve"> руб., </w:t>
            </w:r>
            <w:r w:rsidRPr="00521640">
              <w:rPr>
                <w:rFonts w:asciiTheme="minorHAnsi" w:hAnsiTheme="minorHAnsi" w:cstheme="minorHAnsi"/>
                <w:b/>
                <w:sz w:val="20"/>
              </w:rPr>
              <w:t>без НДС</w:t>
            </w:r>
          </w:p>
        </w:tc>
        <w:tc>
          <w:tcPr>
            <w:tcW w:w="2443" w:type="dxa"/>
            <w:noWrap/>
            <w:vAlign w:val="center"/>
            <w:hideMark/>
          </w:tcPr>
          <w:p w:rsidR="00307D14" w:rsidRPr="00307D14" w:rsidRDefault="00307D14" w:rsidP="00307D14">
            <w:pPr>
              <w:jc w:val="center"/>
              <w:cnfStyle w:val="000000010000"/>
              <w:rPr>
                <w:rFonts w:ascii="Calibri" w:hAnsi="Calibri" w:cs="Calibri"/>
                <w:b/>
                <w:color w:val="000000"/>
              </w:rPr>
            </w:pPr>
            <w:r w:rsidRPr="00307D14">
              <w:rPr>
                <w:rFonts w:ascii="Calibri" w:hAnsi="Calibri" w:cs="Calibri"/>
                <w:b/>
                <w:color w:val="000000"/>
              </w:rPr>
              <w:t>121 761 601</w:t>
            </w:r>
          </w:p>
        </w:tc>
      </w:tr>
    </w:tbl>
    <w:p w:rsidR="00C14564" w:rsidRDefault="00C14564" w:rsidP="00C14564">
      <w:pPr>
        <w:keepNext/>
        <w:keepLines/>
        <w:rPr>
          <w:rFonts w:ascii="Calibri" w:hAnsi="Calibri" w:cs="Calibri"/>
          <w:b/>
          <w:noProof/>
        </w:rPr>
      </w:pPr>
    </w:p>
    <w:p w:rsidR="009F4BE1" w:rsidRDefault="009F4BE1" w:rsidP="00C14564">
      <w:pPr>
        <w:keepNext/>
        <w:keepLines/>
        <w:rPr>
          <w:rFonts w:ascii="Calibri" w:hAnsi="Calibri" w:cs="Calibri"/>
          <w:b/>
          <w:noProof/>
        </w:rPr>
      </w:pPr>
    </w:p>
    <w:p w:rsidR="009F4BE1" w:rsidRDefault="009F4BE1" w:rsidP="00C14564">
      <w:pPr>
        <w:keepNext/>
        <w:keepLines/>
        <w:rPr>
          <w:rFonts w:ascii="Calibri" w:hAnsi="Calibri" w:cs="Calibri"/>
          <w:b/>
          <w:noProof/>
        </w:rPr>
      </w:pPr>
    </w:p>
    <w:p w:rsidR="009F4BE1" w:rsidRDefault="009F4BE1" w:rsidP="00C14564">
      <w:pPr>
        <w:keepNext/>
        <w:keepLines/>
        <w:rPr>
          <w:rFonts w:ascii="Calibri" w:hAnsi="Calibri" w:cs="Calibri"/>
          <w:b/>
          <w:noProof/>
        </w:rPr>
        <w:sectPr w:rsidR="009F4BE1" w:rsidSect="00C14564">
          <w:pgSz w:w="16838" w:h="11906" w:orient="landscape"/>
          <w:pgMar w:top="992" w:right="720" w:bottom="992" w:left="1140" w:header="709" w:footer="544" w:gutter="0"/>
          <w:cols w:space="708"/>
          <w:docGrid w:linePitch="360"/>
        </w:sectPr>
      </w:pPr>
    </w:p>
    <w:p w:rsidR="00C14564" w:rsidRPr="00976432" w:rsidRDefault="00C14564" w:rsidP="00C14564">
      <w:pPr>
        <w:pStyle w:val="afff3"/>
        <w:tabs>
          <w:tab w:val="left" w:pos="8789"/>
        </w:tabs>
        <w:spacing w:before="60" w:after="0"/>
        <w:ind w:left="0"/>
        <w:rPr>
          <w:rFonts w:asciiTheme="minorHAnsi" w:hAnsiTheme="minorHAnsi" w:cs="Tahoma"/>
        </w:rPr>
      </w:pPr>
    </w:p>
    <w:p w:rsidR="00BB2DE7" w:rsidRDefault="00BB2DE7" w:rsidP="00BB2DE7">
      <w:pPr>
        <w:pStyle w:val="24"/>
        <w:tabs>
          <w:tab w:val="num" w:pos="567"/>
          <w:tab w:val="num" w:pos="960"/>
        </w:tabs>
        <w:ind w:left="0" w:firstLine="0"/>
      </w:pPr>
      <w:bookmarkStart w:id="282" w:name="_Toc473088799"/>
      <w:bookmarkStart w:id="283" w:name="_Toc473557737"/>
      <w:r w:rsidRPr="00AB4057">
        <w:rPr>
          <w:rFonts w:asciiTheme="majorHAnsi" w:hAnsiTheme="majorHAnsi"/>
          <w:caps w:val="0"/>
          <w:color w:val="365F91" w:themeColor="accent1" w:themeShade="BF"/>
          <w:sz w:val="28"/>
        </w:rPr>
        <w:t>Расчёт</w:t>
      </w:r>
      <w:r w:rsidR="009B00B5">
        <w:rPr>
          <w:rFonts w:asciiTheme="majorHAnsi" w:hAnsiTheme="majorHAnsi"/>
          <w:caps w:val="0"/>
          <w:color w:val="365F91" w:themeColor="accent1" w:themeShade="BF"/>
          <w:sz w:val="28"/>
        </w:rPr>
        <w:t xml:space="preserve"> справедливой (</w:t>
      </w:r>
      <w:r w:rsidRPr="00AB4057">
        <w:rPr>
          <w:rFonts w:asciiTheme="majorHAnsi" w:hAnsiTheme="majorHAnsi"/>
          <w:caps w:val="0"/>
          <w:color w:val="365F91" w:themeColor="accent1" w:themeShade="BF"/>
          <w:sz w:val="28"/>
        </w:rPr>
        <w:t>рыночной</w:t>
      </w:r>
      <w:r w:rsidR="009B00B5">
        <w:rPr>
          <w:rFonts w:asciiTheme="majorHAnsi" w:hAnsiTheme="majorHAnsi"/>
          <w:caps w:val="0"/>
          <w:color w:val="365F91" w:themeColor="accent1" w:themeShade="BF"/>
          <w:sz w:val="28"/>
        </w:rPr>
        <w:t>)</w:t>
      </w:r>
      <w:r w:rsidRPr="00AB4057">
        <w:rPr>
          <w:rFonts w:asciiTheme="majorHAnsi" w:hAnsiTheme="majorHAnsi"/>
          <w:caps w:val="0"/>
          <w:color w:val="365F91" w:themeColor="accent1" w:themeShade="BF"/>
          <w:sz w:val="28"/>
        </w:rPr>
        <w:t xml:space="preserve"> стоимостиметодами </w:t>
      </w:r>
      <w:r w:rsidR="007C596E">
        <w:rPr>
          <w:rFonts w:asciiTheme="majorHAnsi" w:hAnsiTheme="majorHAnsi"/>
          <w:caps w:val="0"/>
          <w:color w:val="365F91" w:themeColor="accent1" w:themeShade="BF"/>
          <w:sz w:val="28"/>
        </w:rPr>
        <w:t xml:space="preserve">сравнительного </w:t>
      </w:r>
      <w:r w:rsidRPr="00AB4057">
        <w:rPr>
          <w:rFonts w:asciiTheme="majorHAnsi" w:hAnsiTheme="majorHAnsi"/>
          <w:caps w:val="0"/>
          <w:color w:val="365F91" w:themeColor="accent1" w:themeShade="BF"/>
          <w:sz w:val="28"/>
        </w:rPr>
        <w:t>подхода</w:t>
      </w:r>
      <w:bookmarkEnd w:id="219"/>
      <w:bookmarkEnd w:id="220"/>
      <w:bookmarkEnd w:id="221"/>
      <w:bookmarkEnd w:id="282"/>
      <w:bookmarkEnd w:id="283"/>
    </w:p>
    <w:p w:rsidR="00B125D2" w:rsidRPr="00B125D2" w:rsidRDefault="00B125D2" w:rsidP="00483068">
      <w:pPr>
        <w:pStyle w:val="af6"/>
        <w:spacing w:before="120" w:after="0" w:line="240" w:lineRule="atLeast"/>
        <w:ind w:left="0"/>
        <w:rPr>
          <w:rFonts w:asciiTheme="minorHAnsi" w:hAnsiTheme="minorHAnsi" w:cs="Tahoma"/>
        </w:rPr>
      </w:pPr>
      <w:bookmarkStart w:id="284" w:name="_Toc368313482"/>
      <w:bookmarkStart w:id="285" w:name="_Toc377045856"/>
      <w:bookmarkStart w:id="286" w:name="_Toc394055722"/>
      <w:bookmarkStart w:id="287" w:name="_Toc368313483"/>
      <w:bookmarkStart w:id="288" w:name="_Toc377045857"/>
      <w:bookmarkEnd w:id="222"/>
      <w:bookmarkEnd w:id="223"/>
      <w:bookmarkEnd w:id="224"/>
      <w:r w:rsidRPr="00B125D2">
        <w:rPr>
          <w:rFonts w:asciiTheme="minorHAnsi" w:hAnsiTheme="minorHAnsi" w:cs="Tahoma"/>
        </w:rPr>
        <w:t>Сравнительный подход к оценке недвижимости отражает принцип спроса и предложения, а также принцип замещения. Необходимой предпосылкой для применения методов сравнительного подхода является наличие информации о сделках с аналогичными объектами недвижимости (которые сопоставимы по назначению, размеру и местоположению), произошедших в сопоставимых условиях (время совершения сделки и условия финансирования сделки).</w:t>
      </w:r>
    </w:p>
    <w:p w:rsidR="00B125D2" w:rsidRPr="00B125D2" w:rsidRDefault="00B125D2" w:rsidP="00483068">
      <w:pPr>
        <w:pStyle w:val="af6"/>
        <w:spacing w:before="120" w:after="0" w:line="240" w:lineRule="atLeast"/>
        <w:ind w:left="0"/>
        <w:rPr>
          <w:rFonts w:asciiTheme="minorHAnsi" w:hAnsiTheme="minorHAnsi" w:cs="Tahoma"/>
        </w:rPr>
      </w:pPr>
      <w:r w:rsidRPr="00B125D2">
        <w:rPr>
          <w:rFonts w:asciiTheme="minorHAnsi" w:hAnsiTheme="minorHAnsi" w:cs="Tahoma"/>
        </w:rPr>
        <w:t>Основные трудности при применении методов сравнительного подхода связаны с непрозрачностью российского рынка недвижимости. В большинстве случаев реальные цены сделок с объектами недвижимости неизвестны. В связи с этим при проведении оценки применяются цены предложений по выставленным на продажу объектам.</w:t>
      </w:r>
    </w:p>
    <w:p w:rsidR="00B125D2" w:rsidRPr="00B125D2" w:rsidRDefault="00B125D2" w:rsidP="00483068">
      <w:pPr>
        <w:pStyle w:val="af6"/>
        <w:spacing w:before="120" w:after="0" w:line="240" w:lineRule="atLeast"/>
        <w:ind w:left="0"/>
        <w:rPr>
          <w:rFonts w:asciiTheme="minorHAnsi" w:hAnsiTheme="minorHAnsi" w:cs="Tahoma"/>
        </w:rPr>
      </w:pPr>
      <w:r w:rsidRPr="00B125D2">
        <w:rPr>
          <w:rFonts w:asciiTheme="minorHAnsi" w:hAnsiTheme="minorHAnsi" w:cs="Tahoma"/>
        </w:rPr>
        <w:t>В качестве единицы сравнения выбрана цена предложения объекта за 1 м² общей площади Объекта.</w:t>
      </w:r>
    </w:p>
    <w:p w:rsidR="00B125D2" w:rsidRPr="00B125D2" w:rsidRDefault="00B125D2" w:rsidP="00483068">
      <w:pPr>
        <w:pStyle w:val="af6"/>
        <w:spacing w:before="120" w:after="0" w:line="240" w:lineRule="atLeast"/>
        <w:ind w:left="0"/>
        <w:rPr>
          <w:rFonts w:asciiTheme="minorHAnsi" w:hAnsiTheme="minorHAnsi" w:cs="Tahoma"/>
        </w:rPr>
      </w:pPr>
      <w:r w:rsidRPr="00B125D2">
        <w:rPr>
          <w:rFonts w:asciiTheme="minorHAnsi" w:hAnsiTheme="minorHAnsi" w:cs="Tahoma"/>
        </w:rPr>
        <w:t>Метод сравнения продаж, который выбран для расчетов, определяет рыночную стоимость объекта на основе анализа недавних продаж сопоставимых объектов недвижимости, которые сходны с оцениваемым объектом по основным ценообразующим характеристикам, таким как передаваемые права на недвижимость; условия финансирования сделки; дата продажи; местоположение; качественные и количественные характеристики квартиры и ее физическое состояние.</w:t>
      </w:r>
    </w:p>
    <w:p w:rsidR="00B125D2" w:rsidRPr="00B125D2" w:rsidRDefault="00B125D2" w:rsidP="00483068">
      <w:pPr>
        <w:tabs>
          <w:tab w:val="num" w:pos="0"/>
          <w:tab w:val="left" w:pos="540"/>
        </w:tabs>
        <w:spacing w:before="120" w:line="240" w:lineRule="atLeast"/>
        <w:rPr>
          <w:rFonts w:asciiTheme="minorHAnsi" w:hAnsiTheme="minorHAnsi" w:cs="Tahoma"/>
          <w:b/>
          <w:i/>
        </w:rPr>
      </w:pPr>
      <w:r w:rsidRPr="00B125D2">
        <w:rPr>
          <w:rFonts w:asciiTheme="minorHAnsi" w:hAnsiTheme="minorHAnsi" w:cs="Tahoma"/>
          <w:b/>
          <w:i/>
        </w:rPr>
        <w:t>Выбор сопоставимых объектов</w:t>
      </w:r>
    </w:p>
    <w:p w:rsidR="001B1F8F" w:rsidRPr="00E62C43" w:rsidRDefault="001B1F8F" w:rsidP="00483068">
      <w:pPr>
        <w:widowControl/>
        <w:tabs>
          <w:tab w:val="num" w:pos="0"/>
          <w:tab w:val="left" w:pos="993"/>
        </w:tabs>
        <w:spacing w:before="120" w:line="240" w:lineRule="atLeast"/>
        <w:rPr>
          <w:rFonts w:asciiTheme="minorHAnsi" w:hAnsiTheme="minorHAnsi" w:cs="Tahoma"/>
          <w:b/>
          <w:i/>
        </w:rPr>
      </w:pPr>
      <w:bookmarkStart w:id="289" w:name="_Toc270089101"/>
      <w:bookmarkStart w:id="290" w:name="_Toc300937150"/>
      <w:bookmarkStart w:id="291" w:name="_Toc318435965"/>
      <w:r w:rsidRPr="00E62C43">
        <w:rPr>
          <w:rFonts w:asciiTheme="minorHAnsi" w:hAnsiTheme="minorHAnsi" w:cs="Tahoma"/>
          <w:b/>
          <w:i/>
        </w:rPr>
        <w:t xml:space="preserve">Расчет </w:t>
      </w:r>
      <w:r w:rsidR="00DB4CB4">
        <w:rPr>
          <w:rFonts w:asciiTheme="minorHAnsi" w:hAnsiTheme="minorHAnsi" w:cs="Tahoma"/>
          <w:b/>
          <w:i/>
        </w:rPr>
        <w:t>справедливой (</w:t>
      </w:r>
      <w:r w:rsidRPr="00E62C43">
        <w:rPr>
          <w:rFonts w:asciiTheme="minorHAnsi" w:hAnsiTheme="minorHAnsi" w:cs="Tahoma"/>
          <w:b/>
          <w:i/>
        </w:rPr>
        <w:t>рыночной</w:t>
      </w:r>
      <w:r w:rsidR="00DB4CB4">
        <w:rPr>
          <w:rFonts w:asciiTheme="minorHAnsi" w:hAnsiTheme="minorHAnsi" w:cs="Tahoma"/>
          <w:b/>
          <w:i/>
        </w:rPr>
        <w:t>)</w:t>
      </w:r>
      <w:r w:rsidRPr="00E62C43">
        <w:rPr>
          <w:rFonts w:asciiTheme="minorHAnsi" w:hAnsiTheme="minorHAnsi" w:cs="Tahoma"/>
          <w:b/>
          <w:i/>
        </w:rPr>
        <w:t xml:space="preserve"> стоимости Объекта оценки.</w:t>
      </w:r>
    </w:p>
    <w:p w:rsidR="001B1F8F" w:rsidRPr="00E62C43" w:rsidRDefault="001B1F8F" w:rsidP="00483068">
      <w:pPr>
        <w:widowControl/>
        <w:tabs>
          <w:tab w:val="num" w:pos="0"/>
          <w:tab w:val="left" w:pos="993"/>
        </w:tabs>
        <w:spacing w:before="120" w:line="240" w:lineRule="atLeast"/>
        <w:rPr>
          <w:rFonts w:asciiTheme="minorHAnsi" w:hAnsiTheme="minorHAnsi" w:cs="Tahoma"/>
        </w:rPr>
      </w:pPr>
      <w:r w:rsidRPr="00E62C43">
        <w:rPr>
          <w:rFonts w:asciiTheme="minorHAnsi" w:hAnsiTheme="minorHAnsi" w:cs="Tahoma"/>
        </w:rPr>
        <w:t xml:space="preserve">С целью подбора объектов-аналогов при определении </w:t>
      </w:r>
      <w:r w:rsidR="00DB4CB4">
        <w:rPr>
          <w:rFonts w:asciiTheme="minorHAnsi" w:hAnsiTheme="minorHAnsi" w:cs="Tahoma"/>
        </w:rPr>
        <w:t>справедливой (</w:t>
      </w:r>
      <w:r w:rsidRPr="00E62C43">
        <w:rPr>
          <w:rFonts w:asciiTheme="minorHAnsi" w:hAnsiTheme="minorHAnsi" w:cs="Tahoma"/>
        </w:rPr>
        <w:t>рыночной</w:t>
      </w:r>
      <w:r w:rsidR="00DB4CB4">
        <w:rPr>
          <w:rFonts w:asciiTheme="minorHAnsi" w:hAnsiTheme="minorHAnsi" w:cs="Tahoma"/>
        </w:rPr>
        <w:t>)</w:t>
      </w:r>
      <w:r w:rsidRPr="00E62C43">
        <w:rPr>
          <w:rFonts w:asciiTheme="minorHAnsi" w:hAnsiTheme="minorHAnsi" w:cs="Tahoma"/>
        </w:rPr>
        <w:t xml:space="preserve"> стоимости Объекта оценки, Оценщиком было проведено исследование рынка </w:t>
      </w:r>
      <w:r w:rsidR="004E615D">
        <w:rPr>
          <w:rFonts w:asciiTheme="minorHAnsi" w:hAnsiTheme="minorHAnsi" w:cs="Tahoma"/>
        </w:rPr>
        <w:t>н</w:t>
      </w:r>
      <w:r w:rsidRPr="00E62C43">
        <w:rPr>
          <w:rFonts w:asciiTheme="minorHAnsi" w:hAnsiTheme="minorHAnsi" w:cs="Tahoma"/>
        </w:rPr>
        <w:t>едвижимости, а также изучена информация электронного сайта недвижимости (www.cian.ru).</w:t>
      </w:r>
    </w:p>
    <w:p w:rsidR="001B1F8F" w:rsidRPr="001D6804" w:rsidRDefault="001B1F8F" w:rsidP="00483068">
      <w:pPr>
        <w:spacing w:before="120" w:line="240" w:lineRule="atLeast"/>
        <w:rPr>
          <w:rFonts w:ascii="Calibri" w:hAnsi="Calibri" w:cs="Calibri"/>
          <w:bCs/>
          <w:color w:val="000000"/>
        </w:rPr>
      </w:pPr>
      <w:r w:rsidRPr="00866BE0">
        <w:rPr>
          <w:rFonts w:asciiTheme="minorHAnsi" w:hAnsiTheme="minorHAnsi" w:cs="Tahoma"/>
        </w:rPr>
        <w:t>В результате изучения всех указанных источников Оценщику удалось найти информацию о 4 предлагаемых к продаже объектов загородных усадьб, наиболее сопоставимых с Объектом оценки. Цена предложения представленных на рынке загородных усадьб варьируется от</w:t>
      </w:r>
      <w:r w:rsidR="00D52F42">
        <w:rPr>
          <w:rFonts w:ascii="Calibri" w:hAnsi="Calibri" w:cs="Calibri"/>
          <w:bCs/>
          <w:color w:val="000000"/>
        </w:rPr>
        <w:t xml:space="preserve">85 714 </w:t>
      </w:r>
      <w:r w:rsidRPr="00D52F42">
        <w:rPr>
          <w:rFonts w:asciiTheme="minorHAnsi" w:hAnsiTheme="minorHAnsi" w:cs="Tahoma"/>
        </w:rPr>
        <w:t xml:space="preserve">до </w:t>
      </w:r>
      <w:r w:rsidR="00D52F42" w:rsidRPr="00D52F42">
        <w:rPr>
          <w:rFonts w:ascii="Calibri" w:hAnsi="Calibri" w:cs="Calibri"/>
          <w:bCs/>
          <w:color w:val="000000"/>
        </w:rPr>
        <w:t xml:space="preserve">96 296 </w:t>
      </w:r>
      <w:r w:rsidRPr="00D52F42">
        <w:rPr>
          <w:rFonts w:asciiTheme="minorHAnsi" w:hAnsiTheme="minorHAnsi" w:cs="Tahoma"/>
        </w:rPr>
        <w:t>руб./кв.м.</w:t>
      </w:r>
    </w:p>
    <w:p w:rsidR="001B1F8F" w:rsidRPr="00E62C43" w:rsidRDefault="001B1F8F" w:rsidP="00483068">
      <w:pPr>
        <w:widowControl/>
        <w:tabs>
          <w:tab w:val="num" w:pos="0"/>
          <w:tab w:val="left" w:pos="993"/>
        </w:tabs>
        <w:spacing w:before="120" w:line="240" w:lineRule="atLeast"/>
        <w:rPr>
          <w:rFonts w:asciiTheme="minorHAnsi" w:hAnsiTheme="minorHAnsi" w:cs="Tahoma"/>
        </w:rPr>
      </w:pPr>
      <w:r w:rsidRPr="00E62C43">
        <w:rPr>
          <w:rFonts w:asciiTheme="minorHAnsi" w:hAnsiTheme="minorHAnsi" w:cs="Tahoma"/>
        </w:rPr>
        <w:t>Информация о подобранных объектах-аналогах и источниках информации приведена ниже в таблице.</w:t>
      </w:r>
    </w:p>
    <w:p w:rsidR="001B1F8F" w:rsidRPr="00E62C43" w:rsidRDefault="001B1F8F" w:rsidP="00483068">
      <w:pPr>
        <w:widowControl/>
        <w:tabs>
          <w:tab w:val="num" w:pos="0"/>
          <w:tab w:val="left" w:pos="993"/>
        </w:tabs>
        <w:spacing w:before="120" w:line="240" w:lineRule="atLeast"/>
        <w:rPr>
          <w:rFonts w:asciiTheme="minorHAnsi" w:hAnsiTheme="minorHAnsi" w:cs="Tahoma"/>
        </w:rPr>
        <w:sectPr w:rsidR="001B1F8F" w:rsidRPr="00E62C43" w:rsidSect="0080737A">
          <w:footerReference w:type="even" r:id="rId106"/>
          <w:pgSz w:w="11906" w:h="16838"/>
          <w:pgMar w:top="1142" w:right="851" w:bottom="720" w:left="1134" w:header="709" w:footer="544" w:gutter="0"/>
          <w:cols w:space="708"/>
          <w:docGrid w:linePitch="360"/>
        </w:sectPr>
      </w:pPr>
    </w:p>
    <w:p w:rsidR="001B1F8F" w:rsidRDefault="008476D7" w:rsidP="00483068">
      <w:pPr>
        <w:widowControl/>
        <w:tabs>
          <w:tab w:val="num" w:pos="0"/>
          <w:tab w:val="left" w:pos="993"/>
        </w:tabs>
        <w:spacing w:before="120" w:line="240" w:lineRule="atLeast"/>
        <w:rPr>
          <w:rFonts w:asciiTheme="minorHAnsi" w:hAnsiTheme="minorHAnsi" w:cs="Tahoma"/>
          <w:b/>
        </w:rPr>
      </w:pPr>
      <w:r w:rsidRPr="008476D7">
        <w:rPr>
          <w:rFonts w:asciiTheme="minorHAnsi" w:hAnsiTheme="minorHAnsi" w:cs="Tahoma"/>
          <w:b/>
        </w:rPr>
        <w:lastRenderedPageBreak/>
        <w:t xml:space="preserve">Таблица </w:t>
      </w:r>
      <w:r w:rsidR="006B3845" w:rsidRPr="008476D7">
        <w:rPr>
          <w:rFonts w:asciiTheme="minorHAnsi" w:hAnsiTheme="minorHAnsi" w:cs="Tahoma"/>
          <w:b/>
        </w:rPr>
        <w:fldChar w:fldCharType="begin"/>
      </w:r>
      <w:r w:rsidRPr="008476D7">
        <w:rPr>
          <w:rFonts w:asciiTheme="minorHAnsi" w:hAnsiTheme="minorHAnsi" w:cs="Tahoma"/>
          <w:b/>
        </w:rPr>
        <w:instrText xml:space="preserve"> SEQ Таблица \* ARABIC </w:instrText>
      </w:r>
      <w:r w:rsidR="006B3845" w:rsidRPr="008476D7">
        <w:rPr>
          <w:rFonts w:asciiTheme="minorHAnsi" w:hAnsiTheme="minorHAnsi" w:cs="Tahoma"/>
          <w:b/>
        </w:rPr>
        <w:fldChar w:fldCharType="separate"/>
      </w:r>
      <w:r w:rsidR="003B656C">
        <w:rPr>
          <w:rFonts w:asciiTheme="minorHAnsi" w:hAnsiTheme="minorHAnsi" w:cs="Tahoma"/>
          <w:b/>
          <w:noProof/>
        </w:rPr>
        <w:t>44</w:t>
      </w:r>
      <w:r w:rsidR="006B3845" w:rsidRPr="008476D7">
        <w:rPr>
          <w:rFonts w:asciiTheme="minorHAnsi" w:hAnsiTheme="minorHAnsi" w:cs="Tahoma"/>
          <w:b/>
        </w:rPr>
        <w:fldChar w:fldCharType="end"/>
      </w:r>
      <w:r w:rsidRPr="008476D7">
        <w:rPr>
          <w:rFonts w:asciiTheme="minorHAnsi" w:hAnsiTheme="minorHAnsi" w:cs="Tahoma"/>
          <w:b/>
        </w:rPr>
        <w:t xml:space="preserve">.  </w:t>
      </w:r>
      <w:r w:rsidR="001B1F8F" w:rsidRPr="00E62C43">
        <w:rPr>
          <w:rFonts w:asciiTheme="minorHAnsi" w:hAnsiTheme="minorHAnsi" w:cs="Tahoma"/>
          <w:b/>
        </w:rPr>
        <w:t>Объекты-аналоги</w:t>
      </w:r>
      <w:r w:rsidR="001B1F8F" w:rsidRPr="00E62C43">
        <w:rPr>
          <w:rStyle w:val="afd"/>
          <w:rFonts w:asciiTheme="minorHAnsi" w:hAnsiTheme="minorHAnsi" w:cs="Tahoma"/>
          <w:b/>
        </w:rPr>
        <w:footnoteReference w:id="17"/>
      </w:r>
    </w:p>
    <w:tbl>
      <w:tblPr>
        <w:tblStyle w:val="1-11"/>
        <w:tblW w:w="14609" w:type="dxa"/>
        <w:jc w:val="center"/>
        <w:tblLayout w:type="fixed"/>
        <w:tblLook w:val="04A0"/>
      </w:tblPr>
      <w:tblGrid>
        <w:gridCol w:w="2026"/>
        <w:gridCol w:w="2780"/>
        <w:gridCol w:w="2551"/>
        <w:gridCol w:w="2410"/>
        <w:gridCol w:w="2410"/>
        <w:gridCol w:w="2432"/>
      </w:tblGrid>
      <w:tr w:rsidR="007B52C7" w:rsidRPr="007B52C7" w:rsidTr="00515B4E">
        <w:trPr>
          <w:cnfStyle w:val="100000000000"/>
          <w:cantSplit/>
          <w:trHeight w:val="284"/>
          <w:tblHeader/>
          <w:jc w:val="center"/>
        </w:trPr>
        <w:tc>
          <w:tcPr>
            <w:cnfStyle w:val="001000000100"/>
            <w:tcW w:w="2026" w:type="dxa"/>
            <w:vAlign w:val="center"/>
            <w:hideMark/>
          </w:tcPr>
          <w:p w:rsidR="007B52C7" w:rsidRPr="007B52C7" w:rsidRDefault="007B52C7" w:rsidP="007B52C7">
            <w:pPr>
              <w:widowControl/>
              <w:rPr>
                <w:rFonts w:asciiTheme="minorHAnsi" w:hAnsiTheme="minorHAnsi" w:cstheme="minorHAnsi"/>
                <w:sz w:val="20"/>
                <w:szCs w:val="20"/>
              </w:rPr>
            </w:pPr>
            <w:r w:rsidRPr="007B52C7">
              <w:rPr>
                <w:rFonts w:asciiTheme="minorHAnsi" w:hAnsiTheme="minorHAnsi" w:cstheme="minorHAnsi"/>
                <w:sz w:val="20"/>
                <w:szCs w:val="20"/>
              </w:rPr>
              <w:t>Показател</w:t>
            </w:r>
            <w:r w:rsidR="00E31C1C">
              <w:rPr>
                <w:rFonts w:asciiTheme="minorHAnsi" w:hAnsiTheme="minorHAnsi" w:cstheme="minorHAnsi"/>
                <w:sz w:val="20"/>
                <w:szCs w:val="20"/>
              </w:rPr>
              <w:t>ь</w:t>
            </w:r>
          </w:p>
        </w:tc>
        <w:tc>
          <w:tcPr>
            <w:tcW w:w="2780" w:type="dxa"/>
            <w:vAlign w:val="center"/>
            <w:hideMark/>
          </w:tcPr>
          <w:p w:rsidR="007B52C7" w:rsidRPr="007B52C7" w:rsidRDefault="007B52C7" w:rsidP="007B52C7">
            <w:pPr>
              <w:widowControl/>
              <w:cnfStyle w:val="100000000000"/>
              <w:rPr>
                <w:rFonts w:asciiTheme="minorHAnsi" w:hAnsiTheme="minorHAnsi" w:cstheme="minorHAnsi"/>
                <w:sz w:val="20"/>
                <w:szCs w:val="20"/>
              </w:rPr>
            </w:pPr>
            <w:r w:rsidRPr="007B52C7">
              <w:rPr>
                <w:rFonts w:asciiTheme="minorHAnsi" w:hAnsiTheme="minorHAnsi" w:cstheme="minorHAnsi"/>
                <w:sz w:val="20"/>
                <w:szCs w:val="20"/>
              </w:rPr>
              <w:t>Объект исследования</w:t>
            </w:r>
          </w:p>
        </w:tc>
        <w:tc>
          <w:tcPr>
            <w:tcW w:w="2551" w:type="dxa"/>
            <w:vAlign w:val="center"/>
            <w:hideMark/>
          </w:tcPr>
          <w:p w:rsidR="007B52C7" w:rsidRPr="007B52C7" w:rsidRDefault="007B52C7" w:rsidP="007B52C7">
            <w:pPr>
              <w:widowControl/>
              <w:cnfStyle w:val="100000000000"/>
              <w:rPr>
                <w:rFonts w:asciiTheme="minorHAnsi" w:hAnsiTheme="minorHAnsi" w:cstheme="minorHAnsi"/>
                <w:sz w:val="20"/>
                <w:szCs w:val="20"/>
              </w:rPr>
            </w:pPr>
            <w:r w:rsidRPr="007B52C7">
              <w:rPr>
                <w:rFonts w:asciiTheme="minorHAnsi" w:hAnsiTheme="minorHAnsi" w:cstheme="minorHAnsi"/>
                <w:sz w:val="20"/>
                <w:szCs w:val="20"/>
              </w:rPr>
              <w:t>Аналог №1</w:t>
            </w:r>
          </w:p>
        </w:tc>
        <w:tc>
          <w:tcPr>
            <w:tcW w:w="2410" w:type="dxa"/>
            <w:vAlign w:val="center"/>
            <w:hideMark/>
          </w:tcPr>
          <w:p w:rsidR="007B52C7" w:rsidRPr="007B52C7" w:rsidRDefault="00E31C1C" w:rsidP="007B52C7">
            <w:pPr>
              <w:widowControl/>
              <w:cnfStyle w:val="100000000000"/>
              <w:rPr>
                <w:rFonts w:asciiTheme="minorHAnsi" w:hAnsiTheme="minorHAnsi" w:cstheme="minorHAnsi"/>
                <w:sz w:val="20"/>
                <w:szCs w:val="20"/>
              </w:rPr>
            </w:pPr>
            <w:r>
              <w:rPr>
                <w:rFonts w:asciiTheme="minorHAnsi" w:hAnsiTheme="minorHAnsi" w:cstheme="minorHAnsi"/>
                <w:sz w:val="20"/>
                <w:szCs w:val="20"/>
              </w:rPr>
              <w:t>Аналог №2</w:t>
            </w:r>
          </w:p>
        </w:tc>
        <w:tc>
          <w:tcPr>
            <w:tcW w:w="2410" w:type="dxa"/>
            <w:vAlign w:val="center"/>
            <w:hideMark/>
          </w:tcPr>
          <w:p w:rsidR="007B52C7" w:rsidRPr="007B52C7" w:rsidRDefault="00E31C1C" w:rsidP="007B52C7">
            <w:pPr>
              <w:widowControl/>
              <w:cnfStyle w:val="100000000000"/>
              <w:rPr>
                <w:rFonts w:asciiTheme="minorHAnsi" w:hAnsiTheme="minorHAnsi" w:cstheme="minorHAnsi"/>
                <w:sz w:val="20"/>
                <w:szCs w:val="20"/>
              </w:rPr>
            </w:pPr>
            <w:r>
              <w:rPr>
                <w:rFonts w:asciiTheme="minorHAnsi" w:hAnsiTheme="minorHAnsi" w:cstheme="minorHAnsi"/>
                <w:sz w:val="20"/>
                <w:szCs w:val="20"/>
              </w:rPr>
              <w:t>Аналог №3</w:t>
            </w:r>
          </w:p>
        </w:tc>
        <w:tc>
          <w:tcPr>
            <w:tcW w:w="2432" w:type="dxa"/>
            <w:vAlign w:val="center"/>
            <w:hideMark/>
          </w:tcPr>
          <w:p w:rsidR="007B52C7" w:rsidRPr="007B52C7" w:rsidRDefault="00E31C1C" w:rsidP="007B52C7">
            <w:pPr>
              <w:widowControl/>
              <w:cnfStyle w:val="100000000000"/>
              <w:rPr>
                <w:rFonts w:asciiTheme="minorHAnsi" w:hAnsiTheme="minorHAnsi" w:cstheme="minorHAnsi"/>
                <w:sz w:val="20"/>
                <w:szCs w:val="20"/>
              </w:rPr>
            </w:pPr>
            <w:r>
              <w:rPr>
                <w:rFonts w:asciiTheme="minorHAnsi" w:hAnsiTheme="minorHAnsi" w:cstheme="minorHAnsi"/>
                <w:sz w:val="20"/>
                <w:szCs w:val="20"/>
              </w:rPr>
              <w:t>Аналог №4</w:t>
            </w:r>
          </w:p>
        </w:tc>
      </w:tr>
      <w:tr w:rsidR="00515B4E" w:rsidRPr="00515B4E" w:rsidTr="00515B4E">
        <w:trPr>
          <w:cnfStyle w:val="000000100000"/>
          <w:cantSplit/>
          <w:trHeight w:val="284"/>
          <w:jc w:val="center"/>
        </w:trPr>
        <w:tc>
          <w:tcPr>
            <w:cnfStyle w:val="001000000000"/>
            <w:tcW w:w="2026" w:type="dxa"/>
            <w:vAlign w:val="center"/>
            <w:hideMark/>
          </w:tcPr>
          <w:p w:rsidR="00515B4E" w:rsidRPr="00515B4E" w:rsidRDefault="00515B4E" w:rsidP="00E31C1C">
            <w:pPr>
              <w:widowControl/>
              <w:jc w:val="left"/>
              <w:rPr>
                <w:rFonts w:asciiTheme="minorHAnsi" w:hAnsiTheme="minorHAnsi" w:cstheme="minorHAnsi"/>
                <w:sz w:val="20"/>
                <w:szCs w:val="20"/>
              </w:rPr>
            </w:pPr>
            <w:r w:rsidRPr="00515B4E">
              <w:rPr>
                <w:rFonts w:asciiTheme="minorHAnsi" w:hAnsiTheme="minorHAnsi" w:cstheme="minorHAnsi"/>
                <w:sz w:val="20"/>
                <w:szCs w:val="20"/>
              </w:rPr>
              <w:t>Источник информации</w:t>
            </w:r>
          </w:p>
        </w:tc>
        <w:tc>
          <w:tcPr>
            <w:tcW w:w="2780" w:type="dxa"/>
            <w:vAlign w:val="center"/>
            <w:hideMark/>
          </w:tcPr>
          <w:p w:rsidR="00515B4E" w:rsidRPr="00515B4E" w:rsidRDefault="00515B4E" w:rsidP="007B52C7">
            <w:pPr>
              <w:widowControl/>
              <w:jc w:val="center"/>
              <w:cnfStyle w:val="000000100000"/>
              <w:rPr>
                <w:rFonts w:asciiTheme="minorHAnsi" w:hAnsiTheme="minorHAnsi" w:cstheme="minorHAnsi"/>
                <w:sz w:val="20"/>
                <w:szCs w:val="20"/>
              </w:rPr>
            </w:pPr>
          </w:p>
        </w:tc>
        <w:tc>
          <w:tcPr>
            <w:tcW w:w="2551" w:type="dxa"/>
            <w:vAlign w:val="center"/>
            <w:hideMark/>
          </w:tcPr>
          <w:p w:rsidR="00515B4E" w:rsidRPr="00515B4E" w:rsidRDefault="00515B4E" w:rsidP="007B52C7">
            <w:pPr>
              <w:widowControl/>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https://www.cian.ru/sale/suburban/149523637/</w:t>
            </w:r>
          </w:p>
        </w:tc>
        <w:tc>
          <w:tcPr>
            <w:tcW w:w="2410" w:type="dxa"/>
            <w:vAlign w:val="center"/>
            <w:hideMark/>
          </w:tcPr>
          <w:p w:rsidR="00515B4E" w:rsidRPr="00515B4E" w:rsidRDefault="006B3845" w:rsidP="00515B4E">
            <w:pPr>
              <w:jc w:val="center"/>
              <w:cnfStyle w:val="000000100000"/>
              <w:rPr>
                <w:rFonts w:asciiTheme="minorHAnsi" w:hAnsiTheme="minorHAnsi" w:cstheme="minorHAnsi"/>
                <w:sz w:val="20"/>
                <w:szCs w:val="20"/>
              </w:rPr>
            </w:pPr>
            <w:hyperlink r:id="rId107" w:history="1">
              <w:r w:rsidR="00515B4E" w:rsidRPr="00515B4E">
                <w:rPr>
                  <w:rStyle w:val="af5"/>
                  <w:rFonts w:asciiTheme="minorHAnsi" w:hAnsiTheme="minorHAnsi" w:cstheme="minorHAnsi"/>
                  <w:color w:val="auto"/>
                  <w:sz w:val="20"/>
                  <w:szCs w:val="20"/>
                  <w:u w:val="none"/>
                </w:rPr>
                <w:t>https://www.cian.ru/sale/suburban/149254437/</w:t>
              </w:r>
            </w:hyperlink>
          </w:p>
        </w:tc>
        <w:tc>
          <w:tcPr>
            <w:tcW w:w="2410" w:type="dxa"/>
            <w:vAlign w:val="center"/>
            <w:hideMark/>
          </w:tcPr>
          <w:p w:rsidR="00515B4E" w:rsidRPr="00515B4E" w:rsidRDefault="006B3845" w:rsidP="00515B4E">
            <w:pPr>
              <w:jc w:val="center"/>
              <w:cnfStyle w:val="000000100000"/>
              <w:rPr>
                <w:rFonts w:asciiTheme="minorHAnsi" w:hAnsiTheme="minorHAnsi" w:cstheme="minorHAnsi"/>
                <w:sz w:val="20"/>
                <w:szCs w:val="20"/>
              </w:rPr>
            </w:pPr>
            <w:hyperlink r:id="rId108" w:history="1">
              <w:r w:rsidR="00515B4E" w:rsidRPr="00515B4E">
                <w:rPr>
                  <w:rStyle w:val="af5"/>
                  <w:rFonts w:asciiTheme="minorHAnsi" w:hAnsiTheme="minorHAnsi" w:cstheme="minorHAnsi"/>
                  <w:color w:val="auto"/>
                  <w:sz w:val="20"/>
                  <w:szCs w:val="20"/>
                  <w:u w:val="none"/>
                </w:rPr>
                <w:t>https://www.cian.ru/sale/suburban/2069598/</w:t>
              </w:r>
            </w:hyperlink>
          </w:p>
        </w:tc>
        <w:tc>
          <w:tcPr>
            <w:tcW w:w="2432" w:type="dxa"/>
            <w:vAlign w:val="center"/>
            <w:hideMark/>
          </w:tcPr>
          <w:p w:rsidR="00515B4E" w:rsidRPr="00515B4E" w:rsidRDefault="006B3845" w:rsidP="00515B4E">
            <w:pPr>
              <w:jc w:val="center"/>
              <w:cnfStyle w:val="000000100000"/>
              <w:rPr>
                <w:rFonts w:asciiTheme="minorHAnsi" w:hAnsiTheme="minorHAnsi" w:cstheme="minorHAnsi"/>
                <w:sz w:val="20"/>
                <w:szCs w:val="20"/>
              </w:rPr>
            </w:pPr>
            <w:hyperlink r:id="rId109" w:history="1">
              <w:r w:rsidR="00515B4E" w:rsidRPr="00515B4E">
                <w:rPr>
                  <w:rStyle w:val="af5"/>
                  <w:rFonts w:asciiTheme="minorHAnsi" w:hAnsiTheme="minorHAnsi" w:cstheme="minorHAnsi"/>
                  <w:color w:val="auto"/>
                  <w:sz w:val="20"/>
                  <w:szCs w:val="20"/>
                  <w:u w:val="none"/>
                </w:rPr>
                <w:t>https://www.cian.ru/sale/suburban/151804914/</w:t>
              </w:r>
            </w:hyperlink>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p>
        </w:tc>
        <w:tc>
          <w:tcPr>
            <w:tcW w:w="2551" w:type="dxa"/>
            <w:noWrap/>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r w:rsidRPr="007B52C7">
              <w:rPr>
                <w:rFonts w:asciiTheme="minorHAnsi" w:hAnsiTheme="minorHAnsi" w:cstheme="minorHAnsi"/>
                <w:color w:val="000000"/>
                <w:sz w:val="20"/>
                <w:szCs w:val="20"/>
              </w:rPr>
              <w:t>тел. 8-916-100-93-23</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Тел. +7 926 539-52-94</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Тел. +7 903 007-23-62</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Тел. +7 926 684-74-18</w:t>
            </w:r>
          </w:p>
        </w:tc>
      </w:tr>
      <w:tr w:rsidR="00515B4E" w:rsidRPr="007B52C7" w:rsidTr="00515B4E">
        <w:trPr>
          <w:cnfStyle w:val="000000100000"/>
          <w:cantSplit/>
          <w:trHeight w:val="1888"/>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noProof/>
                <w:color w:val="000000"/>
                <w:sz w:val="20"/>
                <w:szCs w:val="20"/>
              </w:rPr>
              <w:drawing>
                <wp:anchor distT="0" distB="0" distL="114300" distR="114300" simplePos="0" relativeHeight="251897856" behindDoc="0" locked="0" layoutInCell="1" allowOverlap="1">
                  <wp:simplePos x="0" y="0"/>
                  <wp:positionH relativeFrom="column">
                    <wp:posOffset>8255</wp:posOffset>
                  </wp:positionH>
                  <wp:positionV relativeFrom="paragraph">
                    <wp:posOffset>32385</wp:posOffset>
                  </wp:positionV>
                  <wp:extent cx="1628775" cy="1104900"/>
                  <wp:effectExtent l="19050" t="0" r="9525" b="0"/>
                  <wp:wrapNone/>
                  <wp:docPr id="282" name="Picture 123"/>
                  <wp:cNvGraphicFramePr/>
                  <a:graphic xmlns:a="http://schemas.openxmlformats.org/drawingml/2006/main">
                    <a:graphicData uri="http://schemas.openxmlformats.org/drawingml/2006/picture">
                      <pic:pic xmlns:pic="http://schemas.openxmlformats.org/drawingml/2006/picture">
                        <pic:nvPicPr>
                          <pic:cNvPr id="13" name="Picture 123"/>
                          <pic:cNvPicPr>
                            <a:picLocks noChangeAspect="1" noChangeArrowheads="1"/>
                          </pic:cNvPicPr>
                        </pic:nvPicPr>
                        <pic:blipFill>
                          <a:blip r:embed="rId110" cstate="email"/>
                          <a:srcRect/>
                          <a:stretch>
                            <a:fillRect/>
                          </a:stretch>
                        </pic:blipFill>
                        <pic:spPr bwMode="auto">
                          <a:xfrm>
                            <a:off x="0" y="0"/>
                            <a:ext cx="1628775" cy="1104900"/>
                          </a:xfrm>
                          <a:prstGeom prst="rect">
                            <a:avLst/>
                          </a:prstGeom>
                          <a:noFill/>
                        </pic:spPr>
                      </pic:pic>
                    </a:graphicData>
                  </a:graphic>
                </wp:anchor>
              </w:drawing>
            </w: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color w:val="0000FF"/>
                <w:sz w:val="20"/>
                <w:szCs w:val="20"/>
                <w:u w:val="single"/>
              </w:rPr>
            </w:pPr>
            <w:r w:rsidRPr="007B52C7">
              <w:rPr>
                <w:rFonts w:asciiTheme="minorHAnsi" w:hAnsiTheme="minorHAnsi" w:cstheme="minorHAnsi"/>
                <w:noProof/>
                <w:color w:val="0000FF"/>
                <w:sz w:val="20"/>
                <w:szCs w:val="20"/>
                <w:u w:val="single"/>
              </w:rPr>
              <w:drawing>
                <wp:anchor distT="0" distB="0" distL="114300" distR="114300" simplePos="0" relativeHeight="251898880" behindDoc="0" locked="0" layoutInCell="1" allowOverlap="1">
                  <wp:simplePos x="0" y="0"/>
                  <wp:positionH relativeFrom="column">
                    <wp:posOffset>-58420</wp:posOffset>
                  </wp:positionH>
                  <wp:positionV relativeFrom="paragraph">
                    <wp:posOffset>8890</wp:posOffset>
                  </wp:positionV>
                  <wp:extent cx="1581150" cy="1066800"/>
                  <wp:effectExtent l="19050" t="0" r="0" b="0"/>
                  <wp:wrapNone/>
                  <wp:docPr id="32" name="Рисунок 26"/>
                  <wp:cNvGraphicFramePr/>
                  <a:graphic xmlns:a="http://schemas.openxmlformats.org/drawingml/2006/main">
                    <a:graphicData uri="http://schemas.openxmlformats.org/drawingml/2006/picture">
                      <pic:pic xmlns:pic="http://schemas.openxmlformats.org/drawingml/2006/picture">
                        <pic:nvPicPr>
                          <pic:cNvPr id="27" name="Рисунок 26"/>
                          <pic:cNvPicPr/>
                        </pic:nvPicPr>
                        <pic:blipFill>
                          <a:blip r:embed="rId111" cstate="email"/>
                          <a:srcRect/>
                          <a:stretch>
                            <a:fillRect/>
                          </a:stretch>
                        </pic:blipFill>
                        <pic:spPr bwMode="auto">
                          <a:xfrm>
                            <a:off x="0" y="0"/>
                            <a:ext cx="1581150" cy="1066800"/>
                          </a:xfrm>
                          <a:prstGeom prst="rect">
                            <a:avLst/>
                          </a:prstGeom>
                          <a:noFill/>
                          <a:ln w="9525">
                            <a:noFill/>
                            <a:miter lim="800000"/>
                            <a:headEnd/>
                            <a:tailEnd/>
                          </a:ln>
                        </pic:spPr>
                      </pic:pic>
                    </a:graphicData>
                  </a:graphic>
                </wp:anchor>
              </w:drawing>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noProof/>
                <w:color w:val="000000"/>
                <w:sz w:val="20"/>
                <w:szCs w:val="20"/>
              </w:rPr>
              <w:drawing>
                <wp:inline distT="0" distB="0" distL="0" distR="0">
                  <wp:extent cx="1297110" cy="1023962"/>
                  <wp:effectExtent l="19050" t="0" r="0" b="0"/>
                  <wp:docPr id="33" name="Рисунок 12"/>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1297110" cy="1023962"/>
                          </a:xfrm>
                          <a:prstGeom prst="rect">
                            <a:avLst/>
                          </a:prstGeom>
                          <a:noFill/>
                          <a:ln w="9525">
                            <a:noFill/>
                            <a:miter lim="800000"/>
                            <a:headEnd/>
                            <a:tailEnd/>
                          </a:ln>
                        </pic:spPr>
                      </pic:pic>
                    </a:graphicData>
                  </a:graphic>
                </wp:inline>
              </w:drawing>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FF"/>
                <w:sz w:val="20"/>
                <w:szCs w:val="20"/>
                <w:u w:val="single"/>
              </w:rPr>
            </w:pPr>
            <w:r w:rsidRPr="00515B4E">
              <w:rPr>
                <w:rFonts w:asciiTheme="minorHAnsi" w:hAnsiTheme="minorHAnsi" w:cstheme="minorHAnsi"/>
                <w:noProof/>
                <w:color w:val="0000FF"/>
                <w:sz w:val="20"/>
                <w:szCs w:val="20"/>
                <w:u w:val="single"/>
              </w:rPr>
              <w:drawing>
                <wp:inline distT="0" distB="0" distL="0" distR="0">
                  <wp:extent cx="1251142" cy="967563"/>
                  <wp:effectExtent l="19050" t="0" r="6158" b="0"/>
                  <wp:docPr id="36" name="Рисунок 13"/>
                  <wp:cNvGraphicFramePr/>
                  <a:graphic xmlns:a="http://schemas.openxmlformats.org/drawingml/2006/main">
                    <a:graphicData uri="http://schemas.openxmlformats.org/drawingml/2006/picture">
                      <pic:pic xmlns:pic="http://schemas.openxmlformats.org/drawingml/2006/picture">
                        <pic:nvPicPr>
                          <pic:cNvPr id="66" name="Picture 13"/>
                          <pic:cNvPicPr>
                            <a:picLocks noChangeAspect="1" noChangeArrowheads="1"/>
                          </pic:cNvPicPr>
                        </pic:nvPicPr>
                        <pic:blipFill>
                          <a:blip r:embed="rId112" cstate="print"/>
                          <a:srcRect/>
                          <a:stretch>
                            <a:fillRect/>
                          </a:stretch>
                        </pic:blipFill>
                        <pic:spPr bwMode="auto">
                          <a:xfrm>
                            <a:off x="0" y="0"/>
                            <a:ext cx="1251042" cy="967486"/>
                          </a:xfrm>
                          <a:prstGeom prst="rect">
                            <a:avLst/>
                          </a:prstGeom>
                          <a:noFill/>
                        </pic:spPr>
                      </pic:pic>
                    </a:graphicData>
                  </a:graphic>
                </wp:inline>
              </w:drawing>
            </w:r>
          </w:p>
        </w:tc>
        <w:tc>
          <w:tcPr>
            <w:tcW w:w="2432" w:type="dxa"/>
            <w:noWrap/>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noProof/>
                <w:color w:val="000000"/>
                <w:sz w:val="20"/>
                <w:szCs w:val="20"/>
              </w:rPr>
              <w:drawing>
                <wp:inline distT="0" distB="0" distL="0" distR="0">
                  <wp:extent cx="1352550" cy="978195"/>
                  <wp:effectExtent l="19050" t="0" r="0" b="0"/>
                  <wp:docPr id="38" name="Рисунок 14"/>
                  <wp:cNvGraphicFramePr/>
                  <a:graphic xmlns:a="http://schemas.openxmlformats.org/drawingml/2006/main">
                    <a:graphicData uri="http://schemas.openxmlformats.org/drawingml/2006/picture">
                      <pic:pic xmlns:pic="http://schemas.openxmlformats.org/drawingml/2006/picture">
                        <pic:nvPicPr>
                          <pic:cNvPr id="23" name="Picture 246"/>
                          <pic:cNvPicPr>
                            <a:picLocks noChangeAspect="1" noChangeArrowheads="1"/>
                          </pic:cNvPicPr>
                        </pic:nvPicPr>
                        <pic:blipFill>
                          <a:blip r:embed="rId91" cstate="email"/>
                          <a:srcRect/>
                          <a:stretch>
                            <a:fillRect/>
                          </a:stretch>
                        </pic:blipFill>
                        <pic:spPr bwMode="auto">
                          <a:xfrm>
                            <a:off x="0" y="0"/>
                            <a:ext cx="1352299" cy="978014"/>
                          </a:xfrm>
                          <a:prstGeom prst="rect">
                            <a:avLst/>
                          </a:prstGeom>
                          <a:noFill/>
                          <a:ln w="1">
                            <a:noFill/>
                            <a:miter lim="800000"/>
                            <a:headEnd/>
                            <a:tailEnd type="none" w="med" len="med"/>
                          </a:ln>
                          <a:effectLst/>
                        </pic:spPr>
                      </pic:pic>
                    </a:graphicData>
                  </a:graphic>
                </wp:inline>
              </w:drawing>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r w:rsidRPr="007B52C7">
              <w:rPr>
                <w:rFonts w:asciiTheme="minorHAnsi" w:hAnsiTheme="minorHAnsi" w:cstheme="minorHAnsi"/>
                <w:color w:val="000000"/>
                <w:sz w:val="20"/>
                <w:szCs w:val="20"/>
              </w:rPr>
              <w:t>Местоположение</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r w:rsidRPr="007B52C7">
              <w:rPr>
                <w:rFonts w:asciiTheme="minorHAnsi" w:hAnsiTheme="minorHAnsi" w:cstheme="minorHAnsi"/>
                <w:color w:val="000000"/>
                <w:sz w:val="20"/>
                <w:szCs w:val="20"/>
              </w:rPr>
              <w:t>г.Москва, п.Десеновское, территория СНТ "Искра-2"</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r w:rsidRPr="007B52C7">
              <w:rPr>
                <w:rFonts w:asciiTheme="minorHAnsi" w:hAnsiTheme="minorHAnsi" w:cstheme="minorHAnsi"/>
                <w:color w:val="000000"/>
                <w:sz w:val="20"/>
                <w:szCs w:val="20"/>
              </w:rPr>
              <w:t>Москва, Десеновское поселение, район Десёновское, Ватутинкикп</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Москва, д. Тупиково, район Десёновское</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Москва, Десеновское поселение, район Десёновское, Ваутутинкикп</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Москва, Десеновское поселение, пос. Ватутинки, район Десёновское</w:t>
            </w: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r w:rsidRPr="007B52C7">
              <w:rPr>
                <w:rFonts w:asciiTheme="minorHAnsi" w:hAnsiTheme="minorHAnsi" w:cstheme="minorHAnsi"/>
                <w:color w:val="000000"/>
                <w:sz w:val="20"/>
                <w:szCs w:val="20"/>
              </w:rPr>
              <w:t>Шоссе</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Калужское</w:t>
            </w: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Калужское</w:t>
            </w:r>
          </w:p>
        </w:tc>
        <w:tc>
          <w:tcPr>
            <w:tcW w:w="2410" w:type="dxa"/>
            <w:vAlign w:val="center"/>
            <w:hideMark/>
          </w:tcPr>
          <w:p w:rsidR="00515B4E" w:rsidRPr="007B52C7" w:rsidRDefault="00515B4E" w:rsidP="007C76E1">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Калужское</w:t>
            </w:r>
          </w:p>
        </w:tc>
        <w:tc>
          <w:tcPr>
            <w:tcW w:w="2410" w:type="dxa"/>
            <w:vAlign w:val="center"/>
            <w:hideMark/>
          </w:tcPr>
          <w:p w:rsidR="00515B4E" w:rsidRPr="007B52C7" w:rsidRDefault="00515B4E" w:rsidP="007C76E1">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Калужское</w:t>
            </w:r>
          </w:p>
        </w:tc>
        <w:tc>
          <w:tcPr>
            <w:tcW w:w="2432" w:type="dxa"/>
            <w:vAlign w:val="center"/>
            <w:hideMark/>
          </w:tcPr>
          <w:p w:rsidR="00515B4E" w:rsidRPr="007B52C7" w:rsidRDefault="00515B4E" w:rsidP="007C76E1">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Калужское</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r w:rsidRPr="007B52C7">
              <w:rPr>
                <w:rFonts w:asciiTheme="minorHAnsi" w:hAnsiTheme="minorHAnsi" w:cstheme="minorHAnsi"/>
                <w:color w:val="000000"/>
                <w:sz w:val="20"/>
                <w:szCs w:val="20"/>
              </w:rPr>
              <w:t>Км от МКАД</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r w:rsidRPr="007B52C7">
              <w:rPr>
                <w:rFonts w:asciiTheme="minorHAnsi" w:hAnsiTheme="minorHAnsi" w:cstheme="minorHAnsi"/>
                <w:color w:val="000000"/>
                <w:sz w:val="20"/>
                <w:szCs w:val="20"/>
              </w:rPr>
              <w:t>14-16</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color w:val="000000"/>
                <w:sz w:val="20"/>
                <w:szCs w:val="20"/>
              </w:rPr>
            </w:pPr>
            <w:r w:rsidRPr="007B52C7">
              <w:rPr>
                <w:rFonts w:asciiTheme="minorHAnsi" w:hAnsiTheme="minorHAnsi" w:cstheme="minorHAnsi"/>
                <w:color w:val="000000"/>
                <w:sz w:val="20"/>
                <w:szCs w:val="20"/>
              </w:rPr>
              <w:t>14-16</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11-14</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15</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15</w:t>
            </w: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color w:val="000000"/>
                <w:sz w:val="20"/>
                <w:szCs w:val="20"/>
              </w:rPr>
            </w:pPr>
            <w:r w:rsidRPr="007B52C7">
              <w:rPr>
                <w:rFonts w:asciiTheme="minorHAnsi" w:hAnsiTheme="minorHAnsi" w:cstheme="minorHAnsi"/>
                <w:color w:val="000000"/>
                <w:sz w:val="20"/>
                <w:szCs w:val="20"/>
              </w:rPr>
              <w:t>Дата предложения</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color w:val="000000"/>
                <w:sz w:val="20"/>
                <w:szCs w:val="20"/>
              </w:rPr>
            </w:pP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color w:val="000000"/>
                <w:sz w:val="20"/>
                <w:szCs w:val="20"/>
              </w:rPr>
            </w:pPr>
            <w:r w:rsidRPr="007B52C7">
              <w:rPr>
                <w:rFonts w:asciiTheme="minorHAnsi" w:hAnsiTheme="minorHAnsi" w:cstheme="minorHAnsi"/>
                <w:color w:val="000000"/>
                <w:sz w:val="20"/>
                <w:szCs w:val="20"/>
              </w:rPr>
              <w:t>янв.17</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янв.17</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янв.17</w:t>
            </w:r>
          </w:p>
        </w:tc>
        <w:tc>
          <w:tcPr>
            <w:tcW w:w="2432"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янв.17</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Общая площадь усадьбы, кв.м</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1 653,10</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540</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700</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585</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977</w:t>
            </w: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Площадь жилого дома, кв.м</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1 237,90</w:t>
            </w: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400</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540</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460</w:t>
            </w:r>
          </w:p>
        </w:tc>
        <w:tc>
          <w:tcPr>
            <w:tcW w:w="2432"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827</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Прилегающие постройки, кв.м</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415,20</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140</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160</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125</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150</w:t>
            </w: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Площадь земельного участка, кв.м</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3 700</w:t>
            </w: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2 100</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4 900</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2 500</w:t>
            </w:r>
          </w:p>
        </w:tc>
        <w:tc>
          <w:tcPr>
            <w:tcW w:w="2432"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5 000</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Стоимость, долл.США</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Стоимость, руб.</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p>
        </w:tc>
        <w:tc>
          <w:tcPr>
            <w:tcW w:w="2551" w:type="dxa"/>
            <w:noWrap/>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52 000 000</w:t>
            </w:r>
          </w:p>
        </w:tc>
        <w:tc>
          <w:tcPr>
            <w:tcW w:w="2410" w:type="dxa"/>
            <w:vAlign w:val="center"/>
            <w:hideMark/>
          </w:tcPr>
          <w:p w:rsidR="00515B4E" w:rsidRPr="00515B4E" w:rsidRDefault="00515B4E" w:rsidP="00515B4E">
            <w:pPr>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60 000 000</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43 000 000</w:t>
            </w:r>
          </w:p>
        </w:tc>
        <w:tc>
          <w:tcPr>
            <w:tcW w:w="2432" w:type="dxa"/>
            <w:noWrap/>
            <w:vAlign w:val="center"/>
            <w:hideMark/>
          </w:tcPr>
          <w:p w:rsidR="00515B4E" w:rsidRPr="00515B4E" w:rsidRDefault="00515B4E" w:rsidP="00515B4E">
            <w:pPr>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78 000 000</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Функциональное назначение</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Жилой дом</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Жилой дом</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Жилой дом</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Жилой дом</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Жилой дом</w:t>
            </w:r>
          </w:p>
        </w:tc>
      </w:tr>
      <w:tr w:rsidR="00515B4E" w:rsidRPr="00515B4E" w:rsidTr="00515B4E">
        <w:trPr>
          <w:cnfStyle w:val="000000100000"/>
          <w:cantSplit/>
          <w:trHeight w:val="284"/>
          <w:jc w:val="center"/>
        </w:trPr>
        <w:tc>
          <w:tcPr>
            <w:cnfStyle w:val="001000000000"/>
            <w:tcW w:w="2026" w:type="dxa"/>
            <w:vAlign w:val="center"/>
            <w:hideMark/>
          </w:tcPr>
          <w:p w:rsidR="00515B4E" w:rsidRPr="00515B4E" w:rsidRDefault="00515B4E" w:rsidP="00E31C1C">
            <w:pPr>
              <w:widowControl/>
              <w:jc w:val="left"/>
              <w:rPr>
                <w:rFonts w:asciiTheme="minorHAnsi" w:hAnsiTheme="minorHAnsi" w:cstheme="minorHAnsi"/>
                <w:sz w:val="20"/>
                <w:szCs w:val="20"/>
              </w:rPr>
            </w:pPr>
            <w:r w:rsidRPr="00515B4E">
              <w:rPr>
                <w:rFonts w:asciiTheme="minorHAnsi" w:hAnsiTheme="minorHAnsi" w:cstheme="minorHAnsi"/>
                <w:sz w:val="20"/>
                <w:szCs w:val="20"/>
              </w:rPr>
              <w:lastRenderedPageBreak/>
              <w:t>Отделка</w:t>
            </w:r>
          </w:p>
        </w:tc>
        <w:tc>
          <w:tcPr>
            <w:tcW w:w="2780" w:type="dxa"/>
            <w:vAlign w:val="center"/>
            <w:hideMark/>
          </w:tcPr>
          <w:p w:rsidR="00515B4E" w:rsidRPr="00515B4E" w:rsidRDefault="00515B4E" w:rsidP="00515B4E">
            <w:pPr>
              <w:widowControl/>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Улучшенный евроремонт</w:t>
            </w:r>
          </w:p>
        </w:tc>
        <w:tc>
          <w:tcPr>
            <w:tcW w:w="2551" w:type="dxa"/>
            <w:vAlign w:val="center"/>
            <w:hideMark/>
          </w:tcPr>
          <w:p w:rsidR="00515B4E" w:rsidRPr="00515B4E" w:rsidRDefault="00515B4E" w:rsidP="007C76E1">
            <w:pPr>
              <w:widowControl/>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Улучшенный евроремонт</w:t>
            </w:r>
          </w:p>
        </w:tc>
        <w:tc>
          <w:tcPr>
            <w:tcW w:w="2410" w:type="dxa"/>
            <w:vAlign w:val="center"/>
            <w:hideMark/>
          </w:tcPr>
          <w:p w:rsidR="00515B4E" w:rsidRPr="00515B4E" w:rsidRDefault="00515B4E" w:rsidP="00515B4E">
            <w:pPr>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Под чистовую отделку</w:t>
            </w:r>
          </w:p>
        </w:tc>
        <w:tc>
          <w:tcPr>
            <w:tcW w:w="2410" w:type="dxa"/>
            <w:vAlign w:val="center"/>
            <w:hideMark/>
          </w:tcPr>
          <w:p w:rsidR="00515B4E" w:rsidRPr="00515B4E" w:rsidRDefault="00515B4E" w:rsidP="00515B4E">
            <w:pPr>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Под чистовую отделку</w:t>
            </w:r>
          </w:p>
        </w:tc>
        <w:tc>
          <w:tcPr>
            <w:tcW w:w="2432" w:type="dxa"/>
            <w:vAlign w:val="center"/>
            <w:hideMark/>
          </w:tcPr>
          <w:p w:rsidR="00515B4E" w:rsidRPr="00515B4E" w:rsidRDefault="00515B4E" w:rsidP="00515B4E">
            <w:pPr>
              <w:jc w:val="center"/>
              <w:cnfStyle w:val="000000100000"/>
              <w:rPr>
                <w:rFonts w:asciiTheme="minorHAnsi" w:hAnsiTheme="minorHAnsi" w:cstheme="minorHAnsi"/>
                <w:sz w:val="20"/>
                <w:szCs w:val="20"/>
              </w:rPr>
            </w:pPr>
            <w:r w:rsidRPr="00515B4E">
              <w:rPr>
                <w:rFonts w:asciiTheme="minorHAnsi" w:hAnsiTheme="minorHAnsi" w:cstheme="minorHAnsi"/>
                <w:sz w:val="20"/>
                <w:szCs w:val="20"/>
              </w:rPr>
              <w:t>Под чистовую отделку</w:t>
            </w:r>
          </w:p>
        </w:tc>
      </w:tr>
      <w:tr w:rsidR="00515B4E" w:rsidRPr="007B52C7" w:rsidTr="00515B4E">
        <w:trPr>
          <w:cnfStyle w:val="00000001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Этажность</w:t>
            </w:r>
          </w:p>
        </w:tc>
        <w:tc>
          <w:tcPr>
            <w:tcW w:w="2780"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4</w:t>
            </w:r>
          </w:p>
        </w:tc>
        <w:tc>
          <w:tcPr>
            <w:tcW w:w="2551" w:type="dxa"/>
            <w:vAlign w:val="center"/>
            <w:hideMark/>
          </w:tcPr>
          <w:p w:rsidR="00515B4E" w:rsidRPr="007B52C7" w:rsidRDefault="00515B4E" w:rsidP="007B52C7">
            <w:pPr>
              <w:widowControl/>
              <w:jc w:val="center"/>
              <w:cnfStyle w:val="000000010000"/>
              <w:rPr>
                <w:rFonts w:asciiTheme="minorHAnsi" w:hAnsiTheme="minorHAnsi" w:cstheme="minorHAnsi"/>
                <w:sz w:val="20"/>
                <w:szCs w:val="20"/>
              </w:rPr>
            </w:pPr>
            <w:r w:rsidRPr="007B52C7">
              <w:rPr>
                <w:rFonts w:asciiTheme="minorHAnsi" w:hAnsiTheme="minorHAnsi" w:cstheme="minorHAnsi"/>
                <w:sz w:val="20"/>
                <w:szCs w:val="20"/>
              </w:rPr>
              <w:t>2</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sidRPr="00515B4E">
              <w:rPr>
                <w:rFonts w:asciiTheme="minorHAnsi" w:hAnsiTheme="minorHAnsi" w:cstheme="minorHAnsi"/>
                <w:color w:val="000000"/>
                <w:sz w:val="20"/>
                <w:szCs w:val="20"/>
              </w:rPr>
              <w:t>3</w:t>
            </w:r>
          </w:p>
        </w:tc>
        <w:tc>
          <w:tcPr>
            <w:tcW w:w="2410"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Pr>
                <w:rFonts w:asciiTheme="minorHAnsi" w:hAnsiTheme="minorHAnsi" w:cstheme="minorHAnsi"/>
                <w:color w:val="000000"/>
                <w:sz w:val="20"/>
                <w:szCs w:val="20"/>
              </w:rPr>
              <w:t>3</w:t>
            </w:r>
          </w:p>
        </w:tc>
        <w:tc>
          <w:tcPr>
            <w:tcW w:w="2432" w:type="dxa"/>
            <w:vAlign w:val="center"/>
            <w:hideMark/>
          </w:tcPr>
          <w:p w:rsidR="00515B4E" w:rsidRPr="00515B4E" w:rsidRDefault="00515B4E" w:rsidP="00515B4E">
            <w:pPr>
              <w:jc w:val="center"/>
              <w:cnfStyle w:val="000000010000"/>
              <w:rPr>
                <w:rFonts w:asciiTheme="minorHAnsi" w:hAnsiTheme="minorHAnsi" w:cstheme="minorHAnsi"/>
                <w:color w:val="000000"/>
                <w:sz w:val="20"/>
                <w:szCs w:val="20"/>
              </w:rPr>
            </w:pPr>
            <w:r>
              <w:rPr>
                <w:rFonts w:asciiTheme="minorHAnsi" w:hAnsiTheme="minorHAnsi" w:cstheme="minorHAnsi"/>
                <w:color w:val="000000"/>
                <w:sz w:val="20"/>
                <w:szCs w:val="20"/>
              </w:rPr>
              <w:t>3</w:t>
            </w:r>
          </w:p>
        </w:tc>
      </w:tr>
      <w:tr w:rsidR="00515B4E" w:rsidRPr="007B52C7" w:rsidTr="00515B4E">
        <w:trPr>
          <w:cnfStyle w:val="000000100000"/>
          <w:cantSplit/>
          <w:trHeight w:val="284"/>
          <w:jc w:val="center"/>
        </w:trPr>
        <w:tc>
          <w:tcPr>
            <w:cnfStyle w:val="001000000000"/>
            <w:tcW w:w="2026" w:type="dxa"/>
            <w:vAlign w:val="center"/>
            <w:hideMark/>
          </w:tcPr>
          <w:p w:rsidR="00515B4E" w:rsidRPr="007B52C7" w:rsidRDefault="00515B4E" w:rsidP="00E31C1C">
            <w:pPr>
              <w:widowControl/>
              <w:jc w:val="left"/>
              <w:rPr>
                <w:rFonts w:asciiTheme="minorHAnsi" w:hAnsiTheme="minorHAnsi" w:cstheme="minorHAnsi"/>
                <w:sz w:val="20"/>
                <w:szCs w:val="20"/>
              </w:rPr>
            </w:pPr>
            <w:r w:rsidRPr="007B52C7">
              <w:rPr>
                <w:rFonts w:asciiTheme="minorHAnsi" w:hAnsiTheme="minorHAnsi" w:cstheme="minorHAnsi"/>
                <w:sz w:val="20"/>
                <w:szCs w:val="20"/>
              </w:rPr>
              <w:t>Передаваемые права на земельный участок</w:t>
            </w:r>
          </w:p>
        </w:tc>
        <w:tc>
          <w:tcPr>
            <w:tcW w:w="2780"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Право собственности</w:t>
            </w:r>
          </w:p>
        </w:tc>
        <w:tc>
          <w:tcPr>
            <w:tcW w:w="2551" w:type="dxa"/>
            <w:vAlign w:val="center"/>
            <w:hideMark/>
          </w:tcPr>
          <w:p w:rsidR="00515B4E" w:rsidRPr="007B52C7" w:rsidRDefault="00515B4E" w:rsidP="007B52C7">
            <w:pPr>
              <w:widowControl/>
              <w:jc w:val="center"/>
              <w:cnfStyle w:val="000000100000"/>
              <w:rPr>
                <w:rFonts w:asciiTheme="minorHAnsi" w:hAnsiTheme="minorHAnsi" w:cstheme="minorHAnsi"/>
                <w:sz w:val="20"/>
                <w:szCs w:val="20"/>
              </w:rPr>
            </w:pPr>
            <w:r w:rsidRPr="007B52C7">
              <w:rPr>
                <w:rFonts w:asciiTheme="minorHAnsi" w:hAnsiTheme="minorHAnsi" w:cstheme="minorHAnsi"/>
                <w:sz w:val="20"/>
                <w:szCs w:val="20"/>
              </w:rPr>
              <w:t>Право собственности</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Право собственности</w:t>
            </w:r>
          </w:p>
        </w:tc>
        <w:tc>
          <w:tcPr>
            <w:tcW w:w="2410"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Право собственности</w:t>
            </w:r>
          </w:p>
        </w:tc>
        <w:tc>
          <w:tcPr>
            <w:tcW w:w="2432" w:type="dxa"/>
            <w:vAlign w:val="center"/>
            <w:hideMark/>
          </w:tcPr>
          <w:p w:rsidR="00515B4E" w:rsidRPr="00515B4E" w:rsidRDefault="00515B4E" w:rsidP="00515B4E">
            <w:pPr>
              <w:jc w:val="center"/>
              <w:cnfStyle w:val="000000100000"/>
              <w:rPr>
                <w:rFonts w:asciiTheme="minorHAnsi" w:hAnsiTheme="minorHAnsi" w:cstheme="minorHAnsi"/>
                <w:color w:val="000000"/>
                <w:sz w:val="20"/>
                <w:szCs w:val="20"/>
              </w:rPr>
            </w:pPr>
            <w:r w:rsidRPr="00515B4E">
              <w:rPr>
                <w:rFonts w:asciiTheme="minorHAnsi" w:hAnsiTheme="minorHAnsi" w:cstheme="minorHAnsi"/>
                <w:color w:val="000000"/>
                <w:sz w:val="20"/>
                <w:szCs w:val="20"/>
              </w:rPr>
              <w:t>Право собственности</w:t>
            </w:r>
          </w:p>
        </w:tc>
      </w:tr>
    </w:tbl>
    <w:p w:rsidR="007B52C7" w:rsidRDefault="007B52C7" w:rsidP="00483068">
      <w:pPr>
        <w:widowControl/>
        <w:tabs>
          <w:tab w:val="num" w:pos="0"/>
          <w:tab w:val="left" w:pos="993"/>
        </w:tabs>
        <w:spacing w:before="120" w:line="240" w:lineRule="atLeast"/>
        <w:rPr>
          <w:rFonts w:asciiTheme="minorHAnsi" w:hAnsiTheme="minorHAnsi" w:cs="Tahoma"/>
          <w:b/>
        </w:rPr>
      </w:pPr>
    </w:p>
    <w:p w:rsidR="007B52C7" w:rsidRDefault="007B52C7" w:rsidP="00483068">
      <w:pPr>
        <w:widowControl/>
        <w:tabs>
          <w:tab w:val="num" w:pos="0"/>
          <w:tab w:val="left" w:pos="993"/>
        </w:tabs>
        <w:spacing w:before="120" w:line="240" w:lineRule="atLeast"/>
        <w:rPr>
          <w:rFonts w:asciiTheme="minorHAnsi" w:hAnsiTheme="minorHAnsi" w:cs="Tahoma"/>
          <w:b/>
        </w:rPr>
      </w:pPr>
    </w:p>
    <w:p w:rsidR="004E615D" w:rsidRDefault="004E615D" w:rsidP="00483068">
      <w:pPr>
        <w:widowControl/>
        <w:tabs>
          <w:tab w:val="num" w:pos="0"/>
          <w:tab w:val="left" w:pos="993"/>
        </w:tabs>
        <w:spacing w:before="120" w:line="240" w:lineRule="atLeast"/>
        <w:rPr>
          <w:rFonts w:asciiTheme="minorHAnsi" w:hAnsiTheme="minorHAnsi" w:cs="Tahoma"/>
          <w:b/>
        </w:rPr>
      </w:pPr>
    </w:p>
    <w:p w:rsidR="004E615D" w:rsidRDefault="004E615D" w:rsidP="00483068">
      <w:pPr>
        <w:widowControl/>
        <w:tabs>
          <w:tab w:val="num" w:pos="0"/>
          <w:tab w:val="left" w:pos="993"/>
        </w:tabs>
        <w:spacing w:before="120" w:line="240" w:lineRule="atLeast"/>
        <w:rPr>
          <w:rFonts w:asciiTheme="minorHAnsi" w:hAnsiTheme="minorHAnsi" w:cs="Tahoma"/>
          <w:b/>
        </w:rPr>
      </w:pPr>
    </w:p>
    <w:p w:rsidR="004E615D" w:rsidRPr="00E62C43" w:rsidRDefault="004E615D" w:rsidP="00483068">
      <w:pPr>
        <w:widowControl/>
        <w:tabs>
          <w:tab w:val="num" w:pos="0"/>
          <w:tab w:val="left" w:pos="993"/>
        </w:tabs>
        <w:spacing w:before="120" w:line="240" w:lineRule="atLeast"/>
        <w:rPr>
          <w:rFonts w:asciiTheme="minorHAnsi" w:hAnsiTheme="minorHAnsi" w:cs="Tahoma"/>
          <w:b/>
        </w:rPr>
      </w:pPr>
    </w:p>
    <w:p w:rsidR="001B1F8F" w:rsidRPr="00E62C43" w:rsidRDefault="001B1F8F" w:rsidP="001B1F8F">
      <w:pPr>
        <w:pStyle w:val="2f4"/>
        <w:rPr>
          <w:rFonts w:asciiTheme="minorHAnsi" w:hAnsiTheme="minorHAnsi" w:cs="Tahoma"/>
        </w:rPr>
        <w:sectPr w:rsidR="001B1F8F" w:rsidRPr="00E62C43" w:rsidSect="0080737A">
          <w:pgSz w:w="16840" w:h="11907" w:orient="landscape" w:code="9"/>
          <w:pgMar w:top="851" w:right="851" w:bottom="851" w:left="1134" w:header="567" w:footer="737" w:gutter="0"/>
          <w:cols w:space="720"/>
        </w:sectPr>
      </w:pPr>
    </w:p>
    <w:p w:rsidR="001B1F8F" w:rsidRPr="001D748E" w:rsidRDefault="001B1F8F" w:rsidP="00483068">
      <w:pPr>
        <w:widowControl/>
        <w:spacing w:before="120" w:line="240" w:lineRule="atLeast"/>
        <w:rPr>
          <w:rFonts w:asciiTheme="minorHAnsi" w:hAnsiTheme="minorHAnsi" w:cs="Tahoma"/>
          <w:b/>
          <w:i/>
        </w:rPr>
      </w:pPr>
      <w:r w:rsidRPr="001D748E">
        <w:rPr>
          <w:rFonts w:asciiTheme="minorHAnsi" w:hAnsiTheme="minorHAnsi" w:cs="Tahoma"/>
          <w:b/>
          <w:i/>
        </w:rPr>
        <w:lastRenderedPageBreak/>
        <w:t xml:space="preserve">Описание внесенных корректировок при расчете </w:t>
      </w:r>
      <w:r w:rsidR="00DB4CB4">
        <w:rPr>
          <w:rFonts w:asciiTheme="minorHAnsi" w:hAnsiTheme="minorHAnsi" w:cs="Tahoma"/>
          <w:b/>
          <w:i/>
        </w:rPr>
        <w:t>справедливой (</w:t>
      </w:r>
      <w:r w:rsidRPr="001D748E">
        <w:rPr>
          <w:rFonts w:asciiTheme="minorHAnsi" w:hAnsiTheme="minorHAnsi" w:cs="Tahoma"/>
          <w:b/>
          <w:i/>
        </w:rPr>
        <w:t>рыночной</w:t>
      </w:r>
      <w:r w:rsidR="00DB4CB4">
        <w:rPr>
          <w:rFonts w:asciiTheme="minorHAnsi" w:hAnsiTheme="minorHAnsi" w:cs="Tahoma"/>
          <w:b/>
          <w:i/>
        </w:rPr>
        <w:t>)</w:t>
      </w:r>
      <w:r w:rsidRPr="001D748E">
        <w:rPr>
          <w:rFonts w:asciiTheme="minorHAnsi" w:hAnsiTheme="minorHAnsi" w:cs="Tahoma"/>
          <w:b/>
          <w:i/>
        </w:rPr>
        <w:t xml:space="preserve"> стоимости:</w:t>
      </w:r>
    </w:p>
    <w:p w:rsidR="001B1F8F" w:rsidRPr="007B52C7" w:rsidRDefault="001B1F8F" w:rsidP="00483068">
      <w:pPr>
        <w:tabs>
          <w:tab w:val="num" w:pos="0"/>
        </w:tabs>
        <w:spacing w:before="120" w:line="240" w:lineRule="atLeast"/>
        <w:rPr>
          <w:rFonts w:asciiTheme="minorHAnsi" w:hAnsiTheme="minorHAnsi" w:cs="Tahoma"/>
          <w:u w:val="single"/>
        </w:rPr>
      </w:pPr>
      <w:r w:rsidRPr="001D748E">
        <w:rPr>
          <w:rFonts w:asciiTheme="minorHAnsi" w:hAnsiTheme="minorHAnsi" w:cs="Tahoma"/>
          <w:b/>
        </w:rPr>
        <w:t>Учёт площади земельного участка объекта оценки и объектов-аналогов.</w:t>
      </w:r>
      <w:r w:rsidRPr="001D748E">
        <w:rPr>
          <w:rFonts w:asciiTheme="minorHAnsi" w:hAnsiTheme="minorHAnsi" w:cs="Tahoma"/>
        </w:rPr>
        <w:t xml:space="preserve"> Все найденные объекты-аналоги имеют площадь земельного участка отличную от площади земельного участка объекта оценки. Для учёта данного отличия объектов-аналогов, корректировались объекты - аналоги на стоимость земельного участка под загородными усадьбами. </w:t>
      </w:r>
      <w:r w:rsidR="00606069">
        <w:rPr>
          <w:rFonts w:asciiTheme="minorHAnsi" w:hAnsiTheme="minorHAnsi" w:cs="Tahoma"/>
        </w:rPr>
        <w:t xml:space="preserve">Расчет стоимости земельных участков приведен в </w:t>
      </w:r>
      <w:r w:rsidR="00606069" w:rsidRPr="00AD781B">
        <w:rPr>
          <w:rFonts w:asciiTheme="minorHAnsi" w:hAnsiTheme="minorHAnsi" w:cs="Tahoma"/>
        </w:rPr>
        <w:t>пункте</w:t>
      </w:r>
      <w:r w:rsidR="00E77BDA" w:rsidRPr="00AD781B">
        <w:rPr>
          <w:rFonts w:asciiTheme="minorHAnsi" w:hAnsiTheme="minorHAnsi" w:cs="Tahoma"/>
        </w:rPr>
        <w:t xml:space="preserve"> 6.2.</w:t>
      </w:r>
      <w:r w:rsidR="00606069" w:rsidRPr="00AD781B">
        <w:rPr>
          <w:rFonts w:asciiTheme="minorHAnsi" w:hAnsiTheme="minorHAnsi" w:cs="Tahoma"/>
        </w:rPr>
        <w:t xml:space="preserve"> настоящего отчета.</w:t>
      </w:r>
    </w:p>
    <w:p w:rsidR="001B1F8F" w:rsidRPr="001D748E" w:rsidRDefault="001B1F8F" w:rsidP="00483068">
      <w:pPr>
        <w:tabs>
          <w:tab w:val="left" w:pos="0"/>
        </w:tabs>
        <w:spacing w:before="120" w:line="240" w:lineRule="atLeast"/>
        <w:rPr>
          <w:rFonts w:asciiTheme="minorHAnsi" w:hAnsiTheme="minorHAnsi" w:cs="Tahoma"/>
        </w:rPr>
      </w:pPr>
      <w:r w:rsidRPr="001D748E">
        <w:rPr>
          <w:rFonts w:asciiTheme="minorHAnsi" w:hAnsiTheme="minorHAnsi" w:cs="Tahoma"/>
          <w:b/>
        </w:rPr>
        <w:t>Корректировка на торг</w:t>
      </w:r>
      <w:r w:rsidRPr="001D748E">
        <w:rPr>
          <w:rFonts w:asciiTheme="minorHAnsi" w:hAnsiTheme="minorHAnsi" w:cs="Tahoma"/>
        </w:rPr>
        <w:t>. Информация о ценах сделок с объектами недвижимости в основном является закрытой, поэтому для проведения сравнительного анализа используются цены предложения на сравниваемые объекты. Для использования таких цен следует включать «скидку на торг».</w:t>
      </w:r>
    </w:p>
    <w:p w:rsidR="001B1F8F" w:rsidRPr="001D748E" w:rsidRDefault="001B1F8F" w:rsidP="00483068">
      <w:pPr>
        <w:tabs>
          <w:tab w:val="num" w:pos="993"/>
        </w:tabs>
        <w:spacing w:before="120" w:line="240" w:lineRule="atLeast"/>
        <w:rPr>
          <w:rFonts w:asciiTheme="minorHAnsi" w:hAnsiTheme="minorHAnsi" w:cs="Tahoma"/>
        </w:rPr>
      </w:pPr>
      <w:r w:rsidRPr="001D748E">
        <w:rPr>
          <w:rFonts w:asciiTheme="minorHAnsi" w:hAnsiTheme="minorHAnsi" w:cs="Tahoma"/>
        </w:rPr>
        <w:t>Для определения скидки на торг было использовано аналитическое исследование, приведенное в Справочнике расчетных данны</w:t>
      </w:r>
      <w:r w:rsidR="00D012AC">
        <w:rPr>
          <w:rFonts w:asciiTheme="minorHAnsi" w:hAnsiTheme="minorHAnsi" w:cs="Tahoma"/>
        </w:rPr>
        <w:t xml:space="preserve">х для оценки и консалтинга «СРД №19, </w:t>
      </w:r>
      <w:r w:rsidRPr="001D748E">
        <w:rPr>
          <w:rFonts w:asciiTheme="minorHAnsi" w:hAnsiTheme="minorHAnsi" w:cs="Tahoma"/>
        </w:rPr>
        <w:t>2016» Под редакцией Яскевича Е.Е., Москва – 201</w:t>
      </w:r>
      <w:r w:rsidR="00D012AC">
        <w:rPr>
          <w:rFonts w:asciiTheme="minorHAnsi" w:hAnsiTheme="minorHAnsi" w:cs="Tahoma"/>
        </w:rPr>
        <w:t>6</w:t>
      </w:r>
      <w:r w:rsidRPr="001D748E">
        <w:rPr>
          <w:rFonts w:asciiTheme="minorHAnsi" w:hAnsiTheme="minorHAnsi" w:cs="Tahoma"/>
        </w:rPr>
        <w:t xml:space="preserve"> (таблица 1.3.2, стр. 1</w:t>
      </w:r>
      <w:r w:rsidR="00D012AC">
        <w:rPr>
          <w:rFonts w:asciiTheme="minorHAnsi" w:hAnsiTheme="minorHAnsi" w:cs="Tahoma"/>
        </w:rPr>
        <w:t>7</w:t>
      </w:r>
      <w:r w:rsidRPr="001D748E">
        <w:rPr>
          <w:rFonts w:asciiTheme="minorHAnsi" w:hAnsiTheme="minorHAnsi" w:cs="Tahoma"/>
        </w:rPr>
        <w:t>). На основании данного исследования, скидка на торг при продаже жилой недвижимости, расп</w:t>
      </w:r>
      <w:r w:rsidR="00D012AC">
        <w:rPr>
          <w:rFonts w:asciiTheme="minorHAnsi" w:hAnsiTheme="minorHAnsi" w:cs="Tahoma"/>
        </w:rPr>
        <w:t>оложенной в Москве, составляет 8</w:t>
      </w:r>
      <w:r w:rsidRPr="001D748E">
        <w:rPr>
          <w:rFonts w:asciiTheme="minorHAnsi" w:hAnsiTheme="minorHAnsi" w:cs="Tahoma"/>
        </w:rPr>
        <w:t>-1</w:t>
      </w:r>
      <w:r w:rsidR="00D012AC">
        <w:rPr>
          <w:rFonts w:asciiTheme="minorHAnsi" w:hAnsiTheme="minorHAnsi" w:cs="Tahoma"/>
        </w:rPr>
        <w:t>2</w:t>
      </w:r>
      <w:r w:rsidRPr="001D748E">
        <w:rPr>
          <w:rFonts w:asciiTheme="minorHAnsi" w:hAnsiTheme="minorHAnsi" w:cs="Tahoma"/>
        </w:rPr>
        <w:t xml:space="preserve">%. </w:t>
      </w:r>
    </w:p>
    <w:p w:rsidR="001B1F8F" w:rsidRDefault="007F5A62" w:rsidP="00483068">
      <w:pPr>
        <w:tabs>
          <w:tab w:val="left" w:pos="0"/>
        </w:tabs>
        <w:spacing w:before="120" w:line="240" w:lineRule="atLeast"/>
        <w:rPr>
          <w:rFonts w:asciiTheme="minorHAnsi" w:hAnsiTheme="minorHAnsi" w:cs="Tahoma"/>
          <w:b/>
        </w:rPr>
      </w:pPr>
      <w:r>
        <w:rPr>
          <w:rFonts w:asciiTheme="minorHAnsi" w:hAnsiTheme="minorHAnsi" w:cs="Tahoma"/>
          <w:b/>
        </w:rPr>
        <w:t>Таблица 43</w:t>
      </w:r>
      <w:r w:rsidR="001B1F8F" w:rsidRPr="001D748E">
        <w:rPr>
          <w:rFonts w:asciiTheme="minorHAnsi" w:hAnsiTheme="minorHAnsi" w:cs="Tahoma"/>
          <w:b/>
        </w:rPr>
        <w:t>. Значения корректировки на торг</w:t>
      </w:r>
    </w:p>
    <w:p w:rsidR="00D012AC" w:rsidRDefault="007B52C7" w:rsidP="00483068">
      <w:pPr>
        <w:tabs>
          <w:tab w:val="left" w:pos="0"/>
        </w:tabs>
        <w:spacing w:before="120" w:line="240" w:lineRule="atLeast"/>
        <w:rPr>
          <w:rFonts w:asciiTheme="minorHAnsi" w:hAnsiTheme="minorHAnsi" w:cs="Tahoma"/>
          <w:b/>
        </w:rPr>
      </w:pPr>
      <w:r w:rsidRPr="007B52C7">
        <w:rPr>
          <w:rFonts w:asciiTheme="minorHAnsi" w:hAnsiTheme="minorHAnsi" w:cs="Tahoma"/>
          <w:b/>
          <w:noProof/>
        </w:rPr>
        <w:drawing>
          <wp:inline distT="0" distB="0" distL="0" distR="0">
            <wp:extent cx="6300470" cy="1774780"/>
            <wp:effectExtent l="19050" t="0" r="5080" b="0"/>
            <wp:docPr id="6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srcRect/>
                    <a:stretch>
                      <a:fillRect/>
                    </a:stretch>
                  </pic:blipFill>
                  <pic:spPr bwMode="auto">
                    <a:xfrm>
                      <a:off x="0" y="0"/>
                      <a:ext cx="6300470" cy="1774780"/>
                    </a:xfrm>
                    <a:prstGeom prst="rect">
                      <a:avLst/>
                    </a:prstGeom>
                    <a:noFill/>
                    <a:ln w="9525">
                      <a:noFill/>
                      <a:miter lim="800000"/>
                      <a:headEnd/>
                      <a:tailEnd/>
                    </a:ln>
                  </pic:spPr>
                </pic:pic>
              </a:graphicData>
            </a:graphic>
          </wp:inline>
        </w:drawing>
      </w:r>
    </w:p>
    <w:p w:rsidR="001B1F8F" w:rsidRPr="001D748E" w:rsidRDefault="001B1F8F" w:rsidP="00483068">
      <w:pPr>
        <w:tabs>
          <w:tab w:val="num" w:pos="993"/>
        </w:tabs>
        <w:spacing w:before="120" w:line="240" w:lineRule="atLeast"/>
        <w:rPr>
          <w:rFonts w:asciiTheme="minorHAnsi" w:hAnsiTheme="minorHAnsi" w:cs="Tahoma"/>
        </w:rPr>
      </w:pPr>
      <w:r w:rsidRPr="001D748E">
        <w:rPr>
          <w:rFonts w:asciiTheme="minorHAnsi" w:hAnsiTheme="minorHAnsi" w:cs="Tahoma"/>
        </w:rPr>
        <w:t xml:space="preserve">Учитывая местоположение оцениваемого объекта, принято среднее значение диапазона </w:t>
      </w:r>
      <w:r w:rsidR="00D012AC">
        <w:rPr>
          <w:rFonts w:asciiTheme="minorHAnsi" w:hAnsiTheme="minorHAnsi" w:cs="Tahoma"/>
        </w:rPr>
        <w:t>в размере 10</w:t>
      </w:r>
      <w:r w:rsidRPr="001D748E">
        <w:rPr>
          <w:rFonts w:asciiTheme="minorHAnsi" w:hAnsiTheme="minorHAnsi" w:cs="Tahoma"/>
        </w:rPr>
        <w:t>%.</w:t>
      </w:r>
    </w:p>
    <w:p w:rsidR="001B1F8F" w:rsidRPr="001D748E" w:rsidRDefault="001B1F8F" w:rsidP="00483068">
      <w:pPr>
        <w:pStyle w:val="af6"/>
        <w:spacing w:before="120" w:after="0" w:line="240" w:lineRule="atLeast"/>
        <w:ind w:left="0"/>
        <w:rPr>
          <w:rFonts w:asciiTheme="minorHAnsi" w:hAnsiTheme="minorHAnsi" w:cs="Tahoma"/>
        </w:rPr>
      </w:pPr>
      <w:r w:rsidRPr="001D748E">
        <w:rPr>
          <w:rFonts w:asciiTheme="minorHAnsi" w:hAnsiTheme="minorHAnsi" w:cs="Tahoma"/>
          <w:b/>
        </w:rPr>
        <w:t>Корректировка на передаваемые имущественные права</w:t>
      </w:r>
      <w:r w:rsidRPr="001D748E">
        <w:rPr>
          <w:rFonts w:asciiTheme="minorHAnsi" w:hAnsiTheme="minorHAnsi" w:cs="Tahoma"/>
        </w:rPr>
        <w:t>. Анализ предложений по продаже объектов-аналогов показал, что предполагаемые сделки купли-продажи подразумевают переход права собственности на загородную усадьбу, поэтому корректировка не вводилась. Права на земельный участок учтены при расчете земельного участка для каждого аналога.</w:t>
      </w:r>
    </w:p>
    <w:p w:rsidR="001B1F8F" w:rsidRPr="001D748E" w:rsidRDefault="001B1F8F" w:rsidP="00483068">
      <w:pPr>
        <w:pStyle w:val="af8"/>
        <w:spacing w:before="120" w:after="0" w:line="240" w:lineRule="atLeast"/>
        <w:ind w:left="0"/>
        <w:rPr>
          <w:rFonts w:asciiTheme="minorHAnsi" w:hAnsiTheme="minorHAnsi" w:cs="Tahoma"/>
          <w:b w:val="0"/>
          <w:bCs/>
          <w:szCs w:val="22"/>
        </w:rPr>
      </w:pPr>
      <w:r w:rsidRPr="001D748E">
        <w:rPr>
          <w:rFonts w:asciiTheme="minorHAnsi" w:hAnsiTheme="minorHAnsi" w:cs="Tahoma"/>
          <w:szCs w:val="22"/>
        </w:rPr>
        <w:t>Корректировка на условия финансирования.</w:t>
      </w:r>
      <w:r w:rsidRPr="001D748E">
        <w:rPr>
          <w:rFonts w:asciiTheme="minorHAnsi" w:hAnsiTheme="minorHAnsi" w:cs="Tahoma"/>
          <w:b w:val="0"/>
          <w:szCs w:val="22"/>
        </w:rPr>
        <w:t xml:space="preserve"> Анализ предложений по продаже объектов-аналогов на предмет условий финансирования предполагаемой сделки показал, что предусматриваются рыночные условия финансирования. В связи с этим корректировка на условия финансирования не применялась.</w:t>
      </w:r>
    </w:p>
    <w:p w:rsidR="001B1F8F" w:rsidRPr="001D748E" w:rsidRDefault="001B1F8F" w:rsidP="00483068">
      <w:pPr>
        <w:pStyle w:val="af8"/>
        <w:spacing w:before="120" w:after="0" w:line="240" w:lineRule="atLeast"/>
        <w:ind w:left="0"/>
        <w:rPr>
          <w:rFonts w:asciiTheme="minorHAnsi" w:hAnsiTheme="minorHAnsi" w:cs="Tahoma"/>
          <w:b w:val="0"/>
          <w:szCs w:val="22"/>
        </w:rPr>
      </w:pPr>
      <w:r w:rsidRPr="001D748E">
        <w:rPr>
          <w:rFonts w:asciiTheme="minorHAnsi" w:hAnsiTheme="minorHAnsi" w:cs="Tahoma"/>
          <w:szCs w:val="22"/>
        </w:rPr>
        <w:t>Корректировка на условия продажи.</w:t>
      </w:r>
      <w:r w:rsidRPr="001D748E">
        <w:rPr>
          <w:rFonts w:asciiTheme="minorHAnsi" w:hAnsiTheme="minorHAnsi" w:cs="Tahoma"/>
          <w:b w:val="0"/>
          <w:szCs w:val="22"/>
        </w:rPr>
        <w:t xml:space="preserve"> Все предложения по продаже объектов- аналогов актуальны на дату оценки. На этом основании корректировка на рыночные условия не применялась.</w:t>
      </w:r>
    </w:p>
    <w:p w:rsidR="001B1F8F" w:rsidRPr="001D748E" w:rsidRDefault="001B1F8F" w:rsidP="00483068">
      <w:pPr>
        <w:autoSpaceDE w:val="0"/>
        <w:autoSpaceDN w:val="0"/>
        <w:adjustRightInd w:val="0"/>
        <w:spacing w:before="120" w:line="240" w:lineRule="atLeast"/>
        <w:rPr>
          <w:rFonts w:asciiTheme="minorHAnsi" w:hAnsiTheme="minorHAnsi" w:cs="Tahoma"/>
          <w:color w:val="000000"/>
        </w:rPr>
      </w:pPr>
      <w:r w:rsidRPr="001D748E">
        <w:rPr>
          <w:rFonts w:asciiTheme="minorHAnsi" w:hAnsiTheme="minorHAnsi"/>
          <w:b/>
        </w:rPr>
        <w:t xml:space="preserve">Корректировка на удаленность от МКАД. </w:t>
      </w:r>
      <w:r w:rsidRPr="001D748E">
        <w:rPr>
          <w:rFonts w:asciiTheme="minorHAnsi" w:hAnsiTheme="minorHAnsi" w:cs="Tahoma"/>
          <w:color w:val="000000"/>
        </w:rPr>
        <w:t xml:space="preserve">Чем ближе объект расположен к МКАД (для объектов расположенных на границе Москвы учитывается, как правило, расстояние до МКАД), тем он имеет большую привлекательность для потенциальных покупателей. В то же время, при небольшом различии в удаленности от МКАД влияние данного фактора практически незаметно. </w:t>
      </w:r>
    </w:p>
    <w:p w:rsidR="001B1F8F" w:rsidRPr="001D748E" w:rsidRDefault="001B1F8F" w:rsidP="00483068">
      <w:pPr>
        <w:autoSpaceDE w:val="0"/>
        <w:autoSpaceDN w:val="0"/>
        <w:adjustRightInd w:val="0"/>
        <w:spacing w:before="120" w:line="240" w:lineRule="atLeast"/>
        <w:rPr>
          <w:rFonts w:asciiTheme="minorHAnsi" w:hAnsiTheme="minorHAnsi" w:cs="Tahoma"/>
          <w:color w:val="000000"/>
        </w:rPr>
      </w:pPr>
      <w:r w:rsidRPr="001D748E">
        <w:rPr>
          <w:rFonts w:asciiTheme="minorHAnsi" w:eastAsia="Calibri" w:hAnsiTheme="minorHAnsi" w:cs="Tahoma"/>
          <w:bCs/>
          <w:noProof/>
          <w:color w:val="000000"/>
          <w:lang w:eastAsia="en-US"/>
        </w:rPr>
        <w:t>Объекты аналоги расположены в удаленности от МКАД1</w:t>
      </w:r>
      <w:r w:rsidR="00515B4E">
        <w:rPr>
          <w:rFonts w:asciiTheme="minorHAnsi" w:eastAsia="Calibri" w:hAnsiTheme="minorHAnsi" w:cs="Tahoma"/>
          <w:bCs/>
          <w:noProof/>
          <w:color w:val="000000"/>
          <w:lang w:eastAsia="en-US"/>
        </w:rPr>
        <w:t>1</w:t>
      </w:r>
      <w:r w:rsidRPr="001D748E">
        <w:rPr>
          <w:rFonts w:asciiTheme="minorHAnsi" w:eastAsia="Calibri" w:hAnsiTheme="minorHAnsi" w:cs="Tahoma"/>
          <w:bCs/>
          <w:noProof/>
          <w:color w:val="000000"/>
          <w:lang w:eastAsia="en-US"/>
        </w:rPr>
        <w:t>-1</w:t>
      </w:r>
      <w:r w:rsidR="00D012AC">
        <w:rPr>
          <w:rFonts w:asciiTheme="minorHAnsi" w:eastAsia="Calibri" w:hAnsiTheme="minorHAnsi" w:cs="Tahoma"/>
          <w:bCs/>
          <w:noProof/>
          <w:color w:val="000000"/>
          <w:lang w:eastAsia="en-US"/>
        </w:rPr>
        <w:t>6</w:t>
      </w:r>
      <w:r w:rsidRPr="001D748E">
        <w:rPr>
          <w:rFonts w:asciiTheme="minorHAnsi" w:eastAsia="Calibri" w:hAnsiTheme="minorHAnsi" w:cs="Tahoma"/>
          <w:bCs/>
          <w:noProof/>
          <w:color w:val="000000"/>
          <w:lang w:eastAsia="en-US"/>
        </w:rPr>
        <w:t xml:space="preserve"> км, объект оценки – 16 км от МКАД, таким образом</w:t>
      </w:r>
      <w:r w:rsidRPr="001D748E">
        <w:rPr>
          <w:rFonts w:asciiTheme="minorHAnsi" w:hAnsiTheme="minorHAnsi" w:cs="Tahoma"/>
          <w:color w:val="000000"/>
        </w:rPr>
        <w:t xml:space="preserve"> при небольшом различии в удаленности от МКАД влияние данного фактора практически незначительно.</w:t>
      </w:r>
    </w:p>
    <w:p w:rsidR="001B1F8F" w:rsidRPr="001D748E" w:rsidRDefault="001B1F8F" w:rsidP="00483068">
      <w:pPr>
        <w:autoSpaceDE w:val="0"/>
        <w:autoSpaceDN w:val="0"/>
        <w:adjustRightInd w:val="0"/>
        <w:spacing w:before="120" w:line="240" w:lineRule="atLeast"/>
        <w:rPr>
          <w:rFonts w:asciiTheme="minorHAnsi" w:hAnsiTheme="minorHAnsi" w:cs="Tahoma"/>
          <w:color w:val="000000"/>
        </w:rPr>
      </w:pPr>
      <w:r w:rsidRPr="001D748E">
        <w:rPr>
          <w:rFonts w:asciiTheme="minorHAnsi" w:hAnsiTheme="minorHAnsi" w:cs="Tahoma"/>
          <w:b/>
        </w:rPr>
        <w:t xml:space="preserve">Корректировка на площадь. </w:t>
      </w:r>
      <w:r w:rsidRPr="001D748E">
        <w:rPr>
          <w:rFonts w:asciiTheme="minorHAnsi" w:hAnsiTheme="minorHAnsi" w:cs="Tahoma"/>
          <w:color w:val="000000"/>
        </w:rPr>
        <w:t xml:space="preserve">При прочих равных условиях, большие по площади объекты недвижимости могут продаваться по более низкой в пересчете на единицу площади цене, что обуславливается большим сроком экспозиции. Это связано с тем, что большие по площади объекты недвижимости требуют больших затрат на содержание, что сужает круг потенциальных покупателей, и, следовательно, спрос на большие </w:t>
      </w:r>
      <w:r w:rsidR="00D012AC">
        <w:rPr>
          <w:rFonts w:asciiTheme="minorHAnsi" w:hAnsiTheme="minorHAnsi" w:cs="Tahoma"/>
          <w:color w:val="000000"/>
        </w:rPr>
        <w:t>площади</w:t>
      </w:r>
      <w:r w:rsidRPr="001D748E">
        <w:rPr>
          <w:rFonts w:asciiTheme="minorHAnsi" w:hAnsiTheme="minorHAnsi" w:cs="Tahoma"/>
          <w:color w:val="000000"/>
        </w:rPr>
        <w:t xml:space="preserve">. </w:t>
      </w:r>
    </w:p>
    <w:p w:rsidR="001B1F8F" w:rsidRPr="001D748E" w:rsidRDefault="001B1F8F" w:rsidP="00483068">
      <w:pPr>
        <w:autoSpaceDE w:val="0"/>
        <w:autoSpaceDN w:val="0"/>
        <w:adjustRightInd w:val="0"/>
        <w:spacing w:before="120" w:line="240" w:lineRule="atLeast"/>
        <w:rPr>
          <w:rFonts w:asciiTheme="minorHAnsi" w:hAnsiTheme="minorHAnsi" w:cs="Tahoma"/>
          <w:color w:val="000000"/>
        </w:rPr>
      </w:pPr>
      <w:r w:rsidRPr="001D748E">
        <w:rPr>
          <w:rFonts w:asciiTheme="minorHAnsi" w:hAnsiTheme="minorHAnsi" w:cs="Tahoma"/>
          <w:color w:val="000000"/>
        </w:rPr>
        <w:lastRenderedPageBreak/>
        <w:t>Объект исс</w:t>
      </w:r>
      <w:r w:rsidR="0033288C">
        <w:rPr>
          <w:rFonts w:asciiTheme="minorHAnsi" w:hAnsiTheme="minorHAnsi" w:cs="Tahoma"/>
          <w:color w:val="000000"/>
        </w:rPr>
        <w:t>ледования и объекты-аналоги №</w:t>
      </w:r>
      <w:r w:rsidR="00F248F2">
        <w:rPr>
          <w:rFonts w:asciiTheme="minorHAnsi" w:hAnsiTheme="minorHAnsi" w:cs="Tahoma"/>
          <w:color w:val="000000"/>
        </w:rPr>
        <w:t xml:space="preserve">1, </w:t>
      </w:r>
      <w:r w:rsidR="0033288C">
        <w:rPr>
          <w:rFonts w:asciiTheme="minorHAnsi" w:hAnsiTheme="minorHAnsi" w:cs="Tahoma"/>
          <w:color w:val="000000"/>
        </w:rPr>
        <w:t>2</w:t>
      </w:r>
      <w:r w:rsidR="00515B4E">
        <w:rPr>
          <w:rFonts w:asciiTheme="minorHAnsi" w:hAnsiTheme="minorHAnsi" w:cs="Tahoma"/>
          <w:color w:val="000000"/>
        </w:rPr>
        <w:t xml:space="preserve">, 3, </w:t>
      </w:r>
      <w:r w:rsidRPr="001D748E">
        <w:rPr>
          <w:rFonts w:asciiTheme="minorHAnsi" w:hAnsiTheme="minorHAnsi" w:cs="Tahoma"/>
          <w:color w:val="000000"/>
        </w:rPr>
        <w:t>4 различаются по данному параметру. Требуется внесение корректировки.</w:t>
      </w:r>
    </w:p>
    <w:p w:rsidR="001B1F8F" w:rsidRPr="001D748E" w:rsidRDefault="001B1F8F" w:rsidP="00483068">
      <w:pPr>
        <w:autoSpaceDE w:val="0"/>
        <w:autoSpaceDN w:val="0"/>
        <w:adjustRightInd w:val="0"/>
        <w:spacing w:before="120" w:line="240" w:lineRule="atLeast"/>
        <w:rPr>
          <w:rFonts w:asciiTheme="minorHAnsi" w:hAnsiTheme="minorHAnsi" w:cs="Tahoma"/>
          <w:color w:val="000000"/>
        </w:rPr>
      </w:pPr>
      <w:r w:rsidRPr="001D748E">
        <w:rPr>
          <w:rFonts w:asciiTheme="minorHAnsi" w:hAnsiTheme="minorHAnsi" w:cs="Tahoma"/>
          <w:color w:val="000000"/>
        </w:rPr>
        <w:t>Корректировка на площадь рассчитывалась методом парных продаж. Под парной продажей подразумевается продажа двух объектов, в идеале являющихся точной копией друг друга за исключением одного параметра, наличием которого и объясняется разница в цене этих объектов. Данный метод позволяет рассчитать поправку на вышеупомянутую характеристику и использовать ее для корректировки на этот параметр цены продажи сопоставимого с объектом оценки и объекта-аналога.</w:t>
      </w:r>
    </w:p>
    <w:p w:rsidR="001B1F8F" w:rsidRPr="001D748E" w:rsidRDefault="001B1F8F" w:rsidP="00483068">
      <w:pPr>
        <w:widowControl/>
        <w:spacing w:before="120" w:line="240" w:lineRule="atLeast"/>
        <w:rPr>
          <w:rFonts w:asciiTheme="minorHAnsi" w:hAnsiTheme="minorHAnsi" w:cs="Tahoma"/>
          <w:b/>
        </w:rPr>
      </w:pPr>
      <w:r w:rsidRPr="001D748E">
        <w:rPr>
          <w:rFonts w:asciiTheme="minorHAnsi" w:hAnsiTheme="minorHAnsi" w:cs="Tahoma"/>
          <w:color w:val="000000"/>
        </w:rPr>
        <w:t>Оценщиком были выбраны загородные усадьбы, расположенные в г. Москва, Калужское шоссе за МКАД.</w:t>
      </w:r>
    </w:p>
    <w:p w:rsidR="00E77BDA" w:rsidRDefault="008476D7" w:rsidP="001B1F8F">
      <w:pPr>
        <w:tabs>
          <w:tab w:val="num" w:pos="0"/>
          <w:tab w:val="left" w:pos="540"/>
        </w:tabs>
        <w:rPr>
          <w:rFonts w:asciiTheme="minorHAnsi" w:hAnsiTheme="minorHAnsi" w:cs="Tahoma"/>
          <w:b/>
        </w:rPr>
      </w:pPr>
      <w:r w:rsidRPr="008476D7">
        <w:rPr>
          <w:rFonts w:asciiTheme="minorHAnsi" w:hAnsiTheme="minorHAnsi" w:cs="Tahoma"/>
          <w:b/>
        </w:rPr>
        <w:t xml:space="preserve">Таблица </w:t>
      </w:r>
      <w:r w:rsidR="006B3845" w:rsidRPr="008476D7">
        <w:rPr>
          <w:rFonts w:asciiTheme="minorHAnsi" w:hAnsiTheme="minorHAnsi" w:cs="Tahoma"/>
          <w:b/>
        </w:rPr>
        <w:fldChar w:fldCharType="begin"/>
      </w:r>
      <w:r w:rsidRPr="008476D7">
        <w:rPr>
          <w:rFonts w:asciiTheme="minorHAnsi" w:hAnsiTheme="minorHAnsi" w:cs="Tahoma"/>
          <w:b/>
        </w:rPr>
        <w:instrText xml:space="preserve"> SEQ Таблица \* ARABIC </w:instrText>
      </w:r>
      <w:r w:rsidR="006B3845" w:rsidRPr="008476D7">
        <w:rPr>
          <w:rFonts w:asciiTheme="minorHAnsi" w:hAnsiTheme="minorHAnsi" w:cs="Tahoma"/>
          <w:b/>
        </w:rPr>
        <w:fldChar w:fldCharType="separate"/>
      </w:r>
      <w:r w:rsidR="003B656C">
        <w:rPr>
          <w:rFonts w:asciiTheme="minorHAnsi" w:hAnsiTheme="minorHAnsi" w:cs="Tahoma"/>
          <w:b/>
          <w:noProof/>
        </w:rPr>
        <w:t>45</w:t>
      </w:r>
      <w:r w:rsidR="006B3845" w:rsidRPr="008476D7">
        <w:rPr>
          <w:rFonts w:asciiTheme="minorHAnsi" w:hAnsiTheme="minorHAnsi" w:cs="Tahoma"/>
          <w:b/>
        </w:rPr>
        <w:fldChar w:fldCharType="end"/>
      </w:r>
      <w:r w:rsidRPr="008476D7">
        <w:rPr>
          <w:rFonts w:asciiTheme="minorHAnsi" w:hAnsiTheme="minorHAnsi" w:cs="Tahoma"/>
          <w:b/>
        </w:rPr>
        <w:t xml:space="preserve">.  </w:t>
      </w:r>
      <w:r w:rsidR="001B1F8F" w:rsidRPr="00E62C43">
        <w:rPr>
          <w:rFonts w:asciiTheme="minorHAnsi" w:hAnsiTheme="minorHAnsi" w:cs="Tahoma"/>
          <w:b/>
        </w:rPr>
        <w:t>Определение размера поправки на</w:t>
      </w:r>
      <w:r w:rsidR="00F84E2B">
        <w:rPr>
          <w:rFonts w:asciiTheme="minorHAnsi" w:hAnsiTheme="minorHAnsi" w:cs="Tahoma"/>
          <w:b/>
        </w:rPr>
        <w:t xml:space="preserve"> площадь (от 13</w:t>
      </w:r>
      <w:r w:rsidR="002220E9">
        <w:rPr>
          <w:rFonts w:asciiTheme="minorHAnsi" w:hAnsiTheme="minorHAnsi" w:cs="Tahoma"/>
          <w:b/>
        </w:rPr>
        <w:t>00, 10</w:t>
      </w:r>
      <w:r w:rsidR="00F84E2B">
        <w:rPr>
          <w:rFonts w:asciiTheme="minorHAnsi" w:hAnsiTheme="minorHAnsi" w:cs="Tahoma"/>
          <w:b/>
        </w:rPr>
        <w:t>80 – 8</w:t>
      </w:r>
      <w:r w:rsidR="001B1F8F" w:rsidRPr="00E62C43">
        <w:rPr>
          <w:rFonts w:asciiTheme="minorHAnsi" w:hAnsiTheme="minorHAnsi" w:cs="Tahoma"/>
          <w:b/>
        </w:rPr>
        <w:t>00</w:t>
      </w:r>
      <w:r w:rsidR="00F84E2B">
        <w:rPr>
          <w:rFonts w:asciiTheme="minorHAnsi" w:hAnsiTheme="minorHAnsi" w:cs="Tahoma"/>
          <w:b/>
        </w:rPr>
        <w:t>, 54</w:t>
      </w:r>
      <w:r w:rsidR="002220E9">
        <w:rPr>
          <w:rFonts w:asciiTheme="minorHAnsi" w:hAnsiTheme="minorHAnsi" w:cs="Tahoma"/>
          <w:b/>
        </w:rPr>
        <w:t>0</w:t>
      </w:r>
      <w:r w:rsidR="001B1F8F" w:rsidRPr="00E62C43">
        <w:rPr>
          <w:rFonts w:asciiTheme="minorHAnsi" w:hAnsiTheme="minorHAnsi" w:cs="Tahoma"/>
          <w:b/>
        </w:rPr>
        <w:t>кв.м)</w:t>
      </w:r>
    </w:p>
    <w:tbl>
      <w:tblPr>
        <w:tblStyle w:val="1-11"/>
        <w:tblW w:w="9854" w:type="dxa"/>
        <w:jc w:val="center"/>
        <w:tblLayout w:type="fixed"/>
        <w:tblLook w:val="04A0"/>
      </w:tblPr>
      <w:tblGrid>
        <w:gridCol w:w="2483"/>
        <w:gridCol w:w="2010"/>
        <w:gridCol w:w="1676"/>
        <w:gridCol w:w="1843"/>
        <w:gridCol w:w="1842"/>
      </w:tblGrid>
      <w:tr w:rsidR="00F84E2B" w:rsidRPr="00F84E2B" w:rsidTr="00E31C1C">
        <w:trPr>
          <w:cnfStyle w:val="100000000000"/>
          <w:trHeight w:val="284"/>
          <w:jc w:val="center"/>
        </w:trPr>
        <w:tc>
          <w:tcPr>
            <w:cnfStyle w:val="001000000100"/>
            <w:tcW w:w="2483" w:type="dxa"/>
            <w:vAlign w:val="center"/>
            <w:hideMark/>
          </w:tcPr>
          <w:p w:rsidR="00F248F2" w:rsidRPr="00F248F2" w:rsidRDefault="00F248F2" w:rsidP="00F33B2C">
            <w:pPr>
              <w:widowControl/>
              <w:rPr>
                <w:rFonts w:asciiTheme="minorHAnsi" w:hAnsiTheme="minorHAnsi" w:cstheme="minorHAnsi"/>
                <w:sz w:val="20"/>
                <w:szCs w:val="20"/>
              </w:rPr>
            </w:pPr>
            <w:r w:rsidRPr="00F248F2">
              <w:rPr>
                <w:rFonts w:asciiTheme="minorHAnsi" w:hAnsiTheme="minorHAnsi" w:cstheme="minorHAnsi"/>
                <w:sz w:val="20"/>
                <w:szCs w:val="20"/>
              </w:rPr>
              <w:t>Характеристика</w:t>
            </w:r>
          </w:p>
        </w:tc>
        <w:tc>
          <w:tcPr>
            <w:tcW w:w="2010" w:type="dxa"/>
            <w:vAlign w:val="center"/>
            <w:hideMark/>
          </w:tcPr>
          <w:p w:rsidR="00F248F2" w:rsidRPr="00F248F2" w:rsidRDefault="00F248F2" w:rsidP="00F33B2C">
            <w:pPr>
              <w:widowControl/>
              <w:cnfStyle w:val="100000000000"/>
              <w:rPr>
                <w:rFonts w:asciiTheme="minorHAnsi" w:hAnsiTheme="minorHAnsi" w:cstheme="minorHAnsi"/>
                <w:sz w:val="20"/>
                <w:szCs w:val="20"/>
              </w:rPr>
            </w:pPr>
            <w:r w:rsidRPr="00F248F2">
              <w:rPr>
                <w:rFonts w:asciiTheme="minorHAnsi" w:hAnsiTheme="minorHAnsi" w:cstheme="minorHAnsi"/>
                <w:sz w:val="20"/>
                <w:szCs w:val="20"/>
              </w:rPr>
              <w:t>Объект №1</w:t>
            </w:r>
          </w:p>
        </w:tc>
        <w:tc>
          <w:tcPr>
            <w:tcW w:w="1676" w:type="dxa"/>
            <w:vAlign w:val="center"/>
            <w:hideMark/>
          </w:tcPr>
          <w:p w:rsidR="00F248F2" w:rsidRPr="00F248F2" w:rsidRDefault="00F248F2" w:rsidP="00F33B2C">
            <w:pPr>
              <w:widowControl/>
              <w:cnfStyle w:val="100000000000"/>
              <w:rPr>
                <w:rFonts w:asciiTheme="minorHAnsi" w:hAnsiTheme="minorHAnsi" w:cstheme="minorHAnsi"/>
                <w:sz w:val="20"/>
                <w:szCs w:val="20"/>
              </w:rPr>
            </w:pPr>
            <w:r w:rsidRPr="00F248F2">
              <w:rPr>
                <w:rFonts w:asciiTheme="minorHAnsi" w:hAnsiTheme="minorHAnsi" w:cstheme="minorHAnsi"/>
                <w:sz w:val="20"/>
                <w:szCs w:val="20"/>
              </w:rPr>
              <w:t>Объект №2</w:t>
            </w:r>
          </w:p>
        </w:tc>
        <w:tc>
          <w:tcPr>
            <w:tcW w:w="1843" w:type="dxa"/>
            <w:vAlign w:val="center"/>
            <w:hideMark/>
          </w:tcPr>
          <w:p w:rsidR="00F248F2" w:rsidRPr="00F248F2" w:rsidRDefault="00F248F2" w:rsidP="00F33B2C">
            <w:pPr>
              <w:widowControl/>
              <w:cnfStyle w:val="100000000000"/>
              <w:rPr>
                <w:rFonts w:asciiTheme="minorHAnsi" w:hAnsiTheme="minorHAnsi" w:cstheme="minorHAnsi"/>
                <w:sz w:val="20"/>
                <w:szCs w:val="20"/>
              </w:rPr>
            </w:pPr>
            <w:r w:rsidRPr="00F248F2">
              <w:rPr>
                <w:rFonts w:asciiTheme="minorHAnsi" w:hAnsiTheme="minorHAnsi" w:cstheme="minorHAnsi"/>
                <w:sz w:val="20"/>
                <w:szCs w:val="20"/>
              </w:rPr>
              <w:t>Объект №1</w:t>
            </w:r>
          </w:p>
        </w:tc>
        <w:tc>
          <w:tcPr>
            <w:tcW w:w="1842" w:type="dxa"/>
            <w:vAlign w:val="center"/>
            <w:hideMark/>
          </w:tcPr>
          <w:p w:rsidR="00F248F2" w:rsidRPr="00F248F2" w:rsidRDefault="00F248F2" w:rsidP="00F33B2C">
            <w:pPr>
              <w:widowControl/>
              <w:cnfStyle w:val="100000000000"/>
              <w:rPr>
                <w:rFonts w:asciiTheme="minorHAnsi" w:hAnsiTheme="minorHAnsi" w:cstheme="minorHAnsi"/>
                <w:sz w:val="20"/>
                <w:szCs w:val="20"/>
              </w:rPr>
            </w:pPr>
            <w:r w:rsidRPr="00F248F2">
              <w:rPr>
                <w:rFonts w:asciiTheme="minorHAnsi" w:hAnsiTheme="minorHAnsi" w:cstheme="minorHAnsi"/>
                <w:sz w:val="20"/>
                <w:szCs w:val="20"/>
              </w:rPr>
              <w:t>Объект №2</w:t>
            </w:r>
          </w:p>
        </w:tc>
      </w:tr>
      <w:tr w:rsidR="00F248F2" w:rsidRPr="00F33B2C" w:rsidTr="00E31C1C">
        <w:trPr>
          <w:cnfStyle w:val="000000100000"/>
          <w:trHeight w:val="284"/>
          <w:jc w:val="center"/>
        </w:trPr>
        <w:tc>
          <w:tcPr>
            <w:cnfStyle w:val="001000000000"/>
            <w:tcW w:w="2483" w:type="dxa"/>
            <w:vAlign w:val="center"/>
            <w:hideMark/>
          </w:tcPr>
          <w:p w:rsidR="00F248F2" w:rsidRPr="00F33B2C" w:rsidRDefault="00F248F2" w:rsidP="00E31C1C">
            <w:pPr>
              <w:widowControl/>
              <w:jc w:val="left"/>
              <w:rPr>
                <w:rFonts w:asciiTheme="minorHAnsi" w:hAnsiTheme="minorHAnsi" w:cstheme="minorHAnsi"/>
                <w:sz w:val="20"/>
                <w:szCs w:val="20"/>
              </w:rPr>
            </w:pPr>
            <w:r w:rsidRPr="00F33B2C">
              <w:rPr>
                <w:rFonts w:asciiTheme="minorHAnsi" w:hAnsiTheme="minorHAnsi" w:cstheme="minorHAnsi"/>
                <w:sz w:val="20"/>
                <w:szCs w:val="20"/>
              </w:rPr>
              <w:t>Источник информации</w:t>
            </w:r>
          </w:p>
        </w:tc>
        <w:tc>
          <w:tcPr>
            <w:tcW w:w="2010" w:type="dxa"/>
            <w:vAlign w:val="center"/>
            <w:hideMark/>
          </w:tcPr>
          <w:p w:rsidR="00F248F2" w:rsidRPr="00F33B2C" w:rsidRDefault="00F248F2" w:rsidP="00F33B2C">
            <w:pPr>
              <w:widowControl/>
              <w:jc w:val="center"/>
              <w:cnfStyle w:val="000000100000"/>
              <w:rPr>
                <w:rFonts w:asciiTheme="minorHAnsi" w:hAnsiTheme="minorHAnsi" w:cstheme="minorHAnsi"/>
                <w:sz w:val="20"/>
                <w:szCs w:val="20"/>
              </w:rPr>
            </w:pPr>
            <w:r w:rsidRPr="00F33B2C">
              <w:rPr>
                <w:rFonts w:asciiTheme="minorHAnsi" w:hAnsiTheme="minorHAnsi" w:cstheme="minorHAnsi"/>
                <w:sz w:val="20"/>
                <w:szCs w:val="20"/>
              </w:rPr>
              <w:t>http://vidnoye.cian.ru/sale/suburban/7304710/</w:t>
            </w:r>
          </w:p>
        </w:tc>
        <w:tc>
          <w:tcPr>
            <w:tcW w:w="1676" w:type="dxa"/>
            <w:vAlign w:val="center"/>
            <w:hideMark/>
          </w:tcPr>
          <w:p w:rsidR="00F248F2" w:rsidRPr="00F33B2C" w:rsidRDefault="00F248F2" w:rsidP="00F33B2C">
            <w:pPr>
              <w:widowControl/>
              <w:jc w:val="center"/>
              <w:cnfStyle w:val="000000100000"/>
              <w:rPr>
                <w:rFonts w:asciiTheme="minorHAnsi" w:hAnsiTheme="minorHAnsi" w:cstheme="minorHAnsi"/>
                <w:sz w:val="20"/>
                <w:szCs w:val="20"/>
              </w:rPr>
            </w:pPr>
            <w:r w:rsidRPr="00F33B2C">
              <w:rPr>
                <w:rFonts w:asciiTheme="minorHAnsi" w:hAnsiTheme="minorHAnsi" w:cstheme="minorHAnsi"/>
                <w:sz w:val="20"/>
                <w:szCs w:val="20"/>
              </w:rPr>
              <w:t>http://www.cian.ru/sale/suburban/139992190/</w:t>
            </w:r>
          </w:p>
        </w:tc>
        <w:tc>
          <w:tcPr>
            <w:tcW w:w="1843" w:type="dxa"/>
            <w:vAlign w:val="center"/>
            <w:hideMark/>
          </w:tcPr>
          <w:p w:rsidR="00F248F2" w:rsidRPr="00F33B2C" w:rsidRDefault="00F248F2" w:rsidP="00F33B2C">
            <w:pPr>
              <w:widowControl/>
              <w:jc w:val="center"/>
              <w:cnfStyle w:val="000000100000"/>
              <w:rPr>
                <w:rFonts w:asciiTheme="minorHAnsi" w:hAnsiTheme="minorHAnsi" w:cstheme="minorHAnsi"/>
                <w:sz w:val="20"/>
                <w:szCs w:val="20"/>
              </w:rPr>
            </w:pPr>
            <w:r w:rsidRPr="00F33B2C">
              <w:rPr>
                <w:rFonts w:asciiTheme="minorHAnsi" w:hAnsiTheme="minorHAnsi" w:cstheme="minorHAnsi"/>
                <w:sz w:val="20"/>
                <w:szCs w:val="20"/>
              </w:rPr>
              <w:t>https://www.cian.ru/sale/suburban/151295826/</w:t>
            </w:r>
          </w:p>
        </w:tc>
        <w:tc>
          <w:tcPr>
            <w:tcW w:w="1842" w:type="dxa"/>
            <w:vAlign w:val="center"/>
            <w:hideMark/>
          </w:tcPr>
          <w:p w:rsidR="00F248F2" w:rsidRPr="00F33B2C" w:rsidRDefault="00F248F2" w:rsidP="00F33B2C">
            <w:pPr>
              <w:widowControl/>
              <w:jc w:val="center"/>
              <w:cnfStyle w:val="000000100000"/>
              <w:rPr>
                <w:rFonts w:asciiTheme="minorHAnsi" w:hAnsiTheme="minorHAnsi" w:cstheme="minorHAnsi"/>
                <w:sz w:val="20"/>
                <w:szCs w:val="20"/>
              </w:rPr>
            </w:pPr>
            <w:r w:rsidRPr="00F33B2C">
              <w:rPr>
                <w:rFonts w:asciiTheme="minorHAnsi" w:hAnsiTheme="minorHAnsi" w:cstheme="minorHAnsi"/>
                <w:sz w:val="20"/>
                <w:szCs w:val="20"/>
              </w:rPr>
              <w:t>https://www.cian.ru/sale/suburban/142357437/</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Местоположение объекта</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br/>
              <w:t>Московская область, Ленинский район, пос. Воскресенское</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Москва, Сосенское поселение, д. Летово, район Сосенское, Летово-2 кп</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Москва, Сосенское поселение, район Сосенское, Дубровка кп</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Москва, Сосенское поселение, район Сосенское, Гавриково СНТ</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Шоссе</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Калужское</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Калужское</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Калужское</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Варшавское</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км от МКАД</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9 км</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7 км</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7</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5</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Назначение</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Загородная усадьба</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Загородная усадьба</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Загородная усадьба</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Загородная усадьба</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Площадь земельного участка, кв.м</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3 400</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2600</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5 600</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2600</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Права</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Собственность</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Собственность</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Собственность</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Собственность</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Стоимость, долл.</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2 550 000</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1 666 000</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Стоимость, руб.</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150 858 000</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98 560 560</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120 000 000</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65 000 000</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Площадь, кв.м</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1300</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800</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1080</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540</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E31C1C" w:rsidP="00E31C1C">
            <w:pPr>
              <w:widowControl/>
              <w:jc w:val="left"/>
              <w:rPr>
                <w:rFonts w:asciiTheme="minorHAnsi" w:hAnsiTheme="minorHAnsi" w:cstheme="minorHAnsi"/>
                <w:sz w:val="20"/>
                <w:szCs w:val="20"/>
              </w:rPr>
            </w:pPr>
            <w:r>
              <w:rPr>
                <w:rFonts w:asciiTheme="minorHAnsi" w:hAnsiTheme="minorHAnsi" w:cstheme="minorHAnsi"/>
                <w:sz w:val="20"/>
                <w:szCs w:val="20"/>
              </w:rPr>
              <w:t>Стоимость 1 кв.м</w:t>
            </w:r>
            <w:r w:rsidR="00F248F2" w:rsidRPr="00F248F2">
              <w:rPr>
                <w:rFonts w:asciiTheme="minorHAnsi" w:hAnsiTheme="minorHAnsi" w:cstheme="minorHAnsi"/>
                <w:sz w:val="20"/>
                <w:szCs w:val="20"/>
              </w:rPr>
              <w:t>, руб.</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116 045</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123 201</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111 111</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120 370</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Уровень отделки</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Евроремонт</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Евроремонт</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Евроремонт</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Евроремонт</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Категория земель, разрешенное использование</w:t>
            </w:r>
          </w:p>
        </w:tc>
        <w:tc>
          <w:tcPr>
            <w:tcW w:w="2010"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Земли населённых пунктов, ИЖС</w:t>
            </w:r>
          </w:p>
        </w:tc>
        <w:tc>
          <w:tcPr>
            <w:tcW w:w="1676"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Земли населённых пунктов, ИЖС</w:t>
            </w:r>
          </w:p>
        </w:tc>
        <w:tc>
          <w:tcPr>
            <w:tcW w:w="1843"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Земли населённых пунктов, ИЖС</w:t>
            </w:r>
          </w:p>
        </w:tc>
        <w:tc>
          <w:tcPr>
            <w:tcW w:w="1842" w:type="dxa"/>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Земли населённых пунктов, ИЖС</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Наличие коммуникаций</w:t>
            </w:r>
          </w:p>
        </w:tc>
        <w:tc>
          <w:tcPr>
            <w:tcW w:w="2010"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Подведены</w:t>
            </w:r>
          </w:p>
        </w:tc>
        <w:tc>
          <w:tcPr>
            <w:tcW w:w="1676"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Подведены</w:t>
            </w:r>
          </w:p>
        </w:tc>
        <w:tc>
          <w:tcPr>
            <w:tcW w:w="1843"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Подведены</w:t>
            </w:r>
          </w:p>
        </w:tc>
        <w:tc>
          <w:tcPr>
            <w:tcW w:w="1842" w:type="dxa"/>
            <w:vAlign w:val="center"/>
            <w:hideMark/>
          </w:tcPr>
          <w:p w:rsidR="00F248F2" w:rsidRPr="00F248F2" w:rsidRDefault="00F248F2" w:rsidP="00F33B2C">
            <w:pPr>
              <w:widowControl/>
              <w:jc w:val="center"/>
              <w:cnfStyle w:val="000000010000"/>
              <w:rPr>
                <w:rFonts w:asciiTheme="minorHAnsi" w:hAnsiTheme="minorHAnsi" w:cstheme="minorHAnsi"/>
                <w:sz w:val="20"/>
                <w:szCs w:val="20"/>
              </w:rPr>
            </w:pPr>
            <w:r w:rsidRPr="00F248F2">
              <w:rPr>
                <w:rFonts w:asciiTheme="minorHAnsi" w:hAnsiTheme="minorHAnsi" w:cstheme="minorHAnsi"/>
                <w:sz w:val="20"/>
                <w:szCs w:val="20"/>
              </w:rPr>
              <w:t>Подведены</w:t>
            </w:r>
          </w:p>
        </w:tc>
      </w:tr>
      <w:tr w:rsidR="00F248F2" w:rsidRPr="00F248F2" w:rsidTr="00E31C1C">
        <w:trPr>
          <w:cnfStyle w:val="000000100000"/>
          <w:trHeight w:val="284"/>
          <w:jc w:val="center"/>
        </w:trPr>
        <w:tc>
          <w:tcPr>
            <w:cnfStyle w:val="001000000000"/>
            <w:tcW w:w="2483" w:type="dxa"/>
            <w:vAlign w:val="center"/>
            <w:hideMark/>
          </w:tcPr>
          <w:p w:rsidR="00F248F2" w:rsidRPr="00F248F2" w:rsidRDefault="00F248F2" w:rsidP="00E31C1C">
            <w:pPr>
              <w:widowControl/>
              <w:jc w:val="left"/>
              <w:rPr>
                <w:rFonts w:asciiTheme="minorHAnsi" w:hAnsiTheme="minorHAnsi" w:cstheme="minorHAnsi"/>
                <w:sz w:val="20"/>
                <w:szCs w:val="20"/>
              </w:rPr>
            </w:pPr>
            <w:r w:rsidRPr="00F248F2">
              <w:rPr>
                <w:rFonts w:asciiTheme="minorHAnsi" w:hAnsiTheme="minorHAnsi" w:cstheme="minorHAnsi"/>
                <w:sz w:val="20"/>
                <w:szCs w:val="20"/>
              </w:rPr>
              <w:t>Величина поправки</w:t>
            </w:r>
          </w:p>
        </w:tc>
        <w:tc>
          <w:tcPr>
            <w:tcW w:w="3686" w:type="dxa"/>
            <w:gridSpan w:val="2"/>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5,81%</w:t>
            </w:r>
          </w:p>
        </w:tc>
        <w:tc>
          <w:tcPr>
            <w:tcW w:w="3685" w:type="dxa"/>
            <w:gridSpan w:val="2"/>
            <w:vAlign w:val="center"/>
            <w:hideMark/>
          </w:tcPr>
          <w:p w:rsidR="00F248F2" w:rsidRPr="00F248F2" w:rsidRDefault="00F248F2" w:rsidP="00F33B2C">
            <w:pPr>
              <w:widowControl/>
              <w:jc w:val="center"/>
              <w:cnfStyle w:val="000000100000"/>
              <w:rPr>
                <w:rFonts w:asciiTheme="minorHAnsi" w:hAnsiTheme="minorHAnsi" w:cstheme="minorHAnsi"/>
                <w:sz w:val="20"/>
                <w:szCs w:val="20"/>
              </w:rPr>
            </w:pPr>
            <w:r w:rsidRPr="00F248F2">
              <w:rPr>
                <w:rFonts w:asciiTheme="minorHAnsi" w:hAnsiTheme="minorHAnsi" w:cstheme="minorHAnsi"/>
                <w:sz w:val="20"/>
                <w:szCs w:val="20"/>
              </w:rPr>
              <w:t>7,69%</w:t>
            </w:r>
          </w:p>
        </w:tc>
      </w:tr>
      <w:tr w:rsidR="00F248F2" w:rsidRPr="00F248F2" w:rsidTr="00E31C1C">
        <w:trPr>
          <w:cnfStyle w:val="000000010000"/>
          <w:trHeight w:val="284"/>
          <w:jc w:val="center"/>
        </w:trPr>
        <w:tc>
          <w:tcPr>
            <w:cnfStyle w:val="001000000000"/>
            <w:tcW w:w="2483" w:type="dxa"/>
            <w:vAlign w:val="center"/>
            <w:hideMark/>
          </w:tcPr>
          <w:p w:rsidR="00F248F2" w:rsidRPr="00F248F2" w:rsidRDefault="00F248F2" w:rsidP="00E31C1C">
            <w:pPr>
              <w:keepNext/>
              <w:keepLines/>
              <w:widowControl/>
              <w:jc w:val="left"/>
              <w:rPr>
                <w:rFonts w:asciiTheme="minorHAnsi" w:hAnsiTheme="minorHAnsi" w:cstheme="minorHAnsi"/>
                <w:b/>
                <w:sz w:val="20"/>
                <w:szCs w:val="20"/>
              </w:rPr>
            </w:pPr>
            <w:r w:rsidRPr="00F84E2B">
              <w:rPr>
                <w:rFonts w:asciiTheme="minorHAnsi" w:hAnsiTheme="minorHAnsi" w:cstheme="minorHAnsi"/>
                <w:b/>
                <w:bCs w:val="0"/>
                <w:sz w:val="20"/>
                <w:szCs w:val="20"/>
              </w:rPr>
              <w:t>Среднеарифметическая</w:t>
            </w:r>
            <w:r w:rsidRPr="00F248F2">
              <w:rPr>
                <w:rFonts w:asciiTheme="minorHAnsi" w:hAnsiTheme="minorHAnsi" w:cstheme="minorHAnsi"/>
                <w:b/>
                <w:sz w:val="20"/>
                <w:szCs w:val="20"/>
              </w:rPr>
              <w:t xml:space="preserve"> величина поправки (округленно), %</w:t>
            </w:r>
          </w:p>
        </w:tc>
        <w:tc>
          <w:tcPr>
            <w:tcW w:w="7371" w:type="dxa"/>
            <w:gridSpan w:val="4"/>
            <w:vAlign w:val="center"/>
            <w:hideMark/>
          </w:tcPr>
          <w:p w:rsidR="00F248F2" w:rsidRPr="00F248F2" w:rsidRDefault="00F248F2" w:rsidP="00F33B2C">
            <w:pPr>
              <w:keepNext/>
              <w:keepLines/>
              <w:widowControl/>
              <w:jc w:val="center"/>
              <w:cnfStyle w:val="000000010000"/>
              <w:rPr>
                <w:rFonts w:asciiTheme="minorHAnsi" w:hAnsiTheme="minorHAnsi" w:cstheme="minorHAnsi"/>
                <w:b/>
                <w:bCs/>
                <w:sz w:val="20"/>
                <w:szCs w:val="20"/>
              </w:rPr>
            </w:pPr>
            <w:r w:rsidRPr="00F248F2">
              <w:rPr>
                <w:rFonts w:asciiTheme="minorHAnsi" w:hAnsiTheme="minorHAnsi" w:cstheme="minorHAnsi"/>
                <w:b/>
                <w:bCs/>
                <w:sz w:val="20"/>
                <w:szCs w:val="20"/>
              </w:rPr>
              <w:t>6,75%</w:t>
            </w:r>
          </w:p>
        </w:tc>
      </w:tr>
    </w:tbl>
    <w:p w:rsidR="001B1F8F" w:rsidRPr="00E77BDA" w:rsidRDefault="001B1F8F" w:rsidP="00F84E2B">
      <w:pPr>
        <w:pStyle w:val="afff0"/>
        <w:keepNext/>
        <w:keepLines/>
        <w:tabs>
          <w:tab w:val="num" w:pos="1560"/>
        </w:tabs>
        <w:spacing w:before="0" w:beforeAutospacing="0" w:after="0" w:afterAutospacing="0"/>
        <w:rPr>
          <w:rFonts w:asciiTheme="minorHAnsi" w:hAnsiTheme="minorHAnsi" w:cs="Tahoma"/>
          <w:i/>
          <w:sz w:val="20"/>
        </w:rPr>
      </w:pPr>
      <w:r w:rsidRPr="00E77BDA">
        <w:rPr>
          <w:rFonts w:asciiTheme="minorHAnsi" w:hAnsiTheme="minorHAnsi" w:cs="Tahoma"/>
          <w:i/>
          <w:sz w:val="20"/>
        </w:rPr>
        <w:t>Источник: Данные открытых источников, расчеты Оценщика</w:t>
      </w:r>
    </w:p>
    <w:p w:rsidR="001B1F8F" w:rsidRPr="00E62C43" w:rsidRDefault="001B1F8F" w:rsidP="00F84E2B">
      <w:pPr>
        <w:pStyle w:val="afff0"/>
        <w:tabs>
          <w:tab w:val="num" w:pos="1560"/>
        </w:tabs>
        <w:spacing w:before="120" w:beforeAutospacing="0" w:after="120" w:afterAutospacing="0"/>
        <w:jc w:val="both"/>
        <w:rPr>
          <w:rFonts w:asciiTheme="minorHAnsi" w:hAnsiTheme="minorHAnsi" w:cs="Tahoma"/>
          <w:sz w:val="22"/>
          <w:szCs w:val="22"/>
        </w:rPr>
      </w:pPr>
      <w:r w:rsidRPr="00E62C43">
        <w:rPr>
          <w:rFonts w:asciiTheme="minorHAnsi" w:hAnsiTheme="minorHAnsi" w:cs="Tahoma"/>
          <w:b/>
          <w:sz w:val="22"/>
          <w:szCs w:val="22"/>
        </w:rPr>
        <w:t xml:space="preserve">Корректировка на этаж. </w:t>
      </w:r>
      <w:r w:rsidRPr="00E62C43">
        <w:rPr>
          <w:rFonts w:asciiTheme="minorHAnsi" w:hAnsiTheme="minorHAnsi" w:cs="Tahoma"/>
          <w:sz w:val="22"/>
          <w:szCs w:val="22"/>
        </w:rPr>
        <w:t>Объект оценки и объекты аналоги сопоставимы по данному критерию сравнения (помещения объектов расположены на</w:t>
      </w:r>
      <w:r w:rsidR="00FE2133">
        <w:rPr>
          <w:rFonts w:asciiTheme="minorHAnsi" w:hAnsiTheme="minorHAnsi" w:cs="Tahoma"/>
          <w:sz w:val="22"/>
          <w:szCs w:val="22"/>
        </w:rPr>
        <w:t xml:space="preserve"> разных этажах здания подвал,1-4</w:t>
      </w:r>
      <w:r w:rsidRPr="00E62C43">
        <w:rPr>
          <w:rFonts w:asciiTheme="minorHAnsi" w:hAnsiTheme="minorHAnsi" w:cs="Tahoma"/>
          <w:sz w:val="22"/>
          <w:szCs w:val="22"/>
        </w:rPr>
        <w:t>). Корректировка не вводится.</w:t>
      </w:r>
    </w:p>
    <w:p w:rsidR="009C0167" w:rsidRPr="0033288C" w:rsidRDefault="001B1F8F" w:rsidP="00F84E2B">
      <w:pPr>
        <w:spacing w:before="120" w:after="120"/>
        <w:rPr>
          <w:rFonts w:asciiTheme="minorHAnsi" w:hAnsiTheme="minorHAnsi" w:cs="Tahoma"/>
        </w:rPr>
      </w:pPr>
      <w:r w:rsidRPr="00E62C43">
        <w:rPr>
          <w:rFonts w:asciiTheme="minorHAnsi" w:hAnsiTheme="minorHAnsi" w:cs="Tahoma"/>
          <w:b/>
        </w:rPr>
        <w:t>Корректировка на местоположение</w:t>
      </w:r>
      <w:r w:rsidRPr="00E62C43">
        <w:rPr>
          <w:rFonts w:asciiTheme="minorHAnsi" w:hAnsiTheme="minorHAnsi" w:cs="Tahoma"/>
        </w:rPr>
        <w:t xml:space="preserve">. </w:t>
      </w:r>
      <w:r w:rsidR="009C0167" w:rsidRPr="00F32AE3">
        <w:rPr>
          <w:rFonts w:asciiTheme="minorHAnsi" w:hAnsiTheme="minorHAnsi" w:cs="Tahoma"/>
        </w:rPr>
        <w:t>Под местоположением понимается степень привлекательности расположения объекта относительно удобства подъезда, транспортных потоков, удаленности от центра города (поселка), экологической обстановкой района. Объект оценки  и объекты аналоги расположены в Москве, в районе Калужск</w:t>
      </w:r>
      <w:r w:rsidR="00FE2133">
        <w:rPr>
          <w:rFonts w:asciiTheme="minorHAnsi" w:hAnsiTheme="minorHAnsi" w:cs="Tahoma"/>
        </w:rPr>
        <w:t>ого шоссе, Новомосковский АО</w:t>
      </w:r>
      <w:r w:rsidR="009C0167" w:rsidRPr="00F32AE3">
        <w:rPr>
          <w:rFonts w:asciiTheme="minorHAnsi" w:hAnsiTheme="minorHAnsi" w:cs="Tahoma"/>
        </w:rPr>
        <w:t xml:space="preserve">, поэтому корректировка на местоположение не вводилась.  </w:t>
      </w:r>
    </w:p>
    <w:p w:rsidR="001B1F8F" w:rsidRPr="00E62C43" w:rsidRDefault="001B1F8F" w:rsidP="00483068">
      <w:pPr>
        <w:spacing w:after="200" w:line="240" w:lineRule="atLeast"/>
        <w:rPr>
          <w:rFonts w:asciiTheme="minorHAnsi" w:hAnsiTheme="minorHAnsi" w:cs="Tahoma"/>
          <w:color w:val="000000" w:themeColor="text1"/>
        </w:rPr>
      </w:pPr>
      <w:r w:rsidRPr="00E62C43">
        <w:rPr>
          <w:rFonts w:asciiTheme="minorHAnsi" w:hAnsiTheme="minorHAnsi" w:cs="Tahoma"/>
          <w:b/>
        </w:rPr>
        <w:lastRenderedPageBreak/>
        <w:t xml:space="preserve">Корректировка на техническое состояние помещений, уровень отделки. </w:t>
      </w:r>
      <w:r w:rsidRPr="00E62C43">
        <w:rPr>
          <w:rFonts w:asciiTheme="minorHAnsi" w:hAnsiTheme="minorHAnsi" w:cs="Tahoma"/>
          <w:color w:val="000000" w:themeColor="text1"/>
        </w:rPr>
        <w:t xml:space="preserve">Объект оценки представляет собой помещения в хорошем (рабочем) состоянии. В целях нивелирования различий в ремонте объекта оценки и объектов аналогов была собрана и проанализирована информация по ремонтам жилых помещений г. Москва. По данным строительных компаний г. Москва: компании «Ваш мастер» - тел. 8-495-740-29-61 (http://www.remkomfort.ru/), «Триколор» - тел. </w:t>
      </w:r>
      <w:r w:rsidRPr="00E62C43">
        <w:rPr>
          <w:rStyle w:val="tel"/>
          <w:rFonts w:asciiTheme="minorHAnsi" w:eastAsiaTheme="majorEastAsia" w:hAnsiTheme="minorHAnsi" w:cs="Tahoma"/>
          <w:color w:val="000000" w:themeColor="text1"/>
          <w:bdr w:val="none" w:sz="0" w:space="0" w:color="auto" w:frame="1"/>
          <w:shd w:val="clear" w:color="auto" w:fill="FFFFFF"/>
        </w:rPr>
        <w:t>8-495-911-90-11 (http://www.remont-skt.ru/)</w:t>
      </w:r>
      <w:r w:rsidRPr="00E62C43">
        <w:rPr>
          <w:rFonts w:asciiTheme="minorHAnsi" w:hAnsiTheme="minorHAnsi" w:cs="Tahoma"/>
          <w:color w:val="000000" w:themeColor="text1"/>
        </w:rPr>
        <w:t>, «НИВОНА» - тел. 8-495-786-73-</w:t>
      </w:r>
      <w:r w:rsidRPr="00483068">
        <w:rPr>
          <w:rFonts w:asciiTheme="minorHAnsi" w:hAnsiTheme="minorHAnsi" w:cs="Tahoma"/>
          <w:color w:val="000000" w:themeColor="text1"/>
        </w:rPr>
        <w:t>88  (</w:t>
      </w:r>
      <w:hyperlink r:id="rId113" w:history="1">
        <w:r w:rsidRPr="00483068">
          <w:rPr>
            <w:rStyle w:val="af5"/>
            <w:rFonts w:asciiTheme="minorHAnsi" w:hAnsiTheme="minorHAnsi" w:cs="Tahoma"/>
            <w:color w:val="000000" w:themeColor="text1"/>
            <w:u w:val="none"/>
          </w:rPr>
          <w:t>http://www.nivona.ru/</w:t>
        </w:r>
      </w:hyperlink>
      <w:r w:rsidRPr="00483068">
        <w:rPr>
          <w:rFonts w:asciiTheme="minorHAnsi" w:hAnsiTheme="minorHAnsi" w:cs="Tahoma"/>
          <w:color w:val="000000" w:themeColor="text1"/>
        </w:rPr>
        <w:t>)</w:t>
      </w:r>
      <w:r w:rsidRPr="00E62C43">
        <w:rPr>
          <w:rFonts w:asciiTheme="minorHAnsi" w:hAnsiTheme="minorHAnsi" w:cs="Tahoma"/>
          <w:color w:val="000000" w:themeColor="text1"/>
        </w:rPr>
        <w:t xml:space="preserve"> стоимость ремонта с учетом работ и материалов для жилых помещений в различном состоянии составляет:</w:t>
      </w:r>
    </w:p>
    <w:p w:rsidR="001B1F8F" w:rsidRPr="00E62C43" w:rsidRDefault="008476D7" w:rsidP="00483068">
      <w:pPr>
        <w:pStyle w:val="af8"/>
        <w:spacing w:before="0" w:after="0" w:line="240" w:lineRule="atLeast"/>
        <w:ind w:left="0"/>
        <w:jc w:val="left"/>
        <w:rPr>
          <w:rFonts w:asciiTheme="minorHAnsi" w:hAnsiTheme="minorHAnsi" w:cs="Tahoma"/>
          <w:b w:val="0"/>
          <w:szCs w:val="22"/>
        </w:rPr>
      </w:pPr>
      <w:r w:rsidRPr="008476D7">
        <w:rPr>
          <w:rFonts w:asciiTheme="minorHAnsi" w:hAnsiTheme="minorHAnsi" w:cs="Tahoma"/>
          <w:szCs w:val="22"/>
        </w:rPr>
        <w:t xml:space="preserve">Таблица </w:t>
      </w:r>
      <w:r w:rsidR="006B3845" w:rsidRPr="008476D7">
        <w:rPr>
          <w:rFonts w:asciiTheme="minorHAnsi" w:hAnsiTheme="minorHAnsi" w:cs="Tahoma"/>
          <w:szCs w:val="22"/>
        </w:rPr>
        <w:fldChar w:fldCharType="begin"/>
      </w:r>
      <w:r w:rsidRPr="008476D7">
        <w:rPr>
          <w:rFonts w:asciiTheme="minorHAnsi" w:hAnsiTheme="minorHAnsi" w:cs="Tahoma"/>
          <w:szCs w:val="22"/>
        </w:rPr>
        <w:instrText xml:space="preserve"> SEQ Таблица \* ARABIC </w:instrText>
      </w:r>
      <w:r w:rsidR="006B3845" w:rsidRPr="008476D7">
        <w:rPr>
          <w:rFonts w:asciiTheme="minorHAnsi" w:hAnsiTheme="minorHAnsi" w:cs="Tahoma"/>
          <w:szCs w:val="22"/>
        </w:rPr>
        <w:fldChar w:fldCharType="separate"/>
      </w:r>
      <w:r w:rsidR="003B656C">
        <w:rPr>
          <w:rFonts w:asciiTheme="minorHAnsi" w:hAnsiTheme="minorHAnsi" w:cs="Tahoma"/>
          <w:noProof/>
          <w:szCs w:val="22"/>
        </w:rPr>
        <w:t>46</w:t>
      </w:r>
      <w:r w:rsidR="006B3845" w:rsidRPr="008476D7">
        <w:rPr>
          <w:rFonts w:asciiTheme="minorHAnsi" w:hAnsiTheme="minorHAnsi" w:cs="Tahoma"/>
          <w:szCs w:val="22"/>
        </w:rPr>
        <w:fldChar w:fldCharType="end"/>
      </w:r>
      <w:r w:rsidRPr="008476D7">
        <w:rPr>
          <w:rFonts w:asciiTheme="minorHAnsi" w:hAnsiTheme="minorHAnsi" w:cs="Tahoma"/>
          <w:szCs w:val="22"/>
        </w:rPr>
        <w:t xml:space="preserve">.  </w:t>
      </w:r>
      <w:r w:rsidR="001B1F8F" w:rsidRPr="00E62C43">
        <w:rPr>
          <w:rFonts w:asciiTheme="minorHAnsi" w:hAnsiTheme="minorHAnsi" w:cs="Tahoma"/>
          <w:szCs w:val="22"/>
        </w:rPr>
        <w:t>Затраты на ремонт помещений для разных уровней ремонта</w:t>
      </w:r>
    </w:p>
    <w:tbl>
      <w:tblPr>
        <w:tblStyle w:val="1-11"/>
        <w:tblW w:w="4911" w:type="pct"/>
        <w:tblInd w:w="108" w:type="dxa"/>
        <w:tblLayout w:type="fixed"/>
        <w:tblLook w:val="04A0"/>
      </w:tblPr>
      <w:tblGrid>
        <w:gridCol w:w="1582"/>
        <w:gridCol w:w="1029"/>
        <w:gridCol w:w="1414"/>
        <w:gridCol w:w="1166"/>
        <w:gridCol w:w="1214"/>
        <w:gridCol w:w="1100"/>
        <w:gridCol w:w="1264"/>
        <w:gridCol w:w="1189"/>
      </w:tblGrid>
      <w:tr w:rsidR="001B1F8F" w:rsidRPr="001D748E" w:rsidTr="009C0167">
        <w:trPr>
          <w:cnfStyle w:val="100000000000"/>
          <w:cantSplit/>
          <w:trHeight w:val="13"/>
          <w:tblHeader/>
        </w:trPr>
        <w:tc>
          <w:tcPr>
            <w:cnfStyle w:val="001000000100"/>
            <w:tcW w:w="1560" w:type="dxa"/>
            <w:vAlign w:val="center"/>
          </w:tcPr>
          <w:p w:rsidR="001B1F8F" w:rsidRPr="009C0167" w:rsidRDefault="001B1F8F" w:rsidP="001D6804">
            <w:pPr>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Сопоставимый объект</w:t>
            </w:r>
          </w:p>
        </w:tc>
        <w:tc>
          <w:tcPr>
            <w:tcW w:w="1015"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Без отделки</w:t>
            </w:r>
          </w:p>
        </w:tc>
        <w:tc>
          <w:tcPr>
            <w:tcW w:w="1394"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Требуется капитальный ремонт</w:t>
            </w:r>
          </w:p>
        </w:tc>
        <w:tc>
          <w:tcPr>
            <w:tcW w:w="1150"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Под чистовую отделку</w:t>
            </w:r>
          </w:p>
        </w:tc>
        <w:tc>
          <w:tcPr>
            <w:tcW w:w="1197"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Требуется космети-ческий ремонт</w:t>
            </w:r>
          </w:p>
        </w:tc>
        <w:tc>
          <w:tcPr>
            <w:tcW w:w="1085"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Хорошее</w:t>
            </w:r>
          </w:p>
        </w:tc>
        <w:tc>
          <w:tcPr>
            <w:tcW w:w="1246"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Евро</w:t>
            </w:r>
            <w:r w:rsidR="009C0167" w:rsidRPr="009C0167">
              <w:rPr>
                <w:rFonts w:asciiTheme="minorHAnsi" w:hAnsiTheme="minorHAnsi" w:cstheme="minorHAnsi"/>
                <w:bCs w:val="0"/>
                <w:color w:val="FFFFFF" w:themeColor="background1"/>
                <w:sz w:val="20"/>
                <w:szCs w:val="20"/>
              </w:rPr>
              <w:t>-</w:t>
            </w:r>
            <w:r w:rsidRPr="009C0167">
              <w:rPr>
                <w:rFonts w:asciiTheme="minorHAnsi" w:hAnsiTheme="minorHAnsi" w:cstheme="minorHAnsi"/>
                <w:bCs w:val="0"/>
                <w:color w:val="FFFFFF" w:themeColor="background1"/>
                <w:sz w:val="20"/>
                <w:szCs w:val="20"/>
              </w:rPr>
              <w:t>ремонт (новый ремонт)</w:t>
            </w:r>
          </w:p>
        </w:tc>
        <w:tc>
          <w:tcPr>
            <w:tcW w:w="1172" w:type="dxa"/>
            <w:vMerge w:val="restart"/>
            <w:vAlign w:val="center"/>
          </w:tcPr>
          <w:p w:rsidR="001B1F8F" w:rsidRPr="009C0167" w:rsidRDefault="001B1F8F" w:rsidP="001D6804">
            <w:pPr>
              <w:cnfStyle w:val="100000000000"/>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Улучше-нная отделка</w:t>
            </w:r>
          </w:p>
        </w:tc>
      </w:tr>
      <w:tr w:rsidR="001B1F8F" w:rsidRPr="001D748E" w:rsidTr="009C0167">
        <w:trPr>
          <w:cnfStyle w:val="100000000000"/>
          <w:cantSplit/>
          <w:trHeight w:val="13"/>
          <w:tblHeader/>
        </w:trPr>
        <w:tc>
          <w:tcPr>
            <w:cnfStyle w:val="001000000100"/>
            <w:tcW w:w="1560" w:type="dxa"/>
            <w:vAlign w:val="center"/>
          </w:tcPr>
          <w:p w:rsidR="001B1F8F" w:rsidRPr="009C0167" w:rsidRDefault="001B1F8F" w:rsidP="001D6804">
            <w:pPr>
              <w:rPr>
                <w:rFonts w:asciiTheme="minorHAnsi" w:hAnsiTheme="minorHAnsi" w:cstheme="minorHAnsi"/>
                <w:bCs w:val="0"/>
                <w:color w:val="FFFFFF" w:themeColor="background1"/>
                <w:sz w:val="20"/>
                <w:szCs w:val="20"/>
              </w:rPr>
            </w:pPr>
            <w:r w:rsidRPr="009C0167">
              <w:rPr>
                <w:rFonts w:asciiTheme="minorHAnsi" w:hAnsiTheme="minorHAnsi" w:cstheme="minorHAnsi"/>
                <w:bCs w:val="0"/>
                <w:color w:val="FFFFFF" w:themeColor="background1"/>
                <w:sz w:val="20"/>
                <w:szCs w:val="20"/>
              </w:rPr>
              <w:t>Объект оценки</w:t>
            </w:r>
          </w:p>
        </w:tc>
        <w:tc>
          <w:tcPr>
            <w:tcW w:w="1015"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394"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150"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197"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085"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246"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c>
          <w:tcPr>
            <w:tcW w:w="1172" w:type="dxa"/>
            <w:vMerge/>
            <w:vAlign w:val="center"/>
          </w:tcPr>
          <w:p w:rsidR="001B1F8F" w:rsidRPr="009C0167" w:rsidRDefault="001B1F8F" w:rsidP="001D6804">
            <w:pPr>
              <w:cnfStyle w:val="100000000000"/>
              <w:rPr>
                <w:rFonts w:asciiTheme="minorHAnsi" w:hAnsiTheme="minorHAnsi" w:cstheme="minorHAnsi"/>
                <w:b w:val="0"/>
                <w:bCs w:val="0"/>
                <w:sz w:val="20"/>
                <w:szCs w:val="20"/>
              </w:rPr>
            </w:pPr>
          </w:p>
        </w:tc>
      </w:tr>
      <w:tr w:rsidR="001B1F8F" w:rsidRPr="001D748E" w:rsidTr="009C0167">
        <w:trPr>
          <w:cnfStyle w:val="00000010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Без отделки</w:t>
            </w:r>
          </w:p>
        </w:tc>
        <w:tc>
          <w:tcPr>
            <w:tcW w:w="101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0</w:t>
            </w:r>
          </w:p>
        </w:tc>
        <w:tc>
          <w:tcPr>
            <w:tcW w:w="1394"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1 800</w:t>
            </w:r>
          </w:p>
        </w:tc>
        <w:tc>
          <w:tcPr>
            <w:tcW w:w="1150"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3 600</w:t>
            </w:r>
          </w:p>
        </w:tc>
        <w:tc>
          <w:tcPr>
            <w:tcW w:w="1197"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7 200</w:t>
            </w:r>
          </w:p>
        </w:tc>
        <w:tc>
          <w:tcPr>
            <w:tcW w:w="108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10 800</w:t>
            </w:r>
          </w:p>
        </w:tc>
        <w:tc>
          <w:tcPr>
            <w:tcW w:w="1246"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18 000</w:t>
            </w:r>
          </w:p>
        </w:tc>
        <w:tc>
          <w:tcPr>
            <w:tcW w:w="1172"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21 600</w:t>
            </w:r>
          </w:p>
        </w:tc>
      </w:tr>
      <w:tr w:rsidR="001B1F8F" w:rsidRPr="001D748E" w:rsidTr="009C0167">
        <w:trPr>
          <w:cnfStyle w:val="00000001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Требуется капитальный ремонт</w:t>
            </w:r>
          </w:p>
        </w:tc>
        <w:tc>
          <w:tcPr>
            <w:tcW w:w="101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- 1 800</w:t>
            </w:r>
          </w:p>
        </w:tc>
        <w:tc>
          <w:tcPr>
            <w:tcW w:w="1394"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0</w:t>
            </w:r>
          </w:p>
        </w:tc>
        <w:tc>
          <w:tcPr>
            <w:tcW w:w="1150"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3 600</w:t>
            </w:r>
          </w:p>
        </w:tc>
        <w:tc>
          <w:tcPr>
            <w:tcW w:w="1197"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7 200</w:t>
            </w:r>
          </w:p>
        </w:tc>
        <w:tc>
          <w:tcPr>
            <w:tcW w:w="108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10 800</w:t>
            </w:r>
          </w:p>
        </w:tc>
        <w:tc>
          <w:tcPr>
            <w:tcW w:w="1246"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18 000</w:t>
            </w:r>
          </w:p>
        </w:tc>
        <w:tc>
          <w:tcPr>
            <w:tcW w:w="1172"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21 600</w:t>
            </w:r>
          </w:p>
        </w:tc>
      </w:tr>
      <w:tr w:rsidR="001B1F8F" w:rsidRPr="001D748E" w:rsidTr="009C0167">
        <w:trPr>
          <w:cnfStyle w:val="00000010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Под чистовую отделку</w:t>
            </w:r>
          </w:p>
        </w:tc>
        <w:tc>
          <w:tcPr>
            <w:tcW w:w="101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- 3 600</w:t>
            </w:r>
          </w:p>
        </w:tc>
        <w:tc>
          <w:tcPr>
            <w:tcW w:w="1394"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-3 600</w:t>
            </w:r>
          </w:p>
        </w:tc>
        <w:tc>
          <w:tcPr>
            <w:tcW w:w="1150"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0</w:t>
            </w:r>
          </w:p>
        </w:tc>
        <w:tc>
          <w:tcPr>
            <w:tcW w:w="1197"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3 600</w:t>
            </w:r>
          </w:p>
        </w:tc>
        <w:tc>
          <w:tcPr>
            <w:tcW w:w="108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7 200</w:t>
            </w:r>
          </w:p>
        </w:tc>
        <w:tc>
          <w:tcPr>
            <w:tcW w:w="1246"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14 400</w:t>
            </w:r>
          </w:p>
        </w:tc>
        <w:tc>
          <w:tcPr>
            <w:tcW w:w="1172"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18 000</w:t>
            </w:r>
          </w:p>
        </w:tc>
      </w:tr>
      <w:tr w:rsidR="001B1F8F" w:rsidRPr="001D748E" w:rsidTr="009C0167">
        <w:trPr>
          <w:cnfStyle w:val="00000001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Требуется косметический ремонт</w:t>
            </w:r>
          </w:p>
        </w:tc>
        <w:tc>
          <w:tcPr>
            <w:tcW w:w="101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-7 200</w:t>
            </w:r>
          </w:p>
        </w:tc>
        <w:tc>
          <w:tcPr>
            <w:tcW w:w="1394"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-7 200</w:t>
            </w:r>
          </w:p>
        </w:tc>
        <w:tc>
          <w:tcPr>
            <w:tcW w:w="1150"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-3 600</w:t>
            </w:r>
          </w:p>
        </w:tc>
        <w:tc>
          <w:tcPr>
            <w:tcW w:w="1197"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0</w:t>
            </w:r>
          </w:p>
        </w:tc>
        <w:tc>
          <w:tcPr>
            <w:tcW w:w="108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3 600</w:t>
            </w:r>
          </w:p>
        </w:tc>
        <w:tc>
          <w:tcPr>
            <w:tcW w:w="1246"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10 800</w:t>
            </w:r>
          </w:p>
        </w:tc>
        <w:tc>
          <w:tcPr>
            <w:tcW w:w="1172"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10 800</w:t>
            </w:r>
          </w:p>
        </w:tc>
      </w:tr>
      <w:tr w:rsidR="001B1F8F" w:rsidRPr="001D748E" w:rsidTr="009C0167">
        <w:trPr>
          <w:cnfStyle w:val="00000010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Хорошее</w:t>
            </w:r>
          </w:p>
        </w:tc>
        <w:tc>
          <w:tcPr>
            <w:tcW w:w="101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-10 800</w:t>
            </w:r>
          </w:p>
        </w:tc>
        <w:tc>
          <w:tcPr>
            <w:tcW w:w="1394"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-10 800</w:t>
            </w:r>
          </w:p>
        </w:tc>
        <w:tc>
          <w:tcPr>
            <w:tcW w:w="1150"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-7 200</w:t>
            </w:r>
          </w:p>
        </w:tc>
        <w:tc>
          <w:tcPr>
            <w:tcW w:w="1197"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-3 600</w:t>
            </w:r>
          </w:p>
        </w:tc>
        <w:tc>
          <w:tcPr>
            <w:tcW w:w="108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0</w:t>
            </w:r>
          </w:p>
        </w:tc>
        <w:tc>
          <w:tcPr>
            <w:tcW w:w="1246"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7 200</w:t>
            </w:r>
          </w:p>
        </w:tc>
        <w:tc>
          <w:tcPr>
            <w:tcW w:w="1172"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7 200</w:t>
            </w:r>
          </w:p>
        </w:tc>
      </w:tr>
      <w:tr w:rsidR="001B1F8F" w:rsidRPr="001D748E" w:rsidTr="009C0167">
        <w:trPr>
          <w:cnfStyle w:val="00000001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Евроремонт</w:t>
            </w:r>
          </w:p>
        </w:tc>
        <w:tc>
          <w:tcPr>
            <w:tcW w:w="101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-18 000</w:t>
            </w:r>
          </w:p>
        </w:tc>
        <w:tc>
          <w:tcPr>
            <w:tcW w:w="1394"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-18 000</w:t>
            </w:r>
          </w:p>
        </w:tc>
        <w:tc>
          <w:tcPr>
            <w:tcW w:w="1150"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-14 400</w:t>
            </w:r>
          </w:p>
        </w:tc>
        <w:tc>
          <w:tcPr>
            <w:tcW w:w="1197"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-10 800</w:t>
            </w:r>
          </w:p>
        </w:tc>
        <w:tc>
          <w:tcPr>
            <w:tcW w:w="1085"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-7 200</w:t>
            </w:r>
          </w:p>
        </w:tc>
        <w:tc>
          <w:tcPr>
            <w:tcW w:w="1246"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0</w:t>
            </w:r>
          </w:p>
        </w:tc>
        <w:tc>
          <w:tcPr>
            <w:tcW w:w="1172" w:type="dxa"/>
            <w:vAlign w:val="center"/>
          </w:tcPr>
          <w:p w:rsidR="001B1F8F" w:rsidRPr="009C0167" w:rsidRDefault="001B1F8F" w:rsidP="001D6804">
            <w:pPr>
              <w:jc w:val="center"/>
              <w:cnfStyle w:val="000000010000"/>
              <w:rPr>
                <w:rFonts w:asciiTheme="minorHAnsi" w:hAnsiTheme="minorHAnsi" w:cstheme="minorHAnsi"/>
                <w:sz w:val="20"/>
                <w:szCs w:val="20"/>
              </w:rPr>
            </w:pPr>
            <w:r w:rsidRPr="009C0167">
              <w:rPr>
                <w:rFonts w:asciiTheme="minorHAnsi" w:hAnsiTheme="minorHAnsi" w:cstheme="minorHAnsi"/>
                <w:sz w:val="20"/>
                <w:szCs w:val="20"/>
              </w:rPr>
              <w:t>3 600</w:t>
            </w:r>
          </w:p>
        </w:tc>
      </w:tr>
      <w:tr w:rsidR="001B1F8F" w:rsidRPr="001D748E" w:rsidTr="009C0167">
        <w:trPr>
          <w:cnfStyle w:val="000000100000"/>
          <w:cantSplit/>
          <w:trHeight w:val="13"/>
        </w:trPr>
        <w:tc>
          <w:tcPr>
            <w:cnfStyle w:val="001000000000"/>
            <w:tcW w:w="1560" w:type="dxa"/>
            <w:vAlign w:val="center"/>
          </w:tcPr>
          <w:p w:rsidR="001B1F8F" w:rsidRPr="009C0167" w:rsidRDefault="001B1F8F" w:rsidP="009C0167">
            <w:pPr>
              <w:jc w:val="left"/>
              <w:rPr>
                <w:rFonts w:asciiTheme="minorHAnsi" w:hAnsiTheme="minorHAnsi" w:cstheme="minorHAnsi"/>
                <w:b/>
                <w:bCs w:val="0"/>
                <w:sz w:val="20"/>
                <w:szCs w:val="20"/>
              </w:rPr>
            </w:pPr>
            <w:r w:rsidRPr="009C0167">
              <w:rPr>
                <w:rFonts w:asciiTheme="minorHAnsi" w:hAnsiTheme="minorHAnsi" w:cstheme="minorHAnsi"/>
                <w:b/>
                <w:bCs w:val="0"/>
                <w:sz w:val="20"/>
                <w:szCs w:val="20"/>
              </w:rPr>
              <w:t>Улучшенный евроремонт</w:t>
            </w:r>
          </w:p>
        </w:tc>
        <w:tc>
          <w:tcPr>
            <w:tcW w:w="101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-21 600</w:t>
            </w:r>
          </w:p>
        </w:tc>
        <w:tc>
          <w:tcPr>
            <w:tcW w:w="1394"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-21 600</w:t>
            </w:r>
          </w:p>
        </w:tc>
        <w:tc>
          <w:tcPr>
            <w:tcW w:w="1150"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-19 800</w:t>
            </w:r>
          </w:p>
        </w:tc>
        <w:tc>
          <w:tcPr>
            <w:tcW w:w="1197"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-16 200</w:t>
            </w:r>
          </w:p>
        </w:tc>
        <w:tc>
          <w:tcPr>
            <w:tcW w:w="1085"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-12 600</w:t>
            </w:r>
          </w:p>
        </w:tc>
        <w:tc>
          <w:tcPr>
            <w:tcW w:w="1246"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-1 800</w:t>
            </w:r>
          </w:p>
        </w:tc>
        <w:tc>
          <w:tcPr>
            <w:tcW w:w="1172" w:type="dxa"/>
            <w:vAlign w:val="center"/>
          </w:tcPr>
          <w:p w:rsidR="001B1F8F" w:rsidRPr="009C0167" w:rsidRDefault="001B1F8F" w:rsidP="001D6804">
            <w:pPr>
              <w:jc w:val="center"/>
              <w:cnfStyle w:val="000000100000"/>
              <w:rPr>
                <w:rFonts w:asciiTheme="minorHAnsi" w:hAnsiTheme="minorHAnsi" w:cstheme="minorHAnsi"/>
                <w:sz w:val="20"/>
                <w:szCs w:val="20"/>
              </w:rPr>
            </w:pPr>
            <w:r w:rsidRPr="009C0167">
              <w:rPr>
                <w:rFonts w:asciiTheme="minorHAnsi" w:hAnsiTheme="minorHAnsi" w:cstheme="minorHAnsi"/>
                <w:sz w:val="20"/>
                <w:szCs w:val="20"/>
              </w:rPr>
              <w:t>0</w:t>
            </w:r>
          </w:p>
        </w:tc>
      </w:tr>
    </w:tbl>
    <w:p w:rsidR="001B1F8F" w:rsidRPr="009C0167" w:rsidRDefault="001B1F8F" w:rsidP="009C0167">
      <w:pPr>
        <w:spacing w:after="120"/>
        <w:ind w:right="54"/>
        <w:jc w:val="left"/>
        <w:rPr>
          <w:rFonts w:asciiTheme="minorHAnsi" w:hAnsiTheme="minorHAnsi" w:cs="Tahoma"/>
          <w:i/>
          <w:sz w:val="20"/>
          <w:szCs w:val="20"/>
        </w:rPr>
      </w:pPr>
      <w:r w:rsidRPr="009C0167">
        <w:rPr>
          <w:rFonts w:asciiTheme="minorHAnsi" w:hAnsiTheme="minorHAnsi" w:cs="Tahoma"/>
          <w:i/>
          <w:sz w:val="20"/>
          <w:szCs w:val="20"/>
        </w:rPr>
        <w:t>Источник: расчеты Оценщика</w:t>
      </w:r>
    </w:p>
    <w:p w:rsidR="001B1F8F" w:rsidRDefault="001B1F8F" w:rsidP="001B1F8F">
      <w:pPr>
        <w:spacing w:before="120"/>
        <w:rPr>
          <w:rFonts w:asciiTheme="minorHAnsi" w:hAnsiTheme="minorHAnsi" w:cs="Tahoma"/>
        </w:rPr>
      </w:pPr>
      <w:r w:rsidRPr="00E62C43">
        <w:rPr>
          <w:rFonts w:asciiTheme="minorHAnsi" w:hAnsiTheme="minorHAnsi" w:cs="Tahoma"/>
        </w:rPr>
        <w:t>Таким образом, корректировка на ремонт производилась на основании данных приведенной таблицы. Размер корректировки определялся в зависимости от технического состояния помещений.</w:t>
      </w:r>
    </w:p>
    <w:p w:rsidR="001B1F8F" w:rsidRDefault="001B1F8F" w:rsidP="001B1F8F">
      <w:pPr>
        <w:spacing w:before="120"/>
        <w:rPr>
          <w:rFonts w:asciiTheme="minorHAnsi" w:hAnsiTheme="minorHAnsi" w:cs="Tahoma"/>
          <w:b/>
        </w:rPr>
      </w:pPr>
      <w:r w:rsidRPr="00E62C43">
        <w:rPr>
          <w:rFonts w:asciiTheme="minorHAnsi" w:hAnsiTheme="minorHAnsi" w:cs="Tahoma"/>
          <w:b/>
        </w:rPr>
        <w:t xml:space="preserve">Коэффициент удешевления дополнительных строений усадьбы по сравнению со всей загородной усадьбой и коэффициент удорожания основного жилого дома по сравнению с дополнительными строениями усадьбы </w:t>
      </w:r>
    </w:p>
    <w:p w:rsidR="001B1F8F" w:rsidRPr="00E62C43" w:rsidRDefault="001B1F8F" w:rsidP="001B1F8F">
      <w:pPr>
        <w:spacing w:before="120"/>
        <w:rPr>
          <w:rFonts w:asciiTheme="minorHAnsi" w:hAnsiTheme="minorHAnsi" w:cs="Tahoma"/>
        </w:rPr>
      </w:pPr>
      <w:r w:rsidRPr="00E62C43">
        <w:rPr>
          <w:rFonts w:asciiTheme="minorHAnsi" w:hAnsiTheme="minorHAnsi" w:cs="Tahoma"/>
        </w:rPr>
        <w:t>В ходе изучения рынка загородных домов Оценщиком было установлено, что цена загородных домов зависит от соотношения площади основного жилого дома и площади дополнительных строений.</w:t>
      </w:r>
    </w:p>
    <w:p w:rsidR="001B1F8F" w:rsidRPr="00E62C43" w:rsidRDefault="001B1F8F" w:rsidP="00483068">
      <w:pPr>
        <w:spacing w:before="120"/>
        <w:rPr>
          <w:rFonts w:asciiTheme="minorHAnsi" w:hAnsiTheme="minorHAnsi" w:cs="Tahoma"/>
        </w:rPr>
      </w:pPr>
      <w:r w:rsidRPr="00E62C43">
        <w:rPr>
          <w:rFonts w:asciiTheme="minorHAnsi" w:hAnsiTheme="minorHAnsi" w:cs="Tahoma"/>
        </w:rPr>
        <w:t>Оценщик использовал косвенный способ оценки коэффициента удешевления дополнительных строений усадьбы по сравнению с основным жилым домом и коэффициента удорожания основного жилого дома по сравнению с дополнительными строениями усадьбы на основе информации, которая наиболее доступна – ставки аренды за дополнительные строения усадьбы и основной жилой дом.</w:t>
      </w:r>
    </w:p>
    <w:p w:rsidR="001B1F8F" w:rsidRPr="00E62C43" w:rsidRDefault="001B1F8F" w:rsidP="00483068">
      <w:pPr>
        <w:spacing w:before="120"/>
        <w:rPr>
          <w:rFonts w:asciiTheme="minorHAnsi" w:hAnsiTheme="minorHAnsi" w:cs="Tahoma"/>
        </w:rPr>
      </w:pPr>
      <w:r w:rsidRPr="00E62C43">
        <w:rPr>
          <w:rFonts w:asciiTheme="minorHAnsi" w:hAnsiTheme="minorHAnsi" w:cs="Tahoma"/>
        </w:rPr>
        <w:t>Расчет коэффициента удешевления дополнительных строений усадьбы по сравнению с основным жилым домом и коэффициента удорожания основного жилого дома по сравнению с дополнительными строениями усадьбы приведен в таблице ниже.</w:t>
      </w:r>
    </w:p>
    <w:p w:rsidR="00515B4E" w:rsidRPr="00E62C43" w:rsidRDefault="008476D7" w:rsidP="00483068">
      <w:pPr>
        <w:tabs>
          <w:tab w:val="left" w:pos="1247"/>
        </w:tabs>
        <w:spacing w:before="120"/>
        <w:rPr>
          <w:rFonts w:asciiTheme="minorHAnsi" w:hAnsiTheme="minorHAnsi" w:cs="Tahoma"/>
          <w:b/>
        </w:rPr>
      </w:pPr>
      <w:r w:rsidRPr="008476D7">
        <w:rPr>
          <w:rFonts w:asciiTheme="minorHAnsi" w:hAnsiTheme="minorHAnsi" w:cs="Tahoma"/>
          <w:b/>
        </w:rPr>
        <w:t xml:space="preserve">Таблица </w:t>
      </w:r>
      <w:r w:rsidR="006B3845" w:rsidRPr="008476D7">
        <w:rPr>
          <w:rFonts w:asciiTheme="minorHAnsi" w:hAnsiTheme="minorHAnsi" w:cs="Tahoma"/>
          <w:b/>
        </w:rPr>
        <w:fldChar w:fldCharType="begin"/>
      </w:r>
      <w:r w:rsidRPr="008476D7">
        <w:rPr>
          <w:rFonts w:asciiTheme="minorHAnsi" w:hAnsiTheme="minorHAnsi" w:cs="Tahoma"/>
          <w:b/>
        </w:rPr>
        <w:instrText xml:space="preserve"> SEQ Таблица \* ARABIC </w:instrText>
      </w:r>
      <w:r w:rsidR="006B3845" w:rsidRPr="008476D7">
        <w:rPr>
          <w:rFonts w:asciiTheme="minorHAnsi" w:hAnsiTheme="minorHAnsi" w:cs="Tahoma"/>
          <w:b/>
        </w:rPr>
        <w:fldChar w:fldCharType="separate"/>
      </w:r>
      <w:r w:rsidR="003B656C">
        <w:rPr>
          <w:rFonts w:asciiTheme="minorHAnsi" w:hAnsiTheme="minorHAnsi" w:cs="Tahoma"/>
          <w:b/>
          <w:noProof/>
        </w:rPr>
        <w:t>47</w:t>
      </w:r>
      <w:r w:rsidR="006B3845" w:rsidRPr="008476D7">
        <w:rPr>
          <w:rFonts w:asciiTheme="minorHAnsi" w:hAnsiTheme="minorHAnsi" w:cs="Tahoma"/>
          <w:b/>
        </w:rPr>
        <w:fldChar w:fldCharType="end"/>
      </w:r>
      <w:r w:rsidRPr="008476D7">
        <w:rPr>
          <w:rFonts w:asciiTheme="minorHAnsi" w:hAnsiTheme="minorHAnsi" w:cs="Tahoma"/>
          <w:b/>
        </w:rPr>
        <w:t xml:space="preserve">.  </w:t>
      </w:r>
      <w:r w:rsidR="001B1F8F" w:rsidRPr="00E62C43">
        <w:rPr>
          <w:rFonts w:asciiTheme="minorHAnsi" w:hAnsiTheme="minorHAnsi" w:cs="Tahoma"/>
          <w:b/>
        </w:rPr>
        <w:t xml:space="preserve">Расчет коэффициента удорожания и удешевления </w:t>
      </w:r>
    </w:p>
    <w:tbl>
      <w:tblPr>
        <w:tblStyle w:val="1-11"/>
        <w:tblW w:w="10078" w:type="dxa"/>
        <w:jc w:val="center"/>
        <w:tblLayout w:type="fixed"/>
        <w:tblLook w:val="04A0"/>
      </w:tblPr>
      <w:tblGrid>
        <w:gridCol w:w="2757"/>
        <w:gridCol w:w="2622"/>
        <w:gridCol w:w="2573"/>
        <w:gridCol w:w="2126"/>
      </w:tblGrid>
      <w:tr w:rsidR="001B1F8F" w:rsidRPr="005A02C3" w:rsidTr="00E31C1C">
        <w:trPr>
          <w:cnfStyle w:val="100000000000"/>
          <w:cantSplit/>
          <w:trHeight w:val="284"/>
          <w:tblHeader/>
          <w:jc w:val="center"/>
        </w:trPr>
        <w:tc>
          <w:tcPr>
            <w:cnfStyle w:val="001000000100"/>
            <w:tcW w:w="2757" w:type="dxa"/>
            <w:vAlign w:val="center"/>
            <w:hideMark/>
          </w:tcPr>
          <w:p w:rsidR="001B1F8F" w:rsidRPr="005A02C3" w:rsidRDefault="001B1F8F" w:rsidP="005A02C3">
            <w:pPr>
              <w:widowControl/>
              <w:rPr>
                <w:rFonts w:asciiTheme="minorHAnsi" w:hAnsiTheme="minorHAnsi" w:cstheme="minorHAnsi"/>
                <w:sz w:val="20"/>
                <w:szCs w:val="20"/>
              </w:rPr>
            </w:pPr>
            <w:r w:rsidRPr="005A02C3">
              <w:rPr>
                <w:rFonts w:asciiTheme="minorHAnsi" w:hAnsiTheme="minorHAnsi" w:cstheme="minorHAnsi"/>
                <w:sz w:val="20"/>
                <w:szCs w:val="20"/>
              </w:rPr>
              <w:t>Источник</w:t>
            </w:r>
          </w:p>
        </w:tc>
        <w:tc>
          <w:tcPr>
            <w:tcW w:w="2622" w:type="dxa"/>
            <w:vAlign w:val="center"/>
            <w:hideMark/>
          </w:tcPr>
          <w:p w:rsidR="001B1F8F" w:rsidRPr="005A02C3" w:rsidRDefault="001B1F8F" w:rsidP="005A02C3">
            <w:pPr>
              <w:widowControl/>
              <w:cnfStyle w:val="100000000000"/>
              <w:rPr>
                <w:rFonts w:asciiTheme="minorHAnsi" w:hAnsiTheme="minorHAnsi" w:cstheme="minorHAnsi"/>
                <w:sz w:val="20"/>
                <w:szCs w:val="20"/>
              </w:rPr>
            </w:pPr>
            <w:r w:rsidRPr="005A02C3">
              <w:rPr>
                <w:rFonts w:asciiTheme="minorHAnsi" w:hAnsiTheme="minorHAnsi" w:cstheme="minorHAnsi"/>
                <w:sz w:val="20"/>
                <w:szCs w:val="20"/>
              </w:rPr>
              <w:t>Местоположение</w:t>
            </w:r>
          </w:p>
        </w:tc>
        <w:tc>
          <w:tcPr>
            <w:tcW w:w="2573" w:type="dxa"/>
            <w:vAlign w:val="center"/>
            <w:hideMark/>
          </w:tcPr>
          <w:p w:rsidR="001B1F8F" w:rsidRPr="005A02C3" w:rsidRDefault="001B1F8F" w:rsidP="005A02C3">
            <w:pPr>
              <w:cnfStyle w:val="100000000000"/>
              <w:rPr>
                <w:rFonts w:asciiTheme="minorHAnsi" w:hAnsiTheme="minorHAnsi" w:cstheme="minorHAnsi"/>
                <w:bCs w:val="0"/>
                <w:sz w:val="20"/>
                <w:szCs w:val="20"/>
              </w:rPr>
            </w:pPr>
            <w:r w:rsidRPr="005A02C3">
              <w:rPr>
                <w:rFonts w:asciiTheme="minorHAnsi" w:hAnsiTheme="minorHAnsi" w:cstheme="minorHAnsi"/>
                <w:bCs w:val="0"/>
                <w:sz w:val="20"/>
                <w:szCs w:val="20"/>
              </w:rPr>
              <w:t>Величина арендной ставки основного жилого дома, руб./кв.м/мес.</w:t>
            </w:r>
          </w:p>
        </w:tc>
        <w:tc>
          <w:tcPr>
            <w:tcW w:w="2126" w:type="dxa"/>
            <w:vAlign w:val="center"/>
            <w:hideMark/>
          </w:tcPr>
          <w:p w:rsidR="001B1F8F" w:rsidRPr="005A02C3" w:rsidRDefault="001B1F8F" w:rsidP="005A02C3">
            <w:pPr>
              <w:widowControl/>
              <w:cnfStyle w:val="100000000000"/>
              <w:rPr>
                <w:rFonts w:asciiTheme="minorHAnsi" w:hAnsiTheme="minorHAnsi" w:cstheme="minorHAnsi"/>
                <w:sz w:val="20"/>
                <w:szCs w:val="20"/>
              </w:rPr>
            </w:pPr>
            <w:r w:rsidRPr="005A02C3">
              <w:rPr>
                <w:rFonts w:asciiTheme="minorHAnsi" w:hAnsiTheme="minorHAnsi" w:cstheme="minorHAnsi"/>
                <w:sz w:val="20"/>
                <w:szCs w:val="20"/>
              </w:rPr>
              <w:t>Площадь основного дома, кв. м</w:t>
            </w:r>
          </w:p>
        </w:tc>
      </w:tr>
      <w:tr w:rsidR="00AF3A54" w:rsidRPr="005A02C3" w:rsidTr="00AF3A54">
        <w:trPr>
          <w:cnfStyle w:val="00000010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4" w:history="1">
              <w:r w:rsidR="00AF3A54" w:rsidRPr="00AF3A54">
                <w:rPr>
                  <w:rStyle w:val="af5"/>
                  <w:rFonts w:asciiTheme="minorHAnsi" w:hAnsiTheme="minorHAnsi" w:cstheme="minorHAnsi"/>
                  <w:color w:val="auto"/>
                  <w:sz w:val="20"/>
                  <w:szCs w:val="20"/>
                  <w:u w:val="none"/>
                </w:rPr>
                <w:t>https://www.cian.ru/rent/suburban/8944091/</w:t>
              </w:r>
            </w:hyperlink>
          </w:p>
        </w:tc>
        <w:tc>
          <w:tcPr>
            <w:tcW w:w="2622"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Москва, Воскресенское поселение, район Воскресенское, Зеленый Дом Десна кп</w:t>
            </w:r>
          </w:p>
        </w:tc>
        <w:tc>
          <w:tcPr>
            <w:tcW w:w="2573"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619</w:t>
            </w:r>
          </w:p>
        </w:tc>
        <w:tc>
          <w:tcPr>
            <w:tcW w:w="2126"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970</w:t>
            </w:r>
          </w:p>
        </w:tc>
      </w:tr>
      <w:tr w:rsidR="00AF3A54" w:rsidRPr="005A02C3" w:rsidTr="00AF3A54">
        <w:trPr>
          <w:cnfStyle w:val="00000001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5" w:history="1">
              <w:r w:rsidR="00AF3A54" w:rsidRPr="00AF3A54">
                <w:rPr>
                  <w:rStyle w:val="af5"/>
                  <w:rFonts w:asciiTheme="minorHAnsi" w:hAnsiTheme="minorHAnsi" w:cstheme="minorHAnsi"/>
                  <w:color w:val="auto"/>
                  <w:sz w:val="20"/>
                  <w:szCs w:val="20"/>
                  <w:u w:val="none"/>
                </w:rPr>
                <w:t>https://www.cian.ru/rent/suburban/147460837/</w:t>
              </w:r>
            </w:hyperlink>
          </w:p>
        </w:tc>
        <w:tc>
          <w:tcPr>
            <w:tcW w:w="2622"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Москва, Сосенское поселение, д. Зименки, район Сосенское, Антоновка кп</w:t>
            </w:r>
          </w:p>
        </w:tc>
        <w:tc>
          <w:tcPr>
            <w:tcW w:w="2573"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609</w:t>
            </w:r>
          </w:p>
        </w:tc>
        <w:tc>
          <w:tcPr>
            <w:tcW w:w="2126"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657</w:t>
            </w:r>
          </w:p>
        </w:tc>
      </w:tr>
      <w:tr w:rsidR="00AF3A54" w:rsidRPr="005A02C3" w:rsidTr="00AF3A54">
        <w:trPr>
          <w:cnfStyle w:val="00000010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6" w:history="1">
              <w:r w:rsidR="00AF3A54" w:rsidRPr="00AF3A54">
                <w:rPr>
                  <w:rStyle w:val="af5"/>
                  <w:rFonts w:asciiTheme="minorHAnsi" w:hAnsiTheme="minorHAnsi" w:cstheme="minorHAnsi"/>
                  <w:color w:val="auto"/>
                  <w:sz w:val="20"/>
                  <w:szCs w:val="20"/>
                  <w:u w:val="none"/>
                </w:rPr>
                <w:t>https://www.cian.ru/rent/suburban/153259776/</w:t>
              </w:r>
            </w:hyperlink>
          </w:p>
        </w:tc>
        <w:tc>
          <w:tcPr>
            <w:tcW w:w="2622"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Москва, Десеновское поселение, пос. Ватутинки, район Десёновское</w:t>
            </w:r>
          </w:p>
        </w:tc>
        <w:tc>
          <w:tcPr>
            <w:tcW w:w="2573"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610</w:t>
            </w:r>
          </w:p>
        </w:tc>
        <w:tc>
          <w:tcPr>
            <w:tcW w:w="2126"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983</w:t>
            </w:r>
          </w:p>
        </w:tc>
      </w:tr>
      <w:tr w:rsidR="005A02C3" w:rsidRPr="005A02C3" w:rsidTr="00E31C1C">
        <w:trPr>
          <w:cnfStyle w:val="000000010000"/>
          <w:cantSplit/>
          <w:trHeight w:val="284"/>
          <w:jc w:val="center"/>
        </w:trPr>
        <w:tc>
          <w:tcPr>
            <w:cnfStyle w:val="001000000000"/>
            <w:tcW w:w="2757" w:type="dxa"/>
            <w:vAlign w:val="center"/>
            <w:hideMark/>
          </w:tcPr>
          <w:p w:rsidR="005A02C3" w:rsidRPr="005A02C3" w:rsidRDefault="005A02C3" w:rsidP="00E31C1C">
            <w:pPr>
              <w:jc w:val="left"/>
              <w:rPr>
                <w:rFonts w:asciiTheme="minorHAnsi" w:hAnsiTheme="minorHAnsi" w:cstheme="minorHAnsi"/>
                <w:b/>
                <w:i/>
                <w:sz w:val="20"/>
                <w:szCs w:val="20"/>
              </w:rPr>
            </w:pPr>
            <w:r w:rsidRPr="005A02C3">
              <w:rPr>
                <w:rFonts w:asciiTheme="minorHAnsi" w:hAnsiTheme="minorHAnsi" w:cstheme="minorHAnsi"/>
                <w:b/>
                <w:i/>
                <w:sz w:val="20"/>
                <w:szCs w:val="20"/>
              </w:rPr>
              <w:t xml:space="preserve">Среднее значение - </w:t>
            </w:r>
            <w:r w:rsidRPr="005A02C3">
              <w:rPr>
                <w:rFonts w:asciiTheme="minorHAnsi" w:hAnsiTheme="minorHAnsi" w:cstheme="minorHAnsi"/>
                <w:b/>
                <w:bCs w:val="0"/>
                <w:i/>
                <w:sz w:val="20"/>
                <w:szCs w:val="20"/>
              </w:rPr>
              <w:t>величина арендной ставки основного жилого дома, руб./кв.м/мес.</w:t>
            </w:r>
          </w:p>
        </w:tc>
        <w:tc>
          <w:tcPr>
            <w:tcW w:w="2622" w:type="dxa"/>
            <w:vAlign w:val="center"/>
            <w:hideMark/>
          </w:tcPr>
          <w:p w:rsidR="005A02C3" w:rsidRPr="005A02C3" w:rsidRDefault="005A02C3" w:rsidP="005A02C3">
            <w:pPr>
              <w:jc w:val="center"/>
              <w:cnfStyle w:val="000000010000"/>
              <w:rPr>
                <w:rFonts w:asciiTheme="minorHAnsi" w:hAnsiTheme="minorHAnsi" w:cstheme="minorHAnsi"/>
                <w:b/>
                <w:i/>
                <w:sz w:val="20"/>
                <w:szCs w:val="20"/>
              </w:rPr>
            </w:pPr>
          </w:p>
        </w:tc>
        <w:tc>
          <w:tcPr>
            <w:tcW w:w="2573" w:type="dxa"/>
            <w:vAlign w:val="center"/>
            <w:hideMark/>
          </w:tcPr>
          <w:p w:rsidR="005A02C3" w:rsidRPr="005A02C3" w:rsidRDefault="00AD781B" w:rsidP="005A02C3">
            <w:pPr>
              <w:jc w:val="center"/>
              <w:cnfStyle w:val="000000010000"/>
              <w:rPr>
                <w:rFonts w:ascii="Calibri" w:hAnsi="Calibri" w:cs="Calibri"/>
                <w:b/>
                <w:i/>
                <w:sz w:val="20"/>
                <w:szCs w:val="20"/>
              </w:rPr>
            </w:pPr>
            <w:r>
              <w:rPr>
                <w:rFonts w:ascii="Calibri" w:hAnsi="Calibri" w:cs="Calibri"/>
                <w:b/>
                <w:i/>
                <w:sz w:val="20"/>
                <w:szCs w:val="20"/>
              </w:rPr>
              <w:t>6</w:t>
            </w:r>
            <w:r w:rsidR="00AF3A54">
              <w:rPr>
                <w:rFonts w:ascii="Calibri" w:hAnsi="Calibri" w:cs="Calibri"/>
                <w:b/>
                <w:i/>
                <w:sz w:val="20"/>
                <w:szCs w:val="20"/>
              </w:rPr>
              <w:t>13</w:t>
            </w:r>
          </w:p>
        </w:tc>
        <w:tc>
          <w:tcPr>
            <w:tcW w:w="2126" w:type="dxa"/>
            <w:vAlign w:val="center"/>
            <w:hideMark/>
          </w:tcPr>
          <w:p w:rsidR="005A02C3" w:rsidRPr="005A02C3" w:rsidRDefault="005A02C3" w:rsidP="005A02C3">
            <w:pPr>
              <w:jc w:val="center"/>
              <w:cnfStyle w:val="000000010000"/>
              <w:rPr>
                <w:rFonts w:asciiTheme="minorHAnsi" w:hAnsiTheme="minorHAnsi" w:cstheme="minorHAnsi"/>
                <w:b/>
                <w:i/>
                <w:sz w:val="20"/>
                <w:szCs w:val="20"/>
              </w:rPr>
            </w:pPr>
          </w:p>
        </w:tc>
      </w:tr>
      <w:tr w:rsidR="00AF3A54" w:rsidRPr="005A02C3" w:rsidTr="00AF3A54">
        <w:trPr>
          <w:cnfStyle w:val="00000010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7" w:history="1">
              <w:r w:rsidR="00AF3A54" w:rsidRPr="00AF3A54">
                <w:rPr>
                  <w:rStyle w:val="af5"/>
                  <w:rFonts w:asciiTheme="minorHAnsi" w:hAnsiTheme="minorHAnsi" w:cstheme="minorHAnsi"/>
                  <w:color w:val="auto"/>
                  <w:sz w:val="20"/>
                  <w:szCs w:val="20"/>
                  <w:u w:val="none"/>
                </w:rPr>
                <w:t>http://ru.arkadia.com/for-rent/russia/moskovskaya-oblast/leninskiy-rayon/desenovskiy/vatutinki/zmjf-t13444/</w:t>
              </w:r>
            </w:hyperlink>
          </w:p>
        </w:tc>
        <w:tc>
          <w:tcPr>
            <w:tcW w:w="2622"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Калужское шоссе 12 км от МКАД / поселок Ватутинки</w:t>
            </w:r>
          </w:p>
        </w:tc>
        <w:tc>
          <w:tcPr>
            <w:tcW w:w="2573"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435</w:t>
            </w:r>
          </w:p>
        </w:tc>
        <w:tc>
          <w:tcPr>
            <w:tcW w:w="2126"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230</w:t>
            </w:r>
          </w:p>
        </w:tc>
      </w:tr>
      <w:tr w:rsidR="00AF3A54" w:rsidRPr="005A02C3" w:rsidTr="00AF3A54">
        <w:trPr>
          <w:cnfStyle w:val="00000001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8" w:history="1">
              <w:r w:rsidR="00AF3A54" w:rsidRPr="00AF3A54">
                <w:rPr>
                  <w:rStyle w:val="af5"/>
                  <w:rFonts w:asciiTheme="minorHAnsi" w:hAnsiTheme="minorHAnsi" w:cstheme="minorHAnsi"/>
                  <w:color w:val="auto"/>
                  <w:sz w:val="20"/>
                  <w:szCs w:val="20"/>
                  <w:u w:val="none"/>
                </w:rPr>
                <w:t>https://www.cian.ru/rent/suburban/148924842/</w:t>
              </w:r>
            </w:hyperlink>
          </w:p>
        </w:tc>
        <w:tc>
          <w:tcPr>
            <w:tcW w:w="2622"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Калужское шоссе 15 км от МКАД / СНТ Искра 3 / поселок Ватутинки</w:t>
            </w:r>
          </w:p>
        </w:tc>
        <w:tc>
          <w:tcPr>
            <w:tcW w:w="2573"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455</w:t>
            </w:r>
          </w:p>
        </w:tc>
        <w:tc>
          <w:tcPr>
            <w:tcW w:w="2126" w:type="dxa"/>
            <w:vAlign w:val="center"/>
            <w:hideMark/>
          </w:tcPr>
          <w:p w:rsidR="00AF3A54" w:rsidRPr="00AF3A54" w:rsidRDefault="00AF3A54" w:rsidP="00AF3A54">
            <w:pPr>
              <w:jc w:val="center"/>
              <w:cnfStyle w:val="000000010000"/>
              <w:rPr>
                <w:rFonts w:ascii="Calibri" w:hAnsi="Calibri" w:cs="Calibri"/>
                <w:color w:val="000000"/>
                <w:sz w:val="20"/>
                <w:szCs w:val="20"/>
              </w:rPr>
            </w:pPr>
            <w:r w:rsidRPr="00AF3A54">
              <w:rPr>
                <w:rFonts w:ascii="Calibri" w:hAnsi="Calibri" w:cs="Calibri"/>
                <w:color w:val="000000"/>
                <w:sz w:val="20"/>
                <w:szCs w:val="20"/>
              </w:rPr>
              <w:t>220</w:t>
            </w:r>
          </w:p>
        </w:tc>
      </w:tr>
      <w:tr w:rsidR="00AF3A54" w:rsidRPr="005A02C3" w:rsidTr="00AF3A54">
        <w:trPr>
          <w:cnfStyle w:val="000000100000"/>
          <w:cantSplit/>
          <w:trHeight w:val="284"/>
          <w:jc w:val="center"/>
        </w:trPr>
        <w:tc>
          <w:tcPr>
            <w:cnfStyle w:val="001000000000"/>
            <w:tcW w:w="2757" w:type="dxa"/>
            <w:vAlign w:val="center"/>
            <w:hideMark/>
          </w:tcPr>
          <w:p w:rsidR="00AF3A54" w:rsidRPr="00AF3A54" w:rsidRDefault="006B3845" w:rsidP="00AF3A54">
            <w:pPr>
              <w:jc w:val="center"/>
              <w:rPr>
                <w:rFonts w:asciiTheme="minorHAnsi" w:hAnsiTheme="minorHAnsi" w:cstheme="minorHAnsi"/>
                <w:sz w:val="20"/>
                <w:szCs w:val="20"/>
              </w:rPr>
            </w:pPr>
            <w:hyperlink r:id="rId119" w:history="1">
              <w:r w:rsidR="00AF3A54" w:rsidRPr="00AF3A54">
                <w:rPr>
                  <w:rStyle w:val="af5"/>
                  <w:rFonts w:asciiTheme="minorHAnsi" w:hAnsiTheme="minorHAnsi" w:cstheme="minorHAnsi"/>
                  <w:color w:val="auto"/>
                  <w:sz w:val="20"/>
                  <w:szCs w:val="20"/>
                  <w:u w:val="none"/>
                </w:rPr>
                <w:t>http://ru.arkadia.com/for-rent/russia/moskovskaya-oblast/leninskiy-rayon/desenovskiy/vatutinki/zmjf-t21688/</w:t>
              </w:r>
            </w:hyperlink>
          </w:p>
        </w:tc>
        <w:tc>
          <w:tcPr>
            <w:tcW w:w="2622"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Калужское шоссе 14 км от МКАД / ДСК Ели / поселок Ватутинки</w:t>
            </w:r>
          </w:p>
        </w:tc>
        <w:tc>
          <w:tcPr>
            <w:tcW w:w="2573"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400</w:t>
            </w:r>
          </w:p>
        </w:tc>
        <w:tc>
          <w:tcPr>
            <w:tcW w:w="2126" w:type="dxa"/>
            <w:vAlign w:val="center"/>
            <w:hideMark/>
          </w:tcPr>
          <w:p w:rsidR="00AF3A54" w:rsidRPr="00AF3A54" w:rsidRDefault="00AF3A54" w:rsidP="00AF3A54">
            <w:pPr>
              <w:jc w:val="center"/>
              <w:cnfStyle w:val="000000100000"/>
              <w:rPr>
                <w:rFonts w:ascii="Calibri" w:hAnsi="Calibri" w:cs="Calibri"/>
                <w:color w:val="000000"/>
                <w:sz w:val="20"/>
                <w:szCs w:val="20"/>
              </w:rPr>
            </w:pPr>
            <w:r w:rsidRPr="00AF3A54">
              <w:rPr>
                <w:rFonts w:ascii="Calibri" w:hAnsi="Calibri" w:cs="Calibri"/>
                <w:color w:val="000000"/>
                <w:sz w:val="20"/>
                <w:szCs w:val="20"/>
              </w:rPr>
              <w:t>200</w:t>
            </w:r>
          </w:p>
        </w:tc>
      </w:tr>
      <w:tr w:rsidR="001B1F8F" w:rsidRPr="005A02C3" w:rsidTr="00E31C1C">
        <w:trPr>
          <w:cnfStyle w:val="000000010000"/>
          <w:cantSplit/>
          <w:trHeight w:val="284"/>
          <w:jc w:val="center"/>
        </w:trPr>
        <w:tc>
          <w:tcPr>
            <w:cnfStyle w:val="001000000000"/>
            <w:tcW w:w="2757" w:type="dxa"/>
            <w:vAlign w:val="center"/>
            <w:hideMark/>
          </w:tcPr>
          <w:p w:rsidR="001B1F8F" w:rsidRPr="005A02C3" w:rsidRDefault="0033288C" w:rsidP="00E31C1C">
            <w:pPr>
              <w:widowControl/>
              <w:jc w:val="left"/>
              <w:rPr>
                <w:rFonts w:asciiTheme="minorHAnsi" w:hAnsiTheme="minorHAnsi" w:cstheme="minorHAnsi"/>
                <w:b/>
                <w:i/>
                <w:color w:val="000000" w:themeColor="text1"/>
                <w:sz w:val="20"/>
                <w:szCs w:val="20"/>
              </w:rPr>
            </w:pPr>
            <w:r w:rsidRPr="005A02C3">
              <w:rPr>
                <w:rFonts w:asciiTheme="minorHAnsi" w:hAnsiTheme="minorHAnsi" w:cstheme="minorHAnsi"/>
                <w:b/>
                <w:i/>
                <w:sz w:val="20"/>
                <w:szCs w:val="20"/>
              </w:rPr>
              <w:t xml:space="preserve">Среднее значение - </w:t>
            </w:r>
            <w:r w:rsidRPr="005A02C3">
              <w:rPr>
                <w:rFonts w:asciiTheme="minorHAnsi" w:hAnsiTheme="minorHAnsi" w:cstheme="minorHAnsi"/>
                <w:b/>
                <w:bCs w:val="0"/>
                <w:i/>
                <w:sz w:val="20"/>
                <w:szCs w:val="20"/>
              </w:rPr>
              <w:t>величина арендной ставки дополнительных строений, руб./кв.м/мес.</w:t>
            </w:r>
          </w:p>
        </w:tc>
        <w:tc>
          <w:tcPr>
            <w:tcW w:w="2622" w:type="dxa"/>
            <w:vAlign w:val="center"/>
            <w:hideMark/>
          </w:tcPr>
          <w:p w:rsidR="001B1F8F" w:rsidRPr="005A02C3" w:rsidRDefault="001B1F8F" w:rsidP="005A02C3">
            <w:pPr>
              <w:widowControl/>
              <w:jc w:val="center"/>
              <w:cnfStyle w:val="000000010000"/>
              <w:rPr>
                <w:rFonts w:asciiTheme="minorHAnsi" w:hAnsiTheme="minorHAnsi" w:cstheme="minorHAnsi"/>
                <w:b/>
                <w:i/>
                <w:color w:val="000000"/>
                <w:sz w:val="20"/>
                <w:szCs w:val="20"/>
              </w:rPr>
            </w:pPr>
          </w:p>
        </w:tc>
        <w:tc>
          <w:tcPr>
            <w:tcW w:w="2573" w:type="dxa"/>
            <w:vAlign w:val="center"/>
            <w:hideMark/>
          </w:tcPr>
          <w:p w:rsidR="001B1F8F" w:rsidRPr="005A02C3" w:rsidRDefault="005A02C3" w:rsidP="005A02C3">
            <w:pPr>
              <w:widowControl/>
              <w:jc w:val="center"/>
              <w:cnfStyle w:val="000000010000"/>
              <w:rPr>
                <w:rFonts w:asciiTheme="minorHAnsi" w:hAnsiTheme="minorHAnsi" w:cstheme="minorHAnsi"/>
                <w:b/>
                <w:i/>
                <w:color w:val="000000"/>
                <w:sz w:val="20"/>
                <w:szCs w:val="20"/>
              </w:rPr>
            </w:pPr>
            <w:r w:rsidRPr="005A02C3">
              <w:rPr>
                <w:rFonts w:asciiTheme="minorHAnsi" w:hAnsiTheme="minorHAnsi" w:cstheme="minorHAnsi"/>
                <w:b/>
                <w:i/>
                <w:color w:val="000000"/>
                <w:sz w:val="20"/>
                <w:szCs w:val="20"/>
              </w:rPr>
              <w:t>4</w:t>
            </w:r>
            <w:r w:rsidR="00AF3A54">
              <w:rPr>
                <w:rFonts w:asciiTheme="minorHAnsi" w:hAnsiTheme="minorHAnsi" w:cstheme="minorHAnsi"/>
                <w:b/>
                <w:i/>
                <w:color w:val="000000"/>
                <w:sz w:val="20"/>
                <w:szCs w:val="20"/>
              </w:rPr>
              <w:t>30</w:t>
            </w:r>
          </w:p>
        </w:tc>
        <w:tc>
          <w:tcPr>
            <w:tcW w:w="2126" w:type="dxa"/>
            <w:vAlign w:val="center"/>
            <w:hideMark/>
          </w:tcPr>
          <w:p w:rsidR="001B1F8F" w:rsidRPr="005A02C3" w:rsidRDefault="001B1F8F" w:rsidP="005A02C3">
            <w:pPr>
              <w:widowControl/>
              <w:jc w:val="center"/>
              <w:cnfStyle w:val="000000010000"/>
              <w:rPr>
                <w:rFonts w:asciiTheme="minorHAnsi" w:hAnsiTheme="minorHAnsi" w:cstheme="minorHAnsi"/>
                <w:b/>
                <w:i/>
                <w:color w:val="000000"/>
                <w:sz w:val="20"/>
                <w:szCs w:val="20"/>
              </w:rPr>
            </w:pPr>
          </w:p>
        </w:tc>
      </w:tr>
      <w:tr w:rsidR="00AF3A54" w:rsidRPr="005A02C3" w:rsidTr="00AF3A54">
        <w:trPr>
          <w:cnfStyle w:val="000000100000"/>
          <w:cantSplit/>
          <w:trHeight w:val="284"/>
          <w:jc w:val="center"/>
        </w:trPr>
        <w:tc>
          <w:tcPr>
            <w:cnfStyle w:val="001000000000"/>
            <w:tcW w:w="2757" w:type="dxa"/>
            <w:vAlign w:val="center"/>
            <w:hideMark/>
          </w:tcPr>
          <w:p w:rsidR="00AF3A54" w:rsidRPr="005A02C3" w:rsidRDefault="00AF3A54" w:rsidP="00E31C1C">
            <w:pPr>
              <w:jc w:val="left"/>
              <w:rPr>
                <w:rFonts w:asciiTheme="minorHAnsi" w:hAnsiTheme="minorHAnsi" w:cstheme="minorHAnsi"/>
                <w:b/>
                <w:color w:val="000000"/>
                <w:sz w:val="20"/>
                <w:szCs w:val="20"/>
              </w:rPr>
            </w:pPr>
            <w:r w:rsidRPr="005A02C3">
              <w:rPr>
                <w:rFonts w:asciiTheme="minorHAnsi" w:hAnsiTheme="minorHAnsi" w:cstheme="minorHAnsi"/>
                <w:b/>
                <w:color w:val="000000"/>
                <w:sz w:val="20"/>
                <w:szCs w:val="20"/>
              </w:rPr>
              <w:t>Среднее значение коэффициента удорожания</w:t>
            </w:r>
          </w:p>
        </w:tc>
        <w:tc>
          <w:tcPr>
            <w:tcW w:w="2622" w:type="dxa"/>
            <w:vAlign w:val="center"/>
            <w:hideMark/>
          </w:tcPr>
          <w:p w:rsidR="00AF3A54" w:rsidRPr="00AF3A54" w:rsidRDefault="00AF3A54" w:rsidP="00AF3A54">
            <w:pPr>
              <w:jc w:val="center"/>
              <w:cnfStyle w:val="000000100000"/>
              <w:rPr>
                <w:rFonts w:ascii="Calibri" w:hAnsi="Calibri" w:cs="Calibri"/>
                <w:b/>
                <w:color w:val="000000"/>
                <w:sz w:val="20"/>
                <w:szCs w:val="20"/>
              </w:rPr>
            </w:pPr>
            <w:r w:rsidRPr="00AF3A54">
              <w:rPr>
                <w:rFonts w:ascii="Calibri" w:hAnsi="Calibri" w:cs="Calibri"/>
                <w:b/>
                <w:color w:val="000000"/>
                <w:sz w:val="20"/>
                <w:szCs w:val="20"/>
              </w:rPr>
              <w:t>1,43</w:t>
            </w:r>
          </w:p>
        </w:tc>
        <w:tc>
          <w:tcPr>
            <w:tcW w:w="2573" w:type="dxa"/>
            <w:vAlign w:val="center"/>
            <w:hideMark/>
          </w:tcPr>
          <w:p w:rsidR="00AF3A54" w:rsidRPr="005A02C3" w:rsidRDefault="00AF3A54" w:rsidP="005A02C3">
            <w:pPr>
              <w:jc w:val="center"/>
              <w:cnfStyle w:val="000000100000"/>
              <w:rPr>
                <w:rFonts w:asciiTheme="minorHAnsi" w:hAnsiTheme="minorHAnsi" w:cstheme="minorHAnsi"/>
                <w:color w:val="000000"/>
                <w:sz w:val="20"/>
                <w:szCs w:val="20"/>
              </w:rPr>
            </w:pPr>
          </w:p>
        </w:tc>
        <w:tc>
          <w:tcPr>
            <w:tcW w:w="2126" w:type="dxa"/>
            <w:vAlign w:val="center"/>
            <w:hideMark/>
          </w:tcPr>
          <w:p w:rsidR="00AF3A54" w:rsidRPr="005A02C3" w:rsidRDefault="00AF3A54" w:rsidP="005A02C3">
            <w:pPr>
              <w:jc w:val="center"/>
              <w:cnfStyle w:val="000000100000"/>
              <w:rPr>
                <w:rFonts w:asciiTheme="minorHAnsi" w:hAnsiTheme="minorHAnsi" w:cstheme="minorHAnsi"/>
                <w:color w:val="000000"/>
                <w:sz w:val="20"/>
                <w:szCs w:val="20"/>
              </w:rPr>
            </w:pPr>
          </w:p>
        </w:tc>
      </w:tr>
      <w:tr w:rsidR="00AF3A54" w:rsidRPr="005A02C3" w:rsidTr="00AF3A54">
        <w:trPr>
          <w:cnfStyle w:val="000000010000"/>
          <w:cantSplit/>
          <w:trHeight w:val="284"/>
          <w:jc w:val="center"/>
        </w:trPr>
        <w:tc>
          <w:tcPr>
            <w:cnfStyle w:val="001000000000"/>
            <w:tcW w:w="2757" w:type="dxa"/>
            <w:vAlign w:val="center"/>
            <w:hideMark/>
          </w:tcPr>
          <w:p w:rsidR="00AF3A54" w:rsidRPr="005A02C3" w:rsidRDefault="00AF3A54" w:rsidP="00E31C1C">
            <w:pPr>
              <w:jc w:val="left"/>
              <w:rPr>
                <w:rFonts w:asciiTheme="minorHAnsi" w:hAnsiTheme="minorHAnsi" w:cstheme="minorHAnsi"/>
                <w:b/>
                <w:color w:val="000000"/>
                <w:sz w:val="20"/>
                <w:szCs w:val="20"/>
              </w:rPr>
            </w:pPr>
            <w:r w:rsidRPr="005A02C3">
              <w:rPr>
                <w:rFonts w:asciiTheme="minorHAnsi" w:hAnsiTheme="minorHAnsi" w:cstheme="minorHAnsi"/>
                <w:b/>
                <w:color w:val="000000"/>
                <w:sz w:val="20"/>
                <w:szCs w:val="20"/>
              </w:rPr>
              <w:t>Среднее значение коэффициента удешевления</w:t>
            </w:r>
          </w:p>
        </w:tc>
        <w:tc>
          <w:tcPr>
            <w:tcW w:w="2622" w:type="dxa"/>
            <w:vAlign w:val="center"/>
            <w:hideMark/>
          </w:tcPr>
          <w:p w:rsidR="00AF3A54" w:rsidRPr="00AF3A54" w:rsidRDefault="00AF3A54" w:rsidP="00AF3A54">
            <w:pPr>
              <w:jc w:val="center"/>
              <w:cnfStyle w:val="000000010000"/>
              <w:rPr>
                <w:rFonts w:ascii="Calibri" w:hAnsi="Calibri" w:cs="Calibri"/>
                <w:b/>
                <w:color w:val="000000"/>
                <w:sz w:val="20"/>
                <w:szCs w:val="20"/>
              </w:rPr>
            </w:pPr>
            <w:r w:rsidRPr="00AF3A54">
              <w:rPr>
                <w:rFonts w:ascii="Calibri" w:hAnsi="Calibri" w:cs="Calibri"/>
                <w:b/>
                <w:color w:val="000000"/>
                <w:sz w:val="20"/>
                <w:szCs w:val="20"/>
              </w:rPr>
              <w:t>0,70</w:t>
            </w:r>
          </w:p>
        </w:tc>
        <w:tc>
          <w:tcPr>
            <w:tcW w:w="2573" w:type="dxa"/>
            <w:vAlign w:val="center"/>
            <w:hideMark/>
          </w:tcPr>
          <w:p w:rsidR="00AF3A54" w:rsidRPr="005A02C3" w:rsidRDefault="00AF3A54" w:rsidP="005A02C3">
            <w:pPr>
              <w:jc w:val="center"/>
              <w:cnfStyle w:val="000000010000"/>
              <w:rPr>
                <w:rFonts w:asciiTheme="minorHAnsi" w:hAnsiTheme="minorHAnsi" w:cstheme="minorHAnsi"/>
                <w:color w:val="000000"/>
                <w:sz w:val="20"/>
                <w:szCs w:val="20"/>
              </w:rPr>
            </w:pPr>
          </w:p>
        </w:tc>
        <w:tc>
          <w:tcPr>
            <w:tcW w:w="2126" w:type="dxa"/>
            <w:vAlign w:val="center"/>
            <w:hideMark/>
          </w:tcPr>
          <w:p w:rsidR="00AF3A54" w:rsidRPr="005A02C3" w:rsidRDefault="00AF3A54" w:rsidP="005A02C3">
            <w:pPr>
              <w:jc w:val="center"/>
              <w:cnfStyle w:val="000000010000"/>
              <w:rPr>
                <w:rFonts w:asciiTheme="minorHAnsi" w:hAnsiTheme="minorHAnsi" w:cstheme="minorHAnsi"/>
                <w:color w:val="000000"/>
                <w:sz w:val="20"/>
                <w:szCs w:val="20"/>
              </w:rPr>
            </w:pPr>
          </w:p>
        </w:tc>
      </w:tr>
    </w:tbl>
    <w:p w:rsidR="001B1F8F" w:rsidRPr="00EA3AF1" w:rsidRDefault="001B1F8F" w:rsidP="00EA3AF1">
      <w:pPr>
        <w:spacing w:after="120"/>
        <w:ind w:right="54"/>
        <w:jc w:val="left"/>
        <w:rPr>
          <w:rFonts w:asciiTheme="minorHAnsi" w:hAnsiTheme="minorHAnsi" w:cs="Tahoma"/>
          <w:i/>
          <w:sz w:val="20"/>
          <w:szCs w:val="20"/>
        </w:rPr>
      </w:pPr>
      <w:r w:rsidRPr="00EA3AF1">
        <w:rPr>
          <w:rFonts w:asciiTheme="minorHAnsi" w:hAnsiTheme="minorHAnsi" w:cs="Tahoma"/>
          <w:i/>
          <w:sz w:val="20"/>
          <w:szCs w:val="20"/>
        </w:rPr>
        <w:t>Источник: расчеты Оценщика</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Следовательно, коэффициент удорожания основного жилого дома по сравнению с дополнительными строениями усадьбы округленно сост</w:t>
      </w:r>
      <w:r w:rsidR="00AF3A54">
        <w:rPr>
          <w:rFonts w:asciiTheme="minorHAnsi" w:hAnsiTheme="minorHAnsi" w:cs="Tahoma"/>
        </w:rPr>
        <w:t>авляет 1,43</w:t>
      </w:r>
      <w:r w:rsidRPr="00E62C43">
        <w:rPr>
          <w:rFonts w:asciiTheme="minorHAnsi" w:hAnsiTheme="minorHAnsi" w:cs="Tahoma"/>
        </w:rPr>
        <w:t>, коэффициент удешевления дополнительных строений усадьбы по сравн</w:t>
      </w:r>
      <w:r w:rsidR="00AF3A54">
        <w:rPr>
          <w:rFonts w:asciiTheme="minorHAnsi" w:hAnsiTheme="minorHAnsi" w:cs="Tahoma"/>
        </w:rPr>
        <w:t>ению с основным жилым домом 0,70</w:t>
      </w:r>
      <w:r w:rsidRPr="00E62C43">
        <w:rPr>
          <w:rFonts w:asciiTheme="minorHAnsi" w:hAnsiTheme="minorHAnsi" w:cs="Tahoma"/>
        </w:rPr>
        <w:t>.</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Таким образом, зная процент площадей основного жилого дома  и площадей дополнительных строений усадьбы в каждой загородной усадьбе, выбранной в качестве аналога, можно рассчитать стоимость 1 кв. м основных жилого дома и дополнительных строений усадьбы.</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Стоимость 1 кв. м помещений загородной усадьбы определяется по формуле:</w:t>
      </w:r>
    </w:p>
    <w:p w:rsidR="001B1F8F" w:rsidRPr="00E62C43" w:rsidRDefault="001B1F8F" w:rsidP="001B1F8F">
      <w:pPr>
        <w:spacing w:before="120" w:after="40"/>
        <w:ind w:left="1644" w:right="284" w:hanging="1247"/>
        <w:jc w:val="center"/>
        <w:rPr>
          <w:rFonts w:asciiTheme="minorHAnsi" w:hAnsiTheme="minorHAnsi" w:cs="Tahoma"/>
          <w:bCs/>
        </w:rPr>
      </w:pPr>
      <w:r w:rsidRPr="00E62C43">
        <w:rPr>
          <w:rFonts w:asciiTheme="minorHAnsi" w:hAnsiTheme="minorHAnsi" w:cs="Tahoma"/>
          <w:bCs/>
          <w:position w:val="-32"/>
        </w:rPr>
        <w:object w:dxaOrig="3240" w:dyaOrig="720">
          <v:shape id="_x0000_i1027" type="#_x0000_t75" style="width:162.4pt;height:36.85pt" o:ole="" filled="t">
            <v:fill color2="black"/>
            <v:imagedata r:id="rId120" o:title=""/>
          </v:shape>
          <o:OLEObject Type="Embed" ProgID="Equation.3" ShapeID="_x0000_i1027" DrawAspect="Content" ObjectID="_1547306995" r:id="rId121"/>
        </w:object>
      </w:r>
      <w:r w:rsidRPr="00E62C43">
        <w:rPr>
          <w:rFonts w:asciiTheme="minorHAnsi" w:hAnsiTheme="minorHAnsi" w:cs="Tahoma"/>
          <w:bCs/>
        </w:rPr>
        <w:t>,</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где:</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Ц</w:t>
      </w:r>
      <w:r w:rsidRPr="00E62C43">
        <w:rPr>
          <w:rFonts w:asciiTheme="minorHAnsi" w:hAnsiTheme="minorHAnsi" w:cs="Tahoma"/>
          <w:vertAlign w:val="subscript"/>
        </w:rPr>
        <w:t>з.ус.</w:t>
      </w:r>
      <w:r w:rsidRPr="00E62C43">
        <w:rPr>
          <w:rFonts w:asciiTheme="minorHAnsi" w:hAnsiTheme="minorHAnsi" w:cs="Tahoma"/>
        </w:rPr>
        <w:t>- цена 1 кв. м помещений загородной усадьбы, руб.;</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rPr>
        <w:t>Ц</w:t>
      </w:r>
      <w:r w:rsidRPr="00E62C43">
        <w:rPr>
          <w:rFonts w:asciiTheme="minorHAnsi" w:hAnsiTheme="minorHAnsi" w:cs="Tahoma"/>
          <w:vertAlign w:val="subscript"/>
        </w:rPr>
        <w:t xml:space="preserve">компл. </w:t>
      </w:r>
      <w:r w:rsidRPr="00E62C43">
        <w:rPr>
          <w:rFonts w:asciiTheme="minorHAnsi" w:hAnsiTheme="minorHAnsi" w:cs="Tahoma"/>
        </w:rPr>
        <w:t>- цена 1 кв. м комплекса загородной усадьбы, руб.;</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lang w:val="en-US"/>
        </w:rPr>
        <w:t>d</w:t>
      </w:r>
      <w:r w:rsidRPr="00E62C43">
        <w:rPr>
          <w:rFonts w:asciiTheme="minorHAnsi" w:hAnsiTheme="minorHAnsi" w:cs="Tahoma"/>
          <w:vertAlign w:val="subscript"/>
        </w:rPr>
        <w:t>жил.дом</w:t>
      </w:r>
      <w:r w:rsidRPr="00E62C43">
        <w:rPr>
          <w:rFonts w:asciiTheme="minorHAnsi" w:hAnsiTheme="minorHAnsi" w:cs="Tahoma"/>
        </w:rPr>
        <w:t>– доля основного жилого дома;</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lang w:val="en-US"/>
        </w:rPr>
        <w:t>d</w:t>
      </w:r>
      <w:r w:rsidRPr="00E62C43">
        <w:rPr>
          <w:rFonts w:asciiTheme="minorHAnsi" w:hAnsiTheme="minorHAnsi" w:cs="Tahoma"/>
          <w:vertAlign w:val="subscript"/>
        </w:rPr>
        <w:t>д.стр.</w:t>
      </w:r>
      <w:r w:rsidRPr="00E62C43">
        <w:rPr>
          <w:rFonts w:asciiTheme="minorHAnsi" w:hAnsiTheme="minorHAnsi" w:cs="Tahoma"/>
        </w:rPr>
        <w:t>– доля дополнительных строений усадьбы;</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lang w:val="en-US"/>
        </w:rPr>
        <w:lastRenderedPageBreak/>
        <w:t>k</w:t>
      </w:r>
      <w:r w:rsidRPr="00E62C43">
        <w:rPr>
          <w:rFonts w:asciiTheme="minorHAnsi" w:hAnsiTheme="minorHAnsi" w:cs="Tahoma"/>
          <w:vertAlign w:val="subscript"/>
          <w:lang w:val="en-US"/>
        </w:rPr>
        <w:t>y</w:t>
      </w:r>
      <w:r w:rsidRPr="00E62C43">
        <w:rPr>
          <w:rFonts w:asciiTheme="minorHAnsi" w:hAnsiTheme="minorHAnsi" w:cs="Tahoma"/>
          <w:vertAlign w:val="subscript"/>
        </w:rPr>
        <w:t>д</w:t>
      </w:r>
      <w:r w:rsidRPr="00E62C43">
        <w:rPr>
          <w:rFonts w:asciiTheme="minorHAnsi" w:hAnsiTheme="minorHAnsi" w:cs="Tahoma"/>
        </w:rPr>
        <w:t>.- коэффициент удорожания основного жилого дома по сравнению с дополнительными строениями усадьбы;</w:t>
      </w:r>
    </w:p>
    <w:p w:rsidR="001B1F8F" w:rsidRPr="00E62C43" w:rsidRDefault="001B1F8F" w:rsidP="001B1F8F">
      <w:pPr>
        <w:spacing w:before="120" w:after="120"/>
        <w:rPr>
          <w:rFonts w:asciiTheme="minorHAnsi" w:hAnsiTheme="minorHAnsi" w:cs="Tahoma"/>
        </w:rPr>
      </w:pPr>
      <w:r w:rsidRPr="00E62C43">
        <w:rPr>
          <w:rFonts w:asciiTheme="minorHAnsi" w:hAnsiTheme="minorHAnsi" w:cs="Tahoma"/>
          <w:lang w:val="en-US"/>
        </w:rPr>
        <w:t>k</w:t>
      </w:r>
      <w:r w:rsidRPr="00E62C43">
        <w:rPr>
          <w:rFonts w:asciiTheme="minorHAnsi" w:hAnsiTheme="minorHAnsi" w:cs="Tahoma"/>
          <w:vertAlign w:val="subscript"/>
        </w:rPr>
        <w:t>у.</w:t>
      </w:r>
      <w:r w:rsidRPr="00E62C43">
        <w:rPr>
          <w:rFonts w:asciiTheme="minorHAnsi" w:hAnsiTheme="minorHAnsi" w:cs="Tahoma"/>
        </w:rPr>
        <w:t xml:space="preserve">- коэффициент удешевления дополнительных строений усадьбы по сравнению с основным жилым домом. </w:t>
      </w:r>
    </w:p>
    <w:p w:rsidR="001B1F8F" w:rsidRPr="00E62C43" w:rsidRDefault="001B1F8F" w:rsidP="001B1F8F">
      <w:pPr>
        <w:widowControl/>
        <w:tabs>
          <w:tab w:val="num" w:pos="0"/>
          <w:tab w:val="left" w:pos="993"/>
        </w:tabs>
        <w:spacing w:before="120" w:after="120"/>
        <w:rPr>
          <w:rFonts w:asciiTheme="minorHAnsi" w:hAnsiTheme="minorHAnsi" w:cs="Tahoma"/>
        </w:rPr>
        <w:sectPr w:rsidR="001B1F8F" w:rsidRPr="00E62C43" w:rsidSect="0080737A">
          <w:pgSz w:w="11907" w:h="16840" w:code="9"/>
          <w:pgMar w:top="1134" w:right="851" w:bottom="1134" w:left="1134" w:header="567" w:footer="737" w:gutter="0"/>
          <w:cols w:space="720"/>
        </w:sectPr>
      </w:pPr>
    </w:p>
    <w:p w:rsidR="001B1F8F" w:rsidRDefault="008476D7" w:rsidP="00FC24C3">
      <w:pPr>
        <w:keepNext/>
        <w:keepLines/>
        <w:tabs>
          <w:tab w:val="num" w:pos="0"/>
          <w:tab w:val="left" w:pos="993"/>
        </w:tabs>
        <w:spacing w:before="120" w:after="60"/>
        <w:rPr>
          <w:rFonts w:asciiTheme="minorHAnsi" w:hAnsiTheme="minorHAnsi" w:cs="Tahoma"/>
          <w:b/>
        </w:rPr>
      </w:pPr>
      <w:r w:rsidRPr="008476D7">
        <w:rPr>
          <w:rFonts w:asciiTheme="minorHAnsi" w:hAnsiTheme="minorHAnsi" w:cs="Tahoma"/>
          <w:b/>
        </w:rPr>
        <w:lastRenderedPageBreak/>
        <w:t xml:space="preserve">Таблица </w:t>
      </w:r>
      <w:r w:rsidR="006B3845" w:rsidRPr="008476D7">
        <w:rPr>
          <w:rFonts w:asciiTheme="minorHAnsi" w:hAnsiTheme="minorHAnsi" w:cs="Tahoma"/>
          <w:b/>
        </w:rPr>
        <w:fldChar w:fldCharType="begin"/>
      </w:r>
      <w:r w:rsidRPr="008476D7">
        <w:rPr>
          <w:rFonts w:asciiTheme="minorHAnsi" w:hAnsiTheme="minorHAnsi" w:cs="Tahoma"/>
          <w:b/>
        </w:rPr>
        <w:instrText xml:space="preserve"> SEQ Таблица \* ARABIC </w:instrText>
      </w:r>
      <w:r w:rsidR="006B3845" w:rsidRPr="008476D7">
        <w:rPr>
          <w:rFonts w:asciiTheme="minorHAnsi" w:hAnsiTheme="minorHAnsi" w:cs="Tahoma"/>
          <w:b/>
        </w:rPr>
        <w:fldChar w:fldCharType="separate"/>
      </w:r>
      <w:r w:rsidR="003B656C">
        <w:rPr>
          <w:rFonts w:asciiTheme="minorHAnsi" w:hAnsiTheme="minorHAnsi" w:cs="Tahoma"/>
          <w:b/>
          <w:noProof/>
        </w:rPr>
        <w:t>48</w:t>
      </w:r>
      <w:r w:rsidR="006B3845" w:rsidRPr="008476D7">
        <w:rPr>
          <w:rFonts w:asciiTheme="minorHAnsi" w:hAnsiTheme="minorHAnsi" w:cs="Tahoma"/>
          <w:b/>
        </w:rPr>
        <w:fldChar w:fldCharType="end"/>
      </w:r>
      <w:r w:rsidRPr="008476D7">
        <w:rPr>
          <w:rFonts w:asciiTheme="minorHAnsi" w:hAnsiTheme="minorHAnsi" w:cs="Tahoma"/>
          <w:b/>
        </w:rPr>
        <w:t xml:space="preserve">.  </w:t>
      </w:r>
      <w:r w:rsidR="001B1F8F" w:rsidRPr="00E62C43">
        <w:rPr>
          <w:rFonts w:asciiTheme="minorHAnsi" w:hAnsiTheme="minorHAnsi" w:cs="Tahoma"/>
          <w:b/>
        </w:rPr>
        <w:t xml:space="preserve">Расчет </w:t>
      </w:r>
      <w:r w:rsidR="00DB4CB4">
        <w:rPr>
          <w:rFonts w:asciiTheme="minorHAnsi" w:hAnsiTheme="minorHAnsi" w:cs="Tahoma"/>
          <w:b/>
        </w:rPr>
        <w:t>справедливой (</w:t>
      </w:r>
      <w:r w:rsidR="001B1F8F" w:rsidRPr="00E62C43">
        <w:rPr>
          <w:rFonts w:asciiTheme="minorHAnsi" w:hAnsiTheme="minorHAnsi" w:cs="Tahoma"/>
          <w:b/>
        </w:rPr>
        <w:t>рыночной</w:t>
      </w:r>
      <w:r w:rsidR="00DB4CB4">
        <w:rPr>
          <w:rFonts w:asciiTheme="minorHAnsi" w:hAnsiTheme="minorHAnsi" w:cs="Tahoma"/>
          <w:b/>
        </w:rPr>
        <w:t>)</w:t>
      </w:r>
      <w:r w:rsidR="001B1F8F" w:rsidRPr="00E62C43">
        <w:rPr>
          <w:rFonts w:asciiTheme="minorHAnsi" w:hAnsiTheme="minorHAnsi" w:cs="Tahoma"/>
          <w:b/>
        </w:rPr>
        <w:t xml:space="preserve"> стоимости объекта оценки</w:t>
      </w:r>
    </w:p>
    <w:tbl>
      <w:tblPr>
        <w:tblStyle w:val="1-11"/>
        <w:tblW w:w="14425" w:type="dxa"/>
        <w:jc w:val="center"/>
        <w:tblLook w:val="04A0"/>
      </w:tblPr>
      <w:tblGrid>
        <w:gridCol w:w="2740"/>
        <w:gridCol w:w="2330"/>
        <w:gridCol w:w="2409"/>
        <w:gridCol w:w="2268"/>
        <w:gridCol w:w="2268"/>
        <w:gridCol w:w="2410"/>
      </w:tblGrid>
      <w:tr w:rsidR="00D01648" w:rsidRPr="00D01648" w:rsidTr="00D01648">
        <w:trPr>
          <w:cnfStyle w:val="100000000000"/>
          <w:cantSplit/>
          <w:trHeight w:val="284"/>
          <w:tblHeader/>
          <w:jc w:val="center"/>
        </w:trPr>
        <w:tc>
          <w:tcPr>
            <w:cnfStyle w:val="001000000100"/>
            <w:tcW w:w="2740" w:type="dxa"/>
            <w:vAlign w:val="center"/>
            <w:hideMark/>
          </w:tcPr>
          <w:p w:rsidR="00D01648" w:rsidRPr="00D01648" w:rsidRDefault="00D01648" w:rsidP="00D01648">
            <w:pPr>
              <w:widowControl/>
              <w:rPr>
                <w:rFonts w:asciiTheme="minorHAnsi" w:hAnsiTheme="minorHAnsi" w:cstheme="minorHAnsi"/>
                <w:sz w:val="20"/>
                <w:szCs w:val="20"/>
              </w:rPr>
            </w:pPr>
            <w:r w:rsidRPr="00D01648">
              <w:rPr>
                <w:rFonts w:asciiTheme="minorHAnsi" w:hAnsiTheme="minorHAnsi" w:cstheme="minorHAnsi"/>
                <w:sz w:val="20"/>
                <w:szCs w:val="20"/>
              </w:rPr>
              <w:t>Показатели</w:t>
            </w:r>
          </w:p>
        </w:tc>
        <w:tc>
          <w:tcPr>
            <w:tcW w:w="2330" w:type="dxa"/>
            <w:vAlign w:val="center"/>
            <w:hideMark/>
          </w:tcPr>
          <w:p w:rsidR="00D01648" w:rsidRPr="00D01648" w:rsidRDefault="00D01648" w:rsidP="00D01648">
            <w:pPr>
              <w:widowControl/>
              <w:cnfStyle w:val="100000000000"/>
              <w:rPr>
                <w:rFonts w:asciiTheme="minorHAnsi" w:hAnsiTheme="minorHAnsi" w:cstheme="minorHAnsi"/>
                <w:sz w:val="20"/>
                <w:szCs w:val="20"/>
              </w:rPr>
            </w:pPr>
            <w:r w:rsidRPr="00D01648">
              <w:rPr>
                <w:rFonts w:asciiTheme="minorHAnsi" w:hAnsiTheme="minorHAnsi" w:cstheme="minorHAnsi"/>
                <w:sz w:val="20"/>
                <w:szCs w:val="20"/>
              </w:rPr>
              <w:t>Объект исследования</w:t>
            </w:r>
          </w:p>
        </w:tc>
        <w:tc>
          <w:tcPr>
            <w:tcW w:w="2409" w:type="dxa"/>
            <w:vAlign w:val="center"/>
            <w:hideMark/>
          </w:tcPr>
          <w:p w:rsidR="00D01648" w:rsidRPr="00D01648" w:rsidRDefault="00D01648" w:rsidP="00D01648">
            <w:pPr>
              <w:widowControl/>
              <w:cnfStyle w:val="100000000000"/>
              <w:rPr>
                <w:rFonts w:asciiTheme="minorHAnsi" w:hAnsiTheme="minorHAnsi" w:cstheme="minorHAnsi"/>
                <w:sz w:val="20"/>
                <w:szCs w:val="20"/>
              </w:rPr>
            </w:pPr>
            <w:r w:rsidRPr="00D01648">
              <w:rPr>
                <w:rFonts w:asciiTheme="minorHAnsi" w:hAnsiTheme="minorHAnsi" w:cstheme="minorHAnsi"/>
                <w:sz w:val="20"/>
                <w:szCs w:val="20"/>
              </w:rPr>
              <w:t>Аналог №1</w:t>
            </w:r>
          </w:p>
        </w:tc>
        <w:tc>
          <w:tcPr>
            <w:tcW w:w="2268" w:type="dxa"/>
            <w:vAlign w:val="center"/>
            <w:hideMark/>
          </w:tcPr>
          <w:p w:rsidR="00D01648" w:rsidRPr="00D01648" w:rsidRDefault="00D01648" w:rsidP="00D01648">
            <w:pPr>
              <w:widowControl/>
              <w:cnfStyle w:val="100000000000"/>
              <w:rPr>
                <w:rFonts w:asciiTheme="minorHAnsi" w:hAnsiTheme="minorHAnsi" w:cstheme="minorHAnsi"/>
                <w:sz w:val="20"/>
                <w:szCs w:val="20"/>
              </w:rPr>
            </w:pPr>
            <w:r w:rsidRPr="00D01648">
              <w:rPr>
                <w:rFonts w:asciiTheme="minorHAnsi" w:hAnsiTheme="minorHAnsi" w:cstheme="minorHAnsi"/>
                <w:sz w:val="20"/>
                <w:szCs w:val="20"/>
              </w:rPr>
              <w:t>Аналог №2</w:t>
            </w:r>
          </w:p>
        </w:tc>
        <w:tc>
          <w:tcPr>
            <w:tcW w:w="2268" w:type="dxa"/>
            <w:vAlign w:val="center"/>
            <w:hideMark/>
          </w:tcPr>
          <w:p w:rsidR="00D01648" w:rsidRPr="00D01648" w:rsidRDefault="00D01648" w:rsidP="00D01648">
            <w:pPr>
              <w:widowControl/>
              <w:cnfStyle w:val="100000000000"/>
              <w:rPr>
                <w:rFonts w:asciiTheme="minorHAnsi" w:hAnsiTheme="minorHAnsi" w:cstheme="minorHAnsi"/>
                <w:sz w:val="20"/>
                <w:szCs w:val="20"/>
              </w:rPr>
            </w:pPr>
            <w:r w:rsidRPr="00D01648">
              <w:rPr>
                <w:rFonts w:asciiTheme="minorHAnsi" w:hAnsiTheme="minorHAnsi" w:cstheme="minorHAnsi"/>
                <w:sz w:val="20"/>
                <w:szCs w:val="20"/>
              </w:rPr>
              <w:t>Аналог №3</w:t>
            </w:r>
          </w:p>
        </w:tc>
        <w:tc>
          <w:tcPr>
            <w:tcW w:w="2410" w:type="dxa"/>
            <w:vAlign w:val="center"/>
            <w:hideMark/>
          </w:tcPr>
          <w:p w:rsidR="00D01648" w:rsidRPr="00D01648" w:rsidRDefault="00D01648" w:rsidP="00D01648">
            <w:pPr>
              <w:widowControl/>
              <w:cnfStyle w:val="100000000000"/>
              <w:rPr>
                <w:rFonts w:asciiTheme="minorHAnsi" w:hAnsiTheme="minorHAnsi" w:cstheme="minorHAnsi"/>
                <w:sz w:val="20"/>
                <w:szCs w:val="20"/>
              </w:rPr>
            </w:pPr>
            <w:r w:rsidRPr="00D01648">
              <w:rPr>
                <w:rFonts w:asciiTheme="minorHAnsi" w:hAnsiTheme="minorHAnsi" w:cstheme="minorHAnsi"/>
                <w:sz w:val="20"/>
                <w:szCs w:val="20"/>
              </w:rPr>
              <w:t>Аналог №4</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Местоположение</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г.Москва, п.Десеновское, территория СНТ "Искра-2"</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Москва, Десеновское поселение, район Десёновское, Ватутинкикп</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Москва, д. Тупиково, район Десёновское</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Москва, Десеновское поселение, район Десёновское, Ваутутинкикп</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Москва, Десеновское поселение, пос. Ватутинки, район Десёновское</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Общая площадь, 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1 653,10</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585</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977</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Площадь жилого дома, кв.м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1 237,90</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400,00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460,00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827,00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Площадь дополнительных строений усадьбы, 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415,20</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140,00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160,00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125,00</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150,00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Соотношение дополнительных строений усадьбы относительно общей площади</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0,25</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0,26</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0,23</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0,21</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0,15</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Стоимость, руб.</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52 000 000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60 000 000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43 000 000</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78 000 000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Функциональное назначение</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Загородная усадьба</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Загородная усадьба</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Загородная усадьба</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Загородная усадьба</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Загородная усадьба</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Площадь земельного участка, 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3 700</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2 100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4 900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2 500</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5 000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Площадь зданий, кв.м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1 653,10</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700,00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585,00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977,00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b/>
                <w:color w:val="000000"/>
                <w:sz w:val="20"/>
                <w:szCs w:val="20"/>
              </w:rPr>
            </w:pPr>
            <w:r w:rsidRPr="00D01648">
              <w:rPr>
                <w:rFonts w:asciiTheme="minorHAnsi" w:hAnsiTheme="minorHAnsi" w:cstheme="minorHAnsi"/>
                <w:b/>
                <w:color w:val="000000"/>
                <w:sz w:val="20"/>
                <w:szCs w:val="20"/>
              </w:rPr>
              <w:t>Внесение корректировок</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Общая цена предложения, руб.</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52 000 000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60 000 000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43 000 000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78 000 000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Рыночная стоимость земельного участка, 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b/>
                <w:bCs/>
                <w:color w:val="000000"/>
                <w:sz w:val="20"/>
                <w:szCs w:val="20"/>
              </w:rPr>
            </w:pPr>
            <w:r w:rsidRPr="00D01648">
              <w:rPr>
                <w:rFonts w:asciiTheme="minorHAnsi" w:hAnsiTheme="minorHAnsi" w:cstheme="minorHAnsi"/>
                <w:b/>
                <w:bCs/>
                <w:color w:val="000000"/>
                <w:sz w:val="20"/>
                <w:szCs w:val="20"/>
              </w:rPr>
              <w:t>-</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8 015 700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17 551 800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9 780 000</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18 355 000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Цена предложения без земельного участка, руб.</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43 984 300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42 448 200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33 220 000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59 645 000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Корректировка на торг</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СРД-19-2016 стр.17 табл.1.3.2.</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-10,00%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-10,00%</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-10,00%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39 585 870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38 203 380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29 898 000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53 680 500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Цена предложения, руб. / 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b/>
                <w:bCs/>
                <w:color w:val="000000"/>
                <w:sz w:val="20"/>
                <w:szCs w:val="20"/>
              </w:rPr>
            </w:pPr>
            <w:r w:rsidRPr="00D01648">
              <w:rPr>
                <w:rFonts w:asciiTheme="minorHAnsi" w:hAnsiTheme="minorHAnsi" w:cstheme="minorHAnsi"/>
                <w:b/>
                <w:bCs/>
                <w:color w:val="000000"/>
                <w:sz w:val="20"/>
                <w:szCs w:val="20"/>
              </w:rPr>
              <w:t>-</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73 307</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54 576</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51 108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54 944</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Корректировка  на условия финансирования</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73 307</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54 576</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51 108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54 944</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lastRenderedPageBreak/>
              <w:t>Корректировка на дату предложения</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73 307</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54 576</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51 108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54 944</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Корректировка на местоположение</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73 307</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54 576</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51 108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54 944</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Корректировка на общую площадь</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-6,75%</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-6,75%</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-6,75%</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-6,75%</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68 359</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50 892</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47 658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51 235</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Корректировка на уровень оттелки, руб./кв.м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21 600</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21 600</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21 600</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68 359</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72 492</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69 258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72 835</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Доля дополнительных строений усадьбы</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0,25</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0,26</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0,23</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0,21</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0,15</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Коэффициент удорожания основного жилого дома</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1,43</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Коэффициент удешевления дополнительных строений усадьбы</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0,70</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стоимость всех зданий усадьбы,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55 230</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57 537</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54 503</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55 420</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Стоимость основного жилого дома, руб./кв.м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79 353</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78 722</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82 011</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77 687</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78 994</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Стоимость дополнительных строений усадьбы,  руб./кв.м</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39 058</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38 748</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40 366</w:t>
            </w: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38 238</w:t>
            </w: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38 881</w:t>
            </w: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Скорректированная цена помещений, руб./кв.м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68 682</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71 551</w:t>
            </w: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67 779</w:t>
            </w: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68 919</w:t>
            </w: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Коэффициент вариации ряда</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2,34%</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r>
      <w:tr w:rsidR="00D01648" w:rsidRPr="00D01648" w:rsidTr="00D01648">
        <w:trPr>
          <w:cnfStyle w:val="00000010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t>Среднее значение стоимости объекта оценки, руб./кв. м</w:t>
            </w:r>
          </w:p>
        </w:tc>
        <w:tc>
          <w:tcPr>
            <w:tcW w:w="233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r w:rsidRPr="00D01648">
              <w:rPr>
                <w:rFonts w:asciiTheme="minorHAnsi" w:hAnsiTheme="minorHAnsi" w:cstheme="minorHAnsi"/>
                <w:color w:val="000000"/>
                <w:sz w:val="20"/>
                <w:szCs w:val="20"/>
              </w:rPr>
              <w:t>69 233</w:t>
            </w:r>
          </w:p>
        </w:tc>
        <w:tc>
          <w:tcPr>
            <w:tcW w:w="2409"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100000"/>
              <w:rPr>
                <w:rFonts w:asciiTheme="minorHAnsi" w:hAnsiTheme="minorHAnsi" w:cstheme="minorHAnsi"/>
                <w:color w:val="000000"/>
                <w:sz w:val="20"/>
                <w:szCs w:val="20"/>
              </w:rPr>
            </w:pPr>
          </w:p>
        </w:tc>
      </w:tr>
      <w:tr w:rsidR="00D01648" w:rsidRPr="00D01648" w:rsidTr="00D01648">
        <w:trPr>
          <w:cnfStyle w:val="000000010000"/>
          <w:cantSplit/>
          <w:trHeight w:val="284"/>
          <w:jc w:val="center"/>
        </w:trPr>
        <w:tc>
          <w:tcPr>
            <w:cnfStyle w:val="001000000000"/>
            <w:tcW w:w="2740" w:type="dxa"/>
            <w:vAlign w:val="center"/>
            <w:hideMark/>
          </w:tcPr>
          <w:p w:rsidR="00D01648" w:rsidRPr="00D01648" w:rsidRDefault="00D01648" w:rsidP="00D01648">
            <w:pPr>
              <w:widowControl/>
              <w:jc w:val="center"/>
              <w:rPr>
                <w:rFonts w:asciiTheme="minorHAnsi" w:hAnsiTheme="minorHAnsi" w:cstheme="minorHAnsi"/>
                <w:color w:val="000000"/>
                <w:sz w:val="20"/>
                <w:szCs w:val="20"/>
              </w:rPr>
            </w:pPr>
            <w:r w:rsidRPr="00D01648">
              <w:rPr>
                <w:rFonts w:asciiTheme="minorHAnsi" w:hAnsiTheme="minorHAnsi" w:cstheme="minorHAnsi"/>
                <w:color w:val="000000"/>
                <w:sz w:val="20"/>
                <w:szCs w:val="20"/>
              </w:rPr>
              <w:lastRenderedPageBreak/>
              <w:t>Рыночная стоимость единого объекта оценки, руб.</w:t>
            </w:r>
          </w:p>
        </w:tc>
        <w:tc>
          <w:tcPr>
            <w:tcW w:w="233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r w:rsidRPr="00D01648">
              <w:rPr>
                <w:rFonts w:asciiTheme="minorHAnsi" w:hAnsiTheme="minorHAnsi" w:cstheme="minorHAnsi"/>
                <w:color w:val="000000"/>
                <w:sz w:val="20"/>
                <w:szCs w:val="20"/>
              </w:rPr>
              <w:t>114 448 777</w:t>
            </w:r>
          </w:p>
        </w:tc>
        <w:tc>
          <w:tcPr>
            <w:tcW w:w="2409"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268"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c>
          <w:tcPr>
            <w:tcW w:w="2410" w:type="dxa"/>
            <w:vAlign w:val="center"/>
            <w:hideMark/>
          </w:tcPr>
          <w:p w:rsidR="00D01648" w:rsidRPr="00D01648" w:rsidRDefault="00D01648" w:rsidP="00D01648">
            <w:pPr>
              <w:widowControl/>
              <w:jc w:val="center"/>
              <w:cnfStyle w:val="000000010000"/>
              <w:rPr>
                <w:rFonts w:asciiTheme="minorHAnsi" w:hAnsiTheme="minorHAnsi" w:cstheme="minorHAnsi"/>
                <w:color w:val="000000"/>
                <w:sz w:val="20"/>
                <w:szCs w:val="20"/>
              </w:rPr>
            </w:pPr>
          </w:p>
        </w:tc>
      </w:tr>
    </w:tbl>
    <w:p w:rsidR="00FC24C3" w:rsidRPr="00EA3AF1" w:rsidRDefault="00FC24C3" w:rsidP="00FC24C3">
      <w:pPr>
        <w:spacing w:after="120"/>
        <w:ind w:right="54"/>
        <w:jc w:val="left"/>
        <w:rPr>
          <w:rFonts w:asciiTheme="minorHAnsi" w:hAnsiTheme="minorHAnsi" w:cs="Tahoma"/>
          <w:i/>
          <w:sz w:val="20"/>
          <w:szCs w:val="20"/>
        </w:rPr>
      </w:pPr>
      <w:r w:rsidRPr="00EA3AF1">
        <w:rPr>
          <w:rFonts w:asciiTheme="minorHAnsi" w:hAnsiTheme="minorHAnsi" w:cs="Tahoma"/>
          <w:i/>
          <w:sz w:val="20"/>
          <w:szCs w:val="20"/>
        </w:rPr>
        <w:t>Источник: расчеты Оценщика</w:t>
      </w:r>
    </w:p>
    <w:p w:rsidR="001B1F8F" w:rsidRPr="00E62C43" w:rsidRDefault="001B1F8F" w:rsidP="001B1F8F">
      <w:pPr>
        <w:widowControl/>
        <w:tabs>
          <w:tab w:val="left" w:pos="993"/>
        </w:tabs>
        <w:spacing w:before="120" w:after="120"/>
        <w:rPr>
          <w:rFonts w:asciiTheme="minorHAnsi" w:hAnsiTheme="minorHAnsi" w:cs="Tahoma"/>
        </w:rPr>
        <w:sectPr w:rsidR="001B1F8F" w:rsidRPr="00E62C43" w:rsidSect="0080737A">
          <w:pgSz w:w="16838" w:h="11906" w:orient="landscape"/>
          <w:pgMar w:top="720" w:right="851" w:bottom="992" w:left="1134" w:header="709" w:footer="544" w:gutter="0"/>
          <w:cols w:space="708"/>
          <w:docGrid w:linePitch="360"/>
        </w:sectPr>
      </w:pPr>
    </w:p>
    <w:p w:rsidR="001B1F8F" w:rsidRPr="00E62C43" w:rsidRDefault="001B1F8F" w:rsidP="00483068">
      <w:pPr>
        <w:spacing w:before="120" w:after="120"/>
        <w:rPr>
          <w:rFonts w:asciiTheme="minorHAnsi" w:hAnsiTheme="minorHAnsi" w:cs="Tahoma"/>
        </w:rPr>
      </w:pPr>
      <w:r w:rsidRPr="00E62C43">
        <w:rPr>
          <w:rFonts w:asciiTheme="minorHAnsi" w:hAnsiTheme="minorHAnsi" w:cs="Tahoma"/>
        </w:rPr>
        <w:lastRenderedPageBreak/>
        <w:t>Коэффициент вариации характеризует относительную меру отклонения значений выборки от среднеарифметического значения. Чем больше значение коэффициента вариации, тем относительно больший разброс и меньшая выравненность исследуемых значений. Если коэффициент вариации меньше 10%, то изменчивость вариационного ряда принято считать незначительной.</w:t>
      </w:r>
    </w:p>
    <w:p w:rsidR="001B1F8F" w:rsidRPr="00E62C43" w:rsidRDefault="001B1F8F" w:rsidP="00483068">
      <w:pPr>
        <w:spacing w:before="120"/>
        <w:rPr>
          <w:rFonts w:asciiTheme="minorHAnsi" w:hAnsiTheme="minorHAnsi" w:cs="Tahoma"/>
        </w:rPr>
      </w:pPr>
      <w:r w:rsidRPr="00E62C43">
        <w:rPr>
          <w:rFonts w:asciiTheme="minorHAnsi" w:hAnsiTheme="minorHAnsi" w:cs="Tahoma"/>
        </w:rPr>
        <w:t>Полученное значение коэффи</w:t>
      </w:r>
      <w:r w:rsidR="005A02C3">
        <w:rPr>
          <w:rFonts w:asciiTheme="minorHAnsi" w:hAnsiTheme="minorHAnsi" w:cs="Tahoma"/>
        </w:rPr>
        <w:t>циента вариации</w:t>
      </w:r>
      <w:r w:rsidR="00D01648">
        <w:rPr>
          <w:rFonts w:asciiTheme="minorHAnsi" w:hAnsiTheme="minorHAnsi" w:cs="Tahoma"/>
        </w:rPr>
        <w:t xml:space="preserve"> немного больше 10% (2,34</w:t>
      </w:r>
      <w:r w:rsidRPr="00E62C43">
        <w:rPr>
          <w:rFonts w:asciiTheme="minorHAnsi" w:hAnsiTheme="minorHAnsi" w:cs="Tahoma"/>
        </w:rPr>
        <w:t>%) что позволяет сделать вывод об однородности выборки, и при выведении итоговой величины стоимости использовать средневзвешенное значение.</w:t>
      </w:r>
    </w:p>
    <w:p w:rsidR="001B1F8F" w:rsidRPr="00E62C43" w:rsidRDefault="001B1F8F" w:rsidP="00483068">
      <w:pPr>
        <w:tabs>
          <w:tab w:val="num" w:pos="567"/>
          <w:tab w:val="left" w:pos="993"/>
        </w:tabs>
        <w:spacing w:before="120" w:after="120"/>
        <w:rPr>
          <w:rFonts w:asciiTheme="minorHAnsi" w:hAnsiTheme="minorHAnsi" w:cs="Tahoma"/>
        </w:rPr>
      </w:pPr>
      <w:r w:rsidRPr="00E62C43">
        <w:rPr>
          <w:rFonts w:asciiTheme="minorHAnsi" w:hAnsiTheme="minorHAnsi" w:cs="Tahoma"/>
        </w:rPr>
        <w:t>Итоговый расчет стоимости Объекта оценки в рамках сравнительного подхода приведен  в таблице ниже.</w:t>
      </w:r>
    </w:p>
    <w:p w:rsidR="001B1F8F" w:rsidRDefault="008476D7" w:rsidP="00483068">
      <w:pPr>
        <w:pStyle w:val="af6"/>
        <w:spacing w:before="120"/>
        <w:ind w:left="0" w:right="45"/>
        <w:rPr>
          <w:rFonts w:asciiTheme="minorHAnsi" w:hAnsiTheme="minorHAnsi" w:cs="Tahoma"/>
          <w:b/>
        </w:rPr>
      </w:pPr>
      <w:r w:rsidRPr="008476D7">
        <w:rPr>
          <w:rFonts w:asciiTheme="minorHAnsi" w:hAnsiTheme="minorHAnsi" w:cs="Tahoma"/>
          <w:b/>
        </w:rPr>
        <w:t xml:space="preserve">Таблица </w:t>
      </w:r>
      <w:r w:rsidR="006B3845" w:rsidRPr="008476D7">
        <w:rPr>
          <w:rFonts w:asciiTheme="minorHAnsi" w:hAnsiTheme="minorHAnsi" w:cs="Tahoma"/>
          <w:b/>
        </w:rPr>
        <w:fldChar w:fldCharType="begin"/>
      </w:r>
      <w:r w:rsidRPr="008476D7">
        <w:rPr>
          <w:rFonts w:asciiTheme="minorHAnsi" w:hAnsiTheme="minorHAnsi" w:cs="Tahoma"/>
          <w:b/>
        </w:rPr>
        <w:instrText xml:space="preserve"> SEQ Таблица \* ARABIC </w:instrText>
      </w:r>
      <w:r w:rsidR="006B3845" w:rsidRPr="008476D7">
        <w:rPr>
          <w:rFonts w:asciiTheme="minorHAnsi" w:hAnsiTheme="minorHAnsi" w:cs="Tahoma"/>
          <w:b/>
        </w:rPr>
        <w:fldChar w:fldCharType="separate"/>
      </w:r>
      <w:r w:rsidR="003B656C">
        <w:rPr>
          <w:rFonts w:asciiTheme="minorHAnsi" w:hAnsiTheme="minorHAnsi" w:cs="Tahoma"/>
          <w:b/>
          <w:noProof/>
        </w:rPr>
        <w:t>49</w:t>
      </w:r>
      <w:r w:rsidR="006B3845" w:rsidRPr="008476D7">
        <w:rPr>
          <w:rFonts w:asciiTheme="minorHAnsi" w:hAnsiTheme="minorHAnsi" w:cs="Tahoma"/>
          <w:b/>
        </w:rPr>
        <w:fldChar w:fldCharType="end"/>
      </w:r>
      <w:r w:rsidRPr="008476D7">
        <w:rPr>
          <w:rFonts w:asciiTheme="minorHAnsi" w:hAnsiTheme="minorHAnsi" w:cs="Tahoma"/>
          <w:b/>
        </w:rPr>
        <w:t xml:space="preserve">.  </w:t>
      </w:r>
      <w:r w:rsidR="001B1F8F" w:rsidRPr="00E62C43">
        <w:rPr>
          <w:rFonts w:asciiTheme="minorHAnsi" w:hAnsiTheme="minorHAnsi" w:cs="Tahoma"/>
          <w:b/>
        </w:rPr>
        <w:t>Расчет стоимости Объекта оценки по сравнительному подходу</w:t>
      </w:r>
    </w:p>
    <w:tbl>
      <w:tblPr>
        <w:tblStyle w:val="1-11"/>
        <w:tblW w:w="4865" w:type="pct"/>
        <w:jc w:val="center"/>
        <w:tblLook w:val="04A0"/>
      </w:tblPr>
      <w:tblGrid>
        <w:gridCol w:w="6800"/>
        <w:gridCol w:w="3064"/>
      </w:tblGrid>
      <w:tr w:rsidR="00FC24C3" w:rsidRPr="001A5168" w:rsidTr="001A5168">
        <w:trPr>
          <w:cnfStyle w:val="100000000000"/>
          <w:cantSplit/>
          <w:trHeight w:val="284"/>
          <w:tblHeader/>
          <w:jc w:val="center"/>
        </w:trPr>
        <w:tc>
          <w:tcPr>
            <w:cnfStyle w:val="001000000100"/>
            <w:tcW w:w="3447" w:type="pct"/>
            <w:vAlign w:val="center"/>
          </w:tcPr>
          <w:p w:rsidR="00FC24C3" w:rsidRPr="001A5168" w:rsidRDefault="00FC24C3" w:rsidP="001A5168">
            <w:pPr>
              <w:keepNext/>
              <w:keepLines/>
              <w:rPr>
                <w:rFonts w:asciiTheme="minorHAnsi" w:hAnsiTheme="minorHAnsi" w:cs="Tahoma"/>
                <w:sz w:val="20"/>
                <w:szCs w:val="20"/>
              </w:rPr>
            </w:pPr>
            <w:r w:rsidRPr="001A5168">
              <w:rPr>
                <w:rFonts w:asciiTheme="minorHAnsi" w:hAnsiTheme="minorHAnsi" w:cs="Tahoma"/>
                <w:sz w:val="20"/>
                <w:szCs w:val="20"/>
              </w:rPr>
              <w:t>Наименование</w:t>
            </w:r>
          </w:p>
        </w:tc>
        <w:tc>
          <w:tcPr>
            <w:tcW w:w="1553" w:type="pct"/>
            <w:vAlign w:val="center"/>
          </w:tcPr>
          <w:p w:rsidR="00FC24C3" w:rsidRPr="001A5168" w:rsidRDefault="00FC24C3" w:rsidP="001A5168">
            <w:pPr>
              <w:keepNext/>
              <w:keepLines/>
              <w:cnfStyle w:val="100000000000"/>
              <w:rPr>
                <w:rFonts w:asciiTheme="minorHAnsi" w:hAnsiTheme="minorHAnsi" w:cs="Tahoma"/>
                <w:sz w:val="20"/>
                <w:szCs w:val="20"/>
              </w:rPr>
            </w:pPr>
            <w:r w:rsidRPr="001A5168">
              <w:rPr>
                <w:rFonts w:asciiTheme="minorHAnsi" w:hAnsiTheme="minorHAnsi" w:cs="Tahoma"/>
                <w:sz w:val="20"/>
                <w:szCs w:val="20"/>
              </w:rPr>
              <w:t>Стоимость Объекта оценки, руб.</w:t>
            </w:r>
          </w:p>
        </w:tc>
      </w:tr>
      <w:tr w:rsidR="00D01648" w:rsidRPr="001A5168" w:rsidTr="00D01648">
        <w:trPr>
          <w:cnfStyle w:val="000000100000"/>
          <w:cantSplit/>
          <w:trHeight w:val="284"/>
          <w:jc w:val="center"/>
        </w:trPr>
        <w:tc>
          <w:tcPr>
            <w:cnfStyle w:val="001000000000"/>
            <w:tcW w:w="3447" w:type="pct"/>
            <w:vAlign w:val="center"/>
          </w:tcPr>
          <w:p w:rsidR="00D01648" w:rsidRPr="001A5168" w:rsidRDefault="00D01648" w:rsidP="001A5168">
            <w:pPr>
              <w:keepNext/>
              <w:keepLines/>
              <w:jc w:val="center"/>
              <w:rPr>
                <w:rFonts w:asciiTheme="minorHAnsi" w:hAnsiTheme="minorHAnsi" w:cs="Tahoma"/>
                <w:sz w:val="20"/>
                <w:szCs w:val="20"/>
              </w:rPr>
            </w:pPr>
            <w:r w:rsidRPr="001A5168">
              <w:rPr>
                <w:rFonts w:asciiTheme="minorHAnsi" w:hAnsiTheme="minorHAnsi" w:cs="Tahoma"/>
                <w:sz w:val="20"/>
                <w:szCs w:val="20"/>
              </w:rPr>
              <w:t>Справедливая (рыночная) стоимость зданий по сравнительному подходу, руб. (без учета НДС)</w:t>
            </w:r>
          </w:p>
        </w:tc>
        <w:tc>
          <w:tcPr>
            <w:tcW w:w="1553" w:type="pct"/>
            <w:vAlign w:val="center"/>
          </w:tcPr>
          <w:p w:rsidR="00D01648" w:rsidRPr="00D01648" w:rsidRDefault="00D01648" w:rsidP="00D01648">
            <w:pPr>
              <w:jc w:val="center"/>
              <w:cnfStyle w:val="000000100000"/>
              <w:rPr>
                <w:rFonts w:ascii="Calibri" w:hAnsi="Calibri" w:cs="Calibri"/>
                <w:color w:val="000000"/>
                <w:sz w:val="20"/>
                <w:szCs w:val="20"/>
              </w:rPr>
            </w:pPr>
            <w:r w:rsidRPr="00D01648">
              <w:rPr>
                <w:rFonts w:ascii="Calibri" w:hAnsi="Calibri" w:cs="Calibri"/>
                <w:color w:val="000000"/>
                <w:sz w:val="20"/>
                <w:szCs w:val="20"/>
              </w:rPr>
              <w:t>114 448 777</w:t>
            </w:r>
          </w:p>
        </w:tc>
      </w:tr>
      <w:tr w:rsidR="00D01648" w:rsidRPr="001A5168" w:rsidTr="00D01648">
        <w:trPr>
          <w:cnfStyle w:val="000000010000"/>
          <w:cantSplit/>
          <w:trHeight w:val="284"/>
          <w:jc w:val="center"/>
        </w:trPr>
        <w:tc>
          <w:tcPr>
            <w:cnfStyle w:val="001000000000"/>
            <w:tcW w:w="3447" w:type="pct"/>
            <w:vAlign w:val="center"/>
          </w:tcPr>
          <w:p w:rsidR="00D01648" w:rsidRPr="001A5168" w:rsidRDefault="00D01648" w:rsidP="001A5168">
            <w:pPr>
              <w:keepNext/>
              <w:keepLines/>
              <w:jc w:val="center"/>
              <w:rPr>
                <w:rFonts w:asciiTheme="minorHAnsi" w:hAnsiTheme="minorHAnsi" w:cs="Tahoma"/>
                <w:sz w:val="20"/>
                <w:szCs w:val="20"/>
              </w:rPr>
            </w:pPr>
            <w:r w:rsidRPr="001A5168">
              <w:rPr>
                <w:rFonts w:asciiTheme="minorHAnsi" w:hAnsiTheme="minorHAnsi" w:cs="Tahoma"/>
                <w:sz w:val="20"/>
                <w:szCs w:val="20"/>
              </w:rPr>
              <w:t>Стоимость земельного участка, руб.</w:t>
            </w:r>
          </w:p>
        </w:tc>
        <w:tc>
          <w:tcPr>
            <w:tcW w:w="1553" w:type="pct"/>
            <w:vAlign w:val="center"/>
          </w:tcPr>
          <w:p w:rsidR="00D01648" w:rsidRPr="00D01648" w:rsidRDefault="00D01648" w:rsidP="00D01648">
            <w:pPr>
              <w:jc w:val="center"/>
              <w:cnfStyle w:val="000000010000"/>
              <w:rPr>
                <w:rFonts w:ascii="Calibri" w:hAnsi="Calibri" w:cs="Calibri"/>
                <w:color w:val="000000"/>
                <w:sz w:val="20"/>
                <w:szCs w:val="20"/>
              </w:rPr>
            </w:pPr>
            <w:r w:rsidRPr="00D01648">
              <w:rPr>
                <w:rFonts w:ascii="Calibri" w:hAnsi="Calibri" w:cs="Calibri"/>
                <w:color w:val="000000"/>
                <w:sz w:val="20"/>
                <w:szCs w:val="20"/>
              </w:rPr>
              <w:t>14 289 400</w:t>
            </w:r>
          </w:p>
        </w:tc>
      </w:tr>
      <w:tr w:rsidR="00D01648" w:rsidRPr="001A5168" w:rsidTr="00D01648">
        <w:trPr>
          <w:cnfStyle w:val="000000100000"/>
          <w:cantSplit/>
          <w:trHeight w:val="284"/>
          <w:jc w:val="center"/>
        </w:trPr>
        <w:tc>
          <w:tcPr>
            <w:cnfStyle w:val="001000000000"/>
            <w:tcW w:w="3447" w:type="pct"/>
            <w:vAlign w:val="center"/>
          </w:tcPr>
          <w:p w:rsidR="00D01648" w:rsidRPr="001A5168" w:rsidRDefault="00D01648" w:rsidP="001A5168">
            <w:pPr>
              <w:keepNext/>
              <w:keepLines/>
              <w:jc w:val="center"/>
              <w:rPr>
                <w:rFonts w:asciiTheme="minorHAnsi" w:hAnsiTheme="minorHAnsi" w:cs="Tahoma"/>
                <w:b/>
                <w:sz w:val="20"/>
                <w:szCs w:val="20"/>
              </w:rPr>
            </w:pPr>
            <w:r w:rsidRPr="001A5168">
              <w:rPr>
                <w:rFonts w:asciiTheme="minorHAnsi" w:hAnsiTheme="minorHAnsi" w:cs="Tahoma"/>
                <w:b/>
                <w:sz w:val="20"/>
                <w:szCs w:val="20"/>
              </w:rPr>
              <w:t>Справедливая (рыночная) стоимость загородной усадьбы по сравнительному подходу, руб.</w:t>
            </w:r>
            <w:r>
              <w:rPr>
                <w:rFonts w:asciiTheme="minorHAnsi" w:hAnsiTheme="minorHAnsi" w:cs="Tahoma"/>
                <w:b/>
                <w:sz w:val="20"/>
                <w:szCs w:val="20"/>
              </w:rPr>
              <w:t>,</w:t>
            </w:r>
            <w:r w:rsidRPr="001A5168">
              <w:rPr>
                <w:rFonts w:asciiTheme="minorHAnsi" w:hAnsiTheme="minorHAnsi" w:cs="Tahoma"/>
                <w:b/>
                <w:sz w:val="20"/>
                <w:szCs w:val="20"/>
              </w:rPr>
              <w:t xml:space="preserve"> без учета НДС</w:t>
            </w:r>
          </w:p>
        </w:tc>
        <w:tc>
          <w:tcPr>
            <w:tcW w:w="1553" w:type="pct"/>
            <w:vAlign w:val="center"/>
          </w:tcPr>
          <w:p w:rsidR="00D01648" w:rsidRPr="00D01648" w:rsidRDefault="00D01648" w:rsidP="00D01648">
            <w:pPr>
              <w:jc w:val="center"/>
              <w:cnfStyle w:val="000000100000"/>
              <w:rPr>
                <w:rFonts w:ascii="Calibri" w:hAnsi="Calibri" w:cs="Calibri"/>
                <w:color w:val="000000"/>
                <w:sz w:val="20"/>
                <w:szCs w:val="20"/>
              </w:rPr>
            </w:pPr>
            <w:r w:rsidRPr="00D01648">
              <w:rPr>
                <w:rFonts w:ascii="Calibri" w:hAnsi="Calibri" w:cs="Calibri"/>
                <w:color w:val="000000"/>
                <w:sz w:val="20"/>
                <w:szCs w:val="20"/>
              </w:rPr>
              <w:t>128 738 177</w:t>
            </w:r>
          </w:p>
        </w:tc>
      </w:tr>
    </w:tbl>
    <w:p w:rsidR="001B1F8F" w:rsidRDefault="001B1F8F"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Default="00D63496" w:rsidP="001B1F8F">
      <w:pPr>
        <w:widowControl/>
        <w:tabs>
          <w:tab w:val="num" w:pos="0"/>
          <w:tab w:val="left" w:pos="993"/>
        </w:tabs>
        <w:spacing w:before="120" w:after="120"/>
        <w:rPr>
          <w:rFonts w:asciiTheme="minorHAnsi" w:hAnsiTheme="minorHAnsi" w:cs="Tahoma"/>
          <w:b/>
        </w:rPr>
      </w:pPr>
    </w:p>
    <w:p w:rsidR="00D63496" w:rsidRPr="00E62C43" w:rsidRDefault="00D63496" w:rsidP="001B1F8F">
      <w:pPr>
        <w:widowControl/>
        <w:tabs>
          <w:tab w:val="num" w:pos="0"/>
          <w:tab w:val="left" w:pos="993"/>
        </w:tabs>
        <w:spacing w:before="120" w:after="120"/>
        <w:rPr>
          <w:rFonts w:asciiTheme="minorHAnsi" w:hAnsiTheme="minorHAnsi" w:cs="Tahoma"/>
          <w:b/>
        </w:rPr>
        <w:sectPr w:rsidR="00D63496" w:rsidRPr="00E62C43" w:rsidSect="0080737A">
          <w:pgSz w:w="11907" w:h="16840" w:code="9"/>
          <w:pgMar w:top="1134" w:right="851" w:bottom="1134" w:left="1134" w:header="567" w:footer="421" w:gutter="0"/>
          <w:cols w:space="720"/>
        </w:sectPr>
      </w:pPr>
    </w:p>
    <w:p w:rsidR="007813B2" w:rsidRPr="00FC27CB" w:rsidRDefault="007813B2" w:rsidP="007813B2">
      <w:pPr>
        <w:pStyle w:val="24"/>
        <w:tabs>
          <w:tab w:val="clear" w:pos="1272"/>
          <w:tab w:val="clear" w:pos="1418"/>
          <w:tab w:val="num" w:pos="576"/>
        </w:tabs>
        <w:spacing w:before="120" w:after="60"/>
        <w:ind w:left="578" w:hanging="578"/>
        <w:rPr>
          <w:rFonts w:ascii="Cambria" w:hAnsi="Cambria"/>
          <w:caps w:val="0"/>
          <w:color w:val="365F91"/>
          <w:sz w:val="28"/>
          <w:szCs w:val="28"/>
        </w:rPr>
      </w:pPr>
      <w:bookmarkStart w:id="292" w:name="_Toc469493638"/>
      <w:bookmarkStart w:id="293" w:name="_Toc473557738"/>
      <w:r w:rsidRPr="00BA4C7A">
        <w:rPr>
          <w:rFonts w:ascii="Cambria" w:hAnsi="Cambria"/>
          <w:caps w:val="0"/>
          <w:color w:val="365F91"/>
          <w:sz w:val="28"/>
          <w:szCs w:val="28"/>
        </w:rPr>
        <w:lastRenderedPageBreak/>
        <w:t xml:space="preserve">Расчет </w:t>
      </w:r>
      <w:r>
        <w:rPr>
          <w:rFonts w:ascii="Cambria" w:hAnsi="Cambria"/>
          <w:caps w:val="0"/>
          <w:color w:val="365F91"/>
          <w:sz w:val="28"/>
          <w:szCs w:val="28"/>
        </w:rPr>
        <w:t xml:space="preserve">справедливой (рыночной) стоимости методами доходного </w:t>
      </w:r>
      <w:r w:rsidRPr="00BA4C7A">
        <w:rPr>
          <w:rFonts w:ascii="Cambria" w:hAnsi="Cambria"/>
          <w:caps w:val="0"/>
          <w:color w:val="365F91"/>
          <w:sz w:val="28"/>
          <w:szCs w:val="28"/>
        </w:rPr>
        <w:t>подход</w:t>
      </w:r>
      <w:r>
        <w:rPr>
          <w:rFonts w:ascii="Cambria" w:hAnsi="Cambria"/>
          <w:caps w:val="0"/>
          <w:color w:val="365F91"/>
          <w:sz w:val="28"/>
          <w:szCs w:val="28"/>
        </w:rPr>
        <w:t>а</w:t>
      </w:r>
      <w:bookmarkEnd w:id="292"/>
      <w:bookmarkEnd w:id="293"/>
    </w:p>
    <w:p w:rsidR="00D63496" w:rsidRPr="00330D6F" w:rsidRDefault="00D63496" w:rsidP="00D63496">
      <w:pPr>
        <w:shd w:val="clear" w:color="auto" w:fill="FFFFFF"/>
        <w:autoSpaceDE w:val="0"/>
        <w:autoSpaceDN w:val="0"/>
        <w:adjustRightInd w:val="0"/>
        <w:spacing w:before="60" w:after="60"/>
        <w:rPr>
          <w:rFonts w:ascii="Calibri" w:hAnsi="Calibri"/>
          <w:color w:val="000000" w:themeColor="text1"/>
        </w:rPr>
      </w:pPr>
      <w:r>
        <w:rPr>
          <w:rFonts w:ascii="Calibri" w:hAnsi="Calibri"/>
          <w:color w:val="000000"/>
        </w:rPr>
        <w:t>Оценщик</w:t>
      </w:r>
      <w:r w:rsidRPr="00F54081">
        <w:rPr>
          <w:rFonts w:ascii="Calibri" w:hAnsi="Calibri"/>
          <w:color w:val="000000"/>
        </w:rPr>
        <w:t xml:space="preserve"> провел исследование рынка коммерческой недвижимости помещений </w:t>
      </w:r>
      <w:r>
        <w:rPr>
          <w:rFonts w:ascii="Calibri" w:hAnsi="Calibri"/>
          <w:color w:val="000000"/>
        </w:rPr>
        <w:t>офисного</w:t>
      </w:r>
      <w:r w:rsidRPr="00F54081">
        <w:rPr>
          <w:rFonts w:ascii="Calibri" w:hAnsi="Calibri"/>
          <w:color w:val="000000"/>
        </w:rPr>
        <w:t xml:space="preserve"> назначения в районе расположения </w:t>
      </w:r>
      <w:r>
        <w:rPr>
          <w:rFonts w:ascii="Calibri" w:hAnsi="Calibri"/>
          <w:color w:val="000000"/>
        </w:rPr>
        <w:t>О</w:t>
      </w:r>
      <w:r w:rsidRPr="00F54081">
        <w:rPr>
          <w:rFonts w:ascii="Calibri" w:hAnsi="Calibri"/>
          <w:color w:val="000000"/>
        </w:rPr>
        <w:t>бъект</w:t>
      </w:r>
      <w:r>
        <w:rPr>
          <w:rFonts w:ascii="Calibri" w:hAnsi="Calibri"/>
          <w:color w:val="000000"/>
        </w:rPr>
        <w:t>а оценки</w:t>
      </w:r>
      <w:r w:rsidRPr="00F54081">
        <w:rPr>
          <w:rFonts w:ascii="Calibri" w:hAnsi="Calibri"/>
          <w:color w:val="000000"/>
        </w:rPr>
        <w:t xml:space="preserve">, была </w:t>
      </w:r>
      <w:r w:rsidRPr="008B52FD">
        <w:rPr>
          <w:rFonts w:ascii="Calibri" w:hAnsi="Calibri"/>
          <w:color w:val="000000"/>
        </w:rPr>
        <w:t xml:space="preserve">изучена информация электронных сайтов </w:t>
      </w:r>
      <w:r w:rsidRPr="00330D6F">
        <w:rPr>
          <w:rFonts w:ascii="Calibri" w:hAnsi="Calibri"/>
          <w:color w:val="000000"/>
        </w:rPr>
        <w:t xml:space="preserve">Интернета </w:t>
      </w:r>
      <w:r w:rsidRPr="00330D6F">
        <w:rPr>
          <w:rFonts w:ascii="Calibri" w:hAnsi="Calibri"/>
          <w:color w:val="000000" w:themeColor="text1"/>
        </w:rPr>
        <w:t>(</w:t>
      </w:r>
      <w:r w:rsidRPr="00145327">
        <w:rPr>
          <w:rFonts w:ascii="Calibri" w:hAnsi="Calibri"/>
          <w:color w:val="000000" w:themeColor="text1"/>
        </w:rPr>
        <w:t>www.cian.ru</w:t>
      </w:r>
      <w:r w:rsidRPr="00330D6F">
        <w:rPr>
          <w:rFonts w:ascii="Calibri" w:hAnsi="Calibri"/>
          <w:color w:val="000000" w:themeColor="text1"/>
        </w:rPr>
        <w:t xml:space="preserve">,  </w:t>
      </w:r>
      <w:r w:rsidRPr="00145327">
        <w:rPr>
          <w:rFonts w:ascii="Calibri" w:hAnsi="Calibri"/>
          <w:color w:val="000000" w:themeColor="text1"/>
        </w:rPr>
        <w:t>ru.arkadia.com</w:t>
      </w:r>
      <w:r w:rsidRPr="00330D6F">
        <w:rPr>
          <w:rFonts w:ascii="Calibri" w:hAnsi="Calibri"/>
          <w:color w:val="000000" w:themeColor="text1"/>
        </w:rPr>
        <w:t xml:space="preserve">). </w:t>
      </w:r>
    </w:p>
    <w:p w:rsidR="00D63496" w:rsidRDefault="00D63496" w:rsidP="00D63496">
      <w:pPr>
        <w:shd w:val="clear" w:color="auto" w:fill="FFFFFF"/>
        <w:autoSpaceDE w:val="0"/>
        <w:autoSpaceDN w:val="0"/>
        <w:adjustRightInd w:val="0"/>
        <w:spacing w:after="120"/>
        <w:rPr>
          <w:rFonts w:ascii="Calibri" w:hAnsi="Calibri"/>
        </w:rPr>
      </w:pPr>
      <w:r w:rsidRPr="00F54081">
        <w:rPr>
          <w:rFonts w:ascii="Calibri" w:hAnsi="Calibri"/>
        </w:rPr>
        <w:t xml:space="preserve">В результате исследований были обнаружены </w:t>
      </w:r>
      <w:r>
        <w:rPr>
          <w:rFonts w:ascii="Calibri" w:hAnsi="Calibri"/>
        </w:rPr>
        <w:t xml:space="preserve">публичные </w:t>
      </w:r>
      <w:r w:rsidRPr="00F54081">
        <w:rPr>
          <w:rFonts w:ascii="Calibri" w:hAnsi="Calibri"/>
        </w:rPr>
        <w:t>оферт</w:t>
      </w:r>
      <w:r>
        <w:rPr>
          <w:rFonts w:ascii="Calibri" w:hAnsi="Calibri"/>
        </w:rPr>
        <w:t>ы по сдаче в аренду загородных объектов недвижимости</w:t>
      </w:r>
      <w:r w:rsidRPr="00F54081">
        <w:rPr>
          <w:rFonts w:ascii="Calibri" w:hAnsi="Calibri"/>
        </w:rPr>
        <w:t>, которые наиболее сопоставимы по своим физическим, техническим и эксплуатационным характеристикам с оцениваемым</w:t>
      </w:r>
      <w:r>
        <w:rPr>
          <w:rFonts w:ascii="Calibri" w:hAnsi="Calibri"/>
        </w:rPr>
        <w:t>и</w:t>
      </w:r>
      <w:r w:rsidRPr="00F54081">
        <w:rPr>
          <w:rFonts w:ascii="Calibri" w:hAnsi="Calibri"/>
        </w:rPr>
        <w:t xml:space="preserve"> объект</w:t>
      </w:r>
      <w:r>
        <w:rPr>
          <w:rFonts w:ascii="Calibri" w:hAnsi="Calibri"/>
        </w:rPr>
        <w:t>ами</w:t>
      </w:r>
      <w:r w:rsidRPr="00F8245F">
        <w:rPr>
          <w:rFonts w:ascii="Calibri" w:hAnsi="Calibri"/>
        </w:rPr>
        <w:t>.</w:t>
      </w:r>
      <w:r>
        <w:rPr>
          <w:rFonts w:ascii="Calibri" w:hAnsi="Calibri"/>
        </w:rPr>
        <w:t xml:space="preserve"> Информация по публичным офертам приведена в таблицах ниже:</w:t>
      </w:r>
    </w:p>
    <w:p w:rsidR="00D63496" w:rsidRDefault="008476D7" w:rsidP="00D63496">
      <w:pPr>
        <w:pStyle w:val="af8"/>
        <w:keepNext/>
        <w:spacing w:before="0" w:after="0"/>
        <w:ind w:left="0"/>
        <w:rPr>
          <w:rFonts w:ascii="Calibri" w:hAnsi="Calibri" w:cs="Tahoma"/>
          <w:szCs w:val="22"/>
        </w:rPr>
      </w:pPr>
      <w:r w:rsidRPr="008476D7">
        <w:rPr>
          <w:rFonts w:ascii="Calibri" w:hAnsi="Calibri" w:cs="Tahoma"/>
          <w:szCs w:val="22"/>
        </w:rPr>
        <w:t xml:space="preserve">Таблица </w:t>
      </w:r>
      <w:r w:rsidR="006B3845" w:rsidRPr="008476D7">
        <w:rPr>
          <w:rFonts w:ascii="Calibri" w:hAnsi="Calibri" w:cs="Tahoma"/>
          <w:szCs w:val="22"/>
        </w:rPr>
        <w:fldChar w:fldCharType="begin"/>
      </w:r>
      <w:r w:rsidRPr="008476D7">
        <w:rPr>
          <w:rFonts w:ascii="Calibri" w:hAnsi="Calibri" w:cs="Tahoma"/>
          <w:szCs w:val="22"/>
        </w:rPr>
        <w:instrText xml:space="preserve"> SEQ Таблица \* ARABIC </w:instrText>
      </w:r>
      <w:r w:rsidR="006B3845" w:rsidRPr="008476D7">
        <w:rPr>
          <w:rFonts w:ascii="Calibri" w:hAnsi="Calibri" w:cs="Tahoma"/>
          <w:szCs w:val="22"/>
        </w:rPr>
        <w:fldChar w:fldCharType="separate"/>
      </w:r>
      <w:r w:rsidR="003B656C">
        <w:rPr>
          <w:rFonts w:ascii="Calibri" w:hAnsi="Calibri" w:cs="Tahoma"/>
          <w:noProof/>
          <w:szCs w:val="22"/>
        </w:rPr>
        <w:t>50</w:t>
      </w:r>
      <w:r w:rsidR="006B3845" w:rsidRPr="008476D7">
        <w:rPr>
          <w:rFonts w:ascii="Calibri" w:hAnsi="Calibri" w:cs="Tahoma"/>
          <w:szCs w:val="22"/>
        </w:rPr>
        <w:fldChar w:fldCharType="end"/>
      </w:r>
      <w:r w:rsidRPr="008476D7">
        <w:rPr>
          <w:rFonts w:ascii="Calibri" w:hAnsi="Calibri" w:cs="Tahoma"/>
          <w:szCs w:val="22"/>
        </w:rPr>
        <w:t xml:space="preserve">.  </w:t>
      </w:r>
      <w:r w:rsidR="00D63496" w:rsidRPr="00712220">
        <w:rPr>
          <w:rFonts w:ascii="Calibri" w:hAnsi="Calibri" w:cs="Tahoma"/>
          <w:szCs w:val="22"/>
        </w:rPr>
        <w:t xml:space="preserve">Объекты аналоги </w:t>
      </w:r>
      <w:r w:rsidR="00D63496">
        <w:rPr>
          <w:rFonts w:ascii="Calibri" w:hAnsi="Calibri" w:cs="Tahoma"/>
          <w:szCs w:val="22"/>
        </w:rPr>
        <w:t>основной жилой дом</w:t>
      </w:r>
    </w:p>
    <w:tbl>
      <w:tblPr>
        <w:tblStyle w:val="1-11"/>
        <w:tblW w:w="9464" w:type="dxa"/>
        <w:jc w:val="center"/>
        <w:tblLayout w:type="fixed"/>
        <w:tblLook w:val="04A0"/>
      </w:tblPr>
      <w:tblGrid>
        <w:gridCol w:w="725"/>
        <w:gridCol w:w="3211"/>
        <w:gridCol w:w="1134"/>
        <w:gridCol w:w="1275"/>
        <w:gridCol w:w="1134"/>
        <w:gridCol w:w="1985"/>
      </w:tblGrid>
      <w:tr w:rsidR="00AF6600" w:rsidRPr="00AF6600" w:rsidTr="00AF6600">
        <w:trPr>
          <w:cnfStyle w:val="100000000000"/>
          <w:cantSplit/>
          <w:trHeight w:val="284"/>
          <w:jc w:val="center"/>
        </w:trPr>
        <w:tc>
          <w:tcPr>
            <w:cnfStyle w:val="001000000100"/>
            <w:tcW w:w="725" w:type="dxa"/>
            <w:noWrap/>
            <w:vAlign w:val="center"/>
            <w:hideMark/>
          </w:tcPr>
          <w:p w:rsidR="00AF6600" w:rsidRPr="00AF6600" w:rsidRDefault="00AF6600" w:rsidP="00AF6600">
            <w:pPr>
              <w:widowControl/>
              <w:rPr>
                <w:rFonts w:asciiTheme="minorHAnsi" w:hAnsiTheme="minorHAnsi" w:cstheme="minorHAnsi"/>
                <w:sz w:val="20"/>
                <w:szCs w:val="20"/>
              </w:rPr>
            </w:pPr>
            <w:r w:rsidRPr="00AF6600">
              <w:rPr>
                <w:rFonts w:asciiTheme="minorHAnsi" w:hAnsiTheme="minorHAnsi" w:cstheme="minorHAnsi"/>
                <w:sz w:val="20"/>
                <w:szCs w:val="20"/>
              </w:rPr>
              <w:t>№п/п</w:t>
            </w:r>
          </w:p>
        </w:tc>
        <w:tc>
          <w:tcPr>
            <w:tcW w:w="3211" w:type="dxa"/>
            <w:noWrap/>
            <w:vAlign w:val="center"/>
            <w:hideMark/>
          </w:tcPr>
          <w:p w:rsidR="00AF6600" w:rsidRPr="00AF6600" w:rsidRDefault="00AF6600" w:rsidP="00AF6600">
            <w:pPr>
              <w:widowControl/>
              <w:cnfStyle w:val="100000000000"/>
              <w:rPr>
                <w:rFonts w:asciiTheme="minorHAnsi" w:hAnsiTheme="minorHAnsi" w:cstheme="minorHAnsi"/>
                <w:sz w:val="20"/>
                <w:szCs w:val="20"/>
              </w:rPr>
            </w:pPr>
            <w:r w:rsidRPr="00AF6600">
              <w:rPr>
                <w:rFonts w:asciiTheme="minorHAnsi" w:hAnsiTheme="minorHAnsi" w:cstheme="minorHAnsi"/>
                <w:sz w:val="20"/>
                <w:szCs w:val="20"/>
              </w:rPr>
              <w:t>Местоположение</w:t>
            </w:r>
          </w:p>
        </w:tc>
        <w:tc>
          <w:tcPr>
            <w:tcW w:w="1134" w:type="dxa"/>
            <w:vAlign w:val="center"/>
            <w:hideMark/>
          </w:tcPr>
          <w:p w:rsidR="00AF6600" w:rsidRPr="00AF6600" w:rsidRDefault="00AF6600" w:rsidP="00AF6600">
            <w:pPr>
              <w:widowControl/>
              <w:cnfStyle w:val="100000000000"/>
              <w:rPr>
                <w:rFonts w:asciiTheme="minorHAnsi" w:hAnsiTheme="minorHAnsi" w:cstheme="minorHAnsi"/>
                <w:sz w:val="20"/>
                <w:szCs w:val="20"/>
              </w:rPr>
            </w:pPr>
            <w:r w:rsidRPr="00AF6600">
              <w:rPr>
                <w:rFonts w:asciiTheme="minorHAnsi" w:hAnsiTheme="minorHAnsi" w:cstheme="minorHAnsi"/>
                <w:sz w:val="20"/>
                <w:szCs w:val="20"/>
              </w:rPr>
              <w:t>Площадь кв.м.</w:t>
            </w:r>
          </w:p>
        </w:tc>
        <w:tc>
          <w:tcPr>
            <w:tcW w:w="1275" w:type="dxa"/>
            <w:noWrap/>
            <w:vAlign w:val="center"/>
            <w:hideMark/>
          </w:tcPr>
          <w:p w:rsidR="00AF6600" w:rsidRPr="00AF6600" w:rsidRDefault="00AF6600" w:rsidP="00AF6600">
            <w:pPr>
              <w:widowControl/>
              <w:cnfStyle w:val="100000000000"/>
              <w:rPr>
                <w:rFonts w:asciiTheme="minorHAnsi" w:hAnsiTheme="minorHAnsi" w:cstheme="minorHAnsi"/>
                <w:sz w:val="20"/>
                <w:szCs w:val="20"/>
              </w:rPr>
            </w:pPr>
            <w:r w:rsidRPr="00AF6600">
              <w:rPr>
                <w:rFonts w:asciiTheme="minorHAnsi" w:hAnsiTheme="minorHAnsi" w:cstheme="minorHAnsi"/>
                <w:sz w:val="20"/>
                <w:szCs w:val="20"/>
              </w:rPr>
              <w:t>Цена за кв.м./мес.</w:t>
            </w:r>
          </w:p>
        </w:tc>
        <w:tc>
          <w:tcPr>
            <w:tcW w:w="1134" w:type="dxa"/>
            <w:noWrap/>
            <w:vAlign w:val="center"/>
            <w:hideMark/>
          </w:tcPr>
          <w:p w:rsidR="00AF6600" w:rsidRPr="00AF6600" w:rsidRDefault="00AF6600" w:rsidP="00AF6600">
            <w:pPr>
              <w:widowControl/>
              <w:cnfStyle w:val="100000000000"/>
              <w:rPr>
                <w:rFonts w:asciiTheme="minorHAnsi" w:hAnsiTheme="minorHAnsi" w:cstheme="minorHAnsi"/>
                <w:sz w:val="20"/>
                <w:szCs w:val="20"/>
              </w:rPr>
            </w:pPr>
            <w:r w:rsidRPr="00AF6600">
              <w:rPr>
                <w:rFonts w:asciiTheme="minorHAnsi" w:hAnsiTheme="minorHAnsi" w:cstheme="minorHAnsi"/>
                <w:sz w:val="20"/>
                <w:szCs w:val="20"/>
              </w:rPr>
              <w:t>Цена за кв.м./год</w:t>
            </w:r>
          </w:p>
        </w:tc>
        <w:tc>
          <w:tcPr>
            <w:tcW w:w="1985" w:type="dxa"/>
            <w:noWrap/>
            <w:vAlign w:val="center"/>
            <w:hideMark/>
          </w:tcPr>
          <w:p w:rsidR="00AF6600" w:rsidRPr="00AF6600" w:rsidRDefault="00AF6600" w:rsidP="00AF6600">
            <w:pPr>
              <w:widowControl/>
              <w:cnfStyle w:val="100000000000"/>
              <w:rPr>
                <w:rFonts w:asciiTheme="minorHAnsi" w:hAnsiTheme="minorHAnsi" w:cstheme="minorHAnsi"/>
                <w:sz w:val="20"/>
                <w:szCs w:val="20"/>
              </w:rPr>
            </w:pPr>
            <w:r w:rsidRPr="00AF6600">
              <w:rPr>
                <w:rFonts w:asciiTheme="minorHAnsi" w:hAnsiTheme="minorHAnsi" w:cstheme="minorHAnsi"/>
                <w:sz w:val="20"/>
                <w:szCs w:val="20"/>
              </w:rPr>
              <w:t>Источник</w:t>
            </w:r>
          </w:p>
        </w:tc>
      </w:tr>
      <w:tr w:rsidR="00AF6600" w:rsidRPr="00AF6600" w:rsidTr="00AF6600">
        <w:trPr>
          <w:cnfStyle w:val="000000100000"/>
          <w:cantSplit/>
          <w:trHeight w:val="284"/>
          <w:jc w:val="center"/>
        </w:trPr>
        <w:tc>
          <w:tcPr>
            <w:cnfStyle w:val="001000000000"/>
            <w:tcW w:w="725" w:type="dxa"/>
            <w:noWrap/>
            <w:vAlign w:val="center"/>
            <w:hideMark/>
          </w:tcPr>
          <w:p w:rsidR="00AF6600" w:rsidRPr="00AF6600" w:rsidRDefault="00AF6600" w:rsidP="00AF6600">
            <w:pPr>
              <w:widowControl/>
              <w:jc w:val="center"/>
              <w:rPr>
                <w:rFonts w:asciiTheme="minorHAnsi" w:hAnsiTheme="minorHAnsi" w:cstheme="minorHAnsi"/>
                <w:color w:val="000000"/>
                <w:sz w:val="20"/>
                <w:szCs w:val="20"/>
              </w:rPr>
            </w:pPr>
            <w:r w:rsidRPr="00AF6600">
              <w:rPr>
                <w:rFonts w:asciiTheme="minorHAnsi" w:hAnsiTheme="minorHAnsi" w:cstheme="minorHAnsi"/>
                <w:color w:val="000000"/>
                <w:sz w:val="20"/>
                <w:szCs w:val="20"/>
              </w:rPr>
              <w:t>1</w:t>
            </w:r>
          </w:p>
        </w:tc>
        <w:tc>
          <w:tcPr>
            <w:tcW w:w="3211" w:type="dxa"/>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Москва, Воскресенское поселение, район Воскресенское, Зеленый Дом Десна кп</w:t>
            </w:r>
          </w:p>
        </w:tc>
        <w:tc>
          <w:tcPr>
            <w:tcW w:w="1134" w:type="dxa"/>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970</w:t>
            </w:r>
          </w:p>
        </w:tc>
        <w:tc>
          <w:tcPr>
            <w:tcW w:w="1275"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619</w:t>
            </w:r>
          </w:p>
        </w:tc>
        <w:tc>
          <w:tcPr>
            <w:tcW w:w="1134"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7 423</w:t>
            </w:r>
          </w:p>
        </w:tc>
        <w:tc>
          <w:tcPr>
            <w:tcW w:w="1985" w:type="dxa"/>
            <w:vAlign w:val="center"/>
            <w:hideMark/>
          </w:tcPr>
          <w:p w:rsidR="00AF6600" w:rsidRPr="00AF6600" w:rsidRDefault="00AF6600" w:rsidP="00AF6600">
            <w:pPr>
              <w:widowControl/>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https://www.cian.ru/rent/suburban/8944091/</w:t>
            </w:r>
          </w:p>
        </w:tc>
      </w:tr>
      <w:tr w:rsidR="00AF6600" w:rsidRPr="00AF6600" w:rsidTr="00AF6600">
        <w:trPr>
          <w:cnfStyle w:val="000000010000"/>
          <w:cantSplit/>
          <w:trHeight w:val="284"/>
          <w:jc w:val="center"/>
        </w:trPr>
        <w:tc>
          <w:tcPr>
            <w:cnfStyle w:val="001000000000"/>
            <w:tcW w:w="725" w:type="dxa"/>
            <w:noWrap/>
            <w:vAlign w:val="center"/>
            <w:hideMark/>
          </w:tcPr>
          <w:p w:rsidR="00AF6600" w:rsidRPr="00AF6600" w:rsidRDefault="00AF6600" w:rsidP="00AF6600">
            <w:pPr>
              <w:widowControl/>
              <w:jc w:val="center"/>
              <w:rPr>
                <w:rFonts w:asciiTheme="minorHAnsi" w:hAnsiTheme="minorHAnsi" w:cstheme="minorHAnsi"/>
                <w:color w:val="000000"/>
                <w:sz w:val="20"/>
                <w:szCs w:val="20"/>
              </w:rPr>
            </w:pPr>
            <w:r w:rsidRPr="00AF6600">
              <w:rPr>
                <w:rFonts w:asciiTheme="minorHAnsi" w:hAnsiTheme="minorHAnsi" w:cstheme="minorHAnsi"/>
                <w:color w:val="000000"/>
                <w:sz w:val="20"/>
                <w:szCs w:val="20"/>
              </w:rPr>
              <w:t>2</w:t>
            </w:r>
          </w:p>
        </w:tc>
        <w:tc>
          <w:tcPr>
            <w:tcW w:w="3211" w:type="dxa"/>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Москва, Сосенское поселение, д. Зименки, район Сосенское, Антоновка кп</w:t>
            </w:r>
          </w:p>
        </w:tc>
        <w:tc>
          <w:tcPr>
            <w:tcW w:w="1134" w:type="dxa"/>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657</w:t>
            </w:r>
          </w:p>
        </w:tc>
        <w:tc>
          <w:tcPr>
            <w:tcW w:w="1275"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609</w:t>
            </w:r>
          </w:p>
        </w:tc>
        <w:tc>
          <w:tcPr>
            <w:tcW w:w="1134"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7 306</w:t>
            </w:r>
          </w:p>
        </w:tc>
        <w:tc>
          <w:tcPr>
            <w:tcW w:w="1985" w:type="dxa"/>
            <w:vAlign w:val="center"/>
            <w:hideMark/>
          </w:tcPr>
          <w:p w:rsidR="00AF6600" w:rsidRPr="00AF6600" w:rsidRDefault="00AF6600" w:rsidP="00AF6600">
            <w:pPr>
              <w:widowControl/>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https://www.cian.ru/rent/suburban/147460837/</w:t>
            </w:r>
          </w:p>
        </w:tc>
      </w:tr>
      <w:tr w:rsidR="00AF6600" w:rsidRPr="00AF6600" w:rsidTr="00AF6600">
        <w:trPr>
          <w:cnfStyle w:val="000000100000"/>
          <w:cantSplit/>
          <w:trHeight w:val="284"/>
          <w:jc w:val="center"/>
        </w:trPr>
        <w:tc>
          <w:tcPr>
            <w:cnfStyle w:val="001000000000"/>
            <w:tcW w:w="725" w:type="dxa"/>
            <w:noWrap/>
            <w:vAlign w:val="center"/>
            <w:hideMark/>
          </w:tcPr>
          <w:p w:rsidR="00AF6600" w:rsidRPr="00AF6600" w:rsidRDefault="00AF6600" w:rsidP="00AF6600">
            <w:pPr>
              <w:widowControl/>
              <w:jc w:val="center"/>
              <w:rPr>
                <w:rFonts w:asciiTheme="minorHAnsi" w:hAnsiTheme="minorHAnsi" w:cstheme="minorHAnsi"/>
                <w:color w:val="000000"/>
                <w:sz w:val="20"/>
                <w:szCs w:val="20"/>
              </w:rPr>
            </w:pPr>
            <w:r w:rsidRPr="00AF6600">
              <w:rPr>
                <w:rFonts w:asciiTheme="minorHAnsi" w:hAnsiTheme="minorHAnsi" w:cstheme="minorHAnsi"/>
                <w:color w:val="000000"/>
                <w:sz w:val="20"/>
                <w:szCs w:val="20"/>
              </w:rPr>
              <w:t>3</w:t>
            </w:r>
          </w:p>
        </w:tc>
        <w:tc>
          <w:tcPr>
            <w:tcW w:w="3211" w:type="dxa"/>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Москва, Десеновское поселение, пос. Ватутинки, район Десёновское</w:t>
            </w:r>
          </w:p>
        </w:tc>
        <w:tc>
          <w:tcPr>
            <w:tcW w:w="1134" w:type="dxa"/>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983</w:t>
            </w:r>
          </w:p>
        </w:tc>
        <w:tc>
          <w:tcPr>
            <w:tcW w:w="1275"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610</w:t>
            </w:r>
          </w:p>
        </w:tc>
        <w:tc>
          <w:tcPr>
            <w:tcW w:w="1134"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7 325</w:t>
            </w:r>
          </w:p>
        </w:tc>
        <w:tc>
          <w:tcPr>
            <w:tcW w:w="1985" w:type="dxa"/>
            <w:vAlign w:val="center"/>
            <w:hideMark/>
          </w:tcPr>
          <w:p w:rsidR="00AF6600" w:rsidRPr="00AF6600" w:rsidRDefault="00AF6600" w:rsidP="00AF6600">
            <w:pPr>
              <w:widowControl/>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https://www.cian.ru/rent/suburban/153259776/</w:t>
            </w:r>
          </w:p>
        </w:tc>
      </w:tr>
      <w:tr w:rsidR="00AF6600" w:rsidRPr="00AF6600" w:rsidTr="00AF6600">
        <w:trPr>
          <w:cnfStyle w:val="000000010000"/>
          <w:cantSplit/>
          <w:trHeight w:val="284"/>
          <w:jc w:val="center"/>
        </w:trPr>
        <w:tc>
          <w:tcPr>
            <w:cnfStyle w:val="001000000000"/>
            <w:tcW w:w="5070" w:type="dxa"/>
            <w:gridSpan w:val="3"/>
            <w:noWrap/>
            <w:vAlign w:val="center"/>
            <w:hideMark/>
          </w:tcPr>
          <w:p w:rsidR="00AF6600" w:rsidRPr="00AF6600" w:rsidRDefault="00AF6600" w:rsidP="00AF6600">
            <w:pPr>
              <w:widowControl/>
              <w:jc w:val="center"/>
              <w:rPr>
                <w:rFonts w:asciiTheme="minorHAnsi" w:hAnsiTheme="minorHAnsi" w:cstheme="minorHAnsi"/>
                <w:b/>
                <w:color w:val="000000"/>
                <w:sz w:val="20"/>
                <w:szCs w:val="20"/>
              </w:rPr>
            </w:pPr>
            <w:r w:rsidRPr="00AF6600">
              <w:rPr>
                <w:rFonts w:asciiTheme="minorHAnsi" w:hAnsiTheme="minorHAnsi" w:cstheme="minorHAnsi"/>
                <w:b/>
                <w:color w:val="000000"/>
                <w:sz w:val="20"/>
                <w:szCs w:val="20"/>
              </w:rPr>
              <w:t>Среднее значение</w:t>
            </w:r>
          </w:p>
        </w:tc>
        <w:tc>
          <w:tcPr>
            <w:tcW w:w="1275" w:type="dxa"/>
            <w:noWrap/>
            <w:vAlign w:val="center"/>
            <w:hideMark/>
          </w:tcPr>
          <w:p w:rsidR="00AF6600" w:rsidRPr="00AF6600" w:rsidRDefault="00AF6600" w:rsidP="00AF6600">
            <w:pPr>
              <w:widowControl/>
              <w:jc w:val="center"/>
              <w:cnfStyle w:val="000000010000"/>
              <w:rPr>
                <w:rFonts w:asciiTheme="minorHAnsi" w:hAnsiTheme="minorHAnsi" w:cstheme="minorHAnsi"/>
                <w:b/>
                <w:bCs/>
                <w:color w:val="000000"/>
                <w:sz w:val="20"/>
                <w:szCs w:val="20"/>
              </w:rPr>
            </w:pPr>
            <w:r w:rsidRPr="00AF6600">
              <w:rPr>
                <w:rFonts w:asciiTheme="minorHAnsi" w:hAnsiTheme="minorHAnsi" w:cstheme="minorHAnsi"/>
                <w:b/>
                <w:bCs/>
                <w:color w:val="000000"/>
                <w:sz w:val="20"/>
                <w:szCs w:val="20"/>
              </w:rPr>
              <w:t>613</w:t>
            </w:r>
          </w:p>
        </w:tc>
        <w:tc>
          <w:tcPr>
            <w:tcW w:w="1134"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7 351</w:t>
            </w:r>
          </w:p>
        </w:tc>
        <w:tc>
          <w:tcPr>
            <w:tcW w:w="1985"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p>
        </w:tc>
      </w:tr>
      <w:tr w:rsidR="00AF6600" w:rsidRPr="00AF6600" w:rsidTr="00AF6600">
        <w:trPr>
          <w:cnfStyle w:val="000000100000"/>
          <w:cantSplit/>
          <w:trHeight w:val="284"/>
          <w:jc w:val="center"/>
        </w:trPr>
        <w:tc>
          <w:tcPr>
            <w:cnfStyle w:val="001000000000"/>
            <w:tcW w:w="5070" w:type="dxa"/>
            <w:gridSpan w:val="3"/>
            <w:noWrap/>
            <w:vAlign w:val="center"/>
            <w:hideMark/>
          </w:tcPr>
          <w:p w:rsidR="00AF6600" w:rsidRPr="00AF6600" w:rsidRDefault="00AF6600" w:rsidP="00AF6600">
            <w:pPr>
              <w:widowControl/>
              <w:jc w:val="center"/>
              <w:rPr>
                <w:rFonts w:asciiTheme="minorHAnsi" w:hAnsiTheme="minorHAnsi" w:cstheme="minorHAnsi"/>
                <w:b/>
                <w:color w:val="000000"/>
                <w:sz w:val="20"/>
                <w:szCs w:val="20"/>
              </w:rPr>
            </w:pPr>
            <w:r w:rsidRPr="00AF6600">
              <w:rPr>
                <w:rFonts w:asciiTheme="minorHAnsi" w:hAnsiTheme="minorHAnsi" w:cstheme="minorHAnsi"/>
                <w:b/>
                <w:color w:val="000000"/>
                <w:sz w:val="20"/>
                <w:szCs w:val="20"/>
              </w:rPr>
              <w:t>Скидка на торг</w:t>
            </w:r>
          </w:p>
        </w:tc>
        <w:tc>
          <w:tcPr>
            <w:tcW w:w="1275" w:type="dxa"/>
            <w:noWrap/>
            <w:vAlign w:val="center"/>
            <w:hideMark/>
          </w:tcPr>
          <w:p w:rsidR="00AF6600" w:rsidRPr="00AF6600" w:rsidRDefault="00AF6600" w:rsidP="00AF6600">
            <w:pPr>
              <w:widowControl/>
              <w:jc w:val="center"/>
              <w:cnfStyle w:val="000000100000"/>
              <w:rPr>
                <w:rFonts w:asciiTheme="minorHAnsi" w:hAnsiTheme="minorHAnsi" w:cstheme="minorHAnsi"/>
                <w:b/>
                <w:bCs/>
                <w:color w:val="000000"/>
                <w:sz w:val="20"/>
                <w:szCs w:val="20"/>
              </w:rPr>
            </w:pPr>
          </w:p>
        </w:tc>
        <w:tc>
          <w:tcPr>
            <w:tcW w:w="1134"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r w:rsidRPr="00AF6600">
              <w:rPr>
                <w:rFonts w:asciiTheme="minorHAnsi" w:hAnsiTheme="minorHAnsi" w:cstheme="minorHAnsi"/>
                <w:color w:val="000000"/>
                <w:sz w:val="20"/>
                <w:szCs w:val="20"/>
              </w:rPr>
              <w:t>-7%</w:t>
            </w:r>
          </w:p>
        </w:tc>
        <w:tc>
          <w:tcPr>
            <w:tcW w:w="1985" w:type="dxa"/>
            <w:noWrap/>
            <w:vAlign w:val="center"/>
            <w:hideMark/>
          </w:tcPr>
          <w:p w:rsidR="00AF6600" w:rsidRPr="00AF6600" w:rsidRDefault="00AF6600" w:rsidP="00AF6600">
            <w:pPr>
              <w:widowControl/>
              <w:jc w:val="center"/>
              <w:cnfStyle w:val="000000100000"/>
              <w:rPr>
                <w:rFonts w:asciiTheme="minorHAnsi" w:hAnsiTheme="minorHAnsi" w:cstheme="minorHAnsi"/>
                <w:color w:val="000000"/>
                <w:sz w:val="20"/>
                <w:szCs w:val="20"/>
              </w:rPr>
            </w:pPr>
          </w:p>
        </w:tc>
      </w:tr>
      <w:tr w:rsidR="00AF6600" w:rsidRPr="00AF6600" w:rsidTr="00AF6600">
        <w:trPr>
          <w:cnfStyle w:val="000000010000"/>
          <w:cantSplit/>
          <w:trHeight w:val="284"/>
          <w:jc w:val="center"/>
        </w:trPr>
        <w:tc>
          <w:tcPr>
            <w:cnfStyle w:val="001000000000"/>
            <w:tcW w:w="5070" w:type="dxa"/>
            <w:gridSpan w:val="3"/>
            <w:noWrap/>
            <w:vAlign w:val="center"/>
            <w:hideMark/>
          </w:tcPr>
          <w:p w:rsidR="00AF6600" w:rsidRPr="00AF6600" w:rsidRDefault="00AF6600" w:rsidP="00AF6600">
            <w:pPr>
              <w:widowControl/>
              <w:jc w:val="center"/>
              <w:rPr>
                <w:rFonts w:asciiTheme="minorHAnsi" w:hAnsiTheme="minorHAnsi" w:cstheme="minorHAnsi"/>
                <w:b/>
                <w:color w:val="000000"/>
                <w:sz w:val="20"/>
                <w:szCs w:val="20"/>
              </w:rPr>
            </w:pPr>
            <w:r w:rsidRPr="00AF6600">
              <w:rPr>
                <w:rFonts w:asciiTheme="minorHAnsi" w:hAnsiTheme="minorHAnsi" w:cstheme="minorHAnsi"/>
                <w:b/>
                <w:color w:val="000000"/>
                <w:sz w:val="20"/>
                <w:szCs w:val="20"/>
              </w:rPr>
              <w:t>Расчетная арендная ставка основного дома руб./кв.м/год</w:t>
            </w:r>
          </w:p>
        </w:tc>
        <w:tc>
          <w:tcPr>
            <w:tcW w:w="1275" w:type="dxa"/>
            <w:noWrap/>
            <w:vAlign w:val="center"/>
            <w:hideMark/>
          </w:tcPr>
          <w:p w:rsidR="00AF6600" w:rsidRPr="00AF6600" w:rsidRDefault="00AF6600" w:rsidP="00AF6600">
            <w:pPr>
              <w:widowControl/>
              <w:jc w:val="center"/>
              <w:cnfStyle w:val="000000010000"/>
              <w:rPr>
                <w:rFonts w:asciiTheme="minorHAnsi" w:hAnsiTheme="minorHAnsi" w:cstheme="minorHAnsi"/>
                <w:b/>
                <w:bCs/>
                <w:color w:val="000000"/>
                <w:sz w:val="20"/>
                <w:szCs w:val="20"/>
              </w:rPr>
            </w:pPr>
          </w:p>
        </w:tc>
        <w:tc>
          <w:tcPr>
            <w:tcW w:w="1134"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r w:rsidRPr="00AF6600">
              <w:rPr>
                <w:rFonts w:asciiTheme="minorHAnsi" w:hAnsiTheme="minorHAnsi" w:cstheme="minorHAnsi"/>
                <w:color w:val="000000"/>
                <w:sz w:val="20"/>
                <w:szCs w:val="20"/>
              </w:rPr>
              <w:t>6836</w:t>
            </w:r>
          </w:p>
        </w:tc>
        <w:tc>
          <w:tcPr>
            <w:tcW w:w="1985" w:type="dxa"/>
            <w:noWrap/>
            <w:vAlign w:val="center"/>
            <w:hideMark/>
          </w:tcPr>
          <w:p w:rsidR="00AF6600" w:rsidRPr="00AF6600" w:rsidRDefault="00AF6600" w:rsidP="00AF6600">
            <w:pPr>
              <w:widowControl/>
              <w:jc w:val="center"/>
              <w:cnfStyle w:val="000000010000"/>
              <w:rPr>
                <w:rFonts w:asciiTheme="minorHAnsi" w:hAnsiTheme="minorHAnsi" w:cstheme="minorHAnsi"/>
                <w:color w:val="000000"/>
                <w:sz w:val="20"/>
                <w:szCs w:val="20"/>
              </w:rPr>
            </w:pPr>
          </w:p>
        </w:tc>
      </w:tr>
    </w:tbl>
    <w:p w:rsidR="00D63496" w:rsidRDefault="00D63496" w:rsidP="00D63496">
      <w:pPr>
        <w:pStyle w:val="af6"/>
        <w:spacing w:before="0" w:after="120"/>
        <w:ind w:left="0"/>
        <w:rPr>
          <w:rFonts w:asciiTheme="minorHAnsi" w:hAnsiTheme="minorHAnsi" w:cstheme="minorHAnsi"/>
          <w:i/>
          <w:sz w:val="20"/>
          <w:szCs w:val="20"/>
        </w:rPr>
      </w:pPr>
      <w:r w:rsidRPr="009E3B97">
        <w:rPr>
          <w:rFonts w:asciiTheme="minorHAnsi" w:hAnsiTheme="minorHAnsi" w:cstheme="minorHAnsi"/>
          <w:i/>
          <w:sz w:val="20"/>
          <w:szCs w:val="20"/>
        </w:rPr>
        <w:t xml:space="preserve">Источник: </w:t>
      </w:r>
      <w:r>
        <w:rPr>
          <w:rFonts w:asciiTheme="minorHAnsi" w:hAnsiTheme="minorHAnsi" w:cstheme="minorHAnsi"/>
          <w:i/>
          <w:sz w:val="20"/>
          <w:szCs w:val="20"/>
        </w:rPr>
        <w:t>Расчеты Оценщика</w:t>
      </w:r>
    </w:p>
    <w:p w:rsidR="00D63496" w:rsidRDefault="008476D7" w:rsidP="00D63496">
      <w:pPr>
        <w:pStyle w:val="af8"/>
        <w:keepNext/>
        <w:spacing w:before="0" w:after="0"/>
        <w:ind w:left="0"/>
        <w:rPr>
          <w:rFonts w:ascii="Calibri" w:hAnsi="Calibri" w:cs="Tahoma"/>
          <w:szCs w:val="22"/>
        </w:rPr>
      </w:pPr>
      <w:r w:rsidRPr="008476D7">
        <w:rPr>
          <w:rFonts w:ascii="Calibri" w:hAnsi="Calibri" w:cs="Tahoma"/>
          <w:szCs w:val="22"/>
        </w:rPr>
        <w:t xml:space="preserve">Таблица </w:t>
      </w:r>
      <w:r w:rsidR="006B3845" w:rsidRPr="008476D7">
        <w:rPr>
          <w:rFonts w:ascii="Calibri" w:hAnsi="Calibri" w:cs="Tahoma"/>
          <w:szCs w:val="22"/>
        </w:rPr>
        <w:fldChar w:fldCharType="begin"/>
      </w:r>
      <w:r w:rsidRPr="008476D7">
        <w:rPr>
          <w:rFonts w:ascii="Calibri" w:hAnsi="Calibri" w:cs="Tahoma"/>
          <w:szCs w:val="22"/>
        </w:rPr>
        <w:instrText xml:space="preserve"> SEQ Таблица \* ARABIC </w:instrText>
      </w:r>
      <w:r w:rsidR="006B3845" w:rsidRPr="008476D7">
        <w:rPr>
          <w:rFonts w:ascii="Calibri" w:hAnsi="Calibri" w:cs="Tahoma"/>
          <w:szCs w:val="22"/>
        </w:rPr>
        <w:fldChar w:fldCharType="separate"/>
      </w:r>
      <w:r w:rsidR="003B656C">
        <w:rPr>
          <w:rFonts w:ascii="Calibri" w:hAnsi="Calibri" w:cs="Tahoma"/>
          <w:noProof/>
          <w:szCs w:val="22"/>
        </w:rPr>
        <w:t>51</w:t>
      </w:r>
      <w:r w:rsidR="006B3845" w:rsidRPr="008476D7">
        <w:rPr>
          <w:rFonts w:ascii="Calibri" w:hAnsi="Calibri" w:cs="Tahoma"/>
          <w:szCs w:val="22"/>
        </w:rPr>
        <w:fldChar w:fldCharType="end"/>
      </w:r>
      <w:r w:rsidRPr="008476D7">
        <w:rPr>
          <w:rFonts w:ascii="Calibri" w:hAnsi="Calibri" w:cs="Tahoma"/>
          <w:szCs w:val="22"/>
        </w:rPr>
        <w:t xml:space="preserve">.  </w:t>
      </w:r>
      <w:r w:rsidR="00D63496" w:rsidRPr="00712220">
        <w:rPr>
          <w:rFonts w:ascii="Calibri" w:hAnsi="Calibri" w:cs="Tahoma"/>
          <w:szCs w:val="22"/>
        </w:rPr>
        <w:t xml:space="preserve">Объекты аналоги </w:t>
      </w:r>
      <w:r w:rsidR="00D63496">
        <w:rPr>
          <w:rFonts w:ascii="Calibri" w:hAnsi="Calibri" w:cs="Tahoma"/>
          <w:szCs w:val="22"/>
        </w:rPr>
        <w:t>дополнительные строения</w:t>
      </w:r>
    </w:p>
    <w:tbl>
      <w:tblPr>
        <w:tblStyle w:val="1-11"/>
        <w:tblW w:w="9801" w:type="dxa"/>
        <w:jc w:val="center"/>
        <w:tblLayout w:type="fixed"/>
        <w:tblLook w:val="04A0"/>
      </w:tblPr>
      <w:tblGrid>
        <w:gridCol w:w="674"/>
        <w:gridCol w:w="2517"/>
        <w:gridCol w:w="1318"/>
        <w:gridCol w:w="1517"/>
        <w:gridCol w:w="1276"/>
        <w:gridCol w:w="2499"/>
      </w:tblGrid>
      <w:tr w:rsidR="00D63496" w:rsidRPr="00D63496" w:rsidTr="00FC7545">
        <w:trPr>
          <w:cnfStyle w:val="100000000000"/>
          <w:cantSplit/>
          <w:trHeight w:val="284"/>
          <w:tblHeader/>
          <w:jc w:val="center"/>
        </w:trPr>
        <w:tc>
          <w:tcPr>
            <w:cnfStyle w:val="001000000100"/>
            <w:tcW w:w="674" w:type="dxa"/>
            <w:noWrap/>
            <w:vAlign w:val="center"/>
            <w:hideMark/>
          </w:tcPr>
          <w:p w:rsidR="00D63496" w:rsidRPr="00D63496" w:rsidRDefault="00D63496" w:rsidP="00D63496">
            <w:pPr>
              <w:widowControl/>
              <w:rPr>
                <w:rFonts w:asciiTheme="minorHAnsi" w:hAnsiTheme="minorHAnsi" w:cstheme="minorHAnsi"/>
                <w:b w:val="0"/>
                <w:bCs w:val="0"/>
                <w:sz w:val="20"/>
                <w:szCs w:val="20"/>
              </w:rPr>
            </w:pPr>
            <w:r w:rsidRPr="00D63496">
              <w:rPr>
                <w:rFonts w:asciiTheme="minorHAnsi" w:hAnsiTheme="minorHAnsi" w:cstheme="minorHAnsi"/>
                <w:sz w:val="20"/>
                <w:szCs w:val="20"/>
              </w:rPr>
              <w:t>№п/п</w:t>
            </w:r>
          </w:p>
        </w:tc>
        <w:tc>
          <w:tcPr>
            <w:tcW w:w="2517" w:type="dxa"/>
            <w:noWrap/>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Местоположение</w:t>
            </w:r>
          </w:p>
        </w:tc>
        <w:tc>
          <w:tcPr>
            <w:tcW w:w="1318"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Площадь кв.м</w:t>
            </w:r>
          </w:p>
        </w:tc>
        <w:tc>
          <w:tcPr>
            <w:tcW w:w="1517" w:type="dxa"/>
            <w:noWrap/>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Цена за кв.м/мес.</w:t>
            </w:r>
          </w:p>
        </w:tc>
        <w:tc>
          <w:tcPr>
            <w:tcW w:w="1276" w:type="dxa"/>
            <w:noWrap/>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Цена за кв.м/год</w:t>
            </w:r>
          </w:p>
        </w:tc>
        <w:tc>
          <w:tcPr>
            <w:tcW w:w="2499" w:type="dxa"/>
            <w:noWrap/>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Источник</w:t>
            </w:r>
          </w:p>
        </w:tc>
      </w:tr>
      <w:tr w:rsidR="00AF6600" w:rsidRPr="00D63496" w:rsidTr="00AF6600">
        <w:trPr>
          <w:cnfStyle w:val="000000100000"/>
          <w:cantSplit/>
          <w:trHeight w:val="284"/>
          <w:jc w:val="center"/>
        </w:trPr>
        <w:tc>
          <w:tcPr>
            <w:cnfStyle w:val="001000000000"/>
            <w:tcW w:w="674" w:type="dxa"/>
            <w:noWrap/>
            <w:vAlign w:val="center"/>
            <w:hideMark/>
          </w:tcPr>
          <w:p w:rsidR="00AF6600" w:rsidRPr="00D63496" w:rsidRDefault="00AF6600" w:rsidP="00D63496">
            <w:pPr>
              <w:jc w:val="center"/>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2517"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Калужское шоссе 12 км от МКАД / поселок Ватутинки</w:t>
            </w:r>
          </w:p>
        </w:tc>
        <w:tc>
          <w:tcPr>
            <w:tcW w:w="1318"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230</w:t>
            </w:r>
          </w:p>
        </w:tc>
        <w:tc>
          <w:tcPr>
            <w:tcW w:w="1517" w:type="dxa"/>
            <w:noWrap/>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435</w:t>
            </w:r>
          </w:p>
        </w:tc>
        <w:tc>
          <w:tcPr>
            <w:tcW w:w="1276" w:type="dxa"/>
            <w:noWrap/>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5 217</w:t>
            </w:r>
          </w:p>
        </w:tc>
        <w:tc>
          <w:tcPr>
            <w:tcW w:w="2499"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http://ru.arkadia.com/for-rent/russia/moskovskaya-oblast/leninskiy-rayon/desenovskiy/vatutinki/zmjf-t13444/</w:t>
            </w:r>
          </w:p>
        </w:tc>
      </w:tr>
      <w:tr w:rsidR="00AF6600" w:rsidRPr="00D63496" w:rsidTr="00AF6600">
        <w:trPr>
          <w:cnfStyle w:val="000000010000"/>
          <w:cantSplit/>
          <w:trHeight w:val="284"/>
          <w:jc w:val="center"/>
        </w:trPr>
        <w:tc>
          <w:tcPr>
            <w:cnfStyle w:val="001000000000"/>
            <w:tcW w:w="674" w:type="dxa"/>
            <w:noWrap/>
            <w:vAlign w:val="center"/>
            <w:hideMark/>
          </w:tcPr>
          <w:p w:rsidR="00AF6600" w:rsidRPr="00D63496" w:rsidRDefault="00AF6600" w:rsidP="00D63496">
            <w:pPr>
              <w:jc w:val="center"/>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c>
          <w:tcPr>
            <w:tcW w:w="2517" w:type="dxa"/>
            <w:vAlign w:val="center"/>
            <w:hideMark/>
          </w:tcPr>
          <w:p w:rsidR="00AF6600" w:rsidRPr="00AF6600" w:rsidRDefault="00AF6600" w:rsidP="00AF6600">
            <w:pPr>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Калужское шоссе 15 км от МКАД / СНТ Искра 3 / поселок Ватутинки</w:t>
            </w:r>
          </w:p>
        </w:tc>
        <w:tc>
          <w:tcPr>
            <w:tcW w:w="1318" w:type="dxa"/>
            <w:vAlign w:val="center"/>
            <w:hideMark/>
          </w:tcPr>
          <w:p w:rsidR="00AF6600" w:rsidRPr="00AF6600" w:rsidRDefault="00AF6600" w:rsidP="00AF6600">
            <w:pPr>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220</w:t>
            </w:r>
          </w:p>
        </w:tc>
        <w:tc>
          <w:tcPr>
            <w:tcW w:w="1517" w:type="dxa"/>
            <w:noWrap/>
            <w:vAlign w:val="center"/>
            <w:hideMark/>
          </w:tcPr>
          <w:p w:rsidR="00AF6600" w:rsidRPr="00AF6600" w:rsidRDefault="00AF6600" w:rsidP="00AF6600">
            <w:pPr>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455</w:t>
            </w:r>
          </w:p>
        </w:tc>
        <w:tc>
          <w:tcPr>
            <w:tcW w:w="1276" w:type="dxa"/>
            <w:noWrap/>
            <w:vAlign w:val="center"/>
            <w:hideMark/>
          </w:tcPr>
          <w:p w:rsidR="00AF6600" w:rsidRPr="00AF6600" w:rsidRDefault="00AF6600" w:rsidP="00AF6600">
            <w:pPr>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5 455</w:t>
            </w:r>
          </w:p>
        </w:tc>
        <w:tc>
          <w:tcPr>
            <w:tcW w:w="2499" w:type="dxa"/>
            <w:vAlign w:val="center"/>
            <w:hideMark/>
          </w:tcPr>
          <w:p w:rsidR="00AF6600" w:rsidRPr="00AF6600" w:rsidRDefault="00AF6600" w:rsidP="00AF6600">
            <w:pPr>
              <w:jc w:val="center"/>
              <w:cnfStyle w:val="000000010000"/>
              <w:rPr>
                <w:rFonts w:asciiTheme="minorHAnsi" w:hAnsiTheme="minorHAnsi" w:cstheme="minorHAnsi"/>
                <w:sz w:val="20"/>
                <w:szCs w:val="20"/>
              </w:rPr>
            </w:pPr>
            <w:r w:rsidRPr="00AF6600">
              <w:rPr>
                <w:rFonts w:asciiTheme="minorHAnsi" w:hAnsiTheme="minorHAnsi" w:cstheme="minorHAnsi"/>
                <w:sz w:val="20"/>
                <w:szCs w:val="20"/>
              </w:rPr>
              <w:t>https://www.cian.ru/rent/suburban/148924842/</w:t>
            </w:r>
          </w:p>
        </w:tc>
      </w:tr>
      <w:tr w:rsidR="00AF6600" w:rsidRPr="00D63496" w:rsidTr="00AF6600">
        <w:trPr>
          <w:cnfStyle w:val="000000100000"/>
          <w:cantSplit/>
          <w:trHeight w:val="284"/>
          <w:jc w:val="center"/>
        </w:trPr>
        <w:tc>
          <w:tcPr>
            <w:cnfStyle w:val="001000000000"/>
            <w:tcW w:w="674" w:type="dxa"/>
            <w:noWrap/>
            <w:vAlign w:val="center"/>
            <w:hideMark/>
          </w:tcPr>
          <w:p w:rsidR="00AF6600" w:rsidRPr="00D63496" w:rsidRDefault="00AF6600" w:rsidP="00D63496">
            <w:pPr>
              <w:jc w:val="center"/>
              <w:rPr>
                <w:rFonts w:asciiTheme="minorHAnsi" w:hAnsiTheme="minorHAnsi" w:cstheme="minorHAnsi"/>
                <w:color w:val="000000"/>
                <w:sz w:val="20"/>
                <w:szCs w:val="20"/>
              </w:rPr>
            </w:pPr>
            <w:r w:rsidRPr="00D63496">
              <w:rPr>
                <w:rFonts w:asciiTheme="minorHAnsi" w:hAnsiTheme="minorHAnsi" w:cstheme="minorHAnsi"/>
                <w:color w:val="000000"/>
                <w:sz w:val="20"/>
                <w:szCs w:val="20"/>
              </w:rPr>
              <w:t>3</w:t>
            </w:r>
          </w:p>
        </w:tc>
        <w:tc>
          <w:tcPr>
            <w:tcW w:w="2517"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Калужское шоссе 14 км от МКАД / ДСК Ели / поселок Ватутинки</w:t>
            </w:r>
          </w:p>
        </w:tc>
        <w:tc>
          <w:tcPr>
            <w:tcW w:w="1318"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200</w:t>
            </w:r>
          </w:p>
        </w:tc>
        <w:tc>
          <w:tcPr>
            <w:tcW w:w="1517" w:type="dxa"/>
            <w:noWrap/>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400</w:t>
            </w:r>
          </w:p>
        </w:tc>
        <w:tc>
          <w:tcPr>
            <w:tcW w:w="1276" w:type="dxa"/>
            <w:noWrap/>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4 800</w:t>
            </w:r>
          </w:p>
        </w:tc>
        <w:tc>
          <w:tcPr>
            <w:tcW w:w="2499" w:type="dxa"/>
            <w:vAlign w:val="center"/>
            <w:hideMark/>
          </w:tcPr>
          <w:p w:rsidR="00AF6600" w:rsidRPr="00AF6600" w:rsidRDefault="00AF6600" w:rsidP="00AF6600">
            <w:pPr>
              <w:jc w:val="center"/>
              <w:cnfStyle w:val="000000100000"/>
              <w:rPr>
                <w:rFonts w:asciiTheme="minorHAnsi" w:hAnsiTheme="minorHAnsi" w:cstheme="minorHAnsi"/>
                <w:sz w:val="20"/>
                <w:szCs w:val="20"/>
              </w:rPr>
            </w:pPr>
            <w:r w:rsidRPr="00AF6600">
              <w:rPr>
                <w:rFonts w:asciiTheme="minorHAnsi" w:hAnsiTheme="minorHAnsi" w:cstheme="minorHAnsi"/>
                <w:sz w:val="20"/>
                <w:szCs w:val="20"/>
              </w:rPr>
              <w:t>http://ru.arkadia.com/for-rent/russia/moskovskaya-oblast/leninskiy-rayon/desenovskiy/vatutinki/zmjf-t21688/</w:t>
            </w:r>
          </w:p>
        </w:tc>
      </w:tr>
      <w:tr w:rsidR="00AF6600" w:rsidRPr="00D63496" w:rsidTr="00AF6600">
        <w:trPr>
          <w:cnfStyle w:val="000000010000"/>
          <w:cantSplit/>
          <w:trHeight w:val="284"/>
          <w:jc w:val="center"/>
        </w:trPr>
        <w:tc>
          <w:tcPr>
            <w:cnfStyle w:val="001000000000"/>
            <w:tcW w:w="4509" w:type="dxa"/>
            <w:gridSpan w:val="3"/>
            <w:noWrap/>
            <w:vAlign w:val="center"/>
            <w:hideMark/>
          </w:tcPr>
          <w:p w:rsidR="00AF6600" w:rsidRPr="00FC7545" w:rsidRDefault="00AF6600" w:rsidP="00FC7545">
            <w:pPr>
              <w:jc w:val="left"/>
              <w:rPr>
                <w:rFonts w:asciiTheme="minorHAnsi" w:hAnsiTheme="minorHAnsi" w:cstheme="minorHAnsi"/>
                <w:bCs w:val="0"/>
                <w:color w:val="000000"/>
                <w:sz w:val="20"/>
                <w:szCs w:val="20"/>
              </w:rPr>
            </w:pPr>
            <w:r w:rsidRPr="00FC7545">
              <w:rPr>
                <w:rFonts w:asciiTheme="minorHAnsi" w:hAnsiTheme="minorHAnsi" w:cstheme="minorHAnsi"/>
                <w:color w:val="000000"/>
                <w:sz w:val="20"/>
                <w:szCs w:val="20"/>
              </w:rPr>
              <w:t>Среднее значение</w:t>
            </w:r>
          </w:p>
        </w:tc>
        <w:tc>
          <w:tcPr>
            <w:tcW w:w="1517" w:type="dxa"/>
            <w:noWrap/>
            <w:vAlign w:val="center"/>
            <w:hideMark/>
          </w:tcPr>
          <w:p w:rsidR="00AF6600" w:rsidRPr="00D63496" w:rsidRDefault="00AF6600" w:rsidP="00D63496">
            <w:pPr>
              <w:jc w:val="center"/>
              <w:cnfStyle w:val="000000010000"/>
              <w:rPr>
                <w:rFonts w:asciiTheme="minorHAnsi" w:hAnsiTheme="minorHAnsi" w:cstheme="minorHAnsi"/>
                <w:b/>
                <w:bCs/>
                <w:color w:val="000000"/>
                <w:sz w:val="20"/>
                <w:szCs w:val="20"/>
              </w:rPr>
            </w:pPr>
          </w:p>
        </w:tc>
        <w:tc>
          <w:tcPr>
            <w:tcW w:w="1276" w:type="dxa"/>
            <w:noWrap/>
            <w:vAlign w:val="center"/>
            <w:hideMark/>
          </w:tcPr>
          <w:p w:rsidR="00AF6600" w:rsidRPr="00AF6600" w:rsidRDefault="00AF6600" w:rsidP="00AF6600">
            <w:pPr>
              <w:jc w:val="center"/>
              <w:cnfStyle w:val="000000010000"/>
              <w:rPr>
                <w:rFonts w:ascii="Calibri" w:hAnsi="Calibri" w:cs="Calibri"/>
                <w:color w:val="000000"/>
                <w:sz w:val="20"/>
                <w:szCs w:val="20"/>
              </w:rPr>
            </w:pPr>
            <w:r w:rsidRPr="00AF6600">
              <w:rPr>
                <w:rFonts w:ascii="Calibri" w:hAnsi="Calibri" w:cs="Calibri"/>
                <w:color w:val="000000"/>
                <w:sz w:val="20"/>
                <w:szCs w:val="20"/>
              </w:rPr>
              <w:t>5 157</w:t>
            </w:r>
          </w:p>
        </w:tc>
        <w:tc>
          <w:tcPr>
            <w:tcW w:w="2499" w:type="dxa"/>
            <w:noWrap/>
            <w:vAlign w:val="center"/>
            <w:hideMark/>
          </w:tcPr>
          <w:p w:rsidR="00AF6600" w:rsidRPr="00D63496" w:rsidRDefault="00AF6600" w:rsidP="00D63496">
            <w:pPr>
              <w:jc w:val="center"/>
              <w:cnfStyle w:val="000000010000"/>
              <w:rPr>
                <w:rFonts w:asciiTheme="minorHAnsi" w:hAnsiTheme="minorHAnsi" w:cstheme="minorHAnsi"/>
                <w:color w:val="000000"/>
                <w:sz w:val="20"/>
                <w:szCs w:val="20"/>
              </w:rPr>
            </w:pPr>
          </w:p>
        </w:tc>
      </w:tr>
      <w:tr w:rsidR="00AF6600" w:rsidRPr="00D63496" w:rsidTr="00AF6600">
        <w:trPr>
          <w:cnfStyle w:val="000000100000"/>
          <w:cantSplit/>
          <w:trHeight w:val="284"/>
          <w:jc w:val="center"/>
        </w:trPr>
        <w:tc>
          <w:tcPr>
            <w:cnfStyle w:val="001000000000"/>
            <w:tcW w:w="4509" w:type="dxa"/>
            <w:gridSpan w:val="3"/>
            <w:noWrap/>
            <w:vAlign w:val="center"/>
            <w:hideMark/>
          </w:tcPr>
          <w:p w:rsidR="00AF6600" w:rsidRPr="00FC7545" w:rsidRDefault="00AF6600" w:rsidP="00FC7545">
            <w:pPr>
              <w:jc w:val="left"/>
              <w:rPr>
                <w:rFonts w:asciiTheme="minorHAnsi" w:hAnsiTheme="minorHAnsi" w:cstheme="minorHAnsi"/>
                <w:bCs w:val="0"/>
                <w:color w:val="000000"/>
                <w:sz w:val="20"/>
                <w:szCs w:val="20"/>
              </w:rPr>
            </w:pPr>
            <w:r w:rsidRPr="00FC7545">
              <w:rPr>
                <w:rFonts w:asciiTheme="minorHAnsi" w:hAnsiTheme="minorHAnsi" w:cstheme="minorHAnsi"/>
                <w:color w:val="000000"/>
                <w:sz w:val="20"/>
                <w:szCs w:val="20"/>
              </w:rPr>
              <w:t>Скидка на торг</w:t>
            </w:r>
          </w:p>
        </w:tc>
        <w:tc>
          <w:tcPr>
            <w:tcW w:w="1517" w:type="dxa"/>
            <w:noWrap/>
            <w:vAlign w:val="center"/>
            <w:hideMark/>
          </w:tcPr>
          <w:p w:rsidR="00AF6600" w:rsidRPr="00D63496" w:rsidRDefault="00AF6600" w:rsidP="00D63496">
            <w:pPr>
              <w:jc w:val="center"/>
              <w:cnfStyle w:val="000000100000"/>
              <w:rPr>
                <w:rFonts w:asciiTheme="minorHAnsi" w:hAnsiTheme="minorHAnsi" w:cstheme="minorHAnsi"/>
                <w:b/>
                <w:bCs/>
                <w:color w:val="000000"/>
                <w:sz w:val="20"/>
                <w:szCs w:val="20"/>
              </w:rPr>
            </w:pPr>
          </w:p>
        </w:tc>
        <w:tc>
          <w:tcPr>
            <w:tcW w:w="1276" w:type="dxa"/>
            <w:noWrap/>
            <w:vAlign w:val="center"/>
            <w:hideMark/>
          </w:tcPr>
          <w:p w:rsidR="00AF6600" w:rsidRPr="00AF6600" w:rsidRDefault="00AF6600" w:rsidP="00AF6600">
            <w:pPr>
              <w:jc w:val="center"/>
              <w:cnfStyle w:val="000000100000"/>
              <w:rPr>
                <w:rFonts w:ascii="Calibri" w:hAnsi="Calibri" w:cs="Calibri"/>
                <w:color w:val="000000"/>
                <w:sz w:val="20"/>
                <w:szCs w:val="20"/>
              </w:rPr>
            </w:pPr>
            <w:r w:rsidRPr="00AF6600">
              <w:rPr>
                <w:rFonts w:ascii="Calibri" w:hAnsi="Calibri" w:cs="Calibri"/>
                <w:color w:val="000000"/>
                <w:sz w:val="20"/>
                <w:szCs w:val="20"/>
              </w:rPr>
              <w:t>-7%</w:t>
            </w:r>
          </w:p>
        </w:tc>
        <w:tc>
          <w:tcPr>
            <w:tcW w:w="2499" w:type="dxa"/>
            <w:noWrap/>
            <w:vAlign w:val="center"/>
            <w:hideMark/>
          </w:tcPr>
          <w:p w:rsidR="00AF6600" w:rsidRPr="00D63496" w:rsidRDefault="00AF6600" w:rsidP="00D63496">
            <w:pPr>
              <w:jc w:val="center"/>
              <w:cnfStyle w:val="000000100000"/>
              <w:rPr>
                <w:rFonts w:asciiTheme="minorHAnsi" w:hAnsiTheme="minorHAnsi" w:cstheme="minorHAnsi"/>
                <w:color w:val="000000"/>
                <w:sz w:val="20"/>
                <w:szCs w:val="20"/>
              </w:rPr>
            </w:pPr>
          </w:p>
        </w:tc>
      </w:tr>
      <w:tr w:rsidR="00AF6600" w:rsidRPr="00D63496" w:rsidTr="00AF6600">
        <w:trPr>
          <w:cnfStyle w:val="000000010000"/>
          <w:cantSplit/>
          <w:trHeight w:val="284"/>
          <w:jc w:val="center"/>
        </w:trPr>
        <w:tc>
          <w:tcPr>
            <w:cnfStyle w:val="001000000000"/>
            <w:tcW w:w="4509" w:type="dxa"/>
            <w:gridSpan w:val="3"/>
            <w:noWrap/>
            <w:vAlign w:val="center"/>
            <w:hideMark/>
          </w:tcPr>
          <w:p w:rsidR="00AF6600" w:rsidRPr="00D63496" w:rsidRDefault="00AF6600" w:rsidP="00FC7545">
            <w:pPr>
              <w:jc w:val="left"/>
              <w:rPr>
                <w:rFonts w:asciiTheme="minorHAnsi" w:hAnsiTheme="minorHAnsi" w:cstheme="minorHAnsi"/>
                <w:b/>
                <w:bCs w:val="0"/>
                <w:color w:val="000000"/>
                <w:sz w:val="20"/>
                <w:szCs w:val="20"/>
              </w:rPr>
            </w:pPr>
            <w:r w:rsidRPr="00D63496">
              <w:rPr>
                <w:rFonts w:asciiTheme="minorHAnsi" w:hAnsiTheme="minorHAnsi" w:cstheme="minorHAnsi"/>
                <w:b/>
                <w:color w:val="000000"/>
                <w:sz w:val="20"/>
                <w:szCs w:val="20"/>
              </w:rPr>
              <w:t>Расчетная арендная ставка дополнительных строений руб./кв.м/год</w:t>
            </w:r>
          </w:p>
        </w:tc>
        <w:tc>
          <w:tcPr>
            <w:tcW w:w="1517" w:type="dxa"/>
            <w:noWrap/>
            <w:vAlign w:val="center"/>
            <w:hideMark/>
          </w:tcPr>
          <w:p w:rsidR="00AF6600" w:rsidRPr="00D63496" w:rsidRDefault="00AF6600" w:rsidP="00D63496">
            <w:pPr>
              <w:jc w:val="center"/>
              <w:cnfStyle w:val="000000010000"/>
              <w:rPr>
                <w:rFonts w:asciiTheme="minorHAnsi" w:hAnsiTheme="minorHAnsi" w:cstheme="minorHAnsi"/>
                <w:b/>
                <w:bCs/>
                <w:color w:val="000000"/>
                <w:sz w:val="20"/>
                <w:szCs w:val="20"/>
              </w:rPr>
            </w:pPr>
          </w:p>
        </w:tc>
        <w:tc>
          <w:tcPr>
            <w:tcW w:w="1276" w:type="dxa"/>
            <w:noWrap/>
            <w:vAlign w:val="center"/>
            <w:hideMark/>
          </w:tcPr>
          <w:p w:rsidR="00AF6600" w:rsidRPr="00AF6600" w:rsidRDefault="00AF6600" w:rsidP="00AF6600">
            <w:pPr>
              <w:jc w:val="center"/>
              <w:cnfStyle w:val="000000010000"/>
              <w:rPr>
                <w:rFonts w:ascii="Calibri" w:hAnsi="Calibri" w:cs="Calibri"/>
                <w:color w:val="000000"/>
                <w:sz w:val="20"/>
                <w:szCs w:val="20"/>
              </w:rPr>
            </w:pPr>
            <w:r w:rsidRPr="00AF6600">
              <w:rPr>
                <w:rFonts w:ascii="Calibri" w:hAnsi="Calibri" w:cs="Calibri"/>
                <w:color w:val="000000"/>
                <w:sz w:val="20"/>
                <w:szCs w:val="20"/>
              </w:rPr>
              <w:t>4796</w:t>
            </w:r>
          </w:p>
        </w:tc>
        <w:tc>
          <w:tcPr>
            <w:tcW w:w="2499" w:type="dxa"/>
            <w:noWrap/>
            <w:vAlign w:val="center"/>
            <w:hideMark/>
          </w:tcPr>
          <w:p w:rsidR="00AF6600" w:rsidRPr="00D63496" w:rsidRDefault="00AF6600" w:rsidP="00D63496">
            <w:pPr>
              <w:jc w:val="center"/>
              <w:cnfStyle w:val="000000010000"/>
              <w:rPr>
                <w:rFonts w:asciiTheme="minorHAnsi" w:hAnsiTheme="minorHAnsi" w:cstheme="minorHAnsi"/>
                <w:color w:val="000000"/>
                <w:sz w:val="20"/>
                <w:szCs w:val="20"/>
              </w:rPr>
            </w:pPr>
          </w:p>
        </w:tc>
      </w:tr>
    </w:tbl>
    <w:p w:rsidR="00D63496" w:rsidRDefault="00D63496" w:rsidP="00D63496">
      <w:pPr>
        <w:pStyle w:val="af6"/>
        <w:ind w:left="0"/>
        <w:rPr>
          <w:rFonts w:asciiTheme="minorHAnsi" w:hAnsiTheme="minorHAnsi" w:cstheme="minorHAnsi"/>
          <w:i/>
          <w:sz w:val="20"/>
          <w:szCs w:val="20"/>
        </w:rPr>
      </w:pPr>
      <w:r w:rsidRPr="009E3B97">
        <w:rPr>
          <w:rFonts w:asciiTheme="minorHAnsi" w:hAnsiTheme="minorHAnsi" w:cstheme="minorHAnsi"/>
          <w:i/>
          <w:sz w:val="20"/>
          <w:szCs w:val="20"/>
        </w:rPr>
        <w:t xml:space="preserve">Источник: </w:t>
      </w:r>
      <w:r>
        <w:rPr>
          <w:rFonts w:asciiTheme="minorHAnsi" w:hAnsiTheme="minorHAnsi" w:cstheme="minorHAnsi"/>
          <w:i/>
          <w:sz w:val="20"/>
          <w:szCs w:val="20"/>
        </w:rPr>
        <w:t>Расчеты Оценщика</w:t>
      </w:r>
    </w:p>
    <w:p w:rsidR="00D63496" w:rsidRPr="005D1F95" w:rsidRDefault="00D63496" w:rsidP="00D63496">
      <w:pPr>
        <w:spacing w:before="120"/>
        <w:rPr>
          <w:rFonts w:asciiTheme="minorHAnsi" w:hAnsiTheme="minorHAnsi" w:cstheme="minorHAnsi"/>
          <w:b/>
          <w:i/>
        </w:rPr>
      </w:pPr>
      <w:r w:rsidRPr="005D1F95">
        <w:rPr>
          <w:rFonts w:asciiTheme="minorHAnsi" w:hAnsiTheme="minorHAnsi" w:cstheme="minorHAnsi"/>
          <w:b/>
          <w:i/>
          <w:color w:val="000000"/>
          <w:lang w:bidi="ru-RU"/>
        </w:rPr>
        <w:t>Корректировка на тор</w:t>
      </w:r>
      <w:r>
        <w:rPr>
          <w:rFonts w:asciiTheme="minorHAnsi" w:hAnsiTheme="minorHAnsi" w:cstheme="minorHAnsi"/>
          <w:b/>
          <w:i/>
          <w:color w:val="000000"/>
          <w:lang w:bidi="ru-RU"/>
        </w:rPr>
        <w:t>г</w:t>
      </w:r>
    </w:p>
    <w:p w:rsidR="00D63496" w:rsidRPr="005D1F95" w:rsidRDefault="00D63496" w:rsidP="00D63496">
      <w:pPr>
        <w:pStyle w:val="af6"/>
        <w:ind w:left="0"/>
        <w:rPr>
          <w:rFonts w:ascii="Calibri" w:hAnsi="Calibri" w:cs="Tahoma"/>
        </w:rPr>
      </w:pPr>
      <w:r w:rsidRPr="00976432">
        <w:rPr>
          <w:rFonts w:ascii="Calibri" w:hAnsi="Calibri" w:cs="Tahoma"/>
        </w:rPr>
        <w:t>Информация о ценах сделок с объектами недвижимости в основном является закрытой, информация об этих сделках недоступна, поэтому для проведения сравнительного анализа используются цены предложения на сравниваемые объекты. С учетом сложившейся практики и тенденции развития рынков недвижимости в РФ применение цен предложения является неизбежным. Для использования таких цен следует включать «скидку на торг».</w:t>
      </w:r>
    </w:p>
    <w:p w:rsidR="00D63496" w:rsidRPr="002A5538" w:rsidRDefault="00D63496" w:rsidP="00D63496">
      <w:pPr>
        <w:tabs>
          <w:tab w:val="num" w:pos="993"/>
        </w:tabs>
        <w:spacing w:after="200"/>
        <w:rPr>
          <w:rFonts w:asciiTheme="minorHAnsi" w:hAnsiTheme="minorHAnsi" w:cstheme="minorHAnsi"/>
        </w:rPr>
      </w:pPr>
      <w:r w:rsidRPr="002A5538">
        <w:rPr>
          <w:rFonts w:asciiTheme="minorHAnsi" w:hAnsiTheme="minorHAnsi" w:cstheme="minorHAnsi"/>
        </w:rPr>
        <w:lastRenderedPageBreak/>
        <w:t>Для определения скидки на торг было использовано аналитическое исследование, приведенное в «Справочнике расчетных данных для оценки и консалтинга» СРД</w:t>
      </w:r>
      <w:r>
        <w:rPr>
          <w:rFonts w:asciiTheme="minorHAnsi" w:hAnsiTheme="minorHAnsi" w:cstheme="minorHAnsi"/>
        </w:rPr>
        <w:t xml:space="preserve"> №19 (таблица 1.3.2, стр. 17</w:t>
      </w:r>
      <w:r w:rsidRPr="002A5538">
        <w:rPr>
          <w:rFonts w:asciiTheme="minorHAnsi" w:hAnsiTheme="minorHAnsi" w:cstheme="minorHAnsi"/>
        </w:rPr>
        <w:t xml:space="preserve">). На основании данного исследования, скидка на торг при </w:t>
      </w:r>
      <w:r w:rsidR="00AF6600" w:rsidRPr="00AF6600">
        <w:rPr>
          <w:rFonts w:asciiTheme="minorHAnsi" w:hAnsiTheme="minorHAnsi" w:cstheme="minorHAnsi"/>
        </w:rPr>
        <w:t>аренде жилой недвижимости</w:t>
      </w:r>
      <w:r w:rsidRPr="00AF6600">
        <w:rPr>
          <w:rFonts w:asciiTheme="minorHAnsi" w:hAnsiTheme="minorHAnsi" w:cstheme="minorHAnsi"/>
        </w:rPr>
        <w:t>, распол</w:t>
      </w:r>
      <w:r w:rsidR="00AF6600" w:rsidRPr="00AF6600">
        <w:rPr>
          <w:rFonts w:asciiTheme="minorHAnsi" w:hAnsiTheme="minorHAnsi" w:cstheme="minorHAnsi"/>
        </w:rPr>
        <w:t>оженной</w:t>
      </w:r>
      <w:r w:rsidRPr="00AF6600">
        <w:rPr>
          <w:rFonts w:asciiTheme="minorHAnsi" w:hAnsiTheme="minorHAnsi" w:cstheme="minorHAnsi"/>
        </w:rPr>
        <w:t xml:space="preserve"> в Москве, составляет 5-9%.</w:t>
      </w:r>
    </w:p>
    <w:p w:rsidR="00D63496" w:rsidRPr="00246DA9" w:rsidRDefault="008476D7" w:rsidP="00D63496">
      <w:pPr>
        <w:keepNext/>
        <w:keepLines/>
        <w:rPr>
          <w:rFonts w:asciiTheme="minorHAnsi" w:hAnsiTheme="minorHAnsi" w:cs="Tahoma"/>
          <w:b/>
        </w:rPr>
      </w:pPr>
      <w:r w:rsidRPr="008476D7">
        <w:rPr>
          <w:rFonts w:asciiTheme="minorHAnsi" w:hAnsiTheme="minorHAnsi"/>
          <w:b/>
        </w:rPr>
        <w:t xml:space="preserve">Таблица </w:t>
      </w:r>
      <w:r w:rsidR="006B3845" w:rsidRPr="008476D7">
        <w:rPr>
          <w:rFonts w:asciiTheme="minorHAnsi" w:hAnsiTheme="minorHAnsi"/>
          <w:b/>
        </w:rPr>
        <w:fldChar w:fldCharType="begin"/>
      </w:r>
      <w:r w:rsidRPr="008476D7">
        <w:rPr>
          <w:rFonts w:asciiTheme="minorHAnsi" w:hAnsiTheme="minorHAnsi"/>
          <w:b/>
        </w:rPr>
        <w:instrText xml:space="preserve"> SEQ Таблица \* ARABIC </w:instrText>
      </w:r>
      <w:r w:rsidR="006B3845" w:rsidRPr="008476D7">
        <w:rPr>
          <w:rFonts w:asciiTheme="minorHAnsi" w:hAnsiTheme="minorHAnsi"/>
          <w:b/>
        </w:rPr>
        <w:fldChar w:fldCharType="separate"/>
      </w:r>
      <w:r w:rsidR="003B656C">
        <w:rPr>
          <w:rFonts w:asciiTheme="minorHAnsi" w:hAnsiTheme="minorHAnsi"/>
          <w:b/>
          <w:noProof/>
        </w:rPr>
        <w:t>52</w:t>
      </w:r>
      <w:r w:rsidR="006B3845" w:rsidRPr="008476D7">
        <w:rPr>
          <w:rFonts w:asciiTheme="minorHAnsi" w:hAnsiTheme="minorHAnsi"/>
          <w:b/>
        </w:rPr>
        <w:fldChar w:fldCharType="end"/>
      </w:r>
      <w:r w:rsidRPr="008476D7">
        <w:rPr>
          <w:rFonts w:asciiTheme="minorHAnsi" w:hAnsiTheme="minorHAnsi"/>
          <w:b/>
        </w:rPr>
        <w:t xml:space="preserve">.  </w:t>
      </w:r>
      <w:r w:rsidR="00D63496">
        <w:rPr>
          <w:rFonts w:asciiTheme="minorHAnsi" w:hAnsiTheme="minorHAnsi" w:cs="Tahoma"/>
          <w:b/>
        </w:rPr>
        <w:t xml:space="preserve"> Скидка на торг </w:t>
      </w:r>
    </w:p>
    <w:p w:rsidR="00D63496" w:rsidRDefault="00D63496" w:rsidP="00D63496">
      <w:pPr>
        <w:pStyle w:val="afb"/>
        <w:keepNext/>
        <w:keepLines/>
        <w:jc w:val="center"/>
        <w:rPr>
          <w:rFonts w:asciiTheme="minorHAnsi" w:hAnsiTheme="minorHAnsi" w:cstheme="minorHAnsi"/>
          <w:vertAlign w:val="baseline"/>
        </w:rPr>
      </w:pPr>
      <w:r>
        <w:rPr>
          <w:rFonts w:asciiTheme="minorHAnsi" w:hAnsiTheme="minorHAnsi" w:cstheme="minorHAnsi"/>
          <w:noProof/>
          <w:vertAlign w:val="baseline"/>
        </w:rPr>
        <w:drawing>
          <wp:inline distT="0" distB="0" distL="0" distR="0">
            <wp:extent cx="5940425" cy="1641999"/>
            <wp:effectExtent l="1905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a:srcRect/>
                    <a:stretch>
                      <a:fillRect/>
                    </a:stretch>
                  </pic:blipFill>
                  <pic:spPr bwMode="auto">
                    <a:xfrm>
                      <a:off x="0" y="0"/>
                      <a:ext cx="5940425" cy="1641999"/>
                    </a:xfrm>
                    <a:prstGeom prst="rect">
                      <a:avLst/>
                    </a:prstGeom>
                    <a:noFill/>
                    <a:ln w="9525">
                      <a:noFill/>
                      <a:miter lim="800000"/>
                      <a:headEnd/>
                      <a:tailEnd/>
                    </a:ln>
                  </pic:spPr>
                </pic:pic>
              </a:graphicData>
            </a:graphic>
          </wp:inline>
        </w:drawing>
      </w:r>
    </w:p>
    <w:p w:rsidR="00D63496" w:rsidRPr="005D1F95" w:rsidRDefault="00D63496" w:rsidP="00D63496">
      <w:pPr>
        <w:pStyle w:val="afb"/>
        <w:rPr>
          <w:rFonts w:asciiTheme="minorHAnsi" w:hAnsiTheme="minorHAnsi" w:cstheme="minorHAnsi"/>
          <w:vertAlign w:val="baseline"/>
        </w:rPr>
      </w:pPr>
      <w:r w:rsidRPr="005D1F95">
        <w:rPr>
          <w:rFonts w:asciiTheme="minorHAnsi" w:hAnsiTheme="minorHAnsi" w:cstheme="minorHAnsi"/>
          <w:i/>
          <w:color w:val="000000"/>
          <w:sz w:val="20"/>
          <w:szCs w:val="20"/>
          <w:vertAlign w:val="baseline"/>
        </w:rPr>
        <w:t xml:space="preserve">Источник: Лейфер Л.А. Справочник оценщика недвижимости, Том 1, 2014 г., стр. </w:t>
      </w:r>
      <w:r>
        <w:rPr>
          <w:rFonts w:asciiTheme="minorHAnsi" w:hAnsiTheme="minorHAnsi" w:cstheme="minorHAnsi"/>
          <w:i/>
          <w:color w:val="000000"/>
          <w:sz w:val="20"/>
          <w:szCs w:val="20"/>
          <w:vertAlign w:val="baseline"/>
        </w:rPr>
        <w:t>91</w:t>
      </w:r>
    </w:p>
    <w:p w:rsidR="00D63496" w:rsidRDefault="00D63496" w:rsidP="00D63496">
      <w:pPr>
        <w:tabs>
          <w:tab w:val="num" w:pos="993"/>
        </w:tabs>
        <w:spacing w:before="60" w:after="60"/>
        <w:rPr>
          <w:rFonts w:asciiTheme="minorHAnsi" w:hAnsiTheme="minorHAnsi" w:cstheme="minorHAnsi"/>
          <w:color w:val="000000"/>
        </w:rPr>
      </w:pPr>
      <w:r>
        <w:rPr>
          <w:rFonts w:asciiTheme="minorHAnsi" w:eastAsiaTheme="minorHAnsi" w:hAnsiTheme="minorHAnsi" w:cstheme="minorBidi"/>
          <w:lang w:eastAsia="en-US"/>
        </w:rPr>
        <w:t>Д</w:t>
      </w:r>
      <w:r w:rsidRPr="00A63A0E">
        <w:rPr>
          <w:rFonts w:asciiTheme="minorHAnsi" w:eastAsiaTheme="minorHAnsi" w:hAnsiTheme="minorHAnsi" w:cstheme="minorBidi"/>
          <w:lang w:eastAsia="en-US"/>
        </w:rPr>
        <w:t xml:space="preserve">ля </w:t>
      </w:r>
      <w:r>
        <w:rPr>
          <w:rFonts w:asciiTheme="minorHAnsi" w:eastAsiaTheme="minorHAnsi" w:hAnsiTheme="minorHAnsi" w:cstheme="minorBidi"/>
          <w:lang w:eastAsia="en-US"/>
        </w:rPr>
        <w:t xml:space="preserve">жилой недвижимости среднее значение скидки на торг составляет 7%. </w:t>
      </w:r>
    </w:p>
    <w:p w:rsidR="00D63496" w:rsidRDefault="00D63496" w:rsidP="00D63496">
      <w:pPr>
        <w:autoSpaceDE w:val="0"/>
        <w:autoSpaceDN w:val="0"/>
        <w:adjustRightInd w:val="0"/>
        <w:spacing w:before="120" w:after="120"/>
        <w:rPr>
          <w:rFonts w:asciiTheme="minorHAnsi" w:hAnsiTheme="minorHAnsi" w:cstheme="minorHAnsi"/>
          <w:color w:val="000000"/>
        </w:rPr>
      </w:pPr>
      <w:r w:rsidRPr="00A75D2E">
        <w:rPr>
          <w:rFonts w:asciiTheme="minorHAnsi" w:hAnsiTheme="minorHAnsi" w:cstheme="minorHAnsi"/>
          <w:color w:val="000000"/>
        </w:rPr>
        <w:t>Расчет средневзвешенной рыночной арендной платы</w:t>
      </w:r>
      <w:r>
        <w:rPr>
          <w:rFonts w:asciiTheme="minorHAnsi" w:hAnsiTheme="minorHAnsi" w:cstheme="minorHAnsi"/>
          <w:color w:val="000000"/>
        </w:rPr>
        <w:t xml:space="preserve"> с учетом расположения в основном доме и дополнительных постройках</w:t>
      </w:r>
      <w:r w:rsidRPr="00A75D2E">
        <w:rPr>
          <w:rFonts w:asciiTheme="minorHAnsi" w:hAnsiTheme="minorHAnsi" w:cstheme="minorHAnsi"/>
          <w:color w:val="000000"/>
        </w:rPr>
        <w:t xml:space="preserve">, приведен в таблице ниже. </w:t>
      </w:r>
    </w:p>
    <w:p w:rsidR="00D63496" w:rsidRDefault="00D63496" w:rsidP="00D63496">
      <w:pPr>
        <w:spacing w:before="120" w:after="120"/>
        <w:rPr>
          <w:rFonts w:asciiTheme="minorHAnsi" w:hAnsiTheme="minorHAnsi" w:cstheme="minorHAnsi"/>
          <w:b/>
          <w:i/>
        </w:rPr>
      </w:pPr>
      <w:r w:rsidRPr="002A5538">
        <w:rPr>
          <w:rFonts w:asciiTheme="minorHAnsi" w:hAnsiTheme="minorHAnsi" w:cstheme="minorHAnsi"/>
          <w:b/>
          <w:i/>
        </w:rPr>
        <w:t>Корректировка на различие площади</w:t>
      </w:r>
    </w:p>
    <w:p w:rsidR="00FC7545" w:rsidRDefault="00D63496" w:rsidP="00D63496">
      <w:pPr>
        <w:spacing w:before="120" w:after="120"/>
        <w:rPr>
          <w:rFonts w:asciiTheme="minorHAnsi" w:hAnsiTheme="minorHAnsi" w:cstheme="minorHAnsi"/>
        </w:rPr>
      </w:pPr>
      <w:r w:rsidRPr="002A5538">
        <w:rPr>
          <w:rFonts w:asciiTheme="minorHAnsi" w:hAnsiTheme="minorHAnsi" w:cstheme="minorHAnsi"/>
        </w:rPr>
        <w:t xml:space="preserve">Оцениваемые объекты </w:t>
      </w:r>
      <w:r>
        <w:rPr>
          <w:rFonts w:asciiTheme="minorHAnsi" w:hAnsiTheme="minorHAnsi" w:cstheme="minorHAnsi"/>
        </w:rPr>
        <w:t>и объекты – аналоги имеют сопоставимую</w:t>
      </w:r>
      <w:r w:rsidRPr="002A5538">
        <w:rPr>
          <w:rFonts w:asciiTheme="minorHAnsi" w:hAnsiTheme="minorHAnsi" w:cstheme="minorHAnsi"/>
        </w:rPr>
        <w:t xml:space="preserve"> площадь, поэтому корректировка на различие площади </w:t>
      </w:r>
      <w:r>
        <w:rPr>
          <w:rFonts w:asciiTheme="minorHAnsi" w:hAnsiTheme="minorHAnsi" w:cstheme="minorHAnsi"/>
        </w:rPr>
        <w:t xml:space="preserve">не применялась. </w:t>
      </w:r>
    </w:p>
    <w:p w:rsidR="00D63496" w:rsidRPr="002A5538" w:rsidRDefault="00D63496" w:rsidP="00D63496">
      <w:pPr>
        <w:spacing w:before="120" w:after="120"/>
        <w:rPr>
          <w:rFonts w:asciiTheme="minorHAnsi" w:hAnsiTheme="minorHAnsi" w:cstheme="minorHAnsi"/>
        </w:rPr>
      </w:pPr>
      <w:r w:rsidRPr="00FC7545">
        <w:rPr>
          <w:rFonts w:asciiTheme="minorHAnsi" w:hAnsiTheme="minorHAnsi" w:cstheme="minorHAnsi"/>
          <w:b/>
        </w:rPr>
        <w:t>Корректировка на местоположение</w:t>
      </w:r>
      <w:r w:rsidRPr="002A5538">
        <w:rPr>
          <w:rFonts w:asciiTheme="minorHAnsi" w:hAnsiTheme="minorHAnsi" w:cstheme="minorHAnsi"/>
        </w:rPr>
        <w:t xml:space="preserve"> Все объекты аналоги</w:t>
      </w:r>
      <w:r w:rsidR="00FC7545">
        <w:rPr>
          <w:rFonts w:asciiTheme="minorHAnsi" w:hAnsiTheme="minorHAnsi" w:cstheme="minorHAnsi"/>
        </w:rPr>
        <w:t xml:space="preserve"> и объект оценки расположены в Н</w:t>
      </w:r>
      <w:r w:rsidRPr="002A5538">
        <w:rPr>
          <w:rFonts w:asciiTheme="minorHAnsi" w:hAnsiTheme="minorHAnsi" w:cstheme="minorHAnsi"/>
        </w:rPr>
        <w:t>АО</w:t>
      </w:r>
      <w:r w:rsidR="00FC7545">
        <w:rPr>
          <w:rFonts w:asciiTheme="minorHAnsi" w:hAnsiTheme="minorHAnsi" w:cstheme="minorHAnsi"/>
        </w:rPr>
        <w:t xml:space="preserve">, </w:t>
      </w:r>
      <w:r w:rsidRPr="002A5538">
        <w:rPr>
          <w:rFonts w:asciiTheme="minorHAnsi" w:hAnsiTheme="minorHAnsi" w:cstheme="minorHAnsi"/>
        </w:rPr>
        <w:t xml:space="preserve"> в связи с чем корректировка не применялась.</w:t>
      </w:r>
    </w:p>
    <w:p w:rsidR="00D63496" w:rsidRPr="00E043BE" w:rsidRDefault="00D63496" w:rsidP="00D63496">
      <w:pPr>
        <w:spacing w:before="120" w:after="120"/>
        <w:rPr>
          <w:rFonts w:asciiTheme="minorHAnsi" w:hAnsiTheme="minorHAnsi" w:cstheme="minorHAnsi"/>
          <w:b/>
          <w:i/>
        </w:rPr>
      </w:pPr>
      <w:r w:rsidRPr="00E043BE">
        <w:rPr>
          <w:rFonts w:asciiTheme="minorHAnsi" w:hAnsiTheme="minorHAnsi" w:cstheme="minorHAnsi"/>
          <w:b/>
          <w:i/>
        </w:rPr>
        <w:t xml:space="preserve">Корректировка на расположение помещений в здании </w:t>
      </w:r>
    </w:p>
    <w:p w:rsidR="00D63496" w:rsidRPr="00E043BE" w:rsidRDefault="00D63496" w:rsidP="00D63496">
      <w:pPr>
        <w:spacing w:before="120" w:after="120"/>
        <w:rPr>
          <w:rFonts w:asciiTheme="minorHAnsi" w:hAnsiTheme="minorHAnsi" w:cstheme="minorHAnsi"/>
          <w:u w:val="single"/>
        </w:rPr>
      </w:pPr>
      <w:r w:rsidRPr="002A5538">
        <w:rPr>
          <w:rFonts w:asciiTheme="minorHAnsi" w:hAnsiTheme="minorHAnsi" w:cstheme="minorHAnsi"/>
        </w:rPr>
        <w:t>Корректировка</w:t>
      </w:r>
      <w:r w:rsidRPr="002A5538">
        <w:rPr>
          <w:rFonts w:asciiTheme="minorHAnsi" w:eastAsia="Calibri" w:hAnsiTheme="minorHAnsi" w:cstheme="minorHAnsi"/>
        </w:rPr>
        <w:t xml:space="preserve"> на расположение помещения в здании </w:t>
      </w:r>
      <w:r w:rsidRPr="002A5538">
        <w:rPr>
          <w:rFonts w:asciiTheme="minorHAnsi" w:hAnsiTheme="minorHAnsi" w:cstheme="minorHAnsi"/>
        </w:rPr>
        <w:t>не требуется</w:t>
      </w:r>
      <w:r w:rsidRPr="002A5538">
        <w:rPr>
          <w:rFonts w:asciiTheme="minorHAnsi" w:eastAsia="Calibri" w:hAnsiTheme="minorHAnsi" w:cstheme="minorHAnsi"/>
        </w:rPr>
        <w:t xml:space="preserve">, т.к. </w:t>
      </w:r>
      <w:r w:rsidRPr="002A5538">
        <w:rPr>
          <w:rFonts w:asciiTheme="minorHAnsi" w:hAnsiTheme="minorHAnsi" w:cstheme="minorHAnsi"/>
        </w:rPr>
        <w:t xml:space="preserve">объекты –аналоги </w:t>
      </w:r>
      <w:r>
        <w:rPr>
          <w:rFonts w:asciiTheme="minorHAnsi" w:eastAsia="Calibri" w:hAnsiTheme="minorHAnsi" w:cstheme="minorHAnsi"/>
        </w:rPr>
        <w:t>расположены с 1 по 3</w:t>
      </w:r>
      <w:r w:rsidRPr="002A5538">
        <w:rPr>
          <w:rFonts w:asciiTheme="minorHAnsi" w:eastAsia="Calibri" w:hAnsiTheme="minorHAnsi" w:cstheme="minorHAnsi"/>
        </w:rPr>
        <w:t xml:space="preserve"> этажи, и объект </w:t>
      </w:r>
      <w:r w:rsidRPr="002A5538">
        <w:rPr>
          <w:rFonts w:asciiTheme="minorHAnsi" w:hAnsiTheme="minorHAnsi" w:cstheme="minorHAnsi"/>
        </w:rPr>
        <w:t xml:space="preserve">оценки </w:t>
      </w:r>
      <w:r w:rsidRPr="002A5538">
        <w:rPr>
          <w:rFonts w:asciiTheme="minorHAnsi" w:eastAsia="Calibri" w:hAnsiTheme="minorHAnsi" w:cstheme="minorHAnsi"/>
        </w:rPr>
        <w:t>располо</w:t>
      </w:r>
      <w:r>
        <w:rPr>
          <w:rFonts w:asciiTheme="minorHAnsi" w:hAnsiTheme="minorHAnsi" w:cstheme="minorHAnsi"/>
        </w:rPr>
        <w:t>жен с 1 по 3</w:t>
      </w:r>
      <w:r w:rsidRPr="002A5538">
        <w:rPr>
          <w:rFonts w:asciiTheme="minorHAnsi" w:hAnsiTheme="minorHAnsi" w:cstheme="minorHAnsi"/>
        </w:rPr>
        <w:t xml:space="preserve"> этажи</w:t>
      </w:r>
      <w:r w:rsidRPr="002A5538">
        <w:rPr>
          <w:rFonts w:asciiTheme="minorHAnsi" w:eastAsia="Calibri" w:hAnsiTheme="minorHAnsi" w:cstheme="minorHAnsi"/>
        </w:rPr>
        <w:t>.</w:t>
      </w:r>
    </w:p>
    <w:p w:rsidR="00D63496" w:rsidRPr="00E043BE" w:rsidRDefault="00D63496" w:rsidP="00D63496">
      <w:pPr>
        <w:spacing w:before="120" w:after="120"/>
        <w:rPr>
          <w:rFonts w:asciiTheme="minorHAnsi" w:hAnsiTheme="minorHAnsi" w:cstheme="minorHAnsi"/>
          <w:i/>
        </w:rPr>
      </w:pPr>
      <w:r w:rsidRPr="00E043BE">
        <w:rPr>
          <w:rFonts w:asciiTheme="minorHAnsi" w:hAnsiTheme="minorHAnsi" w:cstheme="minorHAnsi"/>
          <w:b/>
          <w:i/>
        </w:rPr>
        <w:t>Корректировка на техническое состояние (уровень отделки)</w:t>
      </w:r>
    </w:p>
    <w:p w:rsidR="00D63496" w:rsidRPr="002A5538" w:rsidRDefault="00D63496" w:rsidP="00D63496">
      <w:pPr>
        <w:spacing w:before="120" w:after="120"/>
        <w:rPr>
          <w:rFonts w:asciiTheme="minorHAnsi" w:hAnsiTheme="minorHAnsi" w:cstheme="minorHAnsi"/>
        </w:rPr>
      </w:pPr>
      <w:r w:rsidRPr="002A5538">
        <w:rPr>
          <w:rFonts w:asciiTheme="minorHAnsi" w:hAnsiTheme="minorHAnsi" w:cstheme="minorHAnsi"/>
        </w:rPr>
        <w:t>Помещения объекта оценки и объекто</w:t>
      </w:r>
      <w:r>
        <w:rPr>
          <w:rFonts w:asciiTheme="minorHAnsi" w:hAnsiTheme="minorHAnsi" w:cstheme="minorHAnsi"/>
        </w:rPr>
        <w:t xml:space="preserve">в – </w:t>
      </w:r>
      <w:r w:rsidRPr="00D63496">
        <w:rPr>
          <w:rFonts w:asciiTheme="minorHAnsi" w:hAnsiTheme="minorHAnsi" w:cstheme="minorHAnsi"/>
        </w:rPr>
        <w:t>аналогов находятся в отличном состоянии, корректировка на состоянии не требуется.</w:t>
      </w:r>
    </w:p>
    <w:p w:rsidR="00D63496" w:rsidRPr="00E043BE" w:rsidRDefault="00D63496" w:rsidP="00D63496">
      <w:pPr>
        <w:autoSpaceDE w:val="0"/>
        <w:autoSpaceDN w:val="0"/>
        <w:adjustRightInd w:val="0"/>
        <w:spacing w:before="120" w:after="120"/>
        <w:rPr>
          <w:rFonts w:asciiTheme="minorHAnsi" w:hAnsiTheme="minorHAnsi" w:cstheme="minorHAnsi"/>
          <w:b/>
          <w:i/>
        </w:rPr>
      </w:pPr>
      <w:r w:rsidRPr="00E043BE">
        <w:rPr>
          <w:rFonts w:asciiTheme="minorHAnsi" w:hAnsiTheme="minorHAnsi" w:cstheme="minorHAnsi"/>
          <w:b/>
          <w:i/>
        </w:rPr>
        <w:t>Корректировка на коммуникации</w:t>
      </w:r>
    </w:p>
    <w:p w:rsidR="00D63496" w:rsidRPr="002A5538" w:rsidRDefault="00D63496" w:rsidP="00D63496">
      <w:pPr>
        <w:autoSpaceDE w:val="0"/>
        <w:autoSpaceDN w:val="0"/>
        <w:adjustRightInd w:val="0"/>
        <w:spacing w:before="120" w:after="120"/>
        <w:rPr>
          <w:rFonts w:asciiTheme="minorHAnsi" w:hAnsiTheme="minorHAnsi" w:cstheme="minorHAnsi"/>
          <w:color w:val="000000"/>
        </w:rPr>
      </w:pPr>
      <w:r w:rsidRPr="002A5538">
        <w:rPr>
          <w:rFonts w:asciiTheme="minorHAnsi" w:hAnsiTheme="minorHAnsi" w:cstheme="minorHAnsi"/>
        </w:rPr>
        <w:t>Здание объекта оценки и объектов – аналогов обор</w:t>
      </w:r>
      <w:r>
        <w:rPr>
          <w:rFonts w:asciiTheme="minorHAnsi" w:hAnsiTheme="minorHAnsi" w:cstheme="minorHAnsi"/>
        </w:rPr>
        <w:t xml:space="preserve">удовано системами, газоснабжения, </w:t>
      </w:r>
      <w:r w:rsidRPr="002A5538">
        <w:rPr>
          <w:rFonts w:asciiTheme="minorHAnsi" w:hAnsiTheme="minorHAnsi" w:cstheme="minorHAnsi"/>
        </w:rPr>
        <w:t>отопления, водоснабжения и канализации, электроснабжения (в том числе гарантированного), освещения, вентиляции  и кондиционирования, корректировка на коммуникации не требуется.</w:t>
      </w:r>
    </w:p>
    <w:p w:rsidR="00D63496" w:rsidRDefault="008476D7" w:rsidP="00D63496">
      <w:pPr>
        <w:keepNext/>
        <w:keepLines/>
        <w:tabs>
          <w:tab w:val="left" w:pos="142"/>
        </w:tabs>
        <w:rPr>
          <w:rFonts w:asciiTheme="minorHAnsi" w:hAnsiTheme="minorHAnsi" w:cstheme="minorHAnsi"/>
          <w:b/>
          <w:color w:val="000000"/>
        </w:rPr>
      </w:pPr>
      <w:r w:rsidRPr="008476D7">
        <w:rPr>
          <w:rFonts w:asciiTheme="minorHAnsi" w:hAnsiTheme="minorHAnsi" w:cstheme="minorHAnsi"/>
          <w:b/>
          <w:color w:val="000000"/>
        </w:rPr>
        <w:t xml:space="preserve">Таблица </w:t>
      </w:r>
      <w:r w:rsidR="006B3845" w:rsidRPr="008476D7">
        <w:rPr>
          <w:rFonts w:asciiTheme="minorHAnsi" w:hAnsiTheme="minorHAnsi" w:cstheme="minorHAnsi"/>
          <w:b/>
          <w:color w:val="000000"/>
        </w:rPr>
        <w:fldChar w:fldCharType="begin"/>
      </w:r>
      <w:r w:rsidRPr="008476D7">
        <w:rPr>
          <w:rFonts w:asciiTheme="minorHAnsi" w:hAnsiTheme="minorHAnsi" w:cstheme="minorHAnsi"/>
          <w:b/>
          <w:color w:val="000000"/>
        </w:rPr>
        <w:instrText xml:space="preserve"> SEQ Таблица \* ARABIC </w:instrText>
      </w:r>
      <w:r w:rsidR="006B3845" w:rsidRPr="008476D7">
        <w:rPr>
          <w:rFonts w:asciiTheme="minorHAnsi" w:hAnsiTheme="minorHAnsi" w:cstheme="minorHAnsi"/>
          <w:b/>
          <w:color w:val="000000"/>
        </w:rPr>
        <w:fldChar w:fldCharType="separate"/>
      </w:r>
      <w:r w:rsidR="003B656C">
        <w:rPr>
          <w:rFonts w:asciiTheme="minorHAnsi" w:hAnsiTheme="minorHAnsi" w:cstheme="minorHAnsi"/>
          <w:b/>
          <w:noProof/>
          <w:color w:val="000000"/>
        </w:rPr>
        <w:t>53</w:t>
      </w:r>
      <w:r w:rsidR="006B3845" w:rsidRPr="008476D7">
        <w:rPr>
          <w:rFonts w:asciiTheme="minorHAnsi" w:hAnsiTheme="minorHAnsi" w:cstheme="minorHAnsi"/>
          <w:b/>
          <w:color w:val="000000"/>
        </w:rPr>
        <w:fldChar w:fldCharType="end"/>
      </w:r>
      <w:r w:rsidRPr="008476D7">
        <w:rPr>
          <w:rFonts w:asciiTheme="minorHAnsi" w:hAnsiTheme="minorHAnsi" w:cstheme="minorHAnsi"/>
          <w:b/>
          <w:color w:val="000000"/>
        </w:rPr>
        <w:t xml:space="preserve">.  </w:t>
      </w:r>
      <w:r w:rsidR="00D63496" w:rsidRPr="00246DA9">
        <w:rPr>
          <w:rFonts w:asciiTheme="minorHAnsi" w:hAnsiTheme="minorHAnsi" w:cstheme="minorHAnsi"/>
          <w:b/>
          <w:color w:val="000000"/>
        </w:rPr>
        <w:t>Расчет средневзвешенной арендной ставки</w:t>
      </w:r>
    </w:p>
    <w:tbl>
      <w:tblPr>
        <w:tblStyle w:val="1-11"/>
        <w:tblW w:w="9923" w:type="dxa"/>
        <w:jc w:val="center"/>
        <w:tblLook w:val="04A0"/>
      </w:tblPr>
      <w:tblGrid>
        <w:gridCol w:w="2376"/>
        <w:gridCol w:w="1843"/>
        <w:gridCol w:w="1985"/>
        <w:gridCol w:w="960"/>
        <w:gridCol w:w="2759"/>
      </w:tblGrid>
      <w:tr w:rsidR="00D63496" w:rsidRPr="00D63496" w:rsidTr="00D63496">
        <w:trPr>
          <w:cnfStyle w:val="100000000000"/>
          <w:cantSplit/>
          <w:trHeight w:val="284"/>
          <w:tblHeader/>
          <w:jc w:val="center"/>
        </w:trPr>
        <w:tc>
          <w:tcPr>
            <w:cnfStyle w:val="001000000100"/>
            <w:tcW w:w="2376" w:type="dxa"/>
            <w:noWrap/>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Расположение в доме</w:t>
            </w:r>
          </w:p>
        </w:tc>
        <w:tc>
          <w:tcPr>
            <w:tcW w:w="1843" w:type="dxa"/>
            <w:noWrap/>
            <w:hideMark/>
          </w:tcPr>
          <w:p w:rsidR="00D63496" w:rsidRPr="00D63496" w:rsidRDefault="00D63496" w:rsidP="00D63496">
            <w:pPr>
              <w:keepNext/>
              <w:keepLines/>
              <w:cnfStyle w:val="100000000000"/>
              <w:rPr>
                <w:rFonts w:asciiTheme="minorHAnsi" w:hAnsiTheme="minorHAnsi" w:cstheme="minorHAnsi"/>
                <w:sz w:val="20"/>
                <w:szCs w:val="20"/>
              </w:rPr>
            </w:pPr>
            <w:r w:rsidRPr="00D63496">
              <w:rPr>
                <w:rFonts w:asciiTheme="minorHAnsi" w:hAnsiTheme="minorHAnsi" w:cstheme="minorHAnsi"/>
                <w:sz w:val="20"/>
                <w:szCs w:val="20"/>
              </w:rPr>
              <w:t>Площадь, кв.м</w:t>
            </w:r>
          </w:p>
        </w:tc>
        <w:tc>
          <w:tcPr>
            <w:tcW w:w="1985" w:type="dxa"/>
            <w:noWrap/>
            <w:hideMark/>
          </w:tcPr>
          <w:p w:rsidR="00D63496" w:rsidRPr="00D63496" w:rsidRDefault="00D63496" w:rsidP="00D63496">
            <w:pPr>
              <w:keepNext/>
              <w:keepLines/>
              <w:cnfStyle w:val="100000000000"/>
              <w:rPr>
                <w:rFonts w:asciiTheme="minorHAnsi" w:hAnsiTheme="minorHAnsi" w:cstheme="minorHAnsi"/>
                <w:sz w:val="20"/>
                <w:szCs w:val="20"/>
              </w:rPr>
            </w:pPr>
            <w:r w:rsidRPr="00D63496">
              <w:rPr>
                <w:rFonts w:asciiTheme="minorHAnsi" w:hAnsiTheme="minorHAnsi" w:cstheme="minorHAnsi"/>
                <w:sz w:val="20"/>
                <w:szCs w:val="20"/>
              </w:rPr>
              <w:t>Ставка, руб./кв.м/год</w:t>
            </w:r>
          </w:p>
        </w:tc>
        <w:tc>
          <w:tcPr>
            <w:tcW w:w="960" w:type="dxa"/>
            <w:noWrap/>
            <w:hideMark/>
          </w:tcPr>
          <w:p w:rsidR="00D63496" w:rsidRPr="00D63496" w:rsidRDefault="00D63496" w:rsidP="00D63496">
            <w:pPr>
              <w:keepNext/>
              <w:keepLines/>
              <w:cnfStyle w:val="100000000000"/>
              <w:rPr>
                <w:rFonts w:asciiTheme="minorHAnsi" w:hAnsiTheme="minorHAnsi" w:cstheme="minorHAnsi"/>
                <w:sz w:val="20"/>
                <w:szCs w:val="20"/>
              </w:rPr>
            </w:pPr>
            <w:r w:rsidRPr="00D63496">
              <w:rPr>
                <w:rFonts w:asciiTheme="minorHAnsi" w:hAnsiTheme="minorHAnsi" w:cstheme="minorHAnsi"/>
                <w:sz w:val="20"/>
                <w:szCs w:val="20"/>
              </w:rPr>
              <w:t>доля</w:t>
            </w:r>
          </w:p>
        </w:tc>
        <w:tc>
          <w:tcPr>
            <w:tcW w:w="2759" w:type="dxa"/>
            <w:noWrap/>
            <w:hideMark/>
          </w:tcPr>
          <w:p w:rsidR="00D63496" w:rsidRPr="00D63496" w:rsidRDefault="00D63496" w:rsidP="00D63496">
            <w:pPr>
              <w:keepNext/>
              <w:keepLines/>
              <w:cnfStyle w:val="100000000000"/>
              <w:rPr>
                <w:rFonts w:asciiTheme="minorHAnsi" w:hAnsiTheme="minorHAnsi" w:cstheme="minorHAnsi"/>
                <w:sz w:val="20"/>
                <w:szCs w:val="20"/>
              </w:rPr>
            </w:pPr>
            <w:r w:rsidRPr="00D63496">
              <w:rPr>
                <w:rFonts w:asciiTheme="minorHAnsi" w:hAnsiTheme="minorHAnsi" w:cstheme="minorHAnsi"/>
                <w:sz w:val="20"/>
                <w:szCs w:val="20"/>
              </w:rPr>
              <w:t>Средневзвешенная ставка, руб./кв.м/год</w:t>
            </w:r>
          </w:p>
        </w:tc>
      </w:tr>
      <w:tr w:rsidR="00DC4F9B" w:rsidRPr="00D63496" w:rsidTr="00DC4F9B">
        <w:trPr>
          <w:cnfStyle w:val="000000100000"/>
          <w:cantSplit/>
          <w:trHeight w:val="284"/>
          <w:jc w:val="center"/>
        </w:trPr>
        <w:tc>
          <w:tcPr>
            <w:cnfStyle w:val="001000000000"/>
            <w:tcW w:w="2376" w:type="dxa"/>
            <w:noWrap/>
            <w:hideMark/>
          </w:tcPr>
          <w:p w:rsidR="00DC4F9B" w:rsidRPr="00D63496" w:rsidRDefault="00DC4F9B" w:rsidP="00D63496">
            <w:pPr>
              <w:keepNext/>
              <w:keepLines/>
              <w:jc w:val="left"/>
              <w:rPr>
                <w:rFonts w:asciiTheme="minorHAnsi" w:hAnsiTheme="minorHAnsi" w:cstheme="minorHAnsi"/>
                <w:sz w:val="20"/>
                <w:szCs w:val="20"/>
              </w:rPr>
            </w:pPr>
            <w:r w:rsidRPr="00D63496">
              <w:rPr>
                <w:rFonts w:asciiTheme="minorHAnsi" w:hAnsiTheme="minorHAnsi" w:cstheme="minorHAnsi"/>
                <w:sz w:val="20"/>
                <w:szCs w:val="20"/>
              </w:rPr>
              <w:t>Основной дом</w:t>
            </w:r>
          </w:p>
        </w:tc>
        <w:tc>
          <w:tcPr>
            <w:tcW w:w="1843" w:type="dxa"/>
            <w:noWrap/>
            <w:vAlign w:val="center"/>
            <w:hideMark/>
          </w:tcPr>
          <w:p w:rsidR="00DC4F9B" w:rsidRPr="00DC4F9B" w:rsidRDefault="00DC4F9B" w:rsidP="00DC4F9B">
            <w:pPr>
              <w:jc w:val="center"/>
              <w:cnfStyle w:val="000000100000"/>
              <w:rPr>
                <w:rFonts w:ascii="Calibri" w:hAnsi="Calibri" w:cs="Calibri"/>
                <w:sz w:val="20"/>
                <w:szCs w:val="20"/>
              </w:rPr>
            </w:pPr>
            <w:r w:rsidRPr="00DC4F9B">
              <w:rPr>
                <w:rFonts w:ascii="Calibri" w:hAnsi="Calibri" w:cs="Calibri"/>
                <w:sz w:val="20"/>
                <w:szCs w:val="20"/>
              </w:rPr>
              <w:t>1237,9</w:t>
            </w:r>
          </w:p>
        </w:tc>
        <w:tc>
          <w:tcPr>
            <w:tcW w:w="1985" w:type="dxa"/>
            <w:noWrap/>
            <w:vAlign w:val="center"/>
            <w:hideMark/>
          </w:tcPr>
          <w:p w:rsidR="00DC4F9B" w:rsidRPr="00DC4F9B" w:rsidRDefault="00DC4F9B" w:rsidP="00DC4F9B">
            <w:pPr>
              <w:jc w:val="center"/>
              <w:cnfStyle w:val="000000100000"/>
              <w:rPr>
                <w:rFonts w:ascii="Calibri" w:hAnsi="Calibri" w:cs="Calibri"/>
                <w:sz w:val="20"/>
                <w:szCs w:val="20"/>
              </w:rPr>
            </w:pPr>
            <w:r w:rsidRPr="00DC4F9B">
              <w:rPr>
                <w:rFonts w:ascii="Calibri" w:hAnsi="Calibri" w:cs="Calibri"/>
                <w:sz w:val="20"/>
                <w:szCs w:val="20"/>
              </w:rPr>
              <w:t>6 836</w:t>
            </w:r>
          </w:p>
        </w:tc>
        <w:tc>
          <w:tcPr>
            <w:tcW w:w="960" w:type="dxa"/>
            <w:noWrap/>
            <w:vAlign w:val="center"/>
            <w:hideMark/>
          </w:tcPr>
          <w:p w:rsidR="00DC4F9B" w:rsidRPr="00DC4F9B" w:rsidRDefault="00DC4F9B" w:rsidP="00DC4F9B">
            <w:pPr>
              <w:jc w:val="center"/>
              <w:cnfStyle w:val="000000100000"/>
              <w:rPr>
                <w:rFonts w:ascii="Calibri" w:hAnsi="Calibri" w:cs="Calibri"/>
                <w:sz w:val="20"/>
                <w:szCs w:val="20"/>
              </w:rPr>
            </w:pPr>
            <w:r w:rsidRPr="00DC4F9B">
              <w:rPr>
                <w:rFonts w:ascii="Calibri" w:hAnsi="Calibri" w:cs="Calibri"/>
                <w:sz w:val="20"/>
                <w:szCs w:val="20"/>
              </w:rPr>
              <w:t>75%</w:t>
            </w:r>
          </w:p>
        </w:tc>
        <w:tc>
          <w:tcPr>
            <w:tcW w:w="2759" w:type="dxa"/>
            <w:noWrap/>
            <w:vAlign w:val="center"/>
            <w:hideMark/>
          </w:tcPr>
          <w:p w:rsidR="00DC4F9B" w:rsidRPr="00DC4F9B" w:rsidRDefault="00DC4F9B" w:rsidP="00DC4F9B">
            <w:pPr>
              <w:jc w:val="center"/>
              <w:cnfStyle w:val="000000100000"/>
              <w:rPr>
                <w:rFonts w:ascii="Calibri" w:hAnsi="Calibri" w:cs="Calibri"/>
                <w:color w:val="000000"/>
                <w:sz w:val="20"/>
                <w:szCs w:val="20"/>
              </w:rPr>
            </w:pPr>
            <w:r w:rsidRPr="00DC4F9B">
              <w:rPr>
                <w:rFonts w:ascii="Calibri" w:hAnsi="Calibri" w:cs="Calibri"/>
                <w:color w:val="000000"/>
                <w:sz w:val="20"/>
                <w:szCs w:val="20"/>
              </w:rPr>
              <w:t>5 119</w:t>
            </w:r>
          </w:p>
        </w:tc>
      </w:tr>
      <w:tr w:rsidR="00DC4F9B" w:rsidRPr="00D63496" w:rsidTr="00DC4F9B">
        <w:trPr>
          <w:cnfStyle w:val="000000010000"/>
          <w:cantSplit/>
          <w:trHeight w:val="284"/>
          <w:jc w:val="center"/>
        </w:trPr>
        <w:tc>
          <w:tcPr>
            <w:cnfStyle w:val="001000000000"/>
            <w:tcW w:w="2376" w:type="dxa"/>
            <w:noWrap/>
            <w:hideMark/>
          </w:tcPr>
          <w:p w:rsidR="00DC4F9B" w:rsidRPr="00D63496" w:rsidRDefault="00DC4F9B" w:rsidP="00D63496">
            <w:pPr>
              <w:keepNext/>
              <w:keepLines/>
              <w:jc w:val="left"/>
              <w:rPr>
                <w:rFonts w:asciiTheme="minorHAnsi" w:hAnsiTheme="minorHAnsi" w:cstheme="minorHAnsi"/>
                <w:sz w:val="20"/>
                <w:szCs w:val="20"/>
              </w:rPr>
            </w:pPr>
            <w:r w:rsidRPr="00D63496">
              <w:rPr>
                <w:rFonts w:asciiTheme="minorHAnsi" w:hAnsiTheme="minorHAnsi" w:cstheme="minorHAnsi"/>
                <w:sz w:val="20"/>
                <w:szCs w:val="20"/>
              </w:rPr>
              <w:t>Дополнительные строения</w:t>
            </w:r>
          </w:p>
        </w:tc>
        <w:tc>
          <w:tcPr>
            <w:tcW w:w="1843" w:type="dxa"/>
            <w:noWrap/>
            <w:vAlign w:val="center"/>
            <w:hideMark/>
          </w:tcPr>
          <w:p w:rsidR="00DC4F9B" w:rsidRPr="00DC4F9B" w:rsidRDefault="00DC4F9B" w:rsidP="00DC4F9B">
            <w:pPr>
              <w:jc w:val="center"/>
              <w:cnfStyle w:val="000000010000"/>
              <w:rPr>
                <w:rFonts w:ascii="Calibri" w:hAnsi="Calibri" w:cs="Calibri"/>
                <w:sz w:val="20"/>
                <w:szCs w:val="20"/>
              </w:rPr>
            </w:pPr>
            <w:r w:rsidRPr="00DC4F9B">
              <w:rPr>
                <w:rFonts w:ascii="Calibri" w:hAnsi="Calibri" w:cs="Calibri"/>
                <w:sz w:val="20"/>
                <w:szCs w:val="20"/>
              </w:rPr>
              <w:t>415,2</w:t>
            </w:r>
          </w:p>
        </w:tc>
        <w:tc>
          <w:tcPr>
            <w:tcW w:w="1985" w:type="dxa"/>
            <w:noWrap/>
            <w:vAlign w:val="center"/>
            <w:hideMark/>
          </w:tcPr>
          <w:p w:rsidR="00DC4F9B" w:rsidRPr="00DC4F9B" w:rsidRDefault="00DC4F9B" w:rsidP="00DC4F9B">
            <w:pPr>
              <w:jc w:val="center"/>
              <w:cnfStyle w:val="000000010000"/>
              <w:rPr>
                <w:rFonts w:ascii="Calibri" w:hAnsi="Calibri" w:cs="Calibri"/>
                <w:sz w:val="20"/>
                <w:szCs w:val="20"/>
              </w:rPr>
            </w:pPr>
            <w:r w:rsidRPr="00DC4F9B">
              <w:rPr>
                <w:rFonts w:ascii="Calibri" w:hAnsi="Calibri" w:cs="Calibri"/>
                <w:sz w:val="20"/>
                <w:szCs w:val="20"/>
              </w:rPr>
              <w:t>4 796</w:t>
            </w:r>
          </w:p>
        </w:tc>
        <w:tc>
          <w:tcPr>
            <w:tcW w:w="960" w:type="dxa"/>
            <w:noWrap/>
            <w:vAlign w:val="center"/>
            <w:hideMark/>
          </w:tcPr>
          <w:p w:rsidR="00DC4F9B" w:rsidRPr="00DC4F9B" w:rsidRDefault="00DC4F9B" w:rsidP="00DC4F9B">
            <w:pPr>
              <w:jc w:val="center"/>
              <w:cnfStyle w:val="000000010000"/>
              <w:rPr>
                <w:rFonts w:ascii="Calibri" w:hAnsi="Calibri" w:cs="Calibri"/>
                <w:sz w:val="20"/>
                <w:szCs w:val="20"/>
              </w:rPr>
            </w:pPr>
            <w:r w:rsidRPr="00DC4F9B">
              <w:rPr>
                <w:rFonts w:ascii="Calibri" w:hAnsi="Calibri" w:cs="Calibri"/>
                <w:sz w:val="20"/>
                <w:szCs w:val="20"/>
              </w:rPr>
              <w:t>25%</w:t>
            </w:r>
          </w:p>
        </w:tc>
        <w:tc>
          <w:tcPr>
            <w:tcW w:w="2759" w:type="dxa"/>
            <w:noWrap/>
            <w:vAlign w:val="center"/>
            <w:hideMark/>
          </w:tcPr>
          <w:p w:rsidR="00DC4F9B" w:rsidRPr="00DC4F9B" w:rsidRDefault="00DC4F9B" w:rsidP="00DC4F9B">
            <w:pPr>
              <w:jc w:val="center"/>
              <w:cnfStyle w:val="000000010000"/>
              <w:rPr>
                <w:rFonts w:ascii="Calibri" w:hAnsi="Calibri" w:cs="Calibri"/>
                <w:color w:val="000000"/>
                <w:sz w:val="20"/>
                <w:szCs w:val="20"/>
              </w:rPr>
            </w:pPr>
            <w:r w:rsidRPr="00DC4F9B">
              <w:rPr>
                <w:rFonts w:ascii="Calibri" w:hAnsi="Calibri" w:cs="Calibri"/>
                <w:color w:val="000000"/>
                <w:sz w:val="20"/>
                <w:szCs w:val="20"/>
              </w:rPr>
              <w:t>1 205</w:t>
            </w:r>
          </w:p>
        </w:tc>
      </w:tr>
      <w:tr w:rsidR="00DC4F9B" w:rsidRPr="00DC4F9B" w:rsidTr="00DC4F9B">
        <w:trPr>
          <w:cnfStyle w:val="000000100000"/>
          <w:cantSplit/>
          <w:trHeight w:val="284"/>
          <w:jc w:val="center"/>
        </w:trPr>
        <w:tc>
          <w:tcPr>
            <w:cnfStyle w:val="001000000000"/>
            <w:tcW w:w="2376" w:type="dxa"/>
            <w:noWrap/>
            <w:hideMark/>
          </w:tcPr>
          <w:p w:rsidR="00DC4F9B" w:rsidRPr="00DC4F9B" w:rsidRDefault="00DC4F9B" w:rsidP="00D63496">
            <w:pPr>
              <w:keepNext/>
              <w:keepLines/>
              <w:jc w:val="left"/>
              <w:rPr>
                <w:rFonts w:asciiTheme="minorHAnsi" w:hAnsiTheme="minorHAnsi" w:cstheme="minorHAnsi"/>
                <w:b/>
                <w:sz w:val="20"/>
                <w:szCs w:val="20"/>
              </w:rPr>
            </w:pPr>
            <w:r w:rsidRPr="00DC4F9B">
              <w:rPr>
                <w:rFonts w:asciiTheme="minorHAnsi" w:hAnsiTheme="minorHAnsi" w:cstheme="minorHAnsi"/>
                <w:b/>
                <w:sz w:val="20"/>
                <w:szCs w:val="20"/>
              </w:rPr>
              <w:t>Итого</w:t>
            </w:r>
          </w:p>
        </w:tc>
        <w:tc>
          <w:tcPr>
            <w:tcW w:w="1843" w:type="dxa"/>
            <w:noWrap/>
            <w:vAlign w:val="center"/>
            <w:hideMark/>
          </w:tcPr>
          <w:p w:rsidR="00DC4F9B" w:rsidRPr="00DC4F9B" w:rsidRDefault="00DC4F9B" w:rsidP="00DC4F9B">
            <w:pPr>
              <w:jc w:val="center"/>
              <w:cnfStyle w:val="000000100000"/>
              <w:rPr>
                <w:rFonts w:ascii="Calibri" w:hAnsi="Calibri" w:cs="Calibri"/>
                <w:b/>
                <w:sz w:val="20"/>
                <w:szCs w:val="20"/>
              </w:rPr>
            </w:pPr>
            <w:r w:rsidRPr="00DC4F9B">
              <w:rPr>
                <w:rFonts w:ascii="Calibri" w:hAnsi="Calibri" w:cs="Calibri"/>
                <w:b/>
                <w:sz w:val="20"/>
                <w:szCs w:val="20"/>
              </w:rPr>
              <w:t>1653,1</w:t>
            </w:r>
          </w:p>
        </w:tc>
        <w:tc>
          <w:tcPr>
            <w:tcW w:w="1985" w:type="dxa"/>
            <w:noWrap/>
            <w:vAlign w:val="center"/>
            <w:hideMark/>
          </w:tcPr>
          <w:p w:rsidR="00DC4F9B" w:rsidRPr="00DC4F9B" w:rsidRDefault="00DC4F9B" w:rsidP="00DC4F9B">
            <w:pPr>
              <w:jc w:val="center"/>
              <w:cnfStyle w:val="000000100000"/>
              <w:rPr>
                <w:rFonts w:ascii="Calibri" w:hAnsi="Calibri" w:cs="Calibri"/>
                <w:b/>
                <w:sz w:val="20"/>
                <w:szCs w:val="20"/>
              </w:rPr>
            </w:pPr>
          </w:p>
        </w:tc>
        <w:tc>
          <w:tcPr>
            <w:tcW w:w="960" w:type="dxa"/>
            <w:noWrap/>
            <w:vAlign w:val="center"/>
            <w:hideMark/>
          </w:tcPr>
          <w:p w:rsidR="00DC4F9B" w:rsidRPr="00DC4F9B" w:rsidRDefault="00DC4F9B" w:rsidP="00DC4F9B">
            <w:pPr>
              <w:jc w:val="center"/>
              <w:cnfStyle w:val="000000100000"/>
              <w:rPr>
                <w:rFonts w:ascii="Calibri" w:hAnsi="Calibri" w:cs="Calibri"/>
                <w:b/>
                <w:sz w:val="20"/>
                <w:szCs w:val="20"/>
              </w:rPr>
            </w:pPr>
          </w:p>
        </w:tc>
        <w:tc>
          <w:tcPr>
            <w:tcW w:w="2759" w:type="dxa"/>
            <w:noWrap/>
            <w:vAlign w:val="center"/>
            <w:hideMark/>
          </w:tcPr>
          <w:p w:rsidR="00DC4F9B" w:rsidRPr="00DC4F9B" w:rsidRDefault="00DC4F9B" w:rsidP="00DC4F9B">
            <w:pPr>
              <w:jc w:val="center"/>
              <w:cnfStyle w:val="000000100000"/>
              <w:rPr>
                <w:rFonts w:ascii="Calibri" w:hAnsi="Calibri" w:cs="Calibri"/>
                <w:b/>
                <w:color w:val="000000"/>
                <w:sz w:val="20"/>
                <w:szCs w:val="20"/>
              </w:rPr>
            </w:pPr>
            <w:r w:rsidRPr="00DC4F9B">
              <w:rPr>
                <w:rFonts w:ascii="Calibri" w:hAnsi="Calibri" w:cs="Calibri"/>
                <w:b/>
                <w:color w:val="000000"/>
                <w:sz w:val="20"/>
                <w:szCs w:val="20"/>
              </w:rPr>
              <w:t>6 324</w:t>
            </w:r>
          </w:p>
        </w:tc>
      </w:tr>
    </w:tbl>
    <w:p w:rsidR="00D63496" w:rsidRPr="002F4AA2" w:rsidRDefault="00D63496" w:rsidP="00D63496">
      <w:pPr>
        <w:rPr>
          <w:rFonts w:asciiTheme="minorHAnsi" w:hAnsiTheme="minorHAnsi" w:cstheme="minorHAnsi"/>
          <w:i/>
          <w:sz w:val="20"/>
          <w:szCs w:val="20"/>
        </w:rPr>
      </w:pPr>
      <w:r w:rsidRPr="002F4AA2">
        <w:rPr>
          <w:rFonts w:asciiTheme="minorHAnsi" w:hAnsiTheme="minorHAnsi" w:cstheme="minorHAnsi"/>
          <w:i/>
          <w:sz w:val="20"/>
          <w:szCs w:val="20"/>
        </w:rPr>
        <w:t>Источник: данные Заказчика, расчеты Оценщика</w:t>
      </w:r>
    </w:p>
    <w:p w:rsidR="00D63496" w:rsidRPr="00F54081" w:rsidRDefault="00D63496" w:rsidP="00D63496">
      <w:pPr>
        <w:autoSpaceDE w:val="0"/>
        <w:autoSpaceDN w:val="0"/>
        <w:adjustRightInd w:val="0"/>
        <w:spacing w:before="120" w:after="120"/>
        <w:rPr>
          <w:rFonts w:ascii="Calibri" w:hAnsi="Calibri" w:cs="Tahoma"/>
          <w:b/>
        </w:rPr>
      </w:pPr>
      <w:r>
        <w:rPr>
          <w:rFonts w:ascii="Calibri" w:hAnsi="Calibri" w:cs="Tahoma"/>
          <w:b/>
        </w:rPr>
        <w:t>О</w:t>
      </w:r>
      <w:r w:rsidRPr="00F54081">
        <w:rPr>
          <w:rFonts w:ascii="Calibri" w:hAnsi="Calibri" w:cs="Tahoma"/>
          <w:b/>
        </w:rPr>
        <w:t>пределение удельного действительного валового дохода.</w:t>
      </w:r>
    </w:p>
    <w:p w:rsidR="00D63496" w:rsidRPr="00F54081" w:rsidRDefault="00D63496" w:rsidP="00D63496">
      <w:pPr>
        <w:autoSpaceDE w:val="0"/>
        <w:autoSpaceDN w:val="0"/>
        <w:adjustRightInd w:val="0"/>
        <w:spacing w:before="120" w:after="120"/>
        <w:rPr>
          <w:rFonts w:ascii="Calibri" w:hAnsi="Calibri" w:cs="Tahoma"/>
        </w:rPr>
      </w:pPr>
      <w:r w:rsidRPr="00F54081">
        <w:rPr>
          <w:rFonts w:ascii="Calibri" w:hAnsi="Calibri" w:cs="Tahoma"/>
        </w:rPr>
        <w:t xml:space="preserve">Действительный валовой доход – </w:t>
      </w:r>
      <w:r w:rsidRPr="00F54081">
        <w:rPr>
          <w:rFonts w:ascii="Calibri" w:hAnsi="Calibri" w:cs="Tahoma"/>
          <w:color w:val="000000"/>
          <w:lang w:val="en-US"/>
        </w:rPr>
        <w:t>EffectiveGrossIncome</w:t>
      </w:r>
      <w:r w:rsidRPr="00F54081">
        <w:rPr>
          <w:rFonts w:ascii="Calibri" w:hAnsi="Calibri" w:cs="Tahoma"/>
          <w:color w:val="000000"/>
        </w:rPr>
        <w:t xml:space="preserve"> (</w:t>
      </w:r>
      <w:r w:rsidRPr="00F54081">
        <w:rPr>
          <w:rFonts w:ascii="Calibri" w:hAnsi="Calibri" w:cs="Tahoma"/>
          <w:color w:val="000000"/>
          <w:lang w:val="en-US"/>
        </w:rPr>
        <w:t>EGI</w:t>
      </w:r>
      <w:r w:rsidRPr="00F54081">
        <w:rPr>
          <w:rFonts w:ascii="Calibri" w:hAnsi="Calibri" w:cs="Tahoma"/>
          <w:color w:val="000000"/>
        </w:rPr>
        <w:t>)</w:t>
      </w:r>
      <w:r w:rsidRPr="00F54081">
        <w:rPr>
          <w:rFonts w:ascii="Calibri" w:hAnsi="Calibri" w:cs="Tahoma"/>
        </w:rPr>
        <w:t xml:space="preserve"> это предполагаемый потенциальный валовой доход от приносящей доход недвижимости за вычетом потерь от недоиспользования площадей и потерь при сборе арендной платы. Обычно эти потери выражаются в процентах по отношению к потенциальному валовому доходу. </w:t>
      </w:r>
    </w:p>
    <w:p w:rsidR="00D63496" w:rsidRPr="00F54081" w:rsidRDefault="00D63496" w:rsidP="00D63496">
      <w:pPr>
        <w:shd w:val="clear" w:color="auto" w:fill="FFFFFF"/>
        <w:autoSpaceDE w:val="0"/>
        <w:autoSpaceDN w:val="0"/>
        <w:adjustRightInd w:val="0"/>
        <w:spacing w:after="120"/>
        <w:rPr>
          <w:rFonts w:ascii="Calibri" w:hAnsi="Calibri" w:cs="Tahoma"/>
        </w:rPr>
      </w:pPr>
      <w:r w:rsidRPr="00F54081">
        <w:rPr>
          <w:rFonts w:ascii="Calibri" w:hAnsi="Calibri" w:cs="Tahoma"/>
          <w:color w:val="000000"/>
        </w:rPr>
        <w:lastRenderedPageBreak/>
        <w:t>Действительный валовой доход — рассчитывается по следующей формуле:</w:t>
      </w:r>
    </w:p>
    <w:p w:rsidR="00D63496" w:rsidRPr="00F54081" w:rsidRDefault="00D63496" w:rsidP="00D63496">
      <w:pPr>
        <w:shd w:val="clear" w:color="auto" w:fill="FFFFFF"/>
        <w:autoSpaceDE w:val="0"/>
        <w:autoSpaceDN w:val="0"/>
        <w:adjustRightInd w:val="0"/>
        <w:spacing w:after="120"/>
        <w:ind w:firstLine="709"/>
        <w:jc w:val="center"/>
        <w:rPr>
          <w:rFonts w:ascii="Calibri" w:hAnsi="Calibri" w:cs="Tahoma"/>
          <w:b/>
          <w:i/>
          <w:lang w:val="en-US"/>
        </w:rPr>
      </w:pPr>
      <w:r w:rsidRPr="00F54081">
        <w:rPr>
          <w:rFonts w:ascii="Calibri" w:hAnsi="Calibri" w:cs="Tahoma"/>
          <w:b/>
          <w:i/>
          <w:color w:val="000000"/>
          <w:lang w:val="en-US"/>
        </w:rPr>
        <w:t>EGI = PGI* (1 -V -L +V*L)</w:t>
      </w:r>
    </w:p>
    <w:p w:rsidR="00D63496" w:rsidRPr="00F54081" w:rsidRDefault="00D63496" w:rsidP="00D63496">
      <w:pPr>
        <w:tabs>
          <w:tab w:val="left" w:pos="1418"/>
        </w:tabs>
        <w:autoSpaceDE w:val="0"/>
        <w:autoSpaceDN w:val="0"/>
        <w:adjustRightInd w:val="0"/>
        <w:spacing w:after="120"/>
        <w:rPr>
          <w:rFonts w:ascii="Calibri" w:hAnsi="Calibri" w:cs="Tahoma"/>
        </w:rPr>
      </w:pPr>
      <w:r w:rsidRPr="00F54081">
        <w:rPr>
          <w:rFonts w:ascii="Calibri" w:hAnsi="Calibri" w:cs="Tahoma"/>
        </w:rPr>
        <w:t>Где:</w:t>
      </w:r>
    </w:p>
    <w:p w:rsidR="00D63496" w:rsidRPr="00F54081" w:rsidRDefault="00D63496" w:rsidP="00D63496">
      <w:pPr>
        <w:tabs>
          <w:tab w:val="left" w:pos="1418"/>
        </w:tabs>
        <w:autoSpaceDE w:val="0"/>
        <w:autoSpaceDN w:val="0"/>
        <w:adjustRightInd w:val="0"/>
        <w:spacing w:after="120"/>
        <w:ind w:firstLine="567"/>
        <w:rPr>
          <w:rFonts w:ascii="Calibri" w:hAnsi="Calibri" w:cs="Tahoma"/>
        </w:rPr>
      </w:pPr>
      <w:r w:rsidRPr="00F54081">
        <w:rPr>
          <w:rFonts w:ascii="Calibri" w:hAnsi="Calibri" w:cs="Tahoma"/>
          <w:i/>
          <w:color w:val="000000"/>
          <w:lang w:val="en-US"/>
        </w:rPr>
        <w:t>EGI</w:t>
      </w:r>
      <w:r w:rsidRPr="00F54081">
        <w:rPr>
          <w:rFonts w:ascii="Calibri" w:hAnsi="Calibri" w:cs="Tahoma"/>
          <w:color w:val="000000"/>
        </w:rPr>
        <w:t xml:space="preserve"> – Действительный валовой доход;</w:t>
      </w:r>
    </w:p>
    <w:p w:rsidR="00D63496" w:rsidRPr="00F54081" w:rsidRDefault="00D63496" w:rsidP="00D63496">
      <w:pPr>
        <w:tabs>
          <w:tab w:val="left" w:pos="1418"/>
        </w:tabs>
        <w:autoSpaceDE w:val="0"/>
        <w:autoSpaceDN w:val="0"/>
        <w:adjustRightInd w:val="0"/>
        <w:spacing w:after="120"/>
        <w:ind w:firstLine="567"/>
        <w:rPr>
          <w:rFonts w:ascii="Calibri" w:hAnsi="Calibri" w:cs="Tahoma"/>
          <w:color w:val="000000"/>
        </w:rPr>
      </w:pPr>
      <w:r w:rsidRPr="00F54081">
        <w:rPr>
          <w:rFonts w:ascii="Calibri" w:hAnsi="Calibri" w:cs="Tahoma"/>
          <w:i/>
          <w:color w:val="000000"/>
          <w:lang w:val="en-US"/>
        </w:rPr>
        <w:t>PGI</w:t>
      </w:r>
      <w:r w:rsidRPr="00F54081">
        <w:rPr>
          <w:rFonts w:ascii="Calibri" w:hAnsi="Calibri" w:cs="Tahoma"/>
          <w:color w:val="000000"/>
        </w:rPr>
        <w:t xml:space="preserve"> – Потенциальный валовой доход;</w:t>
      </w:r>
    </w:p>
    <w:p w:rsidR="00D63496" w:rsidRPr="00F54081" w:rsidRDefault="00D63496" w:rsidP="00D63496">
      <w:pPr>
        <w:tabs>
          <w:tab w:val="left" w:pos="1418"/>
        </w:tabs>
        <w:autoSpaceDE w:val="0"/>
        <w:autoSpaceDN w:val="0"/>
        <w:adjustRightInd w:val="0"/>
        <w:spacing w:after="120"/>
        <w:ind w:firstLine="567"/>
        <w:rPr>
          <w:rFonts w:ascii="Calibri" w:hAnsi="Calibri" w:cs="Tahoma"/>
        </w:rPr>
      </w:pPr>
      <w:r w:rsidRPr="00F54081">
        <w:rPr>
          <w:rFonts w:ascii="Calibri" w:hAnsi="Calibri" w:cs="Tahoma"/>
          <w:i/>
          <w:color w:val="000000"/>
          <w:lang w:val="en-US"/>
        </w:rPr>
        <w:t>V</w:t>
      </w:r>
      <w:r w:rsidRPr="00F54081">
        <w:rPr>
          <w:rFonts w:ascii="Calibri" w:hAnsi="Calibri" w:cs="Tahoma"/>
          <w:color w:val="000000"/>
        </w:rPr>
        <w:t xml:space="preserve"> – Величина потерь от вакансий;</w:t>
      </w:r>
    </w:p>
    <w:p w:rsidR="00D63496" w:rsidRPr="00F54081" w:rsidRDefault="00D63496" w:rsidP="00D63496">
      <w:pPr>
        <w:tabs>
          <w:tab w:val="left" w:pos="1418"/>
        </w:tabs>
        <w:autoSpaceDE w:val="0"/>
        <w:autoSpaceDN w:val="0"/>
        <w:adjustRightInd w:val="0"/>
        <w:spacing w:after="120"/>
        <w:ind w:firstLine="567"/>
        <w:rPr>
          <w:rFonts w:ascii="Calibri" w:hAnsi="Calibri" w:cs="Tahoma"/>
        </w:rPr>
      </w:pPr>
      <w:r w:rsidRPr="00F54081">
        <w:rPr>
          <w:rFonts w:ascii="Calibri" w:hAnsi="Calibri" w:cs="Tahoma"/>
          <w:i/>
          <w:color w:val="000000"/>
          <w:lang w:val="en-US"/>
        </w:rPr>
        <w:t>L</w:t>
      </w:r>
      <w:r w:rsidRPr="00F54081">
        <w:rPr>
          <w:rFonts w:ascii="Calibri" w:hAnsi="Calibri" w:cs="Tahoma"/>
          <w:color w:val="000000"/>
        </w:rPr>
        <w:t xml:space="preserve"> – Потери от неплатежей арендной платы.</w:t>
      </w:r>
    </w:p>
    <w:p w:rsidR="00D63496" w:rsidRPr="00F54081" w:rsidRDefault="00D63496" w:rsidP="00D63496">
      <w:pPr>
        <w:shd w:val="clear" w:color="auto" w:fill="FFFFFF"/>
        <w:autoSpaceDE w:val="0"/>
        <w:autoSpaceDN w:val="0"/>
        <w:adjustRightInd w:val="0"/>
        <w:spacing w:after="120"/>
        <w:rPr>
          <w:rFonts w:ascii="Calibri" w:hAnsi="Calibri" w:cs="Tahoma"/>
        </w:rPr>
      </w:pPr>
      <w:r w:rsidRPr="00F54081">
        <w:rPr>
          <w:rFonts w:ascii="Calibri" w:hAnsi="Calibri" w:cs="Tahoma"/>
          <w:color w:val="000000"/>
        </w:rPr>
        <w:t>Потери арендной платы имеют место за счет неполной загруженности помещений, смены арендаторов и неуплаты арендной платы.</w:t>
      </w:r>
    </w:p>
    <w:p w:rsidR="00D63496" w:rsidRPr="00F54081" w:rsidRDefault="00D63496" w:rsidP="00D63496">
      <w:pPr>
        <w:shd w:val="clear" w:color="auto" w:fill="FFFFFF"/>
        <w:autoSpaceDE w:val="0"/>
        <w:autoSpaceDN w:val="0"/>
        <w:adjustRightInd w:val="0"/>
        <w:spacing w:after="120"/>
        <w:rPr>
          <w:rFonts w:ascii="Calibri" w:hAnsi="Calibri" w:cs="Tahoma"/>
        </w:rPr>
      </w:pPr>
      <w:r w:rsidRPr="00F54081">
        <w:rPr>
          <w:rFonts w:ascii="Calibri" w:hAnsi="Calibri" w:cs="Tahoma"/>
          <w:color w:val="000000"/>
        </w:rPr>
        <w:t>Величина потерь от вакансий —</w:t>
      </w:r>
      <w:r w:rsidRPr="00F54081">
        <w:rPr>
          <w:rFonts w:ascii="Calibri" w:hAnsi="Calibri" w:cs="Tahoma"/>
          <w:color w:val="000000"/>
          <w:lang w:val="en-US"/>
        </w:rPr>
        <w:t>VacancyAllowance</w:t>
      </w:r>
      <w:r w:rsidRPr="00F54081">
        <w:rPr>
          <w:rFonts w:ascii="Calibri" w:hAnsi="Calibri" w:cs="Tahoma"/>
          <w:color w:val="000000"/>
        </w:rPr>
        <w:t xml:space="preserve"> (</w:t>
      </w:r>
      <w:r w:rsidRPr="00F54081">
        <w:rPr>
          <w:rFonts w:ascii="Calibri" w:hAnsi="Calibri" w:cs="Tahoma"/>
          <w:color w:val="000000"/>
          <w:lang w:val="en-US"/>
        </w:rPr>
        <w:t>V</w:t>
      </w:r>
      <w:r w:rsidRPr="00F54081">
        <w:rPr>
          <w:rFonts w:ascii="Calibri" w:hAnsi="Calibri" w:cs="Tahoma"/>
          <w:color w:val="000000"/>
        </w:rPr>
        <w:t xml:space="preserve">) </w:t>
      </w:r>
      <w:r w:rsidRPr="00F54081">
        <w:rPr>
          <w:rFonts w:ascii="Calibri" w:hAnsi="Calibri" w:cs="Tahoma"/>
          <w:color w:val="000000"/>
          <w:vertAlign w:val="superscript"/>
        </w:rPr>
        <w:t>—</w:t>
      </w:r>
      <w:r w:rsidRPr="00F54081">
        <w:rPr>
          <w:rFonts w:ascii="Calibri" w:hAnsi="Calibri" w:cs="Tahoma"/>
          <w:color w:val="000000"/>
        </w:rPr>
        <w:t xml:space="preserve"> рассчитывается по формуле:</w:t>
      </w:r>
    </w:p>
    <w:p w:rsidR="00D63496" w:rsidRPr="00F54081" w:rsidRDefault="00D63496" w:rsidP="00D63496">
      <w:pPr>
        <w:shd w:val="clear" w:color="auto" w:fill="FFFFFF"/>
        <w:autoSpaceDE w:val="0"/>
        <w:autoSpaceDN w:val="0"/>
        <w:adjustRightInd w:val="0"/>
        <w:spacing w:after="120"/>
        <w:ind w:firstLine="709"/>
        <w:jc w:val="center"/>
        <w:rPr>
          <w:rFonts w:ascii="Calibri" w:hAnsi="Calibri" w:cs="Tahoma"/>
          <w:b/>
          <w:i/>
          <w:lang w:val="en-US"/>
        </w:rPr>
      </w:pPr>
      <w:r w:rsidRPr="00F54081">
        <w:rPr>
          <w:rFonts w:ascii="Calibri" w:hAnsi="Calibri" w:cs="Tahoma"/>
          <w:b/>
          <w:i/>
          <w:color w:val="000000"/>
          <w:lang w:val="en-US"/>
        </w:rPr>
        <w:t>V=(K</w:t>
      </w:r>
      <w:r w:rsidRPr="00F54081">
        <w:rPr>
          <w:rFonts w:ascii="Calibri" w:hAnsi="Calibri" w:cs="Tahoma"/>
          <w:b/>
          <w:i/>
          <w:color w:val="000000"/>
          <w:vertAlign w:val="subscript"/>
          <w:lang w:val="en-US"/>
        </w:rPr>
        <w:t>n</w:t>
      </w:r>
      <w:r w:rsidRPr="00F54081">
        <w:rPr>
          <w:rFonts w:ascii="Calibri" w:hAnsi="Calibri" w:cs="Tahoma"/>
          <w:b/>
          <w:i/>
          <w:color w:val="000000"/>
          <w:lang w:val="en-US"/>
        </w:rPr>
        <w:t>*N</w:t>
      </w:r>
      <w:r w:rsidRPr="00F54081">
        <w:rPr>
          <w:rFonts w:ascii="Calibri" w:hAnsi="Calibri" w:cs="Tahoma"/>
          <w:b/>
          <w:i/>
          <w:color w:val="000000"/>
          <w:vertAlign w:val="subscript"/>
          <w:lang w:val="en-US"/>
        </w:rPr>
        <w:t>f</w:t>
      </w:r>
      <w:r w:rsidRPr="00F54081">
        <w:rPr>
          <w:rFonts w:ascii="Calibri" w:hAnsi="Calibri" w:cs="Tahoma"/>
          <w:b/>
          <w:i/>
          <w:color w:val="000000"/>
          <w:lang w:val="en-US"/>
        </w:rPr>
        <w:t>)/N</w:t>
      </w:r>
      <w:r w:rsidRPr="00F54081">
        <w:rPr>
          <w:rFonts w:ascii="Calibri" w:hAnsi="Calibri" w:cs="Tahoma"/>
          <w:b/>
          <w:i/>
          <w:color w:val="000000"/>
          <w:vertAlign w:val="subscript"/>
          <w:lang w:val="en-US"/>
        </w:rPr>
        <w:t>o</w:t>
      </w:r>
      <w:r w:rsidRPr="00F54081">
        <w:rPr>
          <w:rFonts w:ascii="Calibri" w:hAnsi="Calibri" w:cs="Tahoma"/>
          <w:b/>
          <w:i/>
          <w:color w:val="000000"/>
          <w:lang w:val="en-US"/>
        </w:rPr>
        <w:t>,</w:t>
      </w:r>
    </w:p>
    <w:p w:rsidR="00D63496" w:rsidRPr="00F54081" w:rsidRDefault="00D63496" w:rsidP="00D63496">
      <w:pPr>
        <w:shd w:val="clear" w:color="auto" w:fill="FFFFFF"/>
        <w:autoSpaceDE w:val="0"/>
        <w:autoSpaceDN w:val="0"/>
        <w:adjustRightInd w:val="0"/>
        <w:spacing w:after="120"/>
        <w:rPr>
          <w:rFonts w:ascii="Calibri" w:hAnsi="Calibri" w:cs="Tahoma"/>
          <w:color w:val="000000"/>
          <w:lang w:val="en-US"/>
        </w:rPr>
      </w:pPr>
      <w:r w:rsidRPr="00F54081">
        <w:rPr>
          <w:rFonts w:ascii="Calibri" w:hAnsi="Calibri" w:cs="Tahoma"/>
          <w:color w:val="000000"/>
        </w:rPr>
        <w:t>Где</w:t>
      </w:r>
      <w:r w:rsidRPr="00F54081">
        <w:rPr>
          <w:rFonts w:ascii="Calibri" w:hAnsi="Calibri" w:cs="Tahoma"/>
          <w:color w:val="000000"/>
          <w:lang w:val="en-US"/>
        </w:rPr>
        <w:t>:</w:t>
      </w:r>
    </w:p>
    <w:p w:rsidR="00D63496" w:rsidRPr="00F54081" w:rsidRDefault="00D63496" w:rsidP="00D63496">
      <w:pPr>
        <w:shd w:val="clear" w:color="auto" w:fill="FFFFFF"/>
        <w:autoSpaceDE w:val="0"/>
        <w:autoSpaceDN w:val="0"/>
        <w:adjustRightInd w:val="0"/>
        <w:spacing w:after="120"/>
        <w:ind w:left="567"/>
        <w:rPr>
          <w:rFonts w:ascii="Calibri" w:hAnsi="Calibri" w:cs="Tahoma"/>
          <w:color w:val="000000"/>
        </w:rPr>
      </w:pPr>
      <w:r w:rsidRPr="00F54081">
        <w:rPr>
          <w:rFonts w:ascii="Calibri" w:hAnsi="Calibri" w:cs="Tahoma"/>
          <w:i/>
          <w:color w:val="000000"/>
        </w:rPr>
        <w:t>К</w:t>
      </w:r>
      <w:r w:rsidRPr="00F54081">
        <w:rPr>
          <w:rFonts w:ascii="Calibri" w:hAnsi="Calibri" w:cs="Tahoma"/>
          <w:i/>
          <w:color w:val="000000"/>
          <w:vertAlign w:val="subscript"/>
        </w:rPr>
        <w:t>п</w:t>
      </w:r>
      <w:r w:rsidRPr="00F54081">
        <w:rPr>
          <w:rFonts w:ascii="Calibri" w:hAnsi="Calibri" w:cs="Tahoma"/>
          <w:color w:val="000000"/>
        </w:rPr>
        <w:t xml:space="preserve"> — коэффициент оборачиваемости арендных платежей (доля площади помещений, которые ежегодно меняют арендатора в общей арендной площади);</w:t>
      </w:r>
    </w:p>
    <w:p w:rsidR="00D63496" w:rsidRPr="00F54081" w:rsidRDefault="00D63496" w:rsidP="00D63496">
      <w:pPr>
        <w:shd w:val="clear" w:color="auto" w:fill="FFFFFF"/>
        <w:autoSpaceDE w:val="0"/>
        <w:autoSpaceDN w:val="0"/>
        <w:adjustRightInd w:val="0"/>
        <w:spacing w:after="120"/>
        <w:ind w:left="567"/>
        <w:rPr>
          <w:rFonts w:ascii="Calibri" w:hAnsi="Calibri" w:cs="Tahoma"/>
        </w:rPr>
      </w:pPr>
      <w:r w:rsidRPr="00F54081">
        <w:rPr>
          <w:rFonts w:ascii="Calibri" w:hAnsi="Calibri" w:cs="Tahoma"/>
          <w:i/>
          <w:color w:val="000000"/>
          <w:lang w:val="en-US"/>
        </w:rPr>
        <w:t>N</w:t>
      </w:r>
      <w:r w:rsidRPr="00F54081">
        <w:rPr>
          <w:rFonts w:ascii="Calibri" w:hAnsi="Calibri" w:cs="Tahoma"/>
          <w:i/>
          <w:color w:val="000000"/>
          <w:vertAlign w:val="subscript"/>
          <w:lang w:val="en-US"/>
        </w:rPr>
        <w:t>f</w:t>
      </w:r>
      <w:r w:rsidRPr="00F54081">
        <w:rPr>
          <w:rFonts w:ascii="Calibri" w:hAnsi="Calibri" w:cs="Tahoma"/>
          <w:color w:val="000000"/>
        </w:rPr>
        <w:t xml:space="preserve"> — число арендных периодов, необходимое для поиска нового арендатора;</w:t>
      </w:r>
    </w:p>
    <w:p w:rsidR="00D63496" w:rsidRPr="00F54081" w:rsidRDefault="00D63496" w:rsidP="00D63496">
      <w:pPr>
        <w:spacing w:after="120"/>
        <w:ind w:left="567"/>
        <w:jc w:val="left"/>
        <w:rPr>
          <w:rFonts w:ascii="Calibri" w:hAnsi="Calibri" w:cs="Tahoma"/>
          <w:color w:val="000000"/>
        </w:rPr>
      </w:pPr>
      <w:r w:rsidRPr="00F54081">
        <w:rPr>
          <w:rFonts w:ascii="Calibri" w:hAnsi="Calibri" w:cs="Tahoma"/>
          <w:i/>
          <w:color w:val="000000"/>
          <w:lang w:val="en-US"/>
        </w:rPr>
        <w:t>N</w:t>
      </w:r>
      <w:r w:rsidRPr="00F54081">
        <w:rPr>
          <w:rFonts w:ascii="Calibri" w:hAnsi="Calibri" w:cs="Tahoma"/>
          <w:i/>
          <w:color w:val="000000"/>
          <w:vertAlign w:val="subscript"/>
          <w:lang w:val="en-US"/>
        </w:rPr>
        <w:t>o</w:t>
      </w:r>
      <w:r w:rsidRPr="00F54081">
        <w:rPr>
          <w:rFonts w:ascii="Calibri" w:hAnsi="Calibri" w:cs="Tahoma"/>
          <w:color w:val="000000"/>
        </w:rPr>
        <w:t xml:space="preserve"> — общее число арендных периодов.</w:t>
      </w:r>
    </w:p>
    <w:p w:rsidR="00D63496" w:rsidRPr="005B3967" w:rsidRDefault="00D63496" w:rsidP="00D63496">
      <w:pPr>
        <w:rPr>
          <w:rFonts w:asciiTheme="minorHAnsi" w:hAnsiTheme="minorHAnsi" w:cstheme="minorHAnsi"/>
          <w:b/>
        </w:rPr>
      </w:pPr>
      <w:r w:rsidRPr="005B3967">
        <w:rPr>
          <w:rFonts w:asciiTheme="minorHAnsi" w:hAnsiTheme="minorHAnsi" w:cstheme="minorHAnsi"/>
          <w:b/>
        </w:rPr>
        <w:t>Определение возможных потерь от недозагрузки</w:t>
      </w:r>
    </w:p>
    <w:p w:rsidR="00D63496" w:rsidRPr="005B3967" w:rsidRDefault="00D63496" w:rsidP="00D63496">
      <w:pPr>
        <w:spacing w:after="200"/>
        <w:rPr>
          <w:rFonts w:asciiTheme="minorHAnsi" w:hAnsiTheme="minorHAnsi" w:cstheme="minorHAnsi"/>
        </w:rPr>
      </w:pPr>
      <w:r w:rsidRPr="005B3967">
        <w:rPr>
          <w:rFonts w:asciiTheme="minorHAnsi" w:hAnsiTheme="minorHAnsi" w:cstheme="minorHAnsi"/>
        </w:rPr>
        <w:t xml:space="preserve">Коэффициент недозагрузки помещения определяется исходя из времени, которое тратит арендодатель на поиск новых арендаторов. Арендодатель в среднем тратит 2 месяца на поиск новых арендаторов, при этом типичный срок заключения договора аренды </w:t>
      </w:r>
      <w:r>
        <w:rPr>
          <w:rFonts w:asciiTheme="minorHAnsi" w:hAnsiTheme="minorHAnsi" w:cstheme="minorHAnsi"/>
        </w:rPr>
        <w:t xml:space="preserve">загородных усадьб составляет примерно </w:t>
      </w:r>
      <w:r w:rsidR="007C76E1">
        <w:rPr>
          <w:rFonts w:asciiTheme="minorHAnsi" w:hAnsiTheme="minorHAnsi" w:cstheme="minorHAnsi"/>
        </w:rPr>
        <w:t>18 месяцев</w:t>
      </w:r>
      <w:r w:rsidRPr="005B3967">
        <w:rPr>
          <w:rFonts w:asciiTheme="minorHAnsi" w:hAnsiTheme="minorHAnsi" w:cstheme="minorHAnsi"/>
        </w:rPr>
        <w:t xml:space="preserve">.  </w:t>
      </w:r>
    </w:p>
    <w:p w:rsidR="00D63496" w:rsidRPr="005B3967" w:rsidRDefault="00D63496" w:rsidP="00D63496">
      <w:pPr>
        <w:spacing w:after="200"/>
        <w:rPr>
          <w:rFonts w:asciiTheme="minorHAnsi" w:hAnsiTheme="minorHAnsi" w:cstheme="minorHAnsi"/>
        </w:rPr>
      </w:pPr>
      <w:r w:rsidRPr="005B3967">
        <w:rPr>
          <w:rFonts w:asciiTheme="minorHAnsi" w:hAnsiTheme="minorHAnsi" w:cstheme="minorHAnsi"/>
        </w:rPr>
        <w:t xml:space="preserve">Таким образом, для оцениваемых помещений коэффициент </w:t>
      </w:r>
      <w:r>
        <w:rPr>
          <w:rFonts w:asciiTheme="minorHAnsi" w:hAnsiTheme="minorHAnsi" w:cstheme="minorHAnsi"/>
        </w:rPr>
        <w:t>недоиспользования составит (2/1</w:t>
      </w:r>
      <w:r w:rsidR="007C76E1">
        <w:rPr>
          <w:rFonts w:asciiTheme="minorHAnsi" w:hAnsiTheme="minorHAnsi" w:cstheme="minorHAnsi"/>
        </w:rPr>
        <w:t>8 х 100 %) = 11,11</w:t>
      </w:r>
      <w:r w:rsidRPr="005B3967">
        <w:rPr>
          <w:rFonts w:asciiTheme="minorHAnsi" w:hAnsiTheme="minorHAnsi" w:cstheme="minorHAnsi"/>
        </w:rPr>
        <w:t>%.</w:t>
      </w:r>
    </w:p>
    <w:p w:rsidR="00D63496" w:rsidRPr="005B3967" w:rsidRDefault="00D63496" w:rsidP="00D63496">
      <w:pPr>
        <w:spacing w:after="200"/>
        <w:rPr>
          <w:rFonts w:asciiTheme="minorHAnsi" w:hAnsiTheme="minorHAnsi" w:cstheme="minorHAnsi"/>
        </w:rPr>
      </w:pPr>
      <w:r w:rsidRPr="005B3967">
        <w:rPr>
          <w:rFonts w:asciiTheme="minorHAnsi" w:hAnsiTheme="minorHAnsi" w:cstheme="minorHAnsi"/>
        </w:rPr>
        <w:t xml:space="preserve">Количественным выражением снижения дохода от неоплаты аренды является коэффициент потери доходов от неоплаты (коэффициент недосбора платежей), который определяется на основе информации о средних потерях собственников от неуплаты арендаторами арендной платы по данному виду помещений, который выражается в % от потенциального валового дохода. Коэффициент недосбора платежей принимаем равным 0%, так как, по сложившейся практике, арендная плата за нежилое помещение вносится авансовыми платежами. </w:t>
      </w:r>
    </w:p>
    <w:p w:rsidR="00D63496" w:rsidRPr="005B3967" w:rsidRDefault="00D63496" w:rsidP="00D63496">
      <w:pPr>
        <w:spacing w:after="200"/>
        <w:rPr>
          <w:rFonts w:asciiTheme="minorHAnsi" w:hAnsiTheme="minorHAnsi" w:cstheme="minorHAnsi"/>
        </w:rPr>
      </w:pPr>
      <w:r w:rsidRPr="005B3967">
        <w:rPr>
          <w:rFonts w:asciiTheme="minorHAnsi" w:hAnsiTheme="minorHAnsi" w:cstheme="minorHAnsi"/>
        </w:rPr>
        <w:t>Таким образом, коэффициент сбора платежей (КС)= 1- коэффициент недосбора платежей = 1,0.</w:t>
      </w:r>
    </w:p>
    <w:p w:rsidR="00D63496" w:rsidRPr="00F54081" w:rsidRDefault="00D63496" w:rsidP="00D63496">
      <w:pPr>
        <w:shd w:val="clear" w:color="auto" w:fill="FFFFFF"/>
        <w:autoSpaceDE w:val="0"/>
        <w:autoSpaceDN w:val="0"/>
        <w:adjustRightInd w:val="0"/>
        <w:spacing w:before="120" w:after="120"/>
        <w:rPr>
          <w:rFonts w:ascii="Calibri" w:hAnsi="Calibri" w:cs="Tahoma"/>
          <w:color w:val="000000"/>
        </w:rPr>
      </w:pPr>
      <w:r w:rsidRPr="00F54081">
        <w:rPr>
          <w:rFonts w:ascii="Calibri" w:hAnsi="Calibri" w:cs="Tahoma"/>
          <w:b/>
        </w:rPr>
        <w:t>Определение чистого операционного дохода</w:t>
      </w:r>
    </w:p>
    <w:p w:rsidR="00D63496" w:rsidRPr="00F54081" w:rsidRDefault="00D63496" w:rsidP="00D63496">
      <w:pPr>
        <w:shd w:val="clear" w:color="auto" w:fill="FFFFFF"/>
        <w:autoSpaceDE w:val="0"/>
        <w:autoSpaceDN w:val="0"/>
        <w:adjustRightInd w:val="0"/>
        <w:spacing w:before="120" w:after="120"/>
        <w:rPr>
          <w:rFonts w:ascii="Calibri" w:hAnsi="Calibri" w:cs="Tahoma"/>
        </w:rPr>
      </w:pPr>
      <w:r w:rsidRPr="00F54081">
        <w:rPr>
          <w:rFonts w:ascii="Calibri" w:hAnsi="Calibri" w:cs="Tahoma"/>
          <w:color w:val="000000"/>
        </w:rPr>
        <w:t xml:space="preserve">Чистый операционный доход — </w:t>
      </w:r>
      <w:r w:rsidRPr="00F54081">
        <w:rPr>
          <w:rFonts w:ascii="Calibri" w:hAnsi="Calibri" w:cs="Tahoma"/>
          <w:color w:val="000000"/>
          <w:lang w:val="en-US"/>
        </w:rPr>
        <w:t>NetOperationIncome</w:t>
      </w:r>
      <w:r w:rsidRPr="00F54081">
        <w:rPr>
          <w:rFonts w:ascii="Calibri" w:hAnsi="Calibri" w:cs="Tahoma"/>
          <w:color w:val="000000"/>
        </w:rPr>
        <w:t xml:space="preserve"> (</w:t>
      </w:r>
      <w:r w:rsidRPr="00F54081">
        <w:rPr>
          <w:rFonts w:ascii="Calibri" w:hAnsi="Calibri" w:cs="Tahoma"/>
          <w:color w:val="000000"/>
          <w:lang w:val="en-US"/>
        </w:rPr>
        <w:t>NOI</w:t>
      </w:r>
      <w:r w:rsidRPr="00F54081">
        <w:rPr>
          <w:rFonts w:ascii="Calibri" w:hAnsi="Calibri" w:cs="Tahoma"/>
          <w:color w:val="000000"/>
        </w:rPr>
        <w:t xml:space="preserve">) — </w:t>
      </w:r>
      <w:r w:rsidRPr="00F54081">
        <w:rPr>
          <w:rFonts w:ascii="Calibri" w:hAnsi="Calibri" w:cs="Tahoma"/>
        </w:rPr>
        <w:t xml:space="preserve">ожидаемый доход, остающийся после вычитания из действительного валового дохода затраты на ремонт и операционных расходов за год, </w:t>
      </w:r>
      <w:r w:rsidRPr="00F54081">
        <w:rPr>
          <w:rFonts w:ascii="Calibri" w:hAnsi="Calibri" w:cs="Tahoma"/>
          <w:color w:val="000000"/>
        </w:rPr>
        <w:t>определяется по формуле:</w:t>
      </w:r>
    </w:p>
    <w:p w:rsidR="00D63496" w:rsidRPr="00F54081" w:rsidRDefault="00D63496" w:rsidP="00D63496">
      <w:pPr>
        <w:shd w:val="clear" w:color="auto" w:fill="FFFFFF"/>
        <w:autoSpaceDE w:val="0"/>
        <w:autoSpaceDN w:val="0"/>
        <w:adjustRightInd w:val="0"/>
        <w:spacing w:before="120" w:after="120"/>
        <w:jc w:val="center"/>
        <w:rPr>
          <w:rFonts w:ascii="Calibri" w:hAnsi="Calibri" w:cs="Tahoma"/>
          <w:color w:val="000000"/>
        </w:rPr>
      </w:pPr>
      <w:r w:rsidRPr="00F54081">
        <w:rPr>
          <w:rFonts w:ascii="Calibri" w:hAnsi="Calibri" w:cs="Tahoma"/>
          <w:color w:val="000000"/>
          <w:position w:val="-6"/>
        </w:rPr>
        <w:object w:dxaOrig="2820" w:dyaOrig="279">
          <v:shape id="_x0000_i1028" type="#_x0000_t75" style="width:136.45pt;height:14.25pt" o:ole="">
            <v:imagedata r:id="rId123" o:title=""/>
          </v:shape>
          <o:OLEObject Type="Embed" ProgID="Equation.3" ShapeID="_x0000_i1028" DrawAspect="Content" ObjectID="_1547306996" r:id="rId124"/>
        </w:object>
      </w:r>
    </w:p>
    <w:p w:rsidR="00D63496" w:rsidRPr="00F54081" w:rsidRDefault="00D63496" w:rsidP="00D63496">
      <w:pPr>
        <w:shd w:val="clear" w:color="auto" w:fill="FFFFFF"/>
        <w:autoSpaceDE w:val="0"/>
        <w:autoSpaceDN w:val="0"/>
        <w:adjustRightInd w:val="0"/>
        <w:spacing w:before="120" w:after="120"/>
        <w:rPr>
          <w:rFonts w:ascii="Calibri" w:hAnsi="Calibri" w:cs="Tahoma"/>
          <w:color w:val="000000"/>
        </w:rPr>
      </w:pPr>
      <w:r w:rsidRPr="00F54081">
        <w:rPr>
          <w:rFonts w:ascii="Calibri" w:hAnsi="Calibri" w:cs="Tahoma"/>
          <w:color w:val="000000"/>
        </w:rPr>
        <w:t xml:space="preserve">Где: </w:t>
      </w:r>
    </w:p>
    <w:p w:rsidR="00D63496" w:rsidRPr="00F54081" w:rsidRDefault="00D63496" w:rsidP="00D63496">
      <w:pPr>
        <w:shd w:val="clear" w:color="auto" w:fill="FFFFFF"/>
        <w:autoSpaceDE w:val="0"/>
        <w:autoSpaceDN w:val="0"/>
        <w:adjustRightInd w:val="0"/>
        <w:spacing w:before="120" w:after="120"/>
        <w:rPr>
          <w:rFonts w:ascii="Calibri" w:hAnsi="Calibri" w:cs="Tahoma"/>
          <w:i/>
          <w:color w:val="000000"/>
        </w:rPr>
      </w:pPr>
      <w:r w:rsidRPr="00F54081">
        <w:rPr>
          <w:rFonts w:ascii="Calibri" w:hAnsi="Calibri" w:cs="Tahoma"/>
          <w:i/>
          <w:color w:val="000000"/>
        </w:rPr>
        <w:t xml:space="preserve">FE — </w:t>
      </w:r>
      <w:r w:rsidRPr="00F54081">
        <w:rPr>
          <w:rFonts w:ascii="Calibri" w:hAnsi="Calibri" w:cs="Tahoma"/>
          <w:color w:val="000000"/>
        </w:rPr>
        <w:t>величина постоянных расходов (FixedExpense);</w:t>
      </w:r>
    </w:p>
    <w:p w:rsidR="00D63496" w:rsidRPr="00F54081" w:rsidRDefault="00D63496" w:rsidP="00D63496">
      <w:pPr>
        <w:shd w:val="clear" w:color="auto" w:fill="FFFFFF"/>
        <w:autoSpaceDE w:val="0"/>
        <w:autoSpaceDN w:val="0"/>
        <w:adjustRightInd w:val="0"/>
        <w:spacing w:before="120" w:after="120"/>
        <w:rPr>
          <w:rFonts w:ascii="Calibri" w:hAnsi="Calibri" w:cs="Tahoma"/>
          <w:i/>
          <w:color w:val="000000"/>
        </w:rPr>
      </w:pPr>
      <w:r w:rsidRPr="00F54081">
        <w:rPr>
          <w:rFonts w:ascii="Calibri" w:hAnsi="Calibri" w:cs="Tahoma"/>
          <w:i/>
          <w:color w:val="000000"/>
        </w:rPr>
        <w:t xml:space="preserve">VE — </w:t>
      </w:r>
      <w:r w:rsidRPr="00F54081">
        <w:rPr>
          <w:rFonts w:ascii="Calibri" w:hAnsi="Calibri" w:cs="Tahoma"/>
          <w:color w:val="000000"/>
        </w:rPr>
        <w:t>величина переменных расходов (VariableExpense);</w:t>
      </w:r>
    </w:p>
    <w:p w:rsidR="00D63496" w:rsidRPr="00F54081" w:rsidRDefault="00D63496" w:rsidP="00D63496">
      <w:pPr>
        <w:shd w:val="clear" w:color="auto" w:fill="FFFFFF"/>
        <w:autoSpaceDE w:val="0"/>
        <w:autoSpaceDN w:val="0"/>
        <w:adjustRightInd w:val="0"/>
        <w:spacing w:before="120" w:after="120"/>
        <w:rPr>
          <w:rFonts w:ascii="Calibri" w:hAnsi="Calibri" w:cs="Tahoma"/>
          <w:color w:val="000000"/>
        </w:rPr>
      </w:pPr>
      <w:r w:rsidRPr="00F54081">
        <w:rPr>
          <w:rFonts w:ascii="Calibri" w:hAnsi="Calibri" w:cs="Tahoma"/>
          <w:i/>
          <w:color w:val="000000"/>
        </w:rPr>
        <w:t xml:space="preserve">AR — </w:t>
      </w:r>
      <w:r w:rsidRPr="00F54081">
        <w:rPr>
          <w:rFonts w:ascii="Calibri" w:hAnsi="Calibri" w:cs="Tahoma"/>
          <w:color w:val="000000"/>
        </w:rPr>
        <w:t>расходы на ремонт, замещение (AllowanceforReplacements).</w:t>
      </w:r>
    </w:p>
    <w:p w:rsidR="00D63496" w:rsidRPr="00F54081" w:rsidRDefault="00D63496" w:rsidP="00D63496">
      <w:pPr>
        <w:shd w:val="clear" w:color="auto" w:fill="FFFFFF"/>
        <w:autoSpaceDE w:val="0"/>
        <w:autoSpaceDN w:val="0"/>
        <w:adjustRightInd w:val="0"/>
        <w:spacing w:before="120" w:after="120"/>
        <w:rPr>
          <w:rFonts w:ascii="Calibri" w:hAnsi="Calibri" w:cs="Tahoma"/>
          <w:b/>
        </w:rPr>
      </w:pPr>
      <w:r>
        <w:rPr>
          <w:rFonts w:ascii="Calibri" w:hAnsi="Calibri" w:cs="Tahoma"/>
          <w:b/>
        </w:rPr>
        <w:t>Операционные расходы</w:t>
      </w:r>
    </w:p>
    <w:p w:rsidR="00D63496" w:rsidRPr="00F54081" w:rsidRDefault="00D63496" w:rsidP="00D63496">
      <w:pPr>
        <w:shd w:val="clear" w:color="auto" w:fill="FFFFFF"/>
        <w:autoSpaceDE w:val="0"/>
        <w:autoSpaceDN w:val="0"/>
        <w:adjustRightInd w:val="0"/>
        <w:spacing w:before="120" w:after="120"/>
        <w:rPr>
          <w:rFonts w:ascii="Calibri" w:hAnsi="Calibri" w:cs="Tahoma"/>
        </w:rPr>
      </w:pPr>
      <w:r w:rsidRPr="00F54081">
        <w:rPr>
          <w:rFonts w:ascii="Calibri" w:hAnsi="Calibri" w:cs="Tahoma"/>
          <w:color w:val="000000"/>
        </w:rPr>
        <w:t>Операционные расходы (</w:t>
      </w:r>
      <w:r w:rsidRPr="00F54081">
        <w:rPr>
          <w:rFonts w:ascii="Calibri" w:hAnsi="Calibri" w:cs="Tahoma"/>
          <w:color w:val="000000"/>
          <w:lang w:val="en-US"/>
        </w:rPr>
        <w:t>OperationExpense</w:t>
      </w:r>
      <w:r w:rsidRPr="00F54081">
        <w:rPr>
          <w:rFonts w:ascii="Calibri" w:hAnsi="Calibri" w:cs="Tahoma"/>
          <w:color w:val="000000"/>
        </w:rPr>
        <w:t xml:space="preserve"> — ОЕ) — это периодические расходы, которые производятся </w:t>
      </w:r>
      <w:r w:rsidRPr="00F54081">
        <w:rPr>
          <w:rFonts w:ascii="Calibri" w:hAnsi="Calibri" w:cs="Tahoma"/>
          <w:color w:val="000000"/>
        </w:rPr>
        <w:lastRenderedPageBreak/>
        <w:t>для обеспечения нормального функционирования объект</w:t>
      </w:r>
      <w:r>
        <w:rPr>
          <w:rFonts w:ascii="Calibri" w:hAnsi="Calibri" w:cs="Tahoma"/>
          <w:color w:val="000000"/>
        </w:rPr>
        <w:t>а</w:t>
      </w:r>
      <w:r w:rsidRPr="00F54081">
        <w:rPr>
          <w:rFonts w:ascii="Calibri" w:hAnsi="Calibri" w:cs="Tahoma"/>
          <w:color w:val="000000"/>
        </w:rPr>
        <w:t xml:space="preserve"> недвижимости. Операционные расходы можно разделить на три основные группы:</w:t>
      </w:r>
    </w:p>
    <w:p w:rsidR="00D63496" w:rsidRPr="004D137F" w:rsidRDefault="00D63496" w:rsidP="00D63496">
      <w:pPr>
        <w:pStyle w:val="afffff2"/>
        <w:numPr>
          <w:ilvl w:val="0"/>
          <w:numId w:val="109"/>
        </w:numPr>
        <w:spacing w:before="120" w:after="120" w:line="240" w:lineRule="auto"/>
        <w:ind w:left="0" w:firstLine="0"/>
      </w:pPr>
      <w:r w:rsidRPr="004D137F">
        <w:t>постоянные расходы;</w:t>
      </w:r>
    </w:p>
    <w:p w:rsidR="00D63496" w:rsidRPr="004D137F" w:rsidRDefault="00D63496" w:rsidP="00D63496">
      <w:pPr>
        <w:pStyle w:val="afffff2"/>
        <w:numPr>
          <w:ilvl w:val="0"/>
          <w:numId w:val="109"/>
        </w:numPr>
        <w:spacing w:before="120" w:after="120" w:line="240" w:lineRule="auto"/>
        <w:ind w:left="0" w:firstLine="0"/>
      </w:pPr>
      <w:r w:rsidRPr="004D137F">
        <w:t>переменные расходы;</w:t>
      </w:r>
    </w:p>
    <w:p w:rsidR="00D63496" w:rsidRPr="004D137F" w:rsidRDefault="00D63496" w:rsidP="00D63496">
      <w:pPr>
        <w:pStyle w:val="afffff2"/>
        <w:numPr>
          <w:ilvl w:val="0"/>
          <w:numId w:val="109"/>
        </w:numPr>
        <w:spacing w:before="120" w:after="120" w:line="240" w:lineRule="auto"/>
        <w:ind w:left="0" w:firstLine="0"/>
      </w:pPr>
      <w:r w:rsidRPr="004D137F">
        <w:t>расходы на замещение.</w:t>
      </w:r>
    </w:p>
    <w:p w:rsidR="00D63496" w:rsidRPr="00F54081" w:rsidRDefault="00D63496" w:rsidP="00D63496">
      <w:pPr>
        <w:shd w:val="clear" w:color="auto" w:fill="FFFFFF"/>
        <w:autoSpaceDE w:val="0"/>
        <w:autoSpaceDN w:val="0"/>
        <w:adjustRightInd w:val="0"/>
        <w:spacing w:before="120" w:after="120"/>
        <w:rPr>
          <w:rFonts w:ascii="Calibri" w:hAnsi="Calibri" w:cs="Tahoma"/>
          <w:i/>
          <w:u w:val="single"/>
        </w:rPr>
      </w:pPr>
      <w:r w:rsidRPr="00F54081">
        <w:rPr>
          <w:rFonts w:ascii="Calibri" w:hAnsi="Calibri" w:cs="Tahoma"/>
          <w:i/>
          <w:color w:val="000000"/>
          <w:u w:val="single"/>
        </w:rPr>
        <w:t>Постоянные расходы</w:t>
      </w:r>
    </w:p>
    <w:p w:rsidR="00D63496" w:rsidRPr="00F54081" w:rsidRDefault="00D63496" w:rsidP="00D63496">
      <w:pPr>
        <w:shd w:val="clear" w:color="auto" w:fill="FFFFFF"/>
        <w:autoSpaceDE w:val="0"/>
        <w:autoSpaceDN w:val="0"/>
        <w:adjustRightInd w:val="0"/>
        <w:spacing w:before="120" w:after="120"/>
        <w:rPr>
          <w:rFonts w:ascii="Calibri" w:hAnsi="Calibri" w:cs="Tahoma"/>
        </w:rPr>
      </w:pPr>
      <w:r w:rsidRPr="00F54081">
        <w:rPr>
          <w:rFonts w:ascii="Calibri" w:hAnsi="Calibri" w:cs="Tahoma"/>
          <w:color w:val="000000"/>
        </w:rPr>
        <w:t>К постоянным (</w:t>
      </w:r>
      <w:r w:rsidRPr="00F54081">
        <w:rPr>
          <w:rFonts w:ascii="Calibri" w:hAnsi="Calibri" w:cs="Tahoma"/>
          <w:color w:val="000000"/>
          <w:lang w:val="en-US"/>
        </w:rPr>
        <w:t>FixedExpense</w:t>
      </w:r>
      <w:r w:rsidRPr="00F54081">
        <w:rPr>
          <w:rFonts w:ascii="Calibri" w:hAnsi="Calibri" w:cs="Tahoma"/>
          <w:color w:val="000000"/>
        </w:rPr>
        <w:t xml:space="preserve"> — </w:t>
      </w:r>
      <w:r w:rsidRPr="00F54081">
        <w:rPr>
          <w:rFonts w:ascii="Calibri" w:hAnsi="Calibri" w:cs="Tahoma"/>
          <w:color w:val="000000"/>
          <w:lang w:val="en-US"/>
        </w:rPr>
        <w:t>FE</w:t>
      </w:r>
      <w:r w:rsidRPr="00F54081">
        <w:rPr>
          <w:rFonts w:ascii="Calibri" w:hAnsi="Calibri" w:cs="Tahoma"/>
          <w:color w:val="000000"/>
        </w:rPr>
        <w:t>) обычно относят расходы, которые не зависят от уровня загрузки объект</w:t>
      </w:r>
      <w:r>
        <w:rPr>
          <w:rFonts w:ascii="Calibri" w:hAnsi="Calibri" w:cs="Tahoma"/>
          <w:color w:val="000000"/>
        </w:rPr>
        <w:t>а</w:t>
      </w:r>
      <w:r w:rsidRPr="00F54081">
        <w:rPr>
          <w:rFonts w:ascii="Calibri" w:hAnsi="Calibri" w:cs="Tahoma"/>
          <w:color w:val="000000"/>
        </w:rPr>
        <w:t>. Это налоги на имущество, платежи за земельный участок, страховой сбор.</w:t>
      </w:r>
    </w:p>
    <w:p w:rsidR="00D63496" w:rsidRPr="00F54081" w:rsidRDefault="00D63496" w:rsidP="00D63496">
      <w:pPr>
        <w:shd w:val="clear" w:color="auto" w:fill="FFFFFF"/>
        <w:autoSpaceDE w:val="0"/>
        <w:autoSpaceDN w:val="0"/>
        <w:adjustRightInd w:val="0"/>
        <w:spacing w:before="120" w:after="120"/>
        <w:rPr>
          <w:rFonts w:ascii="Calibri" w:hAnsi="Calibri" w:cs="Tahoma"/>
          <w:i/>
          <w:color w:val="000000"/>
          <w:u w:val="single"/>
        </w:rPr>
      </w:pPr>
      <w:r w:rsidRPr="00F54081">
        <w:rPr>
          <w:rFonts w:ascii="Calibri" w:hAnsi="Calibri" w:cs="Tahoma"/>
          <w:i/>
          <w:color w:val="000000"/>
          <w:u w:val="single"/>
        </w:rPr>
        <w:t>Переменные расходы</w:t>
      </w:r>
    </w:p>
    <w:p w:rsidR="00D63496" w:rsidRPr="00F54081" w:rsidRDefault="00D63496" w:rsidP="00D63496">
      <w:pPr>
        <w:shd w:val="clear" w:color="auto" w:fill="FFFFFF"/>
        <w:autoSpaceDE w:val="0"/>
        <w:autoSpaceDN w:val="0"/>
        <w:adjustRightInd w:val="0"/>
        <w:spacing w:before="120" w:after="120"/>
        <w:rPr>
          <w:rFonts w:ascii="Calibri" w:hAnsi="Calibri" w:cs="Tahoma"/>
        </w:rPr>
      </w:pPr>
      <w:r w:rsidRPr="00F54081">
        <w:rPr>
          <w:rFonts w:ascii="Calibri" w:hAnsi="Calibri" w:cs="Tahoma"/>
          <w:color w:val="000000"/>
        </w:rPr>
        <w:t>К переменным (</w:t>
      </w:r>
      <w:r w:rsidRPr="00F54081">
        <w:rPr>
          <w:rFonts w:ascii="Calibri" w:hAnsi="Calibri" w:cs="Tahoma"/>
          <w:color w:val="000000"/>
          <w:lang w:val="en-US"/>
        </w:rPr>
        <w:t>VariableExpense</w:t>
      </w:r>
      <w:r w:rsidRPr="00F54081">
        <w:rPr>
          <w:rFonts w:ascii="Calibri" w:hAnsi="Calibri" w:cs="Tahoma"/>
          <w:color w:val="000000"/>
        </w:rPr>
        <w:t xml:space="preserve"> — </w:t>
      </w:r>
      <w:r w:rsidRPr="00F54081">
        <w:rPr>
          <w:rFonts w:ascii="Calibri" w:hAnsi="Calibri" w:cs="Tahoma"/>
          <w:color w:val="000000"/>
          <w:lang w:val="en-US"/>
        </w:rPr>
        <w:t>VE</w:t>
      </w:r>
      <w:r w:rsidRPr="00F54081">
        <w:rPr>
          <w:rFonts w:ascii="Calibri" w:hAnsi="Calibri" w:cs="Tahoma"/>
          <w:color w:val="000000"/>
        </w:rPr>
        <w:t>) относятся расходы, величина которых связана с уровнем загрузки объекта и с уровнем предоставляемых услуг.</w:t>
      </w:r>
    </w:p>
    <w:p w:rsidR="00D63496" w:rsidRDefault="00D63496" w:rsidP="00D63496">
      <w:pPr>
        <w:spacing w:before="120" w:after="120"/>
        <w:rPr>
          <w:rFonts w:ascii="Calibri" w:hAnsi="Calibri" w:cs="Tahoma"/>
        </w:rPr>
      </w:pPr>
      <w:bookmarkStart w:id="294" w:name="_Toc253649517"/>
      <w:bookmarkStart w:id="295" w:name="_Toc253649812"/>
      <w:bookmarkStart w:id="296" w:name="_Toc260333464"/>
      <w:r w:rsidRPr="00985A7A">
        <w:rPr>
          <w:rFonts w:ascii="Calibri" w:hAnsi="Calibri" w:cs="Tahoma"/>
        </w:rPr>
        <w:t xml:space="preserve">По </w:t>
      </w:r>
      <w:r w:rsidRPr="00985A7A">
        <w:rPr>
          <w:rFonts w:asciiTheme="minorHAnsi" w:hAnsiTheme="minorHAnsi" w:cs="Tahoma"/>
        </w:rPr>
        <w:t xml:space="preserve">данным «Справочника оценщика недвижимости», «Том 2. Корректирующие коэффициенты для доходного подхода» изданного Приволжским центром финансового консалтинга и оценки, Нижний Новгород, 2014 г., под редакцией Лейфера Л.А., Стерлина А.М., Кашниковой З.А., Яковлева Д.А., Пономарева А.М.,  Шегуровой Д.А. доля операционных расходов от потенциального валового дохода для </w:t>
      </w:r>
      <w:r>
        <w:rPr>
          <w:rFonts w:asciiTheme="minorHAnsi" w:hAnsiTheme="minorHAnsi" w:cs="Tahoma"/>
        </w:rPr>
        <w:t>сопоставимого объекту оценки сегмента недвижимости – базы отдыха находится в рамках диапазона 18-21</w:t>
      </w:r>
      <w:r w:rsidRPr="00985A7A">
        <w:rPr>
          <w:rFonts w:asciiTheme="minorHAnsi" w:hAnsiTheme="minorHAnsi" w:cs="Tahoma"/>
        </w:rPr>
        <w:t xml:space="preserve">%. </w:t>
      </w:r>
      <w:r w:rsidRPr="00985A7A">
        <w:rPr>
          <w:rFonts w:ascii="Calibri" w:hAnsi="Calibri" w:cs="Tahoma"/>
        </w:rPr>
        <w:t xml:space="preserve">В расчетах было принято решение рассматривать среднее значение указанного диапазона в размере </w:t>
      </w:r>
      <w:r>
        <w:rPr>
          <w:rFonts w:ascii="Calibri" w:hAnsi="Calibri" w:cs="Tahoma"/>
        </w:rPr>
        <w:t>19</w:t>
      </w:r>
      <w:r w:rsidRPr="00985A7A">
        <w:rPr>
          <w:rFonts w:ascii="Calibri" w:hAnsi="Calibri" w:cs="Tahoma"/>
        </w:rPr>
        <w:t>%</w:t>
      </w:r>
      <w:r>
        <w:rPr>
          <w:rFonts w:ascii="Calibri" w:hAnsi="Calibri" w:cs="Tahoma"/>
        </w:rPr>
        <w:t>.</w:t>
      </w:r>
      <w:r w:rsidRPr="00985A7A">
        <w:rPr>
          <w:rFonts w:ascii="Calibri" w:hAnsi="Calibri" w:cs="Tahoma"/>
        </w:rPr>
        <w:t xml:space="preserve"> Данные справочника приведены в таблице ниже.</w:t>
      </w:r>
    </w:p>
    <w:p w:rsidR="00D63496" w:rsidRPr="00AE1006" w:rsidRDefault="008476D7" w:rsidP="00D63496">
      <w:pPr>
        <w:keepNext/>
        <w:keepLines/>
        <w:rPr>
          <w:rFonts w:ascii="Calibri" w:hAnsi="Calibri" w:cs="Tahoma"/>
          <w:b/>
        </w:rPr>
      </w:pPr>
      <w:r w:rsidRPr="008476D7">
        <w:rPr>
          <w:rFonts w:ascii="Calibri" w:hAnsi="Calibri" w:cs="Tahoma"/>
          <w:b/>
        </w:rPr>
        <w:t xml:space="preserve">Таблица </w:t>
      </w:r>
      <w:r w:rsidR="006B3845" w:rsidRPr="008476D7">
        <w:rPr>
          <w:rFonts w:ascii="Calibri" w:hAnsi="Calibri" w:cs="Tahoma"/>
          <w:b/>
        </w:rPr>
        <w:fldChar w:fldCharType="begin"/>
      </w:r>
      <w:r w:rsidRPr="008476D7">
        <w:rPr>
          <w:rFonts w:ascii="Calibri" w:hAnsi="Calibri" w:cs="Tahoma"/>
          <w:b/>
        </w:rPr>
        <w:instrText xml:space="preserve"> SEQ Таблица \* ARABIC </w:instrText>
      </w:r>
      <w:r w:rsidR="006B3845" w:rsidRPr="008476D7">
        <w:rPr>
          <w:rFonts w:ascii="Calibri" w:hAnsi="Calibri" w:cs="Tahoma"/>
          <w:b/>
        </w:rPr>
        <w:fldChar w:fldCharType="separate"/>
      </w:r>
      <w:r w:rsidR="003B656C">
        <w:rPr>
          <w:rFonts w:ascii="Calibri" w:hAnsi="Calibri" w:cs="Tahoma"/>
          <w:b/>
          <w:noProof/>
        </w:rPr>
        <w:t>54</w:t>
      </w:r>
      <w:r w:rsidR="006B3845" w:rsidRPr="008476D7">
        <w:rPr>
          <w:rFonts w:ascii="Calibri" w:hAnsi="Calibri" w:cs="Tahoma"/>
          <w:b/>
        </w:rPr>
        <w:fldChar w:fldCharType="end"/>
      </w:r>
      <w:r w:rsidRPr="008476D7">
        <w:rPr>
          <w:rFonts w:ascii="Calibri" w:hAnsi="Calibri" w:cs="Tahoma"/>
          <w:b/>
        </w:rPr>
        <w:t xml:space="preserve">.  </w:t>
      </w:r>
      <w:r w:rsidR="00D63496" w:rsidRPr="00AE1006">
        <w:rPr>
          <w:rFonts w:ascii="Calibri" w:hAnsi="Calibri" w:cs="Tahoma"/>
          <w:b/>
        </w:rPr>
        <w:t>Операционные расходы в % от потенциального валового дохода</w:t>
      </w:r>
    </w:p>
    <w:p w:rsidR="00D63496" w:rsidRDefault="00D63496" w:rsidP="00D63496">
      <w:pPr>
        <w:pStyle w:val="af6"/>
        <w:keepNext/>
        <w:keepLines/>
        <w:spacing w:before="120" w:after="120"/>
        <w:ind w:left="0"/>
        <w:jc w:val="center"/>
        <w:rPr>
          <w:rFonts w:asciiTheme="minorHAnsi" w:hAnsiTheme="minorHAnsi" w:cs="Tahoma"/>
        </w:rPr>
      </w:pPr>
      <w:r w:rsidRPr="005B3967">
        <w:rPr>
          <w:noProof/>
        </w:rPr>
        <w:drawing>
          <wp:inline distT="0" distB="0" distL="0" distR="0">
            <wp:extent cx="4151562" cy="2190307"/>
            <wp:effectExtent l="19050" t="0" r="1338" b="0"/>
            <wp:docPr id="8" name="Рисунок 8"/>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rotWithShape="1">
                    <a:blip r:embed="rId125" cstate="email"/>
                    <a:srcRect/>
                    <a:stretch/>
                  </pic:blipFill>
                  <pic:spPr bwMode="auto">
                    <a:xfrm>
                      <a:off x="0" y="0"/>
                      <a:ext cx="4151562" cy="219030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63496" w:rsidRDefault="00D63496" w:rsidP="00D63496">
      <w:pPr>
        <w:pStyle w:val="af6"/>
        <w:spacing w:before="120" w:after="120"/>
        <w:ind w:left="0"/>
        <w:rPr>
          <w:rFonts w:ascii="Calibri" w:hAnsi="Calibri" w:cs="Tahoma"/>
          <w:color w:val="000000"/>
        </w:rPr>
      </w:pPr>
      <w:r w:rsidRPr="005D1F95">
        <w:rPr>
          <w:rFonts w:asciiTheme="minorHAnsi" w:hAnsiTheme="minorHAnsi" w:cstheme="minorHAnsi"/>
          <w:i/>
          <w:color w:val="000000"/>
          <w:sz w:val="20"/>
          <w:szCs w:val="20"/>
        </w:rPr>
        <w:t>Источник: Лейфер Л.А. Справоч</w:t>
      </w:r>
      <w:r>
        <w:rPr>
          <w:rFonts w:asciiTheme="minorHAnsi" w:hAnsiTheme="minorHAnsi" w:cstheme="minorHAnsi"/>
          <w:i/>
          <w:color w:val="000000"/>
          <w:sz w:val="20"/>
          <w:szCs w:val="20"/>
        </w:rPr>
        <w:t>ник оценщика недвижимости, Том 2</w:t>
      </w:r>
      <w:r w:rsidRPr="005D1F95">
        <w:rPr>
          <w:rFonts w:asciiTheme="minorHAnsi" w:hAnsiTheme="minorHAnsi" w:cstheme="minorHAnsi"/>
          <w:i/>
          <w:color w:val="000000"/>
          <w:sz w:val="20"/>
          <w:szCs w:val="20"/>
        </w:rPr>
        <w:t>, 2014 г.</w:t>
      </w:r>
    </w:p>
    <w:p w:rsidR="00D63496" w:rsidRDefault="00D63496" w:rsidP="00D63496">
      <w:pPr>
        <w:pStyle w:val="af6"/>
        <w:spacing w:before="120" w:after="120"/>
        <w:ind w:left="0"/>
        <w:rPr>
          <w:rFonts w:ascii="Calibri" w:hAnsi="Calibri" w:cs="Tahoma"/>
          <w:color w:val="000000"/>
        </w:rPr>
      </w:pPr>
      <w:r w:rsidRPr="00F54081">
        <w:rPr>
          <w:rFonts w:ascii="Calibri" w:hAnsi="Calibri" w:cs="Tahoma"/>
          <w:color w:val="000000"/>
        </w:rPr>
        <w:t xml:space="preserve">Расчет </w:t>
      </w:r>
      <w:r>
        <w:rPr>
          <w:rFonts w:ascii="Calibri" w:hAnsi="Calibri" w:cs="Tahoma"/>
          <w:color w:val="000000"/>
        </w:rPr>
        <w:t xml:space="preserve">потенциального валового дохода и </w:t>
      </w:r>
      <w:r w:rsidRPr="00F54081">
        <w:rPr>
          <w:rFonts w:ascii="Calibri" w:hAnsi="Calibri" w:cs="Tahoma"/>
          <w:color w:val="000000"/>
        </w:rPr>
        <w:t>чистого операционного дохода представлен</w:t>
      </w:r>
      <w:r>
        <w:rPr>
          <w:rFonts w:ascii="Calibri" w:hAnsi="Calibri" w:cs="Tahoma"/>
          <w:color w:val="000000"/>
        </w:rPr>
        <w:t>ы</w:t>
      </w:r>
      <w:r w:rsidRPr="00F54081">
        <w:rPr>
          <w:rFonts w:ascii="Calibri" w:hAnsi="Calibri" w:cs="Tahoma"/>
          <w:color w:val="000000"/>
        </w:rPr>
        <w:t xml:space="preserve"> в таблиц</w:t>
      </w:r>
      <w:r>
        <w:rPr>
          <w:rFonts w:ascii="Calibri" w:hAnsi="Calibri" w:cs="Tahoma"/>
          <w:color w:val="000000"/>
        </w:rPr>
        <w:t>ах</w:t>
      </w:r>
      <w:r w:rsidRPr="00F54081">
        <w:rPr>
          <w:rFonts w:ascii="Calibri" w:hAnsi="Calibri" w:cs="Tahoma"/>
          <w:color w:val="000000"/>
        </w:rPr>
        <w:t xml:space="preserve"> ниже.</w:t>
      </w:r>
      <w:bookmarkEnd w:id="294"/>
      <w:bookmarkEnd w:id="295"/>
      <w:bookmarkEnd w:id="296"/>
    </w:p>
    <w:p w:rsidR="00D63496" w:rsidRDefault="008476D7" w:rsidP="00D63496">
      <w:pPr>
        <w:pStyle w:val="af8"/>
        <w:keepNext/>
        <w:keepLines/>
        <w:spacing w:before="120" w:after="0"/>
        <w:ind w:left="0"/>
        <w:rPr>
          <w:rFonts w:ascii="Calibri" w:hAnsi="Calibri" w:cs="Tahoma"/>
        </w:rPr>
      </w:pPr>
      <w:r w:rsidRPr="008476D7">
        <w:rPr>
          <w:rFonts w:ascii="Calibri" w:hAnsi="Calibri" w:cs="Tahoma"/>
        </w:rPr>
        <w:t xml:space="preserve">Таблица </w:t>
      </w:r>
      <w:r w:rsidR="006B3845" w:rsidRPr="008476D7">
        <w:rPr>
          <w:rFonts w:ascii="Calibri" w:hAnsi="Calibri" w:cs="Tahoma"/>
        </w:rPr>
        <w:fldChar w:fldCharType="begin"/>
      </w:r>
      <w:r w:rsidRPr="008476D7">
        <w:rPr>
          <w:rFonts w:ascii="Calibri" w:hAnsi="Calibri" w:cs="Tahoma"/>
        </w:rPr>
        <w:instrText xml:space="preserve"> SEQ Таблица \* ARABIC </w:instrText>
      </w:r>
      <w:r w:rsidR="006B3845" w:rsidRPr="008476D7">
        <w:rPr>
          <w:rFonts w:ascii="Calibri" w:hAnsi="Calibri" w:cs="Tahoma"/>
        </w:rPr>
        <w:fldChar w:fldCharType="separate"/>
      </w:r>
      <w:r w:rsidR="003B656C">
        <w:rPr>
          <w:rFonts w:ascii="Calibri" w:hAnsi="Calibri" w:cs="Tahoma"/>
          <w:noProof/>
        </w:rPr>
        <w:t>55</w:t>
      </w:r>
      <w:r w:rsidR="006B3845" w:rsidRPr="008476D7">
        <w:rPr>
          <w:rFonts w:ascii="Calibri" w:hAnsi="Calibri" w:cs="Tahoma"/>
        </w:rPr>
        <w:fldChar w:fldCharType="end"/>
      </w:r>
      <w:r w:rsidRPr="008476D7">
        <w:rPr>
          <w:rFonts w:ascii="Calibri" w:hAnsi="Calibri" w:cs="Tahoma"/>
        </w:rPr>
        <w:t xml:space="preserve">.  </w:t>
      </w:r>
      <w:r w:rsidR="00D63496" w:rsidRPr="00F54081">
        <w:rPr>
          <w:rFonts w:ascii="Calibri" w:hAnsi="Calibri" w:cs="Tahoma"/>
        </w:rPr>
        <w:t xml:space="preserve">Расчет </w:t>
      </w:r>
      <w:r w:rsidR="00D63496">
        <w:rPr>
          <w:rFonts w:ascii="Calibri" w:hAnsi="Calibri" w:cs="Tahoma"/>
        </w:rPr>
        <w:t>ПВД</w:t>
      </w:r>
    </w:p>
    <w:tbl>
      <w:tblPr>
        <w:tblStyle w:val="1116"/>
        <w:tblW w:w="3610" w:type="pct"/>
        <w:jc w:val="center"/>
        <w:tblInd w:w="108" w:type="dxa"/>
        <w:tblLook w:val="04A0"/>
      </w:tblPr>
      <w:tblGrid>
        <w:gridCol w:w="4238"/>
        <w:gridCol w:w="3081"/>
      </w:tblGrid>
      <w:tr w:rsidR="00D63496" w:rsidRPr="00B454A2" w:rsidTr="00D63496">
        <w:trPr>
          <w:cnfStyle w:val="100000000000"/>
          <w:cantSplit/>
          <w:trHeight w:val="20"/>
          <w:jc w:val="center"/>
        </w:trPr>
        <w:tc>
          <w:tcPr>
            <w:cnfStyle w:val="001000000100"/>
            <w:tcW w:w="2895" w:type="pct"/>
            <w:noWrap/>
            <w:vAlign w:val="center"/>
            <w:hideMark/>
          </w:tcPr>
          <w:p w:rsidR="00D63496" w:rsidRPr="005B3967" w:rsidRDefault="00D63496" w:rsidP="00D63496">
            <w:pPr>
              <w:keepNext/>
              <w:keepLines/>
              <w:rPr>
                <w:rFonts w:asciiTheme="minorHAnsi" w:hAnsiTheme="minorHAnsi" w:cstheme="minorHAnsi"/>
                <w:color w:val="FFFFFF" w:themeColor="background1"/>
                <w:sz w:val="20"/>
              </w:rPr>
            </w:pPr>
            <w:r w:rsidRPr="005B3967">
              <w:rPr>
                <w:rFonts w:asciiTheme="minorHAnsi" w:hAnsiTheme="minorHAnsi" w:cstheme="minorHAnsi"/>
                <w:color w:val="FFFFFF" w:themeColor="background1"/>
                <w:sz w:val="20"/>
              </w:rPr>
              <w:t>Показатель</w:t>
            </w:r>
          </w:p>
        </w:tc>
        <w:tc>
          <w:tcPr>
            <w:tcW w:w="2105" w:type="pct"/>
            <w:vAlign w:val="center"/>
          </w:tcPr>
          <w:p w:rsidR="00D63496" w:rsidRPr="005B3967" w:rsidRDefault="00D63496" w:rsidP="00D63496">
            <w:pPr>
              <w:keepNext/>
              <w:keepLines/>
              <w:cnfStyle w:val="100000000000"/>
              <w:rPr>
                <w:rFonts w:asciiTheme="minorHAnsi" w:hAnsiTheme="minorHAnsi" w:cstheme="minorHAnsi"/>
                <w:color w:val="FFFFFF" w:themeColor="background1"/>
                <w:sz w:val="20"/>
              </w:rPr>
            </w:pPr>
            <w:r w:rsidRPr="005B3967">
              <w:rPr>
                <w:rFonts w:asciiTheme="minorHAnsi" w:hAnsiTheme="minorHAnsi" w:cstheme="minorHAnsi"/>
                <w:bCs w:val="0"/>
                <w:color w:val="FFFFFF" w:themeColor="background1"/>
                <w:sz w:val="20"/>
              </w:rPr>
              <w:t>Значение</w:t>
            </w:r>
          </w:p>
        </w:tc>
      </w:tr>
      <w:tr w:rsidR="00D63496" w:rsidRPr="00B454A2" w:rsidTr="00D63496">
        <w:trPr>
          <w:cnfStyle w:val="000000100000"/>
          <w:cantSplit/>
          <w:trHeight w:val="20"/>
          <w:jc w:val="center"/>
        </w:trPr>
        <w:tc>
          <w:tcPr>
            <w:cnfStyle w:val="001000000000"/>
            <w:tcW w:w="2895" w:type="pct"/>
            <w:noWrap/>
            <w:vAlign w:val="center"/>
            <w:hideMark/>
          </w:tcPr>
          <w:p w:rsidR="00D63496" w:rsidRPr="005B3967" w:rsidRDefault="00D63496" w:rsidP="00D63496">
            <w:pPr>
              <w:keepNext/>
              <w:keepLines/>
              <w:jc w:val="left"/>
              <w:rPr>
                <w:rFonts w:asciiTheme="minorHAnsi" w:hAnsiTheme="minorHAnsi" w:cstheme="minorHAnsi"/>
                <w:color w:val="000000"/>
                <w:sz w:val="20"/>
              </w:rPr>
            </w:pPr>
            <w:r w:rsidRPr="005B3967">
              <w:rPr>
                <w:rFonts w:asciiTheme="minorHAnsi" w:hAnsiTheme="minorHAnsi" w:cstheme="minorHAnsi"/>
                <w:color w:val="000000"/>
                <w:sz w:val="20"/>
              </w:rPr>
              <w:t>Общая площадь, кв.м</w:t>
            </w:r>
          </w:p>
        </w:tc>
        <w:tc>
          <w:tcPr>
            <w:tcW w:w="2105" w:type="pct"/>
            <w:vAlign w:val="center"/>
          </w:tcPr>
          <w:p w:rsidR="00D63496" w:rsidRPr="005B3967" w:rsidRDefault="00D63496" w:rsidP="00D63496">
            <w:pPr>
              <w:keepNext/>
              <w:keepLines/>
              <w:jc w:val="center"/>
              <w:cnfStyle w:val="000000100000"/>
              <w:rPr>
                <w:rFonts w:asciiTheme="minorHAnsi" w:hAnsiTheme="minorHAnsi" w:cstheme="minorHAnsi"/>
                <w:sz w:val="20"/>
              </w:rPr>
            </w:pPr>
            <w:r w:rsidRPr="005B3967">
              <w:rPr>
                <w:rFonts w:asciiTheme="minorHAnsi" w:hAnsiTheme="minorHAnsi" w:cstheme="minorHAnsi"/>
                <w:sz w:val="20"/>
              </w:rPr>
              <w:t>1653,1</w:t>
            </w:r>
          </w:p>
        </w:tc>
      </w:tr>
      <w:tr w:rsidR="00237349" w:rsidRPr="00B454A2" w:rsidTr="00D63496">
        <w:trPr>
          <w:cnfStyle w:val="000000010000"/>
          <w:cantSplit/>
          <w:trHeight w:val="20"/>
          <w:jc w:val="center"/>
        </w:trPr>
        <w:tc>
          <w:tcPr>
            <w:cnfStyle w:val="001000000000"/>
            <w:tcW w:w="2895" w:type="pct"/>
            <w:noWrap/>
            <w:vAlign w:val="center"/>
            <w:hideMark/>
          </w:tcPr>
          <w:p w:rsidR="00237349" w:rsidRPr="005B3967" w:rsidRDefault="00237349" w:rsidP="00D63496">
            <w:pPr>
              <w:keepNext/>
              <w:keepLines/>
              <w:jc w:val="left"/>
              <w:rPr>
                <w:rFonts w:asciiTheme="minorHAnsi" w:hAnsiTheme="minorHAnsi" w:cstheme="minorHAnsi"/>
                <w:color w:val="000000"/>
                <w:sz w:val="20"/>
              </w:rPr>
            </w:pPr>
            <w:r w:rsidRPr="005B3967">
              <w:rPr>
                <w:rFonts w:asciiTheme="minorHAnsi" w:hAnsiTheme="minorHAnsi" w:cstheme="minorHAnsi"/>
                <w:color w:val="000000"/>
                <w:sz w:val="20"/>
              </w:rPr>
              <w:t>Расчетная ставка аренды</w:t>
            </w:r>
          </w:p>
          <w:p w:rsidR="00237349" w:rsidRPr="005B3967" w:rsidRDefault="00237349" w:rsidP="00D63496">
            <w:pPr>
              <w:keepNext/>
              <w:keepLines/>
              <w:jc w:val="left"/>
              <w:rPr>
                <w:rFonts w:asciiTheme="minorHAnsi" w:hAnsiTheme="minorHAnsi" w:cstheme="minorHAnsi"/>
                <w:color w:val="000000"/>
                <w:sz w:val="20"/>
              </w:rPr>
            </w:pPr>
            <w:r w:rsidRPr="005B3967">
              <w:rPr>
                <w:rFonts w:asciiTheme="minorHAnsi" w:hAnsiTheme="minorHAnsi" w:cstheme="minorHAnsi"/>
                <w:color w:val="000000"/>
                <w:sz w:val="20"/>
              </w:rPr>
              <w:t>руб.</w:t>
            </w:r>
            <w:r>
              <w:rPr>
                <w:rFonts w:asciiTheme="minorHAnsi" w:hAnsiTheme="minorHAnsi" w:cstheme="minorHAnsi"/>
                <w:color w:val="000000"/>
                <w:sz w:val="20"/>
              </w:rPr>
              <w:t>кв.м</w:t>
            </w:r>
            <w:r w:rsidRPr="005B3967">
              <w:rPr>
                <w:rFonts w:asciiTheme="minorHAnsi" w:hAnsiTheme="minorHAnsi" w:cstheme="minorHAnsi"/>
                <w:color w:val="000000"/>
                <w:sz w:val="20"/>
              </w:rPr>
              <w:t>/год</w:t>
            </w:r>
          </w:p>
        </w:tc>
        <w:tc>
          <w:tcPr>
            <w:tcW w:w="2105" w:type="pct"/>
            <w:vAlign w:val="center"/>
          </w:tcPr>
          <w:p w:rsidR="00237349" w:rsidRPr="00237349" w:rsidRDefault="00237349" w:rsidP="005F0CF9">
            <w:pPr>
              <w:jc w:val="center"/>
              <w:cnfStyle w:val="000000010000"/>
              <w:rPr>
                <w:rFonts w:ascii="Calibri" w:hAnsi="Calibri" w:cs="Calibri"/>
                <w:color w:val="000000"/>
                <w:sz w:val="20"/>
                <w:szCs w:val="20"/>
              </w:rPr>
            </w:pPr>
            <w:r w:rsidRPr="00237349">
              <w:rPr>
                <w:rFonts w:ascii="Calibri" w:hAnsi="Calibri" w:cs="Calibri"/>
                <w:color w:val="000000"/>
                <w:sz w:val="20"/>
                <w:szCs w:val="20"/>
              </w:rPr>
              <w:t>6 324</w:t>
            </w:r>
          </w:p>
        </w:tc>
      </w:tr>
      <w:tr w:rsidR="00237349" w:rsidRPr="00B454A2" w:rsidTr="005F0CF9">
        <w:trPr>
          <w:cnfStyle w:val="000000100000"/>
          <w:cantSplit/>
          <w:trHeight w:val="60"/>
          <w:jc w:val="center"/>
        </w:trPr>
        <w:tc>
          <w:tcPr>
            <w:cnfStyle w:val="001000000000"/>
            <w:tcW w:w="2895" w:type="pct"/>
            <w:noWrap/>
            <w:vAlign w:val="center"/>
            <w:hideMark/>
          </w:tcPr>
          <w:p w:rsidR="00237349" w:rsidRPr="00FC7545" w:rsidRDefault="00237349" w:rsidP="00D63496">
            <w:pPr>
              <w:keepNext/>
              <w:keepLines/>
              <w:jc w:val="left"/>
              <w:rPr>
                <w:rFonts w:asciiTheme="minorHAnsi" w:hAnsiTheme="minorHAnsi" w:cstheme="minorHAnsi"/>
                <w:b/>
                <w:color w:val="000000"/>
                <w:sz w:val="20"/>
              </w:rPr>
            </w:pPr>
            <w:r w:rsidRPr="00FC7545">
              <w:rPr>
                <w:rFonts w:asciiTheme="minorHAnsi" w:hAnsiTheme="minorHAnsi" w:cstheme="minorHAnsi"/>
                <w:b/>
                <w:color w:val="000000"/>
                <w:sz w:val="20"/>
              </w:rPr>
              <w:t>ПВД, руб.</w:t>
            </w:r>
          </w:p>
        </w:tc>
        <w:tc>
          <w:tcPr>
            <w:tcW w:w="2105" w:type="pct"/>
            <w:vAlign w:val="bottom"/>
          </w:tcPr>
          <w:p w:rsidR="00237349" w:rsidRPr="00237349" w:rsidRDefault="00237349">
            <w:pPr>
              <w:jc w:val="center"/>
              <w:cnfStyle w:val="000000100000"/>
              <w:rPr>
                <w:rFonts w:ascii="Calibri" w:hAnsi="Calibri" w:cs="Calibri"/>
                <w:b/>
                <w:color w:val="000000"/>
                <w:sz w:val="20"/>
                <w:szCs w:val="20"/>
              </w:rPr>
            </w:pPr>
            <w:r w:rsidRPr="00237349">
              <w:rPr>
                <w:rFonts w:ascii="Calibri" w:hAnsi="Calibri" w:cs="Calibri"/>
                <w:b/>
                <w:color w:val="000000"/>
                <w:sz w:val="20"/>
                <w:szCs w:val="20"/>
              </w:rPr>
              <w:t>10 454 287</w:t>
            </w:r>
          </w:p>
        </w:tc>
      </w:tr>
    </w:tbl>
    <w:p w:rsidR="00D63496" w:rsidRPr="00DE5AFC" w:rsidRDefault="00D63496" w:rsidP="00D63496">
      <w:pPr>
        <w:widowControl/>
        <w:jc w:val="left"/>
        <w:rPr>
          <w:rFonts w:ascii="Calibri" w:hAnsi="Calibri" w:cs="Tahoma"/>
          <w:i/>
          <w:sz w:val="20"/>
          <w:szCs w:val="20"/>
        </w:rPr>
      </w:pPr>
      <w:r>
        <w:rPr>
          <w:rFonts w:ascii="Calibri" w:hAnsi="Calibri" w:cs="Tahoma"/>
          <w:i/>
          <w:sz w:val="20"/>
          <w:szCs w:val="20"/>
        </w:rPr>
        <w:t>Источник: расчеты О</w:t>
      </w:r>
      <w:r w:rsidRPr="00DE5AFC">
        <w:rPr>
          <w:rFonts w:ascii="Calibri" w:hAnsi="Calibri" w:cs="Tahoma"/>
          <w:i/>
          <w:sz w:val="20"/>
          <w:szCs w:val="20"/>
        </w:rPr>
        <w:t>ценщика</w:t>
      </w:r>
    </w:p>
    <w:p w:rsidR="00D63496" w:rsidRPr="0070488C" w:rsidRDefault="008476D7" w:rsidP="00D63496">
      <w:pPr>
        <w:keepNext/>
        <w:keepLines/>
        <w:spacing w:before="120"/>
        <w:jc w:val="left"/>
        <w:rPr>
          <w:rFonts w:ascii="Calibri" w:hAnsi="Calibri" w:cs="Tahoma"/>
          <w:b/>
          <w:szCs w:val="20"/>
        </w:rPr>
      </w:pPr>
      <w:r w:rsidRPr="008476D7">
        <w:rPr>
          <w:rFonts w:ascii="Calibri" w:hAnsi="Calibri" w:cs="Tahoma"/>
          <w:b/>
        </w:rPr>
        <w:lastRenderedPageBreak/>
        <w:t xml:space="preserve">Таблица </w:t>
      </w:r>
      <w:r w:rsidR="006B3845" w:rsidRPr="008476D7">
        <w:rPr>
          <w:rFonts w:ascii="Calibri" w:hAnsi="Calibri" w:cs="Tahoma"/>
          <w:b/>
        </w:rPr>
        <w:fldChar w:fldCharType="begin"/>
      </w:r>
      <w:r w:rsidRPr="008476D7">
        <w:rPr>
          <w:rFonts w:ascii="Calibri" w:hAnsi="Calibri" w:cs="Tahoma"/>
          <w:b/>
        </w:rPr>
        <w:instrText xml:space="preserve"> SEQ Таблица \* ARABIC </w:instrText>
      </w:r>
      <w:r w:rsidR="006B3845" w:rsidRPr="008476D7">
        <w:rPr>
          <w:rFonts w:ascii="Calibri" w:hAnsi="Calibri" w:cs="Tahoma"/>
          <w:b/>
        </w:rPr>
        <w:fldChar w:fldCharType="separate"/>
      </w:r>
      <w:r w:rsidR="003B656C">
        <w:rPr>
          <w:rFonts w:ascii="Calibri" w:hAnsi="Calibri" w:cs="Tahoma"/>
          <w:b/>
          <w:noProof/>
        </w:rPr>
        <w:t>56</w:t>
      </w:r>
      <w:r w:rsidR="006B3845" w:rsidRPr="008476D7">
        <w:rPr>
          <w:rFonts w:ascii="Calibri" w:hAnsi="Calibri" w:cs="Tahoma"/>
          <w:b/>
        </w:rPr>
        <w:fldChar w:fldCharType="end"/>
      </w:r>
      <w:r w:rsidRPr="008476D7">
        <w:rPr>
          <w:rFonts w:ascii="Calibri" w:hAnsi="Calibri" w:cs="Tahoma"/>
          <w:b/>
        </w:rPr>
        <w:t xml:space="preserve">.  </w:t>
      </w:r>
      <w:r w:rsidR="00D63496" w:rsidRPr="0070488C">
        <w:rPr>
          <w:rFonts w:ascii="Calibri" w:hAnsi="Calibri" w:cs="Tahoma"/>
          <w:b/>
        </w:rPr>
        <w:t>Расчет ЧОД</w:t>
      </w:r>
    </w:p>
    <w:tbl>
      <w:tblPr>
        <w:tblW w:w="4203" w:type="pct"/>
        <w:jc w:val="center"/>
        <w:tblInd w:w="108" w:type="dxa"/>
        <w:tblBorders>
          <w:top w:val="single" w:sz="8" w:space="0" w:color="365F91"/>
          <w:bottom w:val="single" w:sz="8" w:space="0" w:color="365F91"/>
          <w:insideH w:val="single" w:sz="8" w:space="0" w:color="365F91"/>
          <w:insideV w:val="single" w:sz="8" w:space="0" w:color="365F91"/>
        </w:tblBorders>
        <w:tblLook w:val="01E0"/>
      </w:tblPr>
      <w:tblGrid>
        <w:gridCol w:w="851"/>
        <w:gridCol w:w="4463"/>
        <w:gridCol w:w="3207"/>
      </w:tblGrid>
      <w:tr w:rsidR="00D63496" w:rsidRPr="000A32C5" w:rsidTr="00D63496">
        <w:trPr>
          <w:cantSplit/>
          <w:trHeight w:val="20"/>
          <w:jc w:val="center"/>
        </w:trPr>
        <w:tc>
          <w:tcPr>
            <w:tcW w:w="499" w:type="pct"/>
            <w:tcBorders>
              <w:top w:val="nil"/>
              <w:left w:val="nil"/>
              <w:bottom w:val="nil"/>
              <w:right w:val="single" w:sz="8" w:space="0" w:color="FFFFFF"/>
            </w:tcBorders>
            <w:shd w:val="clear" w:color="auto" w:fill="365F91"/>
            <w:vAlign w:val="center"/>
          </w:tcPr>
          <w:p w:rsidR="00D63496" w:rsidRPr="000A32C5" w:rsidRDefault="00D63496" w:rsidP="00D63496">
            <w:pPr>
              <w:keepNext/>
              <w:keepLines/>
              <w:jc w:val="center"/>
              <w:rPr>
                <w:rFonts w:ascii="Calibri" w:hAnsi="Calibri" w:cs="Tahoma"/>
                <w:b/>
                <w:bCs/>
                <w:color w:val="FFFFFF"/>
                <w:sz w:val="20"/>
                <w:szCs w:val="20"/>
                <w:lang w:eastAsia="en-US"/>
              </w:rPr>
            </w:pPr>
            <w:r w:rsidRPr="000A32C5">
              <w:rPr>
                <w:rFonts w:ascii="Calibri" w:hAnsi="Calibri" w:cs="Tahoma"/>
                <w:b/>
                <w:bCs/>
                <w:color w:val="FFFFFF"/>
                <w:sz w:val="20"/>
                <w:szCs w:val="20"/>
                <w:lang w:eastAsia="en-US"/>
              </w:rPr>
              <w:t>№ п/п</w:t>
            </w:r>
          </w:p>
        </w:tc>
        <w:tc>
          <w:tcPr>
            <w:tcW w:w="2619" w:type="pct"/>
            <w:tcBorders>
              <w:top w:val="nil"/>
              <w:left w:val="single" w:sz="8" w:space="0" w:color="FFFFFF"/>
              <w:bottom w:val="nil"/>
              <w:right w:val="single" w:sz="8" w:space="0" w:color="FFFFFF"/>
            </w:tcBorders>
            <w:shd w:val="clear" w:color="auto" w:fill="365F91"/>
            <w:vAlign w:val="center"/>
          </w:tcPr>
          <w:p w:rsidR="00D63496" w:rsidRPr="000A32C5" w:rsidRDefault="00D63496" w:rsidP="00D63496">
            <w:pPr>
              <w:keepNext/>
              <w:keepLines/>
              <w:jc w:val="center"/>
              <w:rPr>
                <w:rFonts w:ascii="Calibri" w:hAnsi="Calibri" w:cs="Tahoma"/>
                <w:b/>
                <w:bCs/>
                <w:color w:val="FFFFFF"/>
                <w:sz w:val="20"/>
                <w:szCs w:val="20"/>
                <w:lang w:eastAsia="en-US"/>
              </w:rPr>
            </w:pPr>
            <w:r w:rsidRPr="000A32C5">
              <w:rPr>
                <w:rFonts w:ascii="Calibri" w:hAnsi="Calibri" w:cs="Tahoma"/>
                <w:b/>
                <w:bCs/>
                <w:color w:val="FFFFFF"/>
                <w:sz w:val="20"/>
                <w:szCs w:val="20"/>
                <w:lang w:eastAsia="en-US"/>
              </w:rPr>
              <w:t>Наименование показателя</w:t>
            </w:r>
          </w:p>
        </w:tc>
        <w:tc>
          <w:tcPr>
            <w:tcW w:w="1882" w:type="pct"/>
            <w:tcBorders>
              <w:top w:val="nil"/>
              <w:left w:val="single" w:sz="8" w:space="0" w:color="FFFFFF"/>
              <w:bottom w:val="nil"/>
              <w:right w:val="nil"/>
            </w:tcBorders>
            <w:shd w:val="clear" w:color="auto" w:fill="365F91"/>
            <w:vAlign w:val="center"/>
          </w:tcPr>
          <w:p w:rsidR="00D63496" w:rsidRPr="000A32C5" w:rsidRDefault="00D63496" w:rsidP="00D63496">
            <w:pPr>
              <w:keepNext/>
              <w:keepLines/>
              <w:jc w:val="center"/>
              <w:rPr>
                <w:sz w:val="20"/>
                <w:szCs w:val="20"/>
              </w:rPr>
            </w:pPr>
            <w:r w:rsidRPr="000A32C5">
              <w:rPr>
                <w:rFonts w:ascii="Calibri" w:hAnsi="Calibri" w:cs="Tahoma"/>
                <w:b/>
                <w:bCs/>
                <w:color w:val="FFFFFF"/>
                <w:sz w:val="20"/>
                <w:szCs w:val="20"/>
                <w:lang w:eastAsia="en-US"/>
              </w:rPr>
              <w:t xml:space="preserve">Расчетный показатель руб. </w:t>
            </w:r>
          </w:p>
        </w:tc>
      </w:tr>
      <w:tr w:rsidR="00237349" w:rsidRPr="000A32C5" w:rsidTr="00D63496">
        <w:trPr>
          <w:cantSplit/>
          <w:trHeight w:val="20"/>
          <w:jc w:val="center"/>
        </w:trPr>
        <w:tc>
          <w:tcPr>
            <w:tcW w:w="499" w:type="pct"/>
            <w:tcBorders>
              <w:left w:val="nil"/>
            </w:tcBorders>
            <w:shd w:val="clear" w:color="auto" w:fill="D3DFEE"/>
            <w:vAlign w:val="center"/>
          </w:tcPr>
          <w:p w:rsidR="00237349" w:rsidRPr="008177DA" w:rsidRDefault="00237349" w:rsidP="00D63496">
            <w:pPr>
              <w:keepNext/>
              <w:keepLines/>
              <w:jc w:val="center"/>
              <w:rPr>
                <w:rFonts w:asciiTheme="minorHAnsi" w:hAnsiTheme="minorHAnsi" w:cstheme="minorHAnsi"/>
                <w:bCs/>
                <w:sz w:val="20"/>
                <w:szCs w:val="20"/>
                <w:lang w:eastAsia="en-US"/>
              </w:rPr>
            </w:pPr>
            <w:r w:rsidRPr="008177DA">
              <w:rPr>
                <w:rFonts w:asciiTheme="minorHAnsi" w:hAnsiTheme="minorHAnsi" w:cstheme="minorHAnsi"/>
                <w:sz w:val="20"/>
                <w:szCs w:val="20"/>
                <w:lang w:eastAsia="en-US"/>
              </w:rPr>
              <w:t>1</w:t>
            </w:r>
          </w:p>
        </w:tc>
        <w:tc>
          <w:tcPr>
            <w:tcW w:w="2619" w:type="pct"/>
            <w:shd w:val="clear" w:color="auto" w:fill="D3DFEE"/>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Потенциальный валовой доход, руб.</w:t>
            </w:r>
          </w:p>
        </w:tc>
        <w:tc>
          <w:tcPr>
            <w:tcW w:w="1882" w:type="pct"/>
            <w:tcBorders>
              <w:right w:val="nil"/>
            </w:tcBorders>
            <w:shd w:val="clear" w:color="auto" w:fill="D3DFEE"/>
            <w:vAlign w:val="bottom"/>
          </w:tcPr>
          <w:p w:rsidR="00237349" w:rsidRDefault="00237349">
            <w:pPr>
              <w:jc w:val="center"/>
              <w:rPr>
                <w:rFonts w:ascii="Calibri" w:hAnsi="Calibri" w:cs="Calibri"/>
                <w:color w:val="000000"/>
                <w:sz w:val="20"/>
                <w:szCs w:val="20"/>
              </w:rPr>
            </w:pPr>
            <w:r>
              <w:rPr>
                <w:rFonts w:ascii="Calibri" w:hAnsi="Calibri" w:cs="Calibri"/>
                <w:color w:val="000000"/>
                <w:sz w:val="20"/>
                <w:szCs w:val="20"/>
              </w:rPr>
              <w:t>10 454 287</w:t>
            </w:r>
          </w:p>
        </w:tc>
      </w:tr>
      <w:tr w:rsidR="00237349" w:rsidRPr="000A32C5" w:rsidTr="00D63496">
        <w:trPr>
          <w:cantSplit/>
          <w:trHeight w:val="20"/>
          <w:jc w:val="center"/>
        </w:trPr>
        <w:tc>
          <w:tcPr>
            <w:tcW w:w="499" w:type="pct"/>
            <w:tcBorders>
              <w:left w:val="nil"/>
            </w:tcBorders>
            <w:vAlign w:val="center"/>
          </w:tcPr>
          <w:p w:rsidR="00237349" w:rsidRPr="008177DA" w:rsidRDefault="00237349" w:rsidP="00D63496">
            <w:pPr>
              <w:keepNext/>
              <w:keepLines/>
              <w:jc w:val="center"/>
              <w:rPr>
                <w:rFonts w:asciiTheme="minorHAnsi" w:hAnsiTheme="minorHAnsi" w:cstheme="minorHAnsi"/>
                <w:bCs/>
                <w:sz w:val="20"/>
                <w:szCs w:val="20"/>
                <w:lang w:eastAsia="en-US"/>
              </w:rPr>
            </w:pPr>
            <w:r w:rsidRPr="008177DA">
              <w:rPr>
                <w:rFonts w:asciiTheme="minorHAnsi" w:hAnsiTheme="minorHAnsi" w:cstheme="minorHAnsi"/>
                <w:bCs/>
                <w:sz w:val="20"/>
                <w:szCs w:val="20"/>
                <w:lang w:eastAsia="en-US"/>
              </w:rPr>
              <w:t>2</w:t>
            </w:r>
          </w:p>
        </w:tc>
        <w:tc>
          <w:tcPr>
            <w:tcW w:w="2619" w:type="pct"/>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Потери от недоиспользования площадей, %</w:t>
            </w:r>
          </w:p>
        </w:tc>
        <w:tc>
          <w:tcPr>
            <w:tcW w:w="1882" w:type="pct"/>
            <w:tcBorders>
              <w:right w:val="nil"/>
            </w:tcBorders>
            <w:vAlign w:val="bottom"/>
          </w:tcPr>
          <w:p w:rsidR="00237349" w:rsidRDefault="00237349">
            <w:pPr>
              <w:jc w:val="center"/>
              <w:rPr>
                <w:rFonts w:ascii="Calibri" w:hAnsi="Calibri" w:cs="Calibri"/>
                <w:color w:val="000000"/>
                <w:sz w:val="20"/>
                <w:szCs w:val="20"/>
              </w:rPr>
            </w:pPr>
            <w:r>
              <w:rPr>
                <w:rFonts w:ascii="Calibri" w:hAnsi="Calibri" w:cs="Calibri"/>
                <w:color w:val="000000"/>
                <w:sz w:val="20"/>
                <w:szCs w:val="20"/>
              </w:rPr>
              <w:t>11,11%</w:t>
            </w:r>
          </w:p>
        </w:tc>
      </w:tr>
      <w:tr w:rsidR="00237349" w:rsidRPr="000A32C5" w:rsidTr="00D63496">
        <w:trPr>
          <w:cantSplit/>
          <w:trHeight w:val="20"/>
          <w:jc w:val="center"/>
        </w:trPr>
        <w:tc>
          <w:tcPr>
            <w:tcW w:w="499" w:type="pct"/>
            <w:tcBorders>
              <w:left w:val="nil"/>
            </w:tcBorders>
            <w:shd w:val="clear" w:color="auto" w:fill="D3DFEE"/>
            <w:vAlign w:val="center"/>
          </w:tcPr>
          <w:p w:rsidR="00237349" w:rsidRPr="008177DA" w:rsidRDefault="00237349" w:rsidP="00D63496">
            <w:pPr>
              <w:keepNext/>
              <w:keepLines/>
              <w:jc w:val="center"/>
              <w:rPr>
                <w:rFonts w:asciiTheme="minorHAnsi" w:hAnsiTheme="minorHAnsi" w:cstheme="minorHAnsi"/>
                <w:bCs/>
                <w:sz w:val="20"/>
                <w:szCs w:val="20"/>
                <w:lang w:eastAsia="en-US"/>
              </w:rPr>
            </w:pPr>
            <w:r w:rsidRPr="008177DA">
              <w:rPr>
                <w:rFonts w:asciiTheme="minorHAnsi" w:hAnsiTheme="minorHAnsi" w:cstheme="minorHAnsi"/>
                <w:bCs/>
                <w:sz w:val="20"/>
                <w:szCs w:val="20"/>
                <w:lang w:eastAsia="en-US"/>
              </w:rPr>
              <w:t>3</w:t>
            </w:r>
          </w:p>
        </w:tc>
        <w:tc>
          <w:tcPr>
            <w:tcW w:w="2619" w:type="pct"/>
            <w:shd w:val="clear" w:color="auto" w:fill="D3DFEE"/>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Потери от недоиспользования площадей, руб.</w:t>
            </w:r>
          </w:p>
        </w:tc>
        <w:tc>
          <w:tcPr>
            <w:tcW w:w="1882" w:type="pct"/>
            <w:tcBorders>
              <w:right w:val="nil"/>
            </w:tcBorders>
            <w:shd w:val="clear" w:color="auto" w:fill="D3DFEE"/>
            <w:vAlign w:val="bottom"/>
          </w:tcPr>
          <w:p w:rsidR="00237349" w:rsidRDefault="00237349">
            <w:pPr>
              <w:jc w:val="center"/>
              <w:rPr>
                <w:rFonts w:ascii="Calibri" w:hAnsi="Calibri" w:cs="Calibri"/>
                <w:color w:val="000000"/>
                <w:sz w:val="20"/>
                <w:szCs w:val="20"/>
              </w:rPr>
            </w:pPr>
            <w:r>
              <w:rPr>
                <w:rFonts w:ascii="Calibri" w:hAnsi="Calibri" w:cs="Calibri"/>
                <w:color w:val="000000"/>
                <w:sz w:val="20"/>
                <w:szCs w:val="20"/>
              </w:rPr>
              <w:t>1 161 587</w:t>
            </w:r>
          </w:p>
        </w:tc>
      </w:tr>
      <w:tr w:rsidR="00237349" w:rsidRPr="000A32C5" w:rsidTr="00D63496">
        <w:trPr>
          <w:cantSplit/>
          <w:trHeight w:val="20"/>
          <w:jc w:val="center"/>
        </w:trPr>
        <w:tc>
          <w:tcPr>
            <w:tcW w:w="499" w:type="pct"/>
            <w:tcBorders>
              <w:left w:val="nil"/>
            </w:tcBorders>
            <w:vAlign w:val="center"/>
          </w:tcPr>
          <w:p w:rsidR="00237349" w:rsidRPr="008177DA" w:rsidRDefault="00237349" w:rsidP="00D63496">
            <w:pPr>
              <w:keepNext/>
              <w:keepLines/>
              <w:jc w:val="center"/>
              <w:rPr>
                <w:rFonts w:asciiTheme="minorHAnsi" w:hAnsiTheme="minorHAnsi" w:cstheme="minorHAnsi"/>
                <w:bCs/>
                <w:sz w:val="20"/>
                <w:szCs w:val="20"/>
                <w:lang w:eastAsia="en-US"/>
              </w:rPr>
            </w:pPr>
            <w:r w:rsidRPr="008177DA">
              <w:rPr>
                <w:rFonts w:asciiTheme="minorHAnsi" w:hAnsiTheme="minorHAnsi" w:cstheme="minorHAnsi"/>
                <w:sz w:val="20"/>
                <w:szCs w:val="20"/>
                <w:lang w:eastAsia="en-US"/>
              </w:rPr>
              <w:t>4</w:t>
            </w:r>
          </w:p>
        </w:tc>
        <w:tc>
          <w:tcPr>
            <w:tcW w:w="2619" w:type="pct"/>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Действительный валовой доход, руб.</w:t>
            </w:r>
          </w:p>
        </w:tc>
        <w:tc>
          <w:tcPr>
            <w:tcW w:w="1882" w:type="pct"/>
            <w:tcBorders>
              <w:right w:val="nil"/>
            </w:tcBorders>
            <w:vAlign w:val="bottom"/>
          </w:tcPr>
          <w:p w:rsidR="00237349" w:rsidRDefault="00237349">
            <w:pPr>
              <w:jc w:val="center"/>
              <w:rPr>
                <w:rFonts w:ascii="Calibri" w:hAnsi="Calibri" w:cs="Calibri"/>
                <w:color w:val="000000"/>
                <w:sz w:val="20"/>
                <w:szCs w:val="20"/>
              </w:rPr>
            </w:pPr>
            <w:r>
              <w:rPr>
                <w:rFonts w:ascii="Calibri" w:hAnsi="Calibri" w:cs="Calibri"/>
                <w:color w:val="000000"/>
                <w:sz w:val="20"/>
                <w:szCs w:val="20"/>
              </w:rPr>
              <w:t>9 292 700</w:t>
            </w:r>
          </w:p>
        </w:tc>
      </w:tr>
      <w:tr w:rsidR="00237349" w:rsidRPr="000A32C5" w:rsidTr="00D63496">
        <w:trPr>
          <w:cantSplit/>
          <w:trHeight w:val="20"/>
          <w:jc w:val="center"/>
        </w:trPr>
        <w:tc>
          <w:tcPr>
            <w:tcW w:w="499" w:type="pct"/>
            <w:tcBorders>
              <w:left w:val="nil"/>
            </w:tcBorders>
            <w:shd w:val="clear" w:color="auto" w:fill="D3DFEE"/>
            <w:vAlign w:val="center"/>
          </w:tcPr>
          <w:p w:rsidR="00237349" w:rsidRPr="008177DA" w:rsidRDefault="00237349" w:rsidP="00D63496">
            <w:pPr>
              <w:keepNext/>
              <w:keepLines/>
              <w:jc w:val="center"/>
              <w:rPr>
                <w:rFonts w:asciiTheme="minorHAnsi" w:hAnsiTheme="minorHAnsi" w:cstheme="minorHAnsi"/>
                <w:bCs/>
                <w:color w:val="000000"/>
                <w:sz w:val="20"/>
                <w:szCs w:val="20"/>
                <w:lang w:eastAsia="en-US"/>
              </w:rPr>
            </w:pPr>
            <w:r w:rsidRPr="008177DA">
              <w:rPr>
                <w:rFonts w:asciiTheme="minorHAnsi" w:hAnsiTheme="minorHAnsi" w:cstheme="minorHAnsi"/>
                <w:bCs/>
                <w:color w:val="000000"/>
                <w:sz w:val="20"/>
                <w:szCs w:val="20"/>
                <w:lang w:eastAsia="en-US"/>
              </w:rPr>
              <w:t>5</w:t>
            </w:r>
          </w:p>
        </w:tc>
        <w:tc>
          <w:tcPr>
            <w:tcW w:w="2619" w:type="pct"/>
            <w:shd w:val="clear" w:color="auto" w:fill="D3DFEE"/>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Операционные расходы, % от ПВД</w:t>
            </w:r>
          </w:p>
        </w:tc>
        <w:tc>
          <w:tcPr>
            <w:tcW w:w="1882" w:type="pct"/>
            <w:tcBorders>
              <w:right w:val="nil"/>
            </w:tcBorders>
            <w:shd w:val="clear" w:color="auto" w:fill="D3DFEE"/>
            <w:vAlign w:val="bottom"/>
          </w:tcPr>
          <w:p w:rsidR="00237349" w:rsidRDefault="00237349">
            <w:pPr>
              <w:jc w:val="center"/>
              <w:rPr>
                <w:rFonts w:ascii="Calibri" w:hAnsi="Calibri" w:cs="Calibri"/>
                <w:color w:val="000000"/>
                <w:sz w:val="20"/>
                <w:szCs w:val="20"/>
              </w:rPr>
            </w:pPr>
            <w:r>
              <w:rPr>
                <w:rFonts w:ascii="Calibri" w:hAnsi="Calibri" w:cs="Calibri"/>
                <w:color w:val="000000"/>
                <w:sz w:val="20"/>
                <w:szCs w:val="20"/>
              </w:rPr>
              <w:t>19%</w:t>
            </w:r>
          </w:p>
        </w:tc>
      </w:tr>
      <w:tr w:rsidR="00237349" w:rsidRPr="000A32C5" w:rsidTr="00D63496">
        <w:trPr>
          <w:cantSplit/>
          <w:trHeight w:val="20"/>
          <w:jc w:val="center"/>
        </w:trPr>
        <w:tc>
          <w:tcPr>
            <w:tcW w:w="499" w:type="pct"/>
            <w:tcBorders>
              <w:left w:val="nil"/>
            </w:tcBorders>
            <w:shd w:val="clear" w:color="auto" w:fill="auto"/>
            <w:vAlign w:val="center"/>
          </w:tcPr>
          <w:p w:rsidR="00237349" w:rsidRPr="008177DA" w:rsidRDefault="00237349" w:rsidP="00D63496">
            <w:pPr>
              <w:keepNext/>
              <w:keepLines/>
              <w:jc w:val="center"/>
              <w:rPr>
                <w:rFonts w:asciiTheme="minorHAnsi" w:hAnsiTheme="minorHAnsi" w:cstheme="minorHAnsi"/>
                <w:bCs/>
                <w:color w:val="000000"/>
                <w:sz w:val="20"/>
                <w:szCs w:val="20"/>
                <w:lang w:eastAsia="en-US"/>
              </w:rPr>
            </w:pPr>
            <w:r w:rsidRPr="008177DA">
              <w:rPr>
                <w:rFonts w:asciiTheme="minorHAnsi" w:hAnsiTheme="minorHAnsi" w:cstheme="minorHAnsi"/>
                <w:bCs/>
                <w:color w:val="000000"/>
                <w:sz w:val="20"/>
                <w:szCs w:val="20"/>
                <w:lang w:eastAsia="en-US"/>
              </w:rPr>
              <w:t>6</w:t>
            </w:r>
          </w:p>
        </w:tc>
        <w:tc>
          <w:tcPr>
            <w:tcW w:w="2619" w:type="pct"/>
            <w:shd w:val="clear" w:color="auto" w:fill="auto"/>
            <w:vAlign w:val="center"/>
          </w:tcPr>
          <w:p w:rsidR="00237349" w:rsidRPr="008177DA" w:rsidRDefault="00237349" w:rsidP="00D63496">
            <w:pPr>
              <w:keepNext/>
              <w:keepLines/>
              <w:jc w:val="left"/>
              <w:rPr>
                <w:rFonts w:asciiTheme="minorHAnsi" w:hAnsiTheme="minorHAnsi" w:cstheme="minorHAnsi"/>
                <w:sz w:val="20"/>
                <w:szCs w:val="20"/>
                <w:lang w:eastAsia="en-US"/>
              </w:rPr>
            </w:pPr>
            <w:r w:rsidRPr="008177DA">
              <w:rPr>
                <w:rFonts w:asciiTheme="minorHAnsi" w:hAnsiTheme="minorHAnsi" w:cstheme="minorHAnsi"/>
                <w:sz w:val="20"/>
                <w:szCs w:val="20"/>
                <w:lang w:eastAsia="en-US"/>
              </w:rPr>
              <w:t>Операционные расходы, руб.</w:t>
            </w:r>
          </w:p>
        </w:tc>
        <w:tc>
          <w:tcPr>
            <w:tcW w:w="1882" w:type="pct"/>
            <w:tcBorders>
              <w:right w:val="nil"/>
            </w:tcBorders>
            <w:vAlign w:val="bottom"/>
          </w:tcPr>
          <w:p w:rsidR="00237349" w:rsidRDefault="00237349">
            <w:pPr>
              <w:jc w:val="center"/>
              <w:rPr>
                <w:rFonts w:ascii="Calibri" w:hAnsi="Calibri" w:cs="Calibri"/>
                <w:b/>
                <w:bCs/>
                <w:color w:val="000000"/>
                <w:sz w:val="20"/>
                <w:szCs w:val="20"/>
              </w:rPr>
            </w:pPr>
            <w:r>
              <w:rPr>
                <w:rFonts w:ascii="Calibri" w:hAnsi="Calibri" w:cs="Calibri"/>
                <w:b/>
                <w:bCs/>
                <w:color w:val="000000"/>
                <w:sz w:val="20"/>
                <w:szCs w:val="20"/>
              </w:rPr>
              <w:t>7 306 385</w:t>
            </w:r>
          </w:p>
        </w:tc>
      </w:tr>
      <w:tr w:rsidR="00237349" w:rsidRPr="000A32C5" w:rsidTr="00D63496">
        <w:trPr>
          <w:cantSplit/>
          <w:trHeight w:val="20"/>
          <w:jc w:val="center"/>
        </w:trPr>
        <w:tc>
          <w:tcPr>
            <w:tcW w:w="499" w:type="pct"/>
            <w:tcBorders>
              <w:left w:val="nil"/>
            </w:tcBorders>
            <w:shd w:val="clear" w:color="auto" w:fill="DBE5F1" w:themeFill="accent1" w:themeFillTint="33"/>
            <w:vAlign w:val="center"/>
          </w:tcPr>
          <w:p w:rsidR="00237349" w:rsidRPr="008177DA" w:rsidRDefault="00237349" w:rsidP="00D63496">
            <w:pPr>
              <w:keepNext/>
              <w:keepLines/>
              <w:jc w:val="center"/>
              <w:rPr>
                <w:rFonts w:asciiTheme="minorHAnsi" w:hAnsiTheme="minorHAnsi" w:cstheme="minorHAnsi"/>
                <w:b/>
                <w:bCs/>
                <w:color w:val="000000"/>
                <w:sz w:val="20"/>
                <w:szCs w:val="20"/>
                <w:lang w:eastAsia="en-US"/>
              </w:rPr>
            </w:pPr>
            <w:r w:rsidRPr="008177DA">
              <w:rPr>
                <w:rFonts w:asciiTheme="minorHAnsi" w:hAnsiTheme="minorHAnsi" w:cstheme="minorHAnsi"/>
                <w:b/>
                <w:bCs/>
                <w:color w:val="000000"/>
                <w:sz w:val="20"/>
                <w:szCs w:val="20"/>
                <w:lang w:eastAsia="en-US"/>
              </w:rPr>
              <w:t>7</w:t>
            </w:r>
          </w:p>
        </w:tc>
        <w:tc>
          <w:tcPr>
            <w:tcW w:w="2619" w:type="pct"/>
            <w:shd w:val="clear" w:color="auto" w:fill="DBE5F1" w:themeFill="accent1" w:themeFillTint="33"/>
            <w:vAlign w:val="center"/>
          </w:tcPr>
          <w:p w:rsidR="00237349" w:rsidRPr="008177DA" w:rsidRDefault="00237349" w:rsidP="00D63496">
            <w:pPr>
              <w:keepNext/>
              <w:keepLines/>
              <w:jc w:val="left"/>
              <w:rPr>
                <w:rFonts w:asciiTheme="minorHAnsi" w:hAnsiTheme="minorHAnsi" w:cstheme="minorHAnsi"/>
                <w:b/>
                <w:bCs/>
                <w:sz w:val="20"/>
                <w:szCs w:val="20"/>
                <w:lang w:eastAsia="en-US"/>
              </w:rPr>
            </w:pPr>
            <w:r w:rsidRPr="008177DA">
              <w:rPr>
                <w:rFonts w:asciiTheme="minorHAnsi" w:hAnsiTheme="minorHAnsi" w:cstheme="minorHAnsi"/>
                <w:b/>
                <w:bCs/>
                <w:sz w:val="20"/>
                <w:szCs w:val="20"/>
                <w:lang w:eastAsia="en-US"/>
              </w:rPr>
              <w:t>Чистый опера</w:t>
            </w:r>
            <w:r>
              <w:rPr>
                <w:rFonts w:asciiTheme="minorHAnsi" w:hAnsiTheme="minorHAnsi" w:cstheme="minorHAnsi"/>
                <w:b/>
                <w:bCs/>
                <w:sz w:val="20"/>
                <w:szCs w:val="20"/>
                <w:lang w:eastAsia="en-US"/>
              </w:rPr>
              <w:t>ционный доход, руб. в год</w:t>
            </w:r>
          </w:p>
        </w:tc>
        <w:tc>
          <w:tcPr>
            <w:tcW w:w="1882" w:type="pct"/>
            <w:tcBorders>
              <w:right w:val="nil"/>
            </w:tcBorders>
            <w:shd w:val="clear" w:color="auto" w:fill="DBE5F1" w:themeFill="accent1" w:themeFillTint="33"/>
            <w:vAlign w:val="bottom"/>
          </w:tcPr>
          <w:p w:rsidR="00237349" w:rsidRPr="00237349" w:rsidRDefault="00237349">
            <w:pPr>
              <w:jc w:val="center"/>
              <w:rPr>
                <w:rFonts w:ascii="Calibri" w:hAnsi="Calibri" w:cs="Calibri"/>
                <w:b/>
                <w:color w:val="000000"/>
                <w:sz w:val="20"/>
                <w:szCs w:val="20"/>
              </w:rPr>
            </w:pPr>
            <w:r w:rsidRPr="00237349">
              <w:rPr>
                <w:rFonts w:ascii="Calibri" w:hAnsi="Calibri" w:cs="Calibri"/>
                <w:b/>
                <w:color w:val="000000"/>
                <w:sz w:val="20"/>
                <w:szCs w:val="20"/>
              </w:rPr>
              <w:t>10 454 287</w:t>
            </w:r>
          </w:p>
        </w:tc>
      </w:tr>
    </w:tbl>
    <w:p w:rsidR="00D63496" w:rsidRDefault="00D63496" w:rsidP="00D63496">
      <w:pPr>
        <w:shd w:val="clear" w:color="auto" w:fill="FFFFFF"/>
        <w:autoSpaceDE w:val="0"/>
        <w:autoSpaceDN w:val="0"/>
        <w:adjustRightInd w:val="0"/>
        <w:rPr>
          <w:rFonts w:ascii="Calibri" w:hAnsi="Calibri" w:cs="Tahoma"/>
          <w:b/>
        </w:rPr>
      </w:pPr>
      <w:r>
        <w:rPr>
          <w:rFonts w:ascii="Calibri" w:hAnsi="Calibri" w:cs="Tahoma"/>
          <w:i/>
          <w:sz w:val="20"/>
          <w:szCs w:val="20"/>
        </w:rPr>
        <w:t>Источник: расчеты О</w:t>
      </w:r>
      <w:r w:rsidRPr="00DE5AFC">
        <w:rPr>
          <w:rFonts w:ascii="Calibri" w:hAnsi="Calibri" w:cs="Tahoma"/>
          <w:i/>
          <w:sz w:val="20"/>
          <w:szCs w:val="20"/>
        </w:rPr>
        <w:t>ценщика</w:t>
      </w:r>
    </w:p>
    <w:p w:rsidR="00D63496" w:rsidRPr="00F54081" w:rsidRDefault="00D63496" w:rsidP="00D63496">
      <w:pPr>
        <w:shd w:val="clear" w:color="auto" w:fill="FFFFFF"/>
        <w:autoSpaceDE w:val="0"/>
        <w:autoSpaceDN w:val="0"/>
        <w:adjustRightInd w:val="0"/>
        <w:spacing w:before="120" w:after="120"/>
        <w:rPr>
          <w:rFonts w:ascii="Calibri" w:hAnsi="Calibri" w:cs="Tahoma"/>
          <w:b/>
        </w:rPr>
      </w:pPr>
      <w:r w:rsidRPr="00F54081">
        <w:rPr>
          <w:rFonts w:ascii="Calibri" w:hAnsi="Calibri" w:cs="Tahoma"/>
          <w:b/>
        </w:rPr>
        <w:t>О</w:t>
      </w:r>
      <w:r>
        <w:rPr>
          <w:rFonts w:ascii="Calibri" w:hAnsi="Calibri" w:cs="Tahoma"/>
          <w:b/>
        </w:rPr>
        <w:t>пределение ставки капитализации</w:t>
      </w:r>
    </w:p>
    <w:p w:rsidR="00D63496" w:rsidRPr="0031482E" w:rsidRDefault="00D63496" w:rsidP="00AC5F83">
      <w:pPr>
        <w:spacing w:beforeLines="60" w:afterLines="60"/>
        <w:rPr>
          <w:rFonts w:asciiTheme="minorHAnsi" w:hAnsiTheme="minorHAnsi"/>
        </w:rPr>
      </w:pPr>
      <w:r w:rsidRPr="0031482E">
        <w:rPr>
          <w:rFonts w:asciiTheme="minorHAnsi" w:hAnsiTheme="minorHAnsi"/>
        </w:rPr>
        <w:t>Существует несколько методов определения коэффициента капитализации:</w:t>
      </w:r>
    </w:p>
    <w:p w:rsidR="00D63496" w:rsidRPr="0031482E" w:rsidRDefault="00D63496" w:rsidP="00AC5F83">
      <w:pPr>
        <w:widowControl/>
        <w:numPr>
          <w:ilvl w:val="0"/>
          <w:numId w:val="113"/>
        </w:numPr>
        <w:tabs>
          <w:tab w:val="clear" w:pos="1440"/>
          <w:tab w:val="num" w:pos="567"/>
        </w:tabs>
        <w:spacing w:beforeLines="60" w:afterLines="60"/>
        <w:ind w:left="0" w:firstLine="0"/>
        <w:rPr>
          <w:rFonts w:asciiTheme="minorHAnsi" w:hAnsiTheme="minorHAnsi"/>
        </w:rPr>
      </w:pPr>
      <w:r w:rsidRPr="0031482E">
        <w:rPr>
          <w:rFonts w:asciiTheme="minorHAnsi" w:hAnsiTheme="minorHAnsi"/>
        </w:rPr>
        <w:t>с учетом возмещения капитальных затрат (с корректировкой на изменение стоимости актива);</w:t>
      </w:r>
    </w:p>
    <w:p w:rsidR="00D63496" w:rsidRPr="0031482E" w:rsidRDefault="00D63496" w:rsidP="00AC5F83">
      <w:pPr>
        <w:widowControl/>
        <w:numPr>
          <w:ilvl w:val="0"/>
          <w:numId w:val="113"/>
        </w:numPr>
        <w:tabs>
          <w:tab w:val="clear" w:pos="1440"/>
          <w:tab w:val="num" w:pos="567"/>
        </w:tabs>
        <w:spacing w:beforeLines="60" w:afterLines="60"/>
        <w:ind w:left="0" w:firstLine="0"/>
        <w:rPr>
          <w:rFonts w:asciiTheme="minorHAnsi" w:hAnsiTheme="minorHAnsi"/>
        </w:rPr>
      </w:pPr>
      <w:r w:rsidRPr="0031482E">
        <w:rPr>
          <w:rFonts w:asciiTheme="minorHAnsi" w:hAnsiTheme="minorHAnsi"/>
        </w:rPr>
        <w:t>метод связанных инвестиций, или техника инвестиционной группы;</w:t>
      </w:r>
    </w:p>
    <w:p w:rsidR="00D63496" w:rsidRDefault="00D63496" w:rsidP="00AC5F83">
      <w:pPr>
        <w:widowControl/>
        <w:numPr>
          <w:ilvl w:val="0"/>
          <w:numId w:val="113"/>
        </w:numPr>
        <w:tabs>
          <w:tab w:val="clear" w:pos="1440"/>
          <w:tab w:val="num" w:pos="567"/>
        </w:tabs>
        <w:spacing w:beforeLines="60" w:afterLines="60"/>
        <w:ind w:left="0" w:firstLine="0"/>
        <w:rPr>
          <w:rFonts w:asciiTheme="minorHAnsi" w:hAnsiTheme="minorHAnsi"/>
        </w:rPr>
      </w:pPr>
      <w:r w:rsidRPr="0031482E">
        <w:rPr>
          <w:rFonts w:asciiTheme="minorHAnsi" w:hAnsiTheme="minorHAnsi"/>
        </w:rPr>
        <w:t>метод прямой капитализации.</w:t>
      </w:r>
    </w:p>
    <w:p w:rsidR="00D63496" w:rsidRPr="0031482E" w:rsidRDefault="00D63496" w:rsidP="00AC5F83">
      <w:pPr>
        <w:widowControl/>
        <w:numPr>
          <w:ilvl w:val="0"/>
          <w:numId w:val="113"/>
        </w:numPr>
        <w:tabs>
          <w:tab w:val="clear" w:pos="1440"/>
          <w:tab w:val="num" w:pos="567"/>
        </w:tabs>
        <w:spacing w:beforeLines="60" w:afterLines="60"/>
        <w:ind w:left="0" w:firstLine="0"/>
        <w:rPr>
          <w:rFonts w:asciiTheme="minorHAnsi" w:hAnsiTheme="minorHAnsi"/>
        </w:rPr>
      </w:pPr>
      <w:r>
        <w:rPr>
          <w:rFonts w:asciiTheme="minorHAnsi" w:hAnsiTheme="minorHAnsi"/>
        </w:rPr>
        <w:t>метод кумулятивного построения ставки капитализации</w:t>
      </w:r>
    </w:p>
    <w:p w:rsidR="00D63496"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Ставка капитализации отражает складывающуюся на рынке норму отдачи на капиталовложения с учетом риска инвестирования.</w:t>
      </w:r>
    </w:p>
    <w:p w:rsidR="00D63496" w:rsidRPr="00BA70B7"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b/>
          <w:i/>
        </w:rPr>
        <w:t>Определение коэффициента капитализации с учетом возмещения капитальных затрат</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Коэффициент капитализации состоит из двух частей:</w:t>
      </w:r>
    </w:p>
    <w:p w:rsidR="00D63496" w:rsidRPr="00CC1ACB" w:rsidRDefault="00D63496" w:rsidP="00D63496">
      <w:pPr>
        <w:widowControl/>
        <w:numPr>
          <w:ilvl w:val="0"/>
          <w:numId w:val="114"/>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ставка доходности инвестиций (капитала), являющейся компенсацией, которая должна быть выплачена инвестору за использование денежных средств с учетом риска и других факторов, связанными с конкретными инвестициями;</w:t>
      </w:r>
    </w:p>
    <w:p w:rsidR="00D63496" w:rsidRDefault="00D63496" w:rsidP="00D63496">
      <w:pPr>
        <w:widowControl/>
        <w:numPr>
          <w:ilvl w:val="0"/>
          <w:numId w:val="114"/>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норма возврата капитала, отражающая погашение суммы первоначальных инвестиций в течение срока жизни объекта.</w:t>
      </w:r>
    </w:p>
    <w:p w:rsidR="00D63496" w:rsidRPr="00BA70B7" w:rsidRDefault="00D63496" w:rsidP="00D63496">
      <w:pPr>
        <w:widowControl/>
        <w:tabs>
          <w:tab w:val="left" w:pos="567"/>
        </w:tabs>
        <w:spacing w:before="120" w:after="120"/>
        <w:rPr>
          <w:rFonts w:asciiTheme="minorHAnsi" w:hAnsiTheme="minorHAnsi" w:cstheme="minorHAnsi"/>
        </w:rPr>
      </w:pPr>
      <w:r w:rsidRPr="00BA70B7">
        <w:rPr>
          <w:rFonts w:asciiTheme="minorHAnsi" w:hAnsiTheme="minorHAnsi" w:cstheme="minorHAnsi"/>
          <w:b/>
          <w:i/>
        </w:rPr>
        <w:t>Метод связанных инвестиций, или техника инвестиционной группы</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Если объект недвижимости приобретается с помощью собственного и заемного капитала, коэффициент капитализации должен удовлетворять требованиям доходности на обе части инвестиций. Коэффициент капитализации для заемного капитала называется ипотечной постоянной и рассчитывается:</w:t>
      </w:r>
    </w:p>
    <w:p w:rsidR="00D63496" w:rsidRPr="00CC1ACB" w:rsidRDefault="00D63496" w:rsidP="00D63496">
      <w:pPr>
        <w:pStyle w:val="af6"/>
        <w:tabs>
          <w:tab w:val="left" w:pos="567"/>
        </w:tabs>
        <w:spacing w:before="120" w:after="120"/>
        <w:ind w:left="0"/>
        <w:jc w:val="center"/>
        <w:rPr>
          <w:rFonts w:asciiTheme="minorHAnsi" w:hAnsiTheme="minorHAnsi" w:cstheme="minorHAnsi"/>
        </w:rPr>
      </w:pPr>
      <w:r w:rsidRPr="00CC1ACB">
        <w:rPr>
          <w:rFonts w:asciiTheme="minorHAnsi" w:hAnsiTheme="minorHAnsi" w:cstheme="minorHAnsi"/>
          <w:position w:val="-24"/>
        </w:rPr>
        <w:object w:dxaOrig="1080" w:dyaOrig="620">
          <v:shape id="_x0000_i1029" type="#_x0000_t75" style="width:57.75pt;height:29.3pt" o:ole="">
            <v:imagedata r:id="rId126" o:title=""/>
          </v:shape>
          <o:OLEObject Type="Embed" ProgID="Equation.3" ShapeID="_x0000_i1029" DrawAspect="Content" ObjectID="_1547306997" r:id="rId127"/>
        </w:objec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Где</w:t>
      </w:r>
      <w:r w:rsidRPr="00CC1ACB">
        <w:rPr>
          <w:rFonts w:asciiTheme="minorHAnsi" w:hAnsiTheme="minorHAnsi" w:cstheme="minorHAnsi"/>
          <w:lang w:val="en-US"/>
        </w:rPr>
        <w:t>Rm</w:t>
      </w:r>
      <w:r w:rsidRPr="00CC1ACB">
        <w:rPr>
          <w:rFonts w:asciiTheme="minorHAnsi" w:hAnsiTheme="minorHAnsi" w:cstheme="minorHAnsi"/>
        </w:rPr>
        <w:t xml:space="preserve"> – ипотечная постоянна;</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ДО – ежегодные выплаты по обслуживанию долга;</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К – сумма ипотечного кредита.</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Ипотечная постоянная определяется по таблице шести функций сложного процента: она равна сумме ставки процента и фактора фонда возмещения или же равна фактору взноса на единицу амортизации.</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Коэффициент капитализации для собственного капитала рассчитывается по формуле</w:t>
      </w:r>
    </w:p>
    <w:p w:rsidR="00D63496" w:rsidRPr="00CC1ACB" w:rsidRDefault="00D63496" w:rsidP="00D63496">
      <w:pPr>
        <w:pStyle w:val="af6"/>
        <w:tabs>
          <w:tab w:val="left" w:pos="567"/>
        </w:tabs>
        <w:spacing w:before="120" w:after="120"/>
        <w:ind w:left="0"/>
        <w:jc w:val="center"/>
        <w:rPr>
          <w:rFonts w:asciiTheme="minorHAnsi" w:hAnsiTheme="minorHAnsi" w:cstheme="minorHAnsi"/>
          <w:b/>
          <w:i/>
        </w:rPr>
      </w:pPr>
      <w:r w:rsidRPr="00CC1ACB">
        <w:rPr>
          <w:rFonts w:asciiTheme="minorHAnsi" w:hAnsiTheme="minorHAnsi" w:cstheme="minorHAnsi"/>
          <w:b/>
          <w:i/>
          <w:lang w:val="en-US"/>
        </w:rPr>
        <w:t>Re</w:t>
      </w:r>
      <w:r w:rsidRPr="00CC1ACB">
        <w:rPr>
          <w:rFonts w:asciiTheme="minorHAnsi" w:hAnsiTheme="minorHAnsi" w:cstheme="minorHAnsi"/>
          <w:b/>
          <w:i/>
        </w:rPr>
        <w:t xml:space="preserve"> = Годовой ДП до выплаты налогов/Величина собственного капитала</w:t>
      </w:r>
    </w:p>
    <w:p w:rsidR="00D63496" w:rsidRPr="00CC1ACB" w:rsidRDefault="00D63496" w:rsidP="00D63496">
      <w:pPr>
        <w:pStyle w:val="af6"/>
        <w:tabs>
          <w:tab w:val="left" w:pos="567"/>
          <w:tab w:val="left" w:pos="709"/>
        </w:tabs>
        <w:spacing w:before="120" w:after="120"/>
        <w:ind w:left="0"/>
        <w:rPr>
          <w:rFonts w:asciiTheme="minorHAnsi" w:hAnsiTheme="minorHAnsi" w:cstheme="minorHAnsi"/>
        </w:rPr>
      </w:pPr>
      <w:r w:rsidRPr="00CC1ACB">
        <w:rPr>
          <w:rFonts w:asciiTheme="minorHAnsi" w:hAnsiTheme="minorHAnsi" w:cstheme="minorHAnsi"/>
        </w:rPr>
        <w:t>Общий коэффициент капитализации определяется как средневзвешенное значение:</w:t>
      </w:r>
    </w:p>
    <w:p w:rsidR="00D63496" w:rsidRPr="00CC1ACB" w:rsidRDefault="00D63496" w:rsidP="00D63496">
      <w:pPr>
        <w:pStyle w:val="af6"/>
        <w:tabs>
          <w:tab w:val="left" w:pos="567"/>
        </w:tabs>
        <w:spacing w:before="120" w:after="120"/>
        <w:ind w:left="0"/>
        <w:jc w:val="center"/>
        <w:rPr>
          <w:rFonts w:asciiTheme="minorHAnsi" w:hAnsiTheme="minorHAnsi" w:cstheme="minorHAnsi"/>
          <w:b/>
          <w:i/>
        </w:rPr>
      </w:pPr>
      <w:r w:rsidRPr="00CC1ACB">
        <w:rPr>
          <w:rFonts w:asciiTheme="minorHAnsi" w:hAnsiTheme="minorHAnsi" w:cstheme="minorHAnsi"/>
          <w:b/>
          <w:i/>
          <w:lang w:val="en-US"/>
        </w:rPr>
        <w:t>R</w:t>
      </w:r>
      <w:r w:rsidRPr="00CC1ACB">
        <w:rPr>
          <w:rFonts w:asciiTheme="minorHAnsi" w:hAnsiTheme="minorHAnsi" w:cstheme="minorHAnsi"/>
          <w:b/>
          <w:i/>
        </w:rPr>
        <w:t xml:space="preserve"> = </w:t>
      </w:r>
      <w:r w:rsidRPr="00CC1ACB">
        <w:rPr>
          <w:rFonts w:asciiTheme="minorHAnsi" w:hAnsiTheme="minorHAnsi" w:cstheme="minorHAnsi"/>
          <w:b/>
          <w:i/>
          <w:lang w:val="en-US"/>
        </w:rPr>
        <w:t>M</w:t>
      </w:r>
      <w:r w:rsidRPr="00CC1ACB">
        <w:rPr>
          <w:rFonts w:asciiTheme="minorHAnsi" w:hAnsiTheme="minorHAnsi" w:cstheme="minorHAnsi"/>
          <w:b/>
          <w:i/>
        </w:rPr>
        <w:t>*</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m</w:t>
      </w:r>
      <w:r w:rsidRPr="00CC1ACB">
        <w:rPr>
          <w:rFonts w:asciiTheme="minorHAnsi" w:hAnsiTheme="minorHAnsi" w:cstheme="minorHAnsi"/>
          <w:b/>
          <w:i/>
        </w:rPr>
        <w:t>+(1-</w:t>
      </w:r>
      <w:r w:rsidRPr="00CC1ACB">
        <w:rPr>
          <w:rFonts w:asciiTheme="minorHAnsi" w:hAnsiTheme="minorHAnsi" w:cstheme="minorHAnsi"/>
          <w:b/>
          <w:i/>
          <w:lang w:val="en-US"/>
        </w:rPr>
        <w:t>V</w:t>
      </w:r>
      <w:r w:rsidRPr="00CC1ACB">
        <w:rPr>
          <w:rFonts w:asciiTheme="minorHAnsi" w:hAnsiTheme="minorHAnsi" w:cstheme="minorHAnsi"/>
          <w:b/>
          <w:i/>
        </w:rPr>
        <w:t>)*</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e</w:t>
      </w:r>
    </w:p>
    <w:p w:rsidR="00D63496"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Где М – коэффициент ипотечной задолженности.</w:t>
      </w:r>
    </w:p>
    <w:p w:rsidR="00D63496" w:rsidRPr="00BA70B7"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b/>
          <w:i/>
        </w:rPr>
        <w:t>Метод прямой капитализации</w:t>
      </w:r>
    </w:p>
    <w:p w:rsidR="00D63496" w:rsidRPr="00CC1ACB" w:rsidRDefault="00D63496" w:rsidP="00D63496">
      <w:pPr>
        <w:pStyle w:val="af6"/>
        <w:tabs>
          <w:tab w:val="left" w:pos="567"/>
          <w:tab w:val="left" w:pos="709"/>
        </w:tabs>
        <w:spacing w:before="120" w:after="120"/>
        <w:ind w:left="0"/>
        <w:rPr>
          <w:rFonts w:asciiTheme="minorHAnsi" w:hAnsiTheme="minorHAnsi" w:cstheme="minorHAnsi"/>
        </w:rPr>
      </w:pPr>
      <w:r w:rsidRPr="00CC1ACB">
        <w:rPr>
          <w:rFonts w:asciiTheme="minorHAnsi" w:hAnsiTheme="minorHAnsi" w:cstheme="minorHAnsi"/>
        </w:rPr>
        <w:lastRenderedPageBreak/>
        <w:t>Основываясь на рыночных данных по ценам продаж и значений ЧОД сопоставимых объектов недвижимости, можно вычислить коэффициент капитализации:</w:t>
      </w:r>
    </w:p>
    <w:p w:rsidR="00D63496" w:rsidRPr="00CC1ACB" w:rsidRDefault="00D63496" w:rsidP="00D63496">
      <w:pPr>
        <w:pStyle w:val="af6"/>
        <w:tabs>
          <w:tab w:val="left" w:pos="567"/>
        </w:tabs>
        <w:spacing w:before="120" w:after="120"/>
        <w:ind w:left="0"/>
        <w:jc w:val="center"/>
        <w:rPr>
          <w:rFonts w:asciiTheme="minorHAnsi" w:hAnsiTheme="minorHAnsi" w:cstheme="minorHAnsi"/>
        </w:rPr>
      </w:pPr>
      <w:r w:rsidRPr="00CC1ACB">
        <w:rPr>
          <w:rFonts w:asciiTheme="minorHAnsi" w:hAnsiTheme="minorHAnsi" w:cstheme="minorHAnsi"/>
          <w:position w:val="-34"/>
        </w:rPr>
        <w:object w:dxaOrig="1680" w:dyaOrig="740">
          <v:shape id="_x0000_i1030" type="#_x0000_t75" style="width:86.25pt;height:36pt" o:ole="">
            <v:imagedata r:id="rId128" o:title=""/>
          </v:shape>
          <o:OLEObject Type="Embed" ProgID="Equation.3" ShapeID="_x0000_i1030" DrawAspect="Content" ObjectID="_1547306998" r:id="rId129"/>
        </w:objec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 xml:space="preserve">Где </w:t>
      </w:r>
      <w:r w:rsidRPr="00CC1ACB">
        <w:rPr>
          <w:rFonts w:asciiTheme="minorHAnsi" w:hAnsiTheme="minorHAnsi" w:cstheme="minorHAnsi"/>
          <w:lang w:val="en-US"/>
        </w:rPr>
        <w:t>NOY</w:t>
      </w:r>
      <w:r w:rsidRPr="00CC1ACB">
        <w:rPr>
          <w:rFonts w:asciiTheme="minorHAnsi" w:hAnsiTheme="minorHAnsi" w:cstheme="minorHAnsi"/>
        </w:rPr>
        <w:t xml:space="preserve"> – чистый операционный доход </w:t>
      </w:r>
      <w:r w:rsidRPr="00CC1ACB">
        <w:rPr>
          <w:rFonts w:asciiTheme="minorHAnsi" w:hAnsiTheme="minorHAnsi" w:cstheme="minorHAnsi"/>
          <w:lang w:val="en-US"/>
        </w:rPr>
        <w:t>i</w:t>
      </w:r>
      <w:r w:rsidRPr="00CC1ACB">
        <w:rPr>
          <w:rFonts w:asciiTheme="minorHAnsi" w:hAnsiTheme="minorHAnsi" w:cstheme="minorHAnsi"/>
        </w:rPr>
        <w:t>-ого объекта-аналога;</w:t>
      </w:r>
    </w:p>
    <w:p w:rsidR="00D63496"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lang w:val="en-US"/>
        </w:rPr>
        <w:t>Vi</w:t>
      </w:r>
      <w:r w:rsidRPr="00CC1ACB">
        <w:rPr>
          <w:rFonts w:asciiTheme="minorHAnsi" w:hAnsiTheme="minorHAnsi" w:cstheme="minorHAnsi"/>
        </w:rPr>
        <w:t xml:space="preserve"> – цена продажи </w:t>
      </w:r>
      <w:r w:rsidRPr="00CC1ACB">
        <w:rPr>
          <w:rFonts w:asciiTheme="minorHAnsi" w:hAnsiTheme="minorHAnsi" w:cstheme="minorHAnsi"/>
          <w:lang w:val="en-US"/>
        </w:rPr>
        <w:t>i</w:t>
      </w:r>
      <w:r w:rsidRPr="00CC1ACB">
        <w:rPr>
          <w:rFonts w:asciiTheme="minorHAnsi" w:hAnsiTheme="minorHAnsi" w:cstheme="minorHAnsi"/>
        </w:rPr>
        <w:t>-ого объекта-аналога.</w:t>
      </w:r>
    </w:p>
    <w:p w:rsidR="00D63496" w:rsidRPr="00BA70B7"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b/>
          <w:i/>
        </w:rPr>
        <w:t>Метод кумулятивного построения капитализации.</w:t>
      </w:r>
    </w:p>
    <w:p w:rsidR="00D63496" w:rsidRPr="00CC1ACB" w:rsidRDefault="00D63496" w:rsidP="00D63496">
      <w:pPr>
        <w:pStyle w:val="af6"/>
        <w:tabs>
          <w:tab w:val="left" w:pos="567"/>
        </w:tabs>
        <w:spacing w:before="120" w:after="120"/>
        <w:ind w:left="0"/>
        <w:jc w:val="center"/>
        <w:rPr>
          <w:rFonts w:asciiTheme="minorHAnsi" w:hAnsiTheme="minorHAnsi" w:cstheme="minorHAnsi"/>
          <w:b/>
          <w:i/>
          <w:vertAlign w:val="subscript"/>
        </w:rPr>
      </w:pPr>
      <w:r w:rsidRPr="00CC1ACB">
        <w:rPr>
          <w:rFonts w:asciiTheme="minorHAnsi" w:hAnsiTheme="minorHAnsi" w:cstheme="minorHAnsi"/>
          <w:b/>
          <w:i/>
          <w:lang w:val="en-US"/>
        </w:rPr>
        <w:t>R</w:t>
      </w:r>
      <w:r w:rsidRPr="00CC1ACB">
        <w:rPr>
          <w:rFonts w:asciiTheme="minorHAnsi" w:hAnsiTheme="minorHAnsi" w:cstheme="minorHAnsi"/>
          <w:b/>
          <w:i/>
        </w:rPr>
        <w:t xml:space="preserve"> =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on</w:t>
      </w:r>
      <w:r w:rsidRPr="00CC1ACB">
        <w:rPr>
          <w:rFonts w:asciiTheme="minorHAnsi" w:hAnsiTheme="minorHAnsi" w:cstheme="minorHAnsi"/>
          <w:b/>
          <w:i/>
        </w:rPr>
        <w:t xml:space="preserve">+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of</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 xml:space="preserve">Где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on</w:t>
      </w:r>
      <w:r w:rsidRPr="00CC1ACB">
        <w:rPr>
          <w:rFonts w:asciiTheme="minorHAnsi" w:hAnsiTheme="minorHAnsi" w:cstheme="minorHAnsi"/>
        </w:rPr>
        <w:t xml:space="preserve"> – ставка дисконтирования (включающая: без рисковой ставки, риск, связанный с ликвидностью объекта, риск, связанный с инвестированием в объект, премия за инвестиционный менеджмент);</w:t>
      </w:r>
    </w:p>
    <w:p w:rsidR="00D63496" w:rsidRPr="00CC1ACB" w:rsidRDefault="00D63496" w:rsidP="00D63496">
      <w:pPr>
        <w:pStyle w:val="af6"/>
        <w:tabs>
          <w:tab w:val="left" w:pos="567"/>
        </w:tabs>
        <w:spacing w:before="120" w:after="120"/>
        <w:ind w:left="0"/>
        <w:jc w:val="left"/>
        <w:rPr>
          <w:rFonts w:asciiTheme="minorHAnsi" w:hAnsiTheme="minorHAnsi" w:cstheme="minorHAnsi"/>
        </w:rPr>
      </w:pP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of</w:t>
      </w:r>
      <w:r w:rsidRPr="00CC1ACB">
        <w:rPr>
          <w:rFonts w:asciiTheme="minorHAnsi" w:hAnsiTheme="minorHAnsi" w:cstheme="minorHAnsi"/>
          <w:b/>
          <w:i/>
        </w:rPr>
        <w:t xml:space="preserve">–  </w:t>
      </w:r>
      <w:r w:rsidRPr="00CC1ACB">
        <w:rPr>
          <w:rFonts w:asciiTheme="minorHAnsi" w:hAnsiTheme="minorHAnsi" w:cstheme="minorHAnsi"/>
        </w:rPr>
        <w:t>норма возврата</w:t>
      </w:r>
    </w:p>
    <w:p w:rsidR="00D63496" w:rsidRPr="00CC1ACB" w:rsidRDefault="00D63496" w:rsidP="00D63496">
      <w:pPr>
        <w:pStyle w:val="af6"/>
        <w:tabs>
          <w:tab w:val="left" w:pos="567"/>
        </w:tabs>
        <w:spacing w:before="120" w:after="120"/>
        <w:ind w:left="0"/>
        <w:rPr>
          <w:rFonts w:asciiTheme="minorHAnsi" w:hAnsiTheme="minorHAnsi" w:cstheme="minorHAnsi"/>
        </w:rPr>
      </w:pPr>
      <w:r w:rsidRPr="00D01648">
        <w:rPr>
          <w:rFonts w:asciiTheme="minorHAnsi" w:hAnsiTheme="minorHAnsi" w:cstheme="minorHAnsi"/>
        </w:rPr>
        <w:t xml:space="preserve">В настоящем отчете для определения коэффициента капитализации использовался метод кумулятивного построения ставки капитализации по методике опубликованной в </w:t>
      </w:r>
      <w:r w:rsidRPr="00D01648">
        <w:rPr>
          <w:rFonts w:asciiTheme="minorHAnsi" w:hAnsiTheme="minorHAnsi" w:cstheme="minorHAnsi"/>
          <w:lang w:val="en-US"/>
        </w:rPr>
        <w:t>RWAY</w:t>
      </w:r>
      <w:r w:rsidRPr="00D01648">
        <w:rPr>
          <w:rFonts w:asciiTheme="minorHAnsi" w:hAnsiTheme="minorHAnsi" w:cstheme="minorHAnsi"/>
        </w:rPr>
        <w:t xml:space="preserve"> №210 сентябрь 2012г.</w:t>
      </w:r>
      <w:r w:rsidRPr="00CC1ACB">
        <w:rPr>
          <w:rFonts w:asciiTheme="minorHAnsi" w:hAnsiTheme="minorHAnsi" w:cstheme="minorHAnsi"/>
        </w:rPr>
        <w:t xml:space="preserve"> По данной методике формула выглядит следующим образом:</w:t>
      </w:r>
    </w:p>
    <w:p w:rsidR="00D63496" w:rsidRPr="00CC1ACB" w:rsidRDefault="00D63496" w:rsidP="00D63496">
      <w:pPr>
        <w:pStyle w:val="af6"/>
        <w:tabs>
          <w:tab w:val="left" w:pos="567"/>
        </w:tabs>
        <w:spacing w:before="120" w:after="120"/>
        <w:ind w:left="0"/>
        <w:jc w:val="center"/>
        <w:rPr>
          <w:rFonts w:asciiTheme="minorHAnsi" w:hAnsiTheme="minorHAnsi" w:cstheme="minorHAnsi"/>
          <w:b/>
          <w:i/>
        </w:rPr>
      </w:pPr>
      <w:r w:rsidRPr="00CC1ACB">
        <w:rPr>
          <w:rFonts w:asciiTheme="minorHAnsi" w:hAnsiTheme="minorHAnsi" w:cstheme="minorHAnsi"/>
          <w:b/>
          <w:i/>
          <w:lang w:val="en-US"/>
        </w:rPr>
        <w:t>R</w:t>
      </w:r>
      <w:r w:rsidRPr="00CC1ACB">
        <w:rPr>
          <w:rFonts w:asciiTheme="minorHAnsi" w:hAnsiTheme="minorHAnsi" w:cstheme="minorHAnsi"/>
          <w:b/>
          <w:i/>
        </w:rPr>
        <w:t xml:space="preserve"> =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on</w:t>
      </w:r>
      <w:r w:rsidRPr="00CC1ACB">
        <w:rPr>
          <w:rFonts w:asciiTheme="minorHAnsi" w:hAnsiTheme="minorHAnsi" w:cstheme="minorHAnsi"/>
          <w:b/>
          <w:i/>
        </w:rPr>
        <w:t xml:space="preserve">+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of</w:t>
      </w:r>
      <w:r w:rsidRPr="00CC1ACB">
        <w:rPr>
          <w:rFonts w:asciiTheme="minorHAnsi" w:hAnsiTheme="minorHAnsi" w:cstheme="minorHAnsi"/>
          <w:b/>
          <w:i/>
        </w:rPr>
        <w:t xml:space="preserve">- </w:t>
      </w:r>
      <w:r w:rsidRPr="00CC1ACB">
        <w:rPr>
          <w:rFonts w:asciiTheme="minorHAnsi" w:hAnsiTheme="minorHAnsi" w:cstheme="minorHAnsi"/>
          <w:b/>
          <w:i/>
          <w:lang w:val="en-US"/>
        </w:rPr>
        <w:t>f</w:t>
      </w:r>
    </w:p>
    <w:p w:rsidR="00D63496" w:rsidRPr="00CC1ACB" w:rsidRDefault="00D63496" w:rsidP="00D63496">
      <w:pPr>
        <w:pStyle w:val="af6"/>
        <w:tabs>
          <w:tab w:val="left" w:pos="567"/>
        </w:tabs>
        <w:spacing w:before="120" w:after="120"/>
        <w:ind w:left="0"/>
        <w:rPr>
          <w:rFonts w:asciiTheme="minorHAnsi" w:hAnsiTheme="minorHAnsi" w:cstheme="minorHAnsi"/>
        </w:rPr>
      </w:pPr>
      <w:r w:rsidRPr="00CC1ACB">
        <w:rPr>
          <w:rFonts w:asciiTheme="minorHAnsi" w:hAnsiTheme="minorHAnsi" w:cstheme="minorHAnsi"/>
        </w:rPr>
        <w:t xml:space="preserve">Где </w:t>
      </w: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on</w:t>
      </w:r>
      <w:r w:rsidRPr="00CC1ACB">
        <w:rPr>
          <w:rFonts w:asciiTheme="minorHAnsi" w:hAnsiTheme="minorHAnsi" w:cstheme="minorHAnsi"/>
        </w:rPr>
        <w:t xml:space="preserve"> – ставка дисконтирования </w:t>
      </w:r>
    </w:p>
    <w:p w:rsidR="00D63496" w:rsidRPr="00CC1ACB" w:rsidRDefault="00D63496" w:rsidP="00D63496">
      <w:pPr>
        <w:pStyle w:val="af6"/>
        <w:tabs>
          <w:tab w:val="left" w:pos="567"/>
        </w:tabs>
        <w:spacing w:before="120" w:after="120"/>
        <w:ind w:left="0"/>
        <w:jc w:val="left"/>
        <w:rPr>
          <w:rFonts w:asciiTheme="minorHAnsi" w:hAnsiTheme="minorHAnsi" w:cstheme="minorHAnsi"/>
        </w:rPr>
      </w:pPr>
      <w:r w:rsidRPr="00CC1ACB">
        <w:rPr>
          <w:rFonts w:asciiTheme="minorHAnsi" w:hAnsiTheme="minorHAnsi" w:cstheme="minorHAnsi"/>
          <w:b/>
          <w:i/>
          <w:lang w:val="en-US"/>
        </w:rPr>
        <w:t>R</w:t>
      </w:r>
      <w:r w:rsidRPr="00CC1ACB">
        <w:rPr>
          <w:rFonts w:asciiTheme="minorHAnsi" w:hAnsiTheme="minorHAnsi" w:cstheme="minorHAnsi"/>
          <w:b/>
          <w:i/>
          <w:vertAlign w:val="subscript"/>
          <w:lang w:val="en-US"/>
        </w:rPr>
        <w:t>of</w:t>
      </w:r>
      <w:r w:rsidRPr="00CC1ACB">
        <w:rPr>
          <w:rFonts w:asciiTheme="minorHAnsi" w:hAnsiTheme="minorHAnsi" w:cstheme="minorHAnsi"/>
          <w:b/>
          <w:i/>
        </w:rPr>
        <w:t xml:space="preserve">–  </w:t>
      </w:r>
      <w:r w:rsidRPr="00CC1ACB">
        <w:rPr>
          <w:rFonts w:asciiTheme="minorHAnsi" w:hAnsiTheme="minorHAnsi" w:cstheme="minorHAnsi"/>
        </w:rPr>
        <w:t>норма возврата</w:t>
      </w:r>
    </w:p>
    <w:p w:rsidR="00D63496" w:rsidRPr="00CC1ACB" w:rsidRDefault="00D63496" w:rsidP="00D63496">
      <w:pPr>
        <w:pStyle w:val="af6"/>
        <w:tabs>
          <w:tab w:val="left" w:pos="567"/>
        </w:tabs>
        <w:spacing w:before="120" w:after="120"/>
        <w:ind w:left="0"/>
        <w:jc w:val="left"/>
        <w:rPr>
          <w:rFonts w:asciiTheme="minorHAnsi" w:hAnsiTheme="minorHAnsi" w:cstheme="minorHAnsi"/>
        </w:rPr>
      </w:pPr>
      <w:r w:rsidRPr="00CC1ACB">
        <w:rPr>
          <w:rFonts w:asciiTheme="minorHAnsi" w:hAnsiTheme="minorHAnsi" w:cstheme="minorHAnsi"/>
          <w:b/>
          <w:i/>
          <w:lang w:val="en-US"/>
        </w:rPr>
        <w:t>f</w:t>
      </w:r>
      <w:r w:rsidRPr="00CC1ACB">
        <w:rPr>
          <w:rFonts w:asciiTheme="minorHAnsi" w:hAnsiTheme="minorHAnsi" w:cstheme="minorHAnsi"/>
          <w:b/>
          <w:i/>
        </w:rPr>
        <w:t xml:space="preserve"> –</w:t>
      </w:r>
      <w:r w:rsidRPr="00CC1ACB">
        <w:rPr>
          <w:rFonts w:asciiTheme="minorHAnsi" w:hAnsiTheme="minorHAnsi" w:cstheme="minorHAnsi"/>
        </w:rPr>
        <w:t>средний ежегодный темп роста  на рынке коммерческой недвижимости</w:t>
      </w:r>
    </w:p>
    <w:p w:rsidR="00D63496" w:rsidRPr="00CC1ACB" w:rsidRDefault="00D63496" w:rsidP="00D63496">
      <w:pPr>
        <w:pStyle w:val="af6"/>
        <w:tabs>
          <w:tab w:val="left" w:pos="567"/>
        </w:tabs>
        <w:spacing w:before="120" w:after="120"/>
        <w:ind w:left="0"/>
        <w:jc w:val="left"/>
        <w:rPr>
          <w:rFonts w:asciiTheme="minorHAnsi" w:hAnsiTheme="minorHAnsi" w:cstheme="minorHAnsi"/>
          <w:b/>
          <w:i/>
        </w:rPr>
      </w:pPr>
      <w:r w:rsidRPr="00CC1ACB">
        <w:rPr>
          <w:rFonts w:asciiTheme="minorHAnsi" w:hAnsiTheme="minorHAnsi" w:cstheme="minorHAnsi"/>
          <w:b/>
          <w:i/>
        </w:rPr>
        <w:t>Определение ставки дисконтирования:</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Создание (приобретение) и эксплуатация объекта недвижимости является самостоятельным бизнесом, требующим дохода.</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Ставка дисконтирования включает в себя:</w:t>
      </w:r>
    </w:p>
    <w:p w:rsidR="00D63496" w:rsidRPr="00CC1ACB" w:rsidRDefault="00D63496" w:rsidP="00D63496">
      <w:pPr>
        <w:numPr>
          <w:ilvl w:val="0"/>
          <w:numId w:val="110"/>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безрисковую ставку;</w:t>
      </w:r>
    </w:p>
    <w:p w:rsidR="00D63496" w:rsidRPr="00CC1ACB" w:rsidRDefault="00D63496" w:rsidP="00D63496">
      <w:pPr>
        <w:numPr>
          <w:ilvl w:val="0"/>
          <w:numId w:val="110"/>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премию за различные виды рисков.</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Безрисковая ставка отражает уровень дохода по альтернативным для собственника инвестициям с минимально возможным уровнем риска. В качествебезрисковой могут использоваться процентные ставки по депозитам наиболее крупных и надежных банков, ставки доходности по государственным ценным бумагам и др.</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Премия за риск отражает дополнительный доход, который ожидает получить типичный инвестор, вкладывая средства в объект недвижимости. В большинстве методик рассматриваются составляющие премии за риск:</w:t>
      </w:r>
    </w:p>
    <w:p w:rsidR="00D63496" w:rsidRPr="00CC1ACB" w:rsidRDefault="00D63496" w:rsidP="00D63496">
      <w:pPr>
        <w:numPr>
          <w:ilvl w:val="0"/>
          <w:numId w:val="111"/>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премия за риск инвестирования в объекты недвижимости;</w:t>
      </w:r>
    </w:p>
    <w:p w:rsidR="00D63496" w:rsidRPr="00CC1ACB" w:rsidRDefault="00D63496" w:rsidP="00D63496">
      <w:pPr>
        <w:numPr>
          <w:ilvl w:val="0"/>
          <w:numId w:val="111"/>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премия за низкую ликвидность;</w:t>
      </w:r>
    </w:p>
    <w:p w:rsidR="00D63496" w:rsidRPr="00CC1ACB" w:rsidRDefault="00D63496" w:rsidP="00D63496">
      <w:pPr>
        <w:numPr>
          <w:ilvl w:val="0"/>
          <w:numId w:val="111"/>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премия за инвестиционный менеджмент.</w:t>
      </w:r>
    </w:p>
    <w:p w:rsidR="00D63496" w:rsidRPr="00CC1ACB" w:rsidRDefault="00D63496" w:rsidP="00D63496">
      <w:pPr>
        <w:tabs>
          <w:tab w:val="left" w:pos="567"/>
        </w:tabs>
        <w:spacing w:before="120" w:after="120"/>
        <w:rPr>
          <w:rFonts w:asciiTheme="minorHAnsi" w:hAnsiTheme="minorHAnsi" w:cstheme="minorHAnsi"/>
          <w:b/>
        </w:rPr>
      </w:pPr>
      <w:r w:rsidRPr="00CC1ACB">
        <w:rPr>
          <w:rFonts w:asciiTheme="minorHAnsi" w:hAnsiTheme="minorHAnsi" w:cstheme="minorHAnsi"/>
          <w:b/>
        </w:rPr>
        <w:t>Определение безрисковой ставки</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В качестве безрисковой ставки была принята ставка доходности по долгосрочным облигациям ГКО ОФЗ, валюта займа – рубли. При выборе учитывались следующие условия:</w:t>
      </w:r>
    </w:p>
    <w:p w:rsidR="00D63496" w:rsidRPr="00CC1ACB" w:rsidRDefault="00D63496" w:rsidP="00D63496">
      <w:pPr>
        <w:numPr>
          <w:ilvl w:val="0"/>
          <w:numId w:val="112"/>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 xml:space="preserve">доходность по выбранному активу определена и известна заранее; </w:t>
      </w:r>
    </w:p>
    <w:p w:rsidR="00D63496" w:rsidRPr="00CC1ACB" w:rsidRDefault="00D63496" w:rsidP="00D63496">
      <w:pPr>
        <w:numPr>
          <w:ilvl w:val="0"/>
          <w:numId w:val="112"/>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 xml:space="preserve"> вероятность потери средств в результате вложений в рассматриваемый актив минимальна; </w:t>
      </w:r>
    </w:p>
    <w:p w:rsidR="00D63496" w:rsidRPr="00CC1ACB" w:rsidRDefault="00D63496" w:rsidP="00D63496">
      <w:pPr>
        <w:numPr>
          <w:ilvl w:val="0"/>
          <w:numId w:val="112"/>
        </w:numPr>
        <w:tabs>
          <w:tab w:val="left" w:pos="567"/>
        </w:tabs>
        <w:spacing w:before="120" w:after="120"/>
        <w:ind w:left="0" w:firstLine="0"/>
        <w:rPr>
          <w:rFonts w:asciiTheme="minorHAnsi" w:hAnsiTheme="minorHAnsi" w:cstheme="minorHAnsi"/>
        </w:rPr>
      </w:pPr>
      <w:r w:rsidRPr="00CC1ACB">
        <w:rPr>
          <w:rFonts w:asciiTheme="minorHAnsi" w:hAnsiTheme="minorHAnsi" w:cstheme="minorHAnsi"/>
        </w:rPr>
        <w:t xml:space="preserve"> продолжительность периода обращения финансового инструмента совпадает или близка со «сроком жизни» оцениваемого объекта.</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lastRenderedPageBreak/>
        <w:t>Доходность указанных выше облигаций составила</w:t>
      </w:r>
      <w:bookmarkStart w:id="297" w:name="безриск"/>
      <w:r w:rsidR="00237349">
        <w:rPr>
          <w:rFonts w:asciiTheme="minorHAnsi" w:hAnsiTheme="minorHAnsi" w:cstheme="minorHAnsi"/>
        </w:rPr>
        <w:t xml:space="preserve"> 8,61</w:t>
      </w:r>
      <w:r w:rsidRPr="00CC1ACB">
        <w:rPr>
          <w:rFonts w:asciiTheme="minorHAnsi" w:hAnsiTheme="minorHAnsi" w:cstheme="minorHAnsi"/>
        </w:rPr>
        <w:t>% на дату определения стоимости</w:t>
      </w:r>
      <w:bookmarkEnd w:id="297"/>
      <w:r w:rsidRPr="00CC1ACB">
        <w:rPr>
          <w:rFonts w:asciiTheme="minorHAnsi" w:hAnsiTheme="minorHAnsi" w:cstheme="minorHAnsi"/>
        </w:rPr>
        <w:t>(источник информации- http://www.cbr.ru).</w:t>
      </w:r>
    </w:p>
    <w:p w:rsidR="00D63496" w:rsidRPr="00CC1ACB" w:rsidRDefault="00D63496" w:rsidP="00D63496">
      <w:pPr>
        <w:tabs>
          <w:tab w:val="left" w:pos="567"/>
        </w:tabs>
        <w:spacing w:before="120" w:after="120"/>
        <w:rPr>
          <w:rFonts w:asciiTheme="minorHAnsi" w:hAnsiTheme="minorHAnsi" w:cstheme="minorHAnsi"/>
          <w:b/>
        </w:rPr>
      </w:pPr>
      <w:r w:rsidRPr="00CC1ACB">
        <w:rPr>
          <w:rFonts w:asciiTheme="minorHAnsi" w:hAnsiTheme="minorHAnsi" w:cstheme="minorHAnsi"/>
          <w:b/>
        </w:rPr>
        <w:t>Определение премии за риск инвестирования в объекты недвижимости</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Риски вложения в объект недвижимости подразделяются на два вида. К первому относятся систематические и несистематические риски, ко второму - статичные и динамичные.</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На рынке в целом преобладающим является систематический риск. Стоимость конкретной приносящей доход собственности может быть связана с экономическими и институциональными условиями на рынке. Примеры такого вида риска: появление излишнего числа конкурирующих объектов, уменьшение занятости населения в связи с закрытием градообразующего предприятия, введение в действие природоохранных ограничений, установление ограничений на уровень арендной платы.</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Несистематический риск - это риск, связанный с конкретной оцениваемой собственностью и независимый от рисков, распространяющихся на сопоставимые объекты. Например: трещины в несущих элементах, изъятие земли для общественных нужд, неуплата арендных платежей, разрушение сооружение пожаром и/или развитие поблизости от данного объекта несовместимой с ним системы землепользования.</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Статичный риск - это риск, который можно рассчитать и переложить на страховые компании, динамический риск может быть определен как «прибыль или потеря предпринимательского шанса и экономическая конкуренция».</w:t>
      </w:r>
    </w:p>
    <w:p w:rsidR="00D63496" w:rsidRPr="00CC1ACB" w:rsidRDefault="00D63496" w:rsidP="00D63496">
      <w:pPr>
        <w:tabs>
          <w:tab w:val="left" w:pos="567"/>
        </w:tabs>
        <w:spacing w:before="120" w:after="120"/>
        <w:rPr>
          <w:rFonts w:asciiTheme="minorHAnsi" w:hAnsiTheme="minorHAnsi" w:cstheme="minorHAnsi"/>
        </w:rPr>
      </w:pPr>
      <w:r w:rsidRPr="00CC1ACB">
        <w:rPr>
          <w:rFonts w:asciiTheme="minorHAnsi" w:hAnsiTheme="minorHAnsi" w:cstheme="minorHAnsi"/>
        </w:rPr>
        <w:t>Расчет премии за риск представлен в нижеследующей таблице.</w:t>
      </w:r>
    </w:p>
    <w:p w:rsidR="00D63496" w:rsidRPr="00D63496" w:rsidRDefault="008476D7" w:rsidP="00D63496">
      <w:pPr>
        <w:pStyle w:val="af8"/>
        <w:keepNext/>
        <w:keepLines/>
        <w:spacing w:before="0" w:after="0"/>
        <w:ind w:left="0"/>
        <w:rPr>
          <w:rFonts w:asciiTheme="minorHAnsi" w:hAnsiTheme="minorHAnsi" w:cstheme="minorHAnsi"/>
          <w:szCs w:val="22"/>
        </w:rPr>
      </w:pPr>
      <w:r w:rsidRPr="008476D7">
        <w:rPr>
          <w:rFonts w:asciiTheme="minorHAnsi" w:hAnsiTheme="minorHAnsi" w:cstheme="minorHAnsi"/>
          <w:szCs w:val="22"/>
        </w:rPr>
        <w:t xml:space="preserve">Таблица </w:t>
      </w:r>
      <w:r w:rsidR="006B3845" w:rsidRPr="008476D7">
        <w:rPr>
          <w:rFonts w:asciiTheme="minorHAnsi" w:hAnsiTheme="minorHAnsi" w:cstheme="minorHAnsi"/>
          <w:szCs w:val="22"/>
        </w:rPr>
        <w:fldChar w:fldCharType="begin"/>
      </w:r>
      <w:r w:rsidRPr="008476D7">
        <w:rPr>
          <w:rFonts w:asciiTheme="minorHAnsi" w:hAnsiTheme="minorHAnsi" w:cstheme="minorHAnsi"/>
          <w:szCs w:val="22"/>
        </w:rPr>
        <w:instrText xml:space="preserve"> SEQ Таблица \* ARABIC </w:instrText>
      </w:r>
      <w:r w:rsidR="006B3845" w:rsidRPr="008476D7">
        <w:rPr>
          <w:rFonts w:asciiTheme="minorHAnsi" w:hAnsiTheme="minorHAnsi" w:cstheme="minorHAnsi"/>
          <w:szCs w:val="22"/>
        </w:rPr>
        <w:fldChar w:fldCharType="separate"/>
      </w:r>
      <w:r w:rsidR="003B656C">
        <w:rPr>
          <w:rFonts w:asciiTheme="minorHAnsi" w:hAnsiTheme="minorHAnsi" w:cstheme="minorHAnsi"/>
          <w:noProof/>
          <w:szCs w:val="22"/>
        </w:rPr>
        <w:t>57</w:t>
      </w:r>
      <w:r w:rsidR="006B3845" w:rsidRPr="008476D7">
        <w:rPr>
          <w:rFonts w:asciiTheme="minorHAnsi" w:hAnsiTheme="minorHAnsi" w:cstheme="minorHAnsi"/>
          <w:szCs w:val="22"/>
        </w:rPr>
        <w:fldChar w:fldCharType="end"/>
      </w:r>
      <w:r w:rsidRPr="008476D7">
        <w:rPr>
          <w:rFonts w:asciiTheme="minorHAnsi" w:hAnsiTheme="minorHAnsi" w:cstheme="minorHAnsi"/>
          <w:szCs w:val="22"/>
        </w:rPr>
        <w:t xml:space="preserve">.  </w:t>
      </w:r>
      <w:r w:rsidR="00D63496" w:rsidRPr="00D63496">
        <w:rPr>
          <w:rFonts w:asciiTheme="minorHAnsi" w:hAnsiTheme="minorHAnsi" w:cstheme="minorHAnsi"/>
          <w:szCs w:val="22"/>
        </w:rPr>
        <w:t>Факторы риска</w:t>
      </w:r>
    </w:p>
    <w:tbl>
      <w:tblPr>
        <w:tblStyle w:val="1116"/>
        <w:tblW w:w="4947" w:type="pct"/>
        <w:tblInd w:w="108" w:type="dxa"/>
        <w:tblLook w:val="04A0"/>
      </w:tblPr>
      <w:tblGrid>
        <w:gridCol w:w="3146"/>
        <w:gridCol w:w="1405"/>
        <w:gridCol w:w="506"/>
        <w:gridCol w:w="568"/>
        <w:gridCol w:w="568"/>
        <w:gridCol w:w="471"/>
        <w:gridCol w:w="562"/>
        <w:gridCol w:w="528"/>
        <w:gridCol w:w="568"/>
        <w:gridCol w:w="568"/>
        <w:gridCol w:w="584"/>
        <w:gridCol w:w="556"/>
      </w:tblGrid>
      <w:tr w:rsidR="00D63496" w:rsidRPr="00D63496" w:rsidTr="00D63496">
        <w:trPr>
          <w:cnfStyle w:val="100000000000"/>
          <w:trHeight w:val="20"/>
          <w:tblHeader/>
        </w:trPr>
        <w:tc>
          <w:tcPr>
            <w:cnfStyle w:val="001000000100"/>
            <w:tcW w:w="1569" w:type="pct"/>
            <w:vAlign w:val="center"/>
            <w:hideMark/>
          </w:tcPr>
          <w:p w:rsidR="00D63496" w:rsidRPr="00D63496" w:rsidRDefault="00D63496" w:rsidP="00D63496">
            <w:pPr>
              <w:keepNext/>
              <w:keepLines/>
              <w:rPr>
                <w:rFonts w:asciiTheme="minorHAnsi" w:hAnsiTheme="minorHAnsi" w:cstheme="minorHAnsi"/>
                <w:bCs w:val="0"/>
                <w:sz w:val="20"/>
                <w:szCs w:val="20"/>
              </w:rPr>
            </w:pPr>
            <w:r w:rsidRPr="00D63496">
              <w:rPr>
                <w:rFonts w:asciiTheme="minorHAnsi" w:hAnsiTheme="minorHAnsi" w:cstheme="minorHAnsi"/>
                <w:bCs w:val="0"/>
                <w:sz w:val="20"/>
                <w:szCs w:val="20"/>
              </w:rPr>
              <w:t>Вид и наименование риска</w:t>
            </w:r>
          </w:p>
        </w:tc>
        <w:tc>
          <w:tcPr>
            <w:tcW w:w="701"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Категория риска</w:t>
            </w:r>
          </w:p>
        </w:tc>
        <w:tc>
          <w:tcPr>
            <w:tcW w:w="252"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1</w:t>
            </w:r>
          </w:p>
        </w:tc>
        <w:tc>
          <w:tcPr>
            <w:tcW w:w="283"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2</w:t>
            </w:r>
          </w:p>
        </w:tc>
        <w:tc>
          <w:tcPr>
            <w:tcW w:w="283"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3</w:t>
            </w:r>
          </w:p>
        </w:tc>
        <w:tc>
          <w:tcPr>
            <w:tcW w:w="235"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4</w:t>
            </w:r>
          </w:p>
        </w:tc>
        <w:tc>
          <w:tcPr>
            <w:tcW w:w="280"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5</w:t>
            </w:r>
          </w:p>
        </w:tc>
        <w:tc>
          <w:tcPr>
            <w:tcW w:w="263"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6</w:t>
            </w:r>
          </w:p>
        </w:tc>
        <w:tc>
          <w:tcPr>
            <w:tcW w:w="283"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7</w:t>
            </w:r>
          </w:p>
        </w:tc>
        <w:tc>
          <w:tcPr>
            <w:tcW w:w="283"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8</w:t>
            </w:r>
          </w:p>
        </w:tc>
        <w:tc>
          <w:tcPr>
            <w:tcW w:w="289"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9</w:t>
            </w:r>
          </w:p>
        </w:tc>
        <w:tc>
          <w:tcPr>
            <w:tcW w:w="277" w:type="pct"/>
            <w:vAlign w:val="center"/>
            <w:hideMark/>
          </w:tcPr>
          <w:p w:rsidR="00D63496" w:rsidRPr="00D63496" w:rsidRDefault="00D63496" w:rsidP="00D63496">
            <w:pPr>
              <w:keepNext/>
              <w:keepLines/>
              <w:cnfStyle w:val="100000000000"/>
              <w:rPr>
                <w:rFonts w:asciiTheme="minorHAnsi" w:hAnsiTheme="minorHAnsi" w:cstheme="minorHAnsi"/>
                <w:bCs w:val="0"/>
                <w:sz w:val="20"/>
                <w:szCs w:val="20"/>
              </w:rPr>
            </w:pPr>
            <w:r w:rsidRPr="00D63496">
              <w:rPr>
                <w:rFonts w:asciiTheme="minorHAnsi" w:hAnsiTheme="minorHAnsi" w:cstheme="minorHAnsi"/>
                <w:bCs w:val="0"/>
                <w:sz w:val="20"/>
                <w:szCs w:val="20"/>
              </w:rPr>
              <w:t>10</w:t>
            </w:r>
          </w:p>
        </w:tc>
      </w:tr>
      <w:tr w:rsidR="00D63496" w:rsidRPr="00D63496" w:rsidTr="00D63496">
        <w:trPr>
          <w:cnfStyle w:val="000000100000"/>
          <w:trHeight w:val="20"/>
        </w:trPr>
        <w:tc>
          <w:tcPr>
            <w:cnfStyle w:val="001000000000"/>
            <w:tcW w:w="5000" w:type="pct"/>
            <w:gridSpan w:val="12"/>
            <w:vAlign w:val="center"/>
            <w:hideMark/>
          </w:tcPr>
          <w:p w:rsidR="00D63496" w:rsidRPr="00D63496" w:rsidRDefault="00D63496" w:rsidP="00D63496">
            <w:pPr>
              <w:keepNext/>
              <w:keepLines/>
              <w:jc w:val="center"/>
              <w:rPr>
                <w:rFonts w:asciiTheme="minorHAnsi" w:hAnsiTheme="minorHAnsi" w:cstheme="minorHAnsi"/>
                <w:sz w:val="20"/>
                <w:szCs w:val="20"/>
              </w:rPr>
            </w:pPr>
            <w:r w:rsidRPr="00D63496">
              <w:rPr>
                <w:rFonts w:asciiTheme="minorHAnsi" w:hAnsiTheme="minorHAnsi" w:cstheme="minorHAnsi"/>
                <w:sz w:val="20"/>
                <w:szCs w:val="20"/>
              </w:rPr>
              <w:t>Систематический риск</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Ухудшение общей экономической ситуации</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noWrap/>
            <w:vAlign w:val="bottom"/>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Увеличение числа конкурирующих объектов</w:t>
            </w:r>
          </w:p>
        </w:tc>
        <w:tc>
          <w:tcPr>
            <w:tcW w:w="701"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35"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80"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6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83" w:type="pct"/>
            <w:noWrap/>
            <w:vAlign w:val="bottom"/>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89"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Изменение федерального или местного законодательства</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p>
        </w:tc>
      </w:tr>
      <w:tr w:rsidR="00D63496" w:rsidRPr="00D63496" w:rsidTr="00D63496">
        <w:trPr>
          <w:cnfStyle w:val="000000100000"/>
          <w:trHeight w:val="20"/>
        </w:trPr>
        <w:tc>
          <w:tcPr>
            <w:cnfStyle w:val="001000000000"/>
            <w:tcW w:w="4723" w:type="pct"/>
            <w:gridSpan w:val="11"/>
            <w:vAlign w:val="center"/>
            <w:hideMark/>
          </w:tcPr>
          <w:p w:rsidR="00D63496" w:rsidRPr="00D63496" w:rsidRDefault="00D63496" w:rsidP="00D63496">
            <w:pPr>
              <w:keepNext/>
              <w:keepLines/>
              <w:jc w:val="center"/>
              <w:rPr>
                <w:rFonts w:asciiTheme="minorHAnsi" w:hAnsiTheme="minorHAnsi" w:cstheme="minorHAnsi"/>
                <w:sz w:val="20"/>
                <w:szCs w:val="20"/>
              </w:rPr>
            </w:pPr>
            <w:r w:rsidRPr="00D63496">
              <w:rPr>
                <w:rFonts w:asciiTheme="minorHAnsi" w:hAnsiTheme="minorHAnsi" w:cstheme="minorHAnsi"/>
                <w:sz w:val="20"/>
                <w:szCs w:val="20"/>
              </w:rPr>
              <w:t>Несистематический риск</w:t>
            </w: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Природные и чрезвычайные антропогенные ситуации</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статичный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noWrap/>
            <w:vAlign w:val="bottom"/>
            <w:hideMark/>
          </w:tcPr>
          <w:p w:rsidR="00D63496" w:rsidRPr="00D63496" w:rsidRDefault="00D63496" w:rsidP="00D63496">
            <w:pPr>
              <w:keepNext/>
              <w:keepLines/>
              <w:jc w:val="left"/>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Ускоренный износ здания</w:t>
            </w:r>
          </w:p>
        </w:tc>
        <w:tc>
          <w:tcPr>
            <w:tcW w:w="701"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статичный</w:t>
            </w:r>
          </w:p>
        </w:tc>
        <w:tc>
          <w:tcPr>
            <w:tcW w:w="252"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noWrap/>
            <w:vAlign w:val="bottom"/>
            <w:hideMark/>
          </w:tcPr>
          <w:p w:rsidR="00D63496" w:rsidRPr="00D63496" w:rsidRDefault="00D63496" w:rsidP="00D63496">
            <w:pPr>
              <w:keepNext/>
              <w:keepLines/>
              <w:jc w:val="left"/>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Неполучение арендных платежей</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Неэффективный менеджмент</w:t>
            </w:r>
          </w:p>
        </w:tc>
        <w:tc>
          <w:tcPr>
            <w:tcW w:w="701"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noWrap/>
            <w:vAlign w:val="bottom"/>
            <w:hideMark/>
          </w:tcPr>
          <w:p w:rsidR="00D63496" w:rsidRPr="00D63496" w:rsidRDefault="00D63496" w:rsidP="00D63496">
            <w:pPr>
              <w:keepNext/>
              <w:keepLines/>
              <w:jc w:val="left"/>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Криминогенные факторы</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Финансовые проверки</w:t>
            </w:r>
          </w:p>
        </w:tc>
        <w:tc>
          <w:tcPr>
            <w:tcW w:w="701"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noWrap/>
            <w:vAlign w:val="bottom"/>
            <w:hideMark/>
          </w:tcPr>
          <w:p w:rsidR="00D63496" w:rsidRPr="00D63496" w:rsidRDefault="00D63496" w:rsidP="00D63496">
            <w:pPr>
              <w:keepNext/>
              <w:keepLines/>
              <w:jc w:val="left"/>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Неправильное оформление договоров аренды</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динамичный</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1</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3" w:type="pct"/>
            <w:noWrap/>
            <w:vAlign w:val="bottom"/>
            <w:hideMark/>
          </w:tcPr>
          <w:p w:rsidR="00D63496" w:rsidRPr="00D63496" w:rsidRDefault="00D63496" w:rsidP="00D63496">
            <w:pPr>
              <w:keepNext/>
              <w:keepLines/>
              <w:jc w:val="left"/>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Количество наблюдений</w:t>
            </w:r>
          </w:p>
        </w:tc>
        <w:tc>
          <w:tcPr>
            <w:tcW w:w="701" w:type="pct"/>
            <w:vAlign w:val="center"/>
            <w:hideMark/>
          </w:tcPr>
          <w:p w:rsidR="00D63496" w:rsidRPr="00D63496" w:rsidRDefault="00D63496" w:rsidP="00D63496">
            <w:pPr>
              <w:keepNext/>
              <w:keepLines/>
              <w:jc w:val="center"/>
              <w:cnfStyle w:val="000000100000"/>
              <w:rPr>
                <w:rFonts w:asciiTheme="minorHAnsi" w:hAnsiTheme="minorHAnsi" w:cstheme="minorHAnsi"/>
                <w:sz w:val="20"/>
                <w:szCs w:val="20"/>
              </w:rPr>
            </w:pPr>
            <w:r w:rsidRPr="00D63496">
              <w:rPr>
                <w:rFonts w:asciiTheme="minorHAnsi" w:hAnsiTheme="minorHAnsi" w:cstheme="minorHAnsi"/>
                <w:sz w:val="20"/>
                <w:szCs w:val="20"/>
              </w:rPr>
              <w:t> </w:t>
            </w:r>
          </w:p>
        </w:tc>
        <w:tc>
          <w:tcPr>
            <w:tcW w:w="252"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3</w:t>
            </w:r>
          </w:p>
        </w:tc>
        <w:tc>
          <w:tcPr>
            <w:tcW w:w="235"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c>
          <w:tcPr>
            <w:tcW w:w="280"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263"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3"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9"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77" w:type="pct"/>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Взвешенный итог</w:t>
            </w:r>
          </w:p>
        </w:tc>
        <w:tc>
          <w:tcPr>
            <w:tcW w:w="701" w:type="pct"/>
            <w:vAlign w:val="center"/>
            <w:hideMark/>
          </w:tcPr>
          <w:p w:rsidR="00D63496" w:rsidRPr="00D63496" w:rsidRDefault="00D63496" w:rsidP="00D63496">
            <w:pPr>
              <w:keepNext/>
              <w:keepLines/>
              <w:jc w:val="center"/>
              <w:cnfStyle w:val="000000010000"/>
              <w:rPr>
                <w:rFonts w:asciiTheme="minorHAnsi" w:hAnsiTheme="minorHAnsi" w:cstheme="minorHAnsi"/>
                <w:sz w:val="20"/>
                <w:szCs w:val="20"/>
              </w:rPr>
            </w:pPr>
            <w:r w:rsidRPr="00D63496">
              <w:rPr>
                <w:rFonts w:asciiTheme="minorHAnsi" w:hAnsiTheme="minorHAnsi" w:cstheme="minorHAnsi"/>
                <w:sz w:val="20"/>
                <w:szCs w:val="20"/>
              </w:rPr>
              <w:t> </w:t>
            </w:r>
          </w:p>
        </w:tc>
        <w:tc>
          <w:tcPr>
            <w:tcW w:w="252"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4</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9</w:t>
            </w:r>
          </w:p>
        </w:tc>
        <w:tc>
          <w:tcPr>
            <w:tcW w:w="235"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8</w:t>
            </w:r>
          </w:p>
        </w:tc>
        <w:tc>
          <w:tcPr>
            <w:tcW w:w="280"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5</w:t>
            </w:r>
          </w:p>
        </w:tc>
        <w:tc>
          <w:tcPr>
            <w:tcW w:w="263"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3"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89"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277" w:type="pct"/>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 xml:space="preserve">Сумма </w:t>
            </w:r>
          </w:p>
        </w:tc>
        <w:tc>
          <w:tcPr>
            <w:tcW w:w="3431" w:type="pct"/>
            <w:gridSpan w:val="11"/>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20</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Количество факторов</w:t>
            </w:r>
          </w:p>
        </w:tc>
        <w:tc>
          <w:tcPr>
            <w:tcW w:w="3431" w:type="pct"/>
            <w:gridSpan w:val="11"/>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10</w:t>
            </w:r>
          </w:p>
        </w:tc>
      </w:tr>
      <w:tr w:rsidR="00D63496" w:rsidRPr="00D63496" w:rsidTr="00D63496">
        <w:trPr>
          <w:cnfStyle w:val="00000010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Средневзвешенное значение балла</w:t>
            </w:r>
          </w:p>
        </w:tc>
        <w:tc>
          <w:tcPr>
            <w:tcW w:w="3431" w:type="pct"/>
            <w:gridSpan w:val="11"/>
            <w:vAlign w:val="center"/>
            <w:hideMark/>
          </w:tcPr>
          <w:p w:rsidR="00D63496" w:rsidRPr="00D63496" w:rsidRDefault="00D63496" w:rsidP="00D63496">
            <w:pPr>
              <w:keepNext/>
              <w:keepLines/>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r>
      <w:tr w:rsidR="00D63496" w:rsidRPr="00D63496" w:rsidTr="00D63496">
        <w:trPr>
          <w:cnfStyle w:val="000000010000"/>
          <w:trHeight w:val="20"/>
        </w:trPr>
        <w:tc>
          <w:tcPr>
            <w:cnfStyle w:val="001000000000"/>
            <w:tcW w:w="1569" w:type="pct"/>
            <w:vAlign w:val="center"/>
            <w:hideMark/>
          </w:tcPr>
          <w:p w:rsidR="00D63496" w:rsidRPr="00D63496" w:rsidRDefault="00D63496" w:rsidP="00D63496">
            <w:pPr>
              <w:keepNext/>
              <w:keepLines/>
              <w:rPr>
                <w:rFonts w:asciiTheme="minorHAnsi" w:hAnsiTheme="minorHAnsi" w:cstheme="minorHAnsi"/>
                <w:sz w:val="20"/>
                <w:szCs w:val="20"/>
              </w:rPr>
            </w:pPr>
            <w:r w:rsidRPr="00D63496">
              <w:rPr>
                <w:rFonts w:asciiTheme="minorHAnsi" w:hAnsiTheme="minorHAnsi" w:cstheme="minorHAnsi"/>
                <w:sz w:val="20"/>
                <w:szCs w:val="20"/>
              </w:rPr>
              <w:t>Величина поправки за риск ( 1 балл = 1%)</w:t>
            </w:r>
          </w:p>
        </w:tc>
        <w:tc>
          <w:tcPr>
            <w:tcW w:w="3431" w:type="pct"/>
            <w:gridSpan w:val="11"/>
            <w:vAlign w:val="center"/>
            <w:hideMark/>
          </w:tcPr>
          <w:p w:rsidR="00D63496" w:rsidRPr="00D63496" w:rsidRDefault="00D63496" w:rsidP="00D63496">
            <w:pPr>
              <w:keepNext/>
              <w:keepLines/>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2,00%</w:t>
            </w:r>
          </w:p>
        </w:tc>
      </w:tr>
    </w:tbl>
    <w:p w:rsidR="00D63496" w:rsidRPr="00D63496" w:rsidRDefault="00D63496" w:rsidP="00D63496">
      <w:pPr>
        <w:keepNext/>
        <w:keepLines/>
        <w:rPr>
          <w:rFonts w:asciiTheme="minorHAnsi" w:hAnsiTheme="minorHAnsi" w:cstheme="minorHAnsi"/>
          <w:b/>
          <w:sz w:val="20"/>
          <w:szCs w:val="20"/>
        </w:rPr>
      </w:pPr>
      <w:r w:rsidRPr="00D63496">
        <w:rPr>
          <w:rFonts w:asciiTheme="minorHAnsi" w:hAnsiTheme="minorHAnsi" w:cstheme="minorHAnsi"/>
          <w:i/>
          <w:sz w:val="20"/>
          <w:szCs w:val="20"/>
        </w:rPr>
        <w:t>Источник: расчеты Оценщика</w:t>
      </w:r>
    </w:p>
    <w:p w:rsidR="00D63496" w:rsidRPr="00985A7A" w:rsidRDefault="00D63496" w:rsidP="00D63496">
      <w:pPr>
        <w:spacing w:before="120" w:after="120"/>
        <w:rPr>
          <w:rFonts w:asciiTheme="minorHAnsi" w:hAnsiTheme="minorHAnsi" w:cs="Tahoma"/>
          <w:b/>
        </w:rPr>
      </w:pPr>
      <w:r w:rsidRPr="00985A7A">
        <w:rPr>
          <w:rFonts w:asciiTheme="minorHAnsi" w:hAnsiTheme="minorHAnsi" w:cs="Tahoma"/>
          <w:b/>
        </w:rPr>
        <w:t>Определение премии за низкую ликвидность</w:t>
      </w:r>
    </w:p>
    <w:p w:rsidR="00D63496" w:rsidRPr="00985A7A" w:rsidRDefault="00D63496" w:rsidP="00D63496">
      <w:pPr>
        <w:spacing w:before="120" w:after="120"/>
        <w:rPr>
          <w:rFonts w:asciiTheme="minorHAnsi" w:hAnsiTheme="minorHAnsi" w:cs="Tahoma"/>
        </w:rPr>
      </w:pPr>
      <w:r w:rsidRPr="00985A7A">
        <w:rPr>
          <w:rFonts w:asciiTheme="minorHAnsi" w:hAnsiTheme="minorHAnsi" w:cs="Tahoma"/>
        </w:rPr>
        <w:t xml:space="preserve">Ликвидность показывает, насколько быстро недвижимость может быть превращена в наличные деньги. Некоторые объекты можно реализовать на рынке за короткий период времени, тогда как для продажи </w:t>
      </w:r>
      <w:r w:rsidRPr="00985A7A">
        <w:rPr>
          <w:rFonts w:asciiTheme="minorHAnsi" w:hAnsiTheme="minorHAnsi" w:cs="Tahoma"/>
        </w:rPr>
        <w:lastRenderedPageBreak/>
        <w:t>других могут понадобиться месяцы и даже годы, особенно если в данном секторе рынка наблюдается спад деловой активности. Это учитывается при оценке недвижимости посредством премии за низкую ликвидность, которая рассчитывается, исходя из безрисковой ставки и срока ликвидности tl (в месяцах) для данного объекта, по формуле:</w:t>
      </w:r>
    </w:p>
    <w:p w:rsidR="00D63496" w:rsidRPr="00985A7A" w:rsidRDefault="00D63496" w:rsidP="00D63496">
      <w:pPr>
        <w:spacing w:before="120" w:after="120"/>
        <w:jc w:val="center"/>
        <w:rPr>
          <w:rFonts w:asciiTheme="minorHAnsi" w:hAnsiTheme="minorHAnsi" w:cs="Tahoma"/>
        </w:rPr>
      </w:pPr>
      <w:r w:rsidRPr="00985A7A">
        <w:rPr>
          <w:rFonts w:asciiTheme="minorHAnsi" w:hAnsiTheme="minorHAnsi" w:cs="Tahoma"/>
        </w:rPr>
        <w:t>rl = rf x tl / 12.</w:t>
      </w:r>
    </w:p>
    <w:p w:rsidR="00D63496" w:rsidRPr="00985A7A" w:rsidRDefault="00D63496" w:rsidP="00D63496">
      <w:pPr>
        <w:spacing w:before="120" w:after="120"/>
        <w:rPr>
          <w:rFonts w:asciiTheme="minorHAnsi" w:hAnsiTheme="minorHAnsi" w:cs="Tahoma"/>
        </w:rPr>
      </w:pPr>
      <w:r w:rsidRPr="00414ADE">
        <w:rPr>
          <w:rFonts w:asciiTheme="minorHAnsi" w:hAnsiTheme="minorHAnsi" w:cs="Tahoma"/>
        </w:rPr>
        <w:t xml:space="preserve">Срок ликвидности оцениваемого объекта, учитывая характеристики оцениваемых объектов и ситуацию на рынке </w:t>
      </w:r>
      <w:r>
        <w:rPr>
          <w:rFonts w:asciiTheme="minorHAnsi" w:hAnsiTheme="minorHAnsi" w:cs="Tahoma"/>
        </w:rPr>
        <w:t xml:space="preserve">элитной загородной </w:t>
      </w:r>
      <w:r w:rsidRPr="00414ADE">
        <w:rPr>
          <w:rFonts w:asciiTheme="minorHAnsi" w:hAnsiTheme="minorHAnsi" w:cs="Tahoma"/>
        </w:rPr>
        <w:t xml:space="preserve">недвижимости </w:t>
      </w:r>
      <w:r>
        <w:rPr>
          <w:rFonts w:asciiTheme="minorHAnsi" w:hAnsiTheme="minorHAnsi" w:cs="Tahoma"/>
        </w:rPr>
        <w:t>г.Москва</w:t>
      </w:r>
      <w:r w:rsidRPr="00414ADE">
        <w:rPr>
          <w:rFonts w:asciiTheme="minorHAnsi" w:hAnsiTheme="minorHAnsi" w:cs="Tahoma"/>
        </w:rPr>
        <w:t xml:space="preserve"> в месте оценки, может составить в среднем </w:t>
      </w:r>
      <w:r w:rsidR="00237349">
        <w:rPr>
          <w:rFonts w:asciiTheme="minorHAnsi" w:hAnsiTheme="minorHAnsi" w:cs="Tahoma"/>
        </w:rPr>
        <w:t xml:space="preserve">2  </w:t>
      </w:r>
      <w:r w:rsidRPr="00414ADE">
        <w:rPr>
          <w:rFonts w:asciiTheme="minorHAnsi" w:hAnsiTheme="minorHAnsi" w:cs="Tahoma"/>
        </w:rPr>
        <w:t>месяц</w:t>
      </w:r>
      <w:r w:rsidR="00237349">
        <w:rPr>
          <w:rFonts w:asciiTheme="minorHAnsi" w:hAnsiTheme="minorHAnsi" w:cs="Tahoma"/>
        </w:rPr>
        <w:t>а</w:t>
      </w:r>
      <w:r w:rsidRPr="00414ADE">
        <w:rPr>
          <w:rFonts w:asciiTheme="minorHAnsi" w:hAnsiTheme="minorHAnsi" w:cs="Tahoma"/>
        </w:rPr>
        <w:t>. Тогда премия за низкую ликвидность равна:</w:t>
      </w:r>
    </w:p>
    <w:p w:rsidR="00D63496" w:rsidRPr="00985A7A" w:rsidRDefault="00D63496" w:rsidP="00D63496">
      <w:pPr>
        <w:spacing w:before="120" w:after="120"/>
        <w:rPr>
          <w:rFonts w:asciiTheme="minorHAnsi" w:hAnsiTheme="minorHAnsi" w:cs="Tahoma"/>
        </w:rPr>
      </w:pPr>
      <w:r w:rsidRPr="00985A7A">
        <w:rPr>
          <w:rFonts w:asciiTheme="minorHAnsi" w:hAnsiTheme="minorHAnsi" w:cs="Tahoma"/>
        </w:rPr>
        <w:t>Расчет премии з</w:t>
      </w:r>
      <w:r>
        <w:rPr>
          <w:rFonts w:asciiTheme="minorHAnsi" w:hAnsiTheme="minorHAnsi" w:cs="Tahoma"/>
        </w:rPr>
        <w:t>а низкую ликвидность для загородной недвижимости</w:t>
      </w:r>
      <w:r w:rsidRPr="00985A7A">
        <w:rPr>
          <w:rFonts w:asciiTheme="minorHAnsi" w:hAnsiTheme="minorHAnsi" w:cs="Tahoma"/>
        </w:rPr>
        <w:t>:</w:t>
      </w:r>
    </w:p>
    <w:p w:rsidR="00D63496" w:rsidRPr="00FB432B" w:rsidRDefault="00D63496" w:rsidP="00D63496">
      <w:pPr>
        <w:spacing w:before="120" w:after="120"/>
        <w:jc w:val="center"/>
        <w:rPr>
          <w:rFonts w:asciiTheme="minorHAnsi" w:hAnsiTheme="minorHAnsi" w:cs="Tahoma"/>
          <w:szCs w:val="24"/>
        </w:rPr>
      </w:pPr>
      <w:r w:rsidRPr="00985A7A">
        <w:rPr>
          <w:rFonts w:asciiTheme="minorHAnsi" w:hAnsiTheme="minorHAnsi" w:cs="Tahoma"/>
        </w:rPr>
        <w:t>rl</w:t>
      </w:r>
      <w:r w:rsidR="00237349">
        <w:rPr>
          <w:rFonts w:asciiTheme="minorHAnsi" w:hAnsiTheme="minorHAnsi" w:cs="Tahoma"/>
          <w:szCs w:val="24"/>
        </w:rPr>
        <w:t>= 8,61</w:t>
      </w:r>
      <w:r w:rsidRPr="00985A7A">
        <w:rPr>
          <w:rFonts w:asciiTheme="minorHAnsi" w:hAnsiTheme="minorHAnsi" w:cs="Tahoma"/>
          <w:szCs w:val="24"/>
        </w:rPr>
        <w:t xml:space="preserve">% х </w:t>
      </w:r>
      <w:r w:rsidR="00237349">
        <w:rPr>
          <w:rFonts w:asciiTheme="minorHAnsi" w:hAnsiTheme="minorHAnsi" w:cs="Tahoma"/>
          <w:szCs w:val="24"/>
        </w:rPr>
        <w:t>2</w:t>
      </w:r>
      <w:r w:rsidRPr="00985A7A">
        <w:rPr>
          <w:rFonts w:asciiTheme="minorHAnsi" w:hAnsiTheme="minorHAnsi" w:cs="Tahoma"/>
          <w:szCs w:val="24"/>
        </w:rPr>
        <w:t>/ 12 =</w:t>
      </w:r>
      <w:r w:rsidR="00237349">
        <w:rPr>
          <w:rFonts w:asciiTheme="minorHAnsi" w:hAnsiTheme="minorHAnsi" w:cs="Tahoma"/>
          <w:szCs w:val="24"/>
        </w:rPr>
        <w:t xml:space="preserve"> 1,44</w:t>
      </w:r>
      <w:r w:rsidRPr="00985A7A">
        <w:rPr>
          <w:rFonts w:asciiTheme="minorHAnsi" w:hAnsiTheme="minorHAnsi" w:cs="Tahoma"/>
          <w:szCs w:val="24"/>
        </w:rPr>
        <w:t>%.</w:t>
      </w:r>
    </w:p>
    <w:p w:rsidR="00D63496" w:rsidRPr="00985A7A" w:rsidRDefault="00D63496" w:rsidP="00D63496">
      <w:pPr>
        <w:spacing w:before="120" w:after="120"/>
        <w:rPr>
          <w:rFonts w:asciiTheme="minorHAnsi" w:hAnsiTheme="minorHAnsi" w:cs="Tahoma"/>
          <w:b/>
        </w:rPr>
      </w:pPr>
      <w:r w:rsidRPr="00985A7A">
        <w:rPr>
          <w:rFonts w:asciiTheme="minorHAnsi" w:hAnsiTheme="minorHAnsi" w:cs="Tahoma"/>
          <w:b/>
        </w:rPr>
        <w:t>Определение премии за инвестиционный менеджмент</w:t>
      </w:r>
    </w:p>
    <w:p w:rsidR="00D63496" w:rsidRPr="00985A7A" w:rsidRDefault="00D63496" w:rsidP="00D63496">
      <w:pPr>
        <w:spacing w:before="120" w:after="120"/>
        <w:rPr>
          <w:rFonts w:asciiTheme="minorHAnsi" w:hAnsiTheme="minorHAnsi" w:cs="Tahoma"/>
          <w:b/>
          <w:szCs w:val="24"/>
        </w:rPr>
      </w:pPr>
      <w:r w:rsidRPr="00985A7A">
        <w:rPr>
          <w:rFonts w:asciiTheme="minorHAnsi" w:hAnsiTheme="minorHAnsi" w:cs="Tahoma"/>
          <w:szCs w:val="24"/>
        </w:rPr>
        <w:t xml:space="preserve">Так как вложения капитала в недвижимость являются рискованными, то и управление этими инвестициями (выбор варианта финансирования, отслеживание рынка, принятие решения о продаже или удержании объекта недвижимости, работа с налоговыми органами и т.д.) требует определенных усилий, которые должны компенсироваться путем включения в ставку </w:t>
      </w:r>
      <w:r w:rsidRPr="00985A7A">
        <w:rPr>
          <w:rFonts w:asciiTheme="minorHAnsi" w:hAnsiTheme="minorHAnsi" w:cs="Tahoma"/>
          <w:bCs/>
          <w:szCs w:val="24"/>
        </w:rPr>
        <w:t>инвестиционного менеджмента.</w:t>
      </w:r>
      <w:r w:rsidRPr="00985A7A">
        <w:rPr>
          <w:rFonts w:asciiTheme="minorHAnsi" w:hAnsiTheme="minorHAnsi" w:cs="Tahoma"/>
          <w:szCs w:val="24"/>
        </w:rPr>
        <w:t xml:space="preserve"> Риск инвестиционного менеджмента в практике оценки принят от 1% до 5%. </w:t>
      </w:r>
      <w:r w:rsidRPr="00985A7A">
        <w:rPr>
          <w:rFonts w:asciiTheme="minorHAnsi" w:hAnsiTheme="minorHAnsi" w:cs="Tahoma"/>
          <w:b/>
          <w:bCs/>
          <w:szCs w:val="24"/>
        </w:rPr>
        <w:t xml:space="preserve">Премия за инвестиционный менеджмент </w:t>
      </w:r>
      <w:r w:rsidRPr="00985A7A">
        <w:rPr>
          <w:rFonts w:asciiTheme="minorHAnsi" w:hAnsiTheme="minorHAnsi" w:cs="Tahoma"/>
          <w:szCs w:val="24"/>
        </w:rPr>
        <w:t xml:space="preserve">определена экспертным методом как средневзвешенная оценка по совокупности рисков. </w:t>
      </w:r>
    </w:p>
    <w:p w:rsidR="00D63496" w:rsidRDefault="008476D7" w:rsidP="00D63496">
      <w:pPr>
        <w:pStyle w:val="af8"/>
        <w:keepNext/>
        <w:keepLines/>
        <w:spacing w:before="0" w:after="0"/>
        <w:ind w:left="0"/>
        <w:rPr>
          <w:rFonts w:asciiTheme="minorHAnsi" w:hAnsiTheme="minorHAnsi"/>
        </w:rPr>
      </w:pPr>
      <w:r w:rsidRPr="008476D7">
        <w:rPr>
          <w:rFonts w:asciiTheme="minorHAnsi" w:hAnsiTheme="minorHAnsi"/>
        </w:rPr>
        <w:t xml:space="preserve">Таблица </w:t>
      </w:r>
      <w:r w:rsidR="006B3845" w:rsidRPr="008476D7">
        <w:rPr>
          <w:rFonts w:asciiTheme="minorHAnsi" w:hAnsiTheme="minorHAnsi"/>
        </w:rPr>
        <w:fldChar w:fldCharType="begin"/>
      </w:r>
      <w:r w:rsidRPr="008476D7">
        <w:rPr>
          <w:rFonts w:asciiTheme="minorHAnsi" w:hAnsiTheme="minorHAnsi"/>
        </w:rPr>
        <w:instrText xml:space="preserve"> SEQ Таблица \* ARABIC </w:instrText>
      </w:r>
      <w:r w:rsidR="006B3845" w:rsidRPr="008476D7">
        <w:rPr>
          <w:rFonts w:asciiTheme="minorHAnsi" w:hAnsiTheme="minorHAnsi"/>
        </w:rPr>
        <w:fldChar w:fldCharType="separate"/>
      </w:r>
      <w:r w:rsidR="003B656C">
        <w:rPr>
          <w:rFonts w:asciiTheme="minorHAnsi" w:hAnsiTheme="minorHAnsi"/>
          <w:noProof/>
        </w:rPr>
        <w:t>58</w:t>
      </w:r>
      <w:r w:rsidR="006B3845" w:rsidRPr="008476D7">
        <w:rPr>
          <w:rFonts w:asciiTheme="minorHAnsi" w:hAnsiTheme="minorHAnsi"/>
        </w:rPr>
        <w:fldChar w:fldCharType="end"/>
      </w:r>
      <w:r w:rsidRPr="008476D7">
        <w:rPr>
          <w:rFonts w:asciiTheme="minorHAnsi" w:hAnsiTheme="minorHAnsi"/>
        </w:rPr>
        <w:t xml:space="preserve">.  </w:t>
      </w:r>
      <w:r w:rsidR="00D63496" w:rsidRPr="00985A7A">
        <w:rPr>
          <w:rFonts w:asciiTheme="minorHAnsi" w:hAnsiTheme="minorHAnsi"/>
        </w:rPr>
        <w:t>Расчет поправки за риск инвестиционного менеджмента в отношении объекта недвижимости офисного назначения</w:t>
      </w:r>
    </w:p>
    <w:tbl>
      <w:tblPr>
        <w:tblStyle w:val="1-11"/>
        <w:tblW w:w="9925" w:type="dxa"/>
        <w:jc w:val="center"/>
        <w:tblLayout w:type="fixed"/>
        <w:tblLook w:val="04A0"/>
      </w:tblPr>
      <w:tblGrid>
        <w:gridCol w:w="2837"/>
        <w:gridCol w:w="1418"/>
        <w:gridCol w:w="567"/>
        <w:gridCol w:w="567"/>
        <w:gridCol w:w="567"/>
        <w:gridCol w:w="567"/>
        <w:gridCol w:w="567"/>
        <w:gridCol w:w="567"/>
        <w:gridCol w:w="567"/>
        <w:gridCol w:w="567"/>
        <w:gridCol w:w="567"/>
        <w:gridCol w:w="567"/>
      </w:tblGrid>
      <w:tr w:rsidR="00D63496" w:rsidRPr="00D63496" w:rsidTr="00FC7545">
        <w:trPr>
          <w:cnfStyle w:val="100000000000"/>
          <w:cantSplit/>
          <w:trHeight w:val="284"/>
          <w:tblHeader/>
          <w:jc w:val="center"/>
        </w:trPr>
        <w:tc>
          <w:tcPr>
            <w:cnfStyle w:val="001000000100"/>
            <w:tcW w:w="2837" w:type="dxa"/>
            <w:vAlign w:val="center"/>
            <w:hideMark/>
          </w:tcPr>
          <w:p w:rsidR="00D63496" w:rsidRPr="00D63496" w:rsidRDefault="00D63496" w:rsidP="00D63496">
            <w:pPr>
              <w:widowControl/>
              <w:rPr>
                <w:rFonts w:asciiTheme="minorHAnsi" w:hAnsiTheme="minorHAnsi" w:cstheme="minorHAnsi"/>
                <w:b w:val="0"/>
                <w:bCs w:val="0"/>
                <w:sz w:val="20"/>
                <w:szCs w:val="20"/>
              </w:rPr>
            </w:pPr>
            <w:r w:rsidRPr="00D63496">
              <w:rPr>
                <w:rFonts w:asciiTheme="minorHAnsi" w:hAnsiTheme="minorHAnsi" w:cstheme="minorHAnsi"/>
                <w:sz w:val="20"/>
                <w:szCs w:val="20"/>
              </w:rPr>
              <w:t>Вид и наименование риска</w:t>
            </w:r>
          </w:p>
        </w:tc>
        <w:tc>
          <w:tcPr>
            <w:tcW w:w="1418"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Категория риска</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1</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2</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3</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4</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5</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6</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7</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8</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9</w:t>
            </w:r>
          </w:p>
        </w:tc>
        <w:tc>
          <w:tcPr>
            <w:tcW w:w="567" w:type="dxa"/>
            <w:vAlign w:val="center"/>
            <w:hideMark/>
          </w:tcPr>
          <w:p w:rsidR="00D63496" w:rsidRPr="00D63496" w:rsidRDefault="00D63496" w:rsidP="00D63496">
            <w:pPr>
              <w:widowControl/>
              <w:cnfStyle w:val="100000000000"/>
              <w:rPr>
                <w:rFonts w:asciiTheme="minorHAnsi" w:hAnsiTheme="minorHAnsi" w:cstheme="minorHAnsi"/>
                <w:b w:val="0"/>
                <w:bCs w:val="0"/>
                <w:sz w:val="20"/>
                <w:szCs w:val="20"/>
              </w:rPr>
            </w:pPr>
            <w:r w:rsidRPr="00D63496">
              <w:rPr>
                <w:rFonts w:asciiTheme="minorHAnsi" w:hAnsiTheme="minorHAnsi" w:cstheme="minorHAnsi"/>
                <w:sz w:val="20"/>
                <w:szCs w:val="20"/>
              </w:rPr>
              <w:t>10</w:t>
            </w:r>
          </w:p>
        </w:tc>
      </w:tr>
      <w:tr w:rsidR="00D63496" w:rsidRPr="00D63496" w:rsidTr="00FC7545">
        <w:trPr>
          <w:cnfStyle w:val="000000100000"/>
          <w:cantSplit/>
          <w:trHeight w:val="284"/>
          <w:jc w:val="center"/>
        </w:trPr>
        <w:tc>
          <w:tcPr>
            <w:cnfStyle w:val="001000000000"/>
            <w:tcW w:w="9925" w:type="dxa"/>
            <w:gridSpan w:val="12"/>
            <w:vAlign w:val="center"/>
            <w:hideMark/>
          </w:tcPr>
          <w:p w:rsidR="00D63496" w:rsidRPr="00D63496" w:rsidRDefault="00D63496" w:rsidP="00D63496">
            <w:pPr>
              <w:widowControl/>
              <w:jc w:val="center"/>
              <w:rPr>
                <w:rFonts w:asciiTheme="minorHAnsi" w:hAnsiTheme="minorHAnsi" w:cstheme="minorHAnsi"/>
                <w:color w:val="000000"/>
                <w:sz w:val="20"/>
                <w:szCs w:val="20"/>
              </w:rPr>
            </w:pPr>
            <w:r w:rsidRPr="00D63496">
              <w:rPr>
                <w:rFonts w:asciiTheme="minorHAnsi" w:hAnsiTheme="minorHAnsi" w:cstheme="minorHAnsi"/>
                <w:color w:val="000000"/>
                <w:sz w:val="20"/>
                <w:szCs w:val="20"/>
              </w:rPr>
              <w:t>Систематический риск</w:t>
            </w: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Особенности управления инвестициями в отрасль в целом</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Система управления (менеджмент) инвестиционными процессами на предприятии</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Наличие адекватных источников инвестиций</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Установление рациональных каналов и сроков использования инвестиций</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Обеспечение отдачи вложений</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статичный</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Обеспечение возврата заимствований</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статичный</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Система принятия управленческих решений</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Контроль за принятыми управленческими решениями</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Система корректировки принятых управленческих решений</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Достижение долгосрочных целей с помощью эффективного процесса инвестирования</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динамичный</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noWrap/>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Количество наблюдений</w:t>
            </w:r>
          </w:p>
        </w:tc>
        <w:tc>
          <w:tcPr>
            <w:tcW w:w="1418"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8</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Взвешенный итог</w:t>
            </w:r>
          </w:p>
        </w:tc>
        <w:tc>
          <w:tcPr>
            <w:tcW w:w="1418"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16</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3</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c>
          <w:tcPr>
            <w:tcW w:w="567" w:type="dxa"/>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0</w:t>
            </w: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lastRenderedPageBreak/>
              <w:t>Сумма</w:t>
            </w:r>
          </w:p>
        </w:tc>
        <w:tc>
          <w:tcPr>
            <w:tcW w:w="7088" w:type="dxa"/>
            <w:gridSpan w:val="11"/>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20</w:t>
            </w: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Количество факторов</w:t>
            </w:r>
          </w:p>
        </w:tc>
        <w:tc>
          <w:tcPr>
            <w:tcW w:w="7088" w:type="dxa"/>
            <w:gridSpan w:val="11"/>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10</w:t>
            </w:r>
          </w:p>
        </w:tc>
      </w:tr>
      <w:tr w:rsidR="00D63496" w:rsidRPr="00D63496" w:rsidTr="00FC7545">
        <w:trPr>
          <w:cnfStyle w:val="00000001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Средневзвешенное значение балла</w:t>
            </w:r>
          </w:p>
        </w:tc>
        <w:tc>
          <w:tcPr>
            <w:tcW w:w="7088" w:type="dxa"/>
            <w:gridSpan w:val="11"/>
            <w:vAlign w:val="center"/>
            <w:hideMark/>
          </w:tcPr>
          <w:p w:rsidR="00D63496" w:rsidRPr="00D63496" w:rsidRDefault="00D63496" w:rsidP="00D63496">
            <w:pPr>
              <w:widowControl/>
              <w:jc w:val="center"/>
              <w:cnfStyle w:val="000000010000"/>
              <w:rPr>
                <w:rFonts w:asciiTheme="minorHAnsi" w:hAnsiTheme="minorHAnsi" w:cstheme="minorHAnsi"/>
                <w:color w:val="000000"/>
                <w:sz w:val="20"/>
                <w:szCs w:val="20"/>
              </w:rPr>
            </w:pPr>
            <w:r w:rsidRPr="00D63496">
              <w:rPr>
                <w:rFonts w:asciiTheme="minorHAnsi" w:hAnsiTheme="minorHAnsi" w:cstheme="minorHAnsi"/>
                <w:color w:val="000000"/>
                <w:sz w:val="20"/>
                <w:szCs w:val="20"/>
              </w:rPr>
              <w:t>2</w:t>
            </w:r>
          </w:p>
        </w:tc>
      </w:tr>
      <w:tr w:rsidR="00D63496" w:rsidRPr="00D63496" w:rsidTr="00FC7545">
        <w:trPr>
          <w:cnfStyle w:val="000000100000"/>
          <w:cantSplit/>
          <w:trHeight w:val="284"/>
          <w:jc w:val="center"/>
        </w:trPr>
        <w:tc>
          <w:tcPr>
            <w:cnfStyle w:val="001000000000"/>
            <w:tcW w:w="2837" w:type="dxa"/>
            <w:vAlign w:val="center"/>
            <w:hideMark/>
          </w:tcPr>
          <w:p w:rsidR="00D63496" w:rsidRPr="00D63496" w:rsidRDefault="00D63496" w:rsidP="00FC7545">
            <w:pPr>
              <w:widowControl/>
              <w:jc w:val="left"/>
              <w:rPr>
                <w:rFonts w:asciiTheme="minorHAnsi" w:hAnsiTheme="minorHAnsi" w:cstheme="minorHAnsi"/>
                <w:color w:val="000000"/>
                <w:sz w:val="20"/>
                <w:szCs w:val="20"/>
              </w:rPr>
            </w:pPr>
            <w:r w:rsidRPr="00D63496">
              <w:rPr>
                <w:rFonts w:asciiTheme="minorHAnsi" w:hAnsiTheme="minorHAnsi" w:cstheme="minorHAnsi"/>
                <w:color w:val="000000"/>
                <w:sz w:val="20"/>
                <w:szCs w:val="20"/>
              </w:rPr>
              <w:t>Величина поправки за риск ( 1 балл = 1%)</w:t>
            </w:r>
          </w:p>
        </w:tc>
        <w:tc>
          <w:tcPr>
            <w:tcW w:w="7088" w:type="dxa"/>
            <w:gridSpan w:val="11"/>
            <w:vAlign w:val="center"/>
            <w:hideMark/>
          </w:tcPr>
          <w:p w:rsidR="00D63496" w:rsidRPr="00D63496" w:rsidRDefault="00D63496" w:rsidP="00D63496">
            <w:pPr>
              <w:widowControl/>
              <w:jc w:val="center"/>
              <w:cnfStyle w:val="000000100000"/>
              <w:rPr>
                <w:rFonts w:asciiTheme="minorHAnsi" w:hAnsiTheme="minorHAnsi" w:cstheme="minorHAnsi"/>
                <w:color w:val="000000"/>
                <w:sz w:val="20"/>
                <w:szCs w:val="20"/>
              </w:rPr>
            </w:pPr>
            <w:r w:rsidRPr="00D63496">
              <w:rPr>
                <w:rFonts w:asciiTheme="minorHAnsi" w:hAnsiTheme="minorHAnsi" w:cstheme="minorHAnsi"/>
                <w:color w:val="000000"/>
                <w:sz w:val="20"/>
                <w:szCs w:val="20"/>
              </w:rPr>
              <w:t>2,00%</w:t>
            </w:r>
          </w:p>
        </w:tc>
      </w:tr>
    </w:tbl>
    <w:p w:rsidR="00D63496" w:rsidRPr="004F7B5D" w:rsidRDefault="00D63496" w:rsidP="00D63496">
      <w:pPr>
        <w:pStyle w:val="af6"/>
        <w:spacing w:before="0" w:after="0"/>
        <w:ind w:left="0"/>
      </w:pPr>
      <w:r>
        <w:rPr>
          <w:rFonts w:ascii="Calibri" w:hAnsi="Calibri" w:cs="Tahoma"/>
          <w:i/>
          <w:sz w:val="20"/>
          <w:szCs w:val="20"/>
        </w:rPr>
        <w:t>Источник: расчеты О</w:t>
      </w:r>
      <w:r w:rsidRPr="00DE5AFC">
        <w:rPr>
          <w:rFonts w:ascii="Calibri" w:hAnsi="Calibri" w:cs="Tahoma"/>
          <w:i/>
          <w:sz w:val="20"/>
          <w:szCs w:val="20"/>
        </w:rPr>
        <w:t>ценщика</w:t>
      </w:r>
    </w:p>
    <w:p w:rsidR="00D63496" w:rsidRPr="00CC1ACB" w:rsidRDefault="00D63496" w:rsidP="00D63496">
      <w:pPr>
        <w:pStyle w:val="af6"/>
        <w:spacing w:before="120" w:after="120"/>
        <w:ind w:left="0"/>
        <w:rPr>
          <w:rFonts w:asciiTheme="minorHAnsi" w:hAnsiTheme="minorHAnsi" w:cstheme="minorHAnsi"/>
        </w:rPr>
      </w:pPr>
      <w:r w:rsidRPr="00CC1ACB">
        <w:rPr>
          <w:rFonts w:asciiTheme="minorHAnsi" w:hAnsiTheme="minorHAnsi" w:cstheme="minorHAnsi"/>
        </w:rPr>
        <w:t>Таким образом, размер ставки дисконтирования для объектов оценки составит:</w:t>
      </w:r>
    </w:p>
    <w:p w:rsidR="00D63496" w:rsidRPr="00CC1ACB" w:rsidRDefault="00237349" w:rsidP="00D63496">
      <w:pPr>
        <w:widowControl/>
        <w:spacing w:before="120" w:after="120"/>
        <w:jc w:val="center"/>
        <w:rPr>
          <w:rFonts w:asciiTheme="minorHAnsi" w:hAnsiTheme="minorHAnsi" w:cstheme="minorHAnsi"/>
          <w:b/>
        </w:rPr>
      </w:pPr>
      <w:r>
        <w:rPr>
          <w:rFonts w:asciiTheme="minorHAnsi" w:hAnsiTheme="minorHAnsi" w:cstheme="minorHAnsi"/>
          <w:b/>
        </w:rPr>
        <w:t>8,61% + 2,00% +1,44% + 2,00% = 14</w:t>
      </w:r>
      <w:r w:rsidR="00D63496">
        <w:rPr>
          <w:rFonts w:asciiTheme="minorHAnsi" w:hAnsiTheme="minorHAnsi" w:cstheme="minorHAnsi"/>
          <w:b/>
        </w:rPr>
        <w:t>,05</w:t>
      </w:r>
      <w:r w:rsidR="00D63496" w:rsidRPr="00CC1ACB">
        <w:rPr>
          <w:rFonts w:asciiTheme="minorHAnsi" w:hAnsiTheme="minorHAnsi" w:cstheme="minorHAnsi"/>
          <w:b/>
        </w:rPr>
        <w:t>%;</w:t>
      </w:r>
    </w:p>
    <w:p w:rsidR="00D63496" w:rsidRPr="00CC1ACB" w:rsidRDefault="00D63496" w:rsidP="00D63496">
      <w:pPr>
        <w:pStyle w:val="af6"/>
        <w:spacing w:before="120" w:after="120"/>
        <w:ind w:left="0"/>
        <w:jc w:val="left"/>
        <w:rPr>
          <w:rFonts w:asciiTheme="minorHAnsi" w:hAnsiTheme="minorHAnsi" w:cstheme="minorHAnsi"/>
          <w:b/>
          <w:i/>
        </w:rPr>
      </w:pPr>
      <w:r w:rsidRPr="00CC1ACB">
        <w:rPr>
          <w:rFonts w:asciiTheme="minorHAnsi" w:hAnsiTheme="minorHAnsi" w:cstheme="minorHAnsi"/>
          <w:b/>
          <w:i/>
        </w:rPr>
        <w:t>Определение ставки нормы возврата: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Объект недвижимости имеет конечный (ограниченный) срок экономической жизни (срок, в течение которого эксплуатация объекта является физически возможной и экономически выгодной). Доход, приносимый объектом недвижимости, должен возмещать потерю объектом своей стоимости к концу срока его экономической жизни. Количественно величина дохода, необходимого для такого возмещения, выражается через норму возврата капитала.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Существует три способа расчета нормы возврата капитала: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Прямолинейный возврат капитала (</w:t>
      </w:r>
      <w:r w:rsidRPr="00CC1ACB">
        <w:rPr>
          <w:rFonts w:asciiTheme="minorHAnsi" w:hAnsiTheme="minorHAnsi" w:cstheme="minorHAnsi"/>
          <w:b/>
        </w:rPr>
        <w:t>метод Ринга</w:t>
      </w:r>
      <w:r w:rsidRPr="00CC1ACB">
        <w:rPr>
          <w:rFonts w:asciiTheme="minorHAnsi" w:hAnsiTheme="minorHAnsi" w:cstheme="minorHAnsi"/>
        </w:rPr>
        <w:t xml:space="preserve">): предполагает возврат капитала равными частями в течение срока владения активом, норма возврата в этом случае представляет собой ежегодную долю первоначального капитала, отчисляемую в беспроцентный фонд возмещения. </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Возврат капитала по фонду возмещения и безрисковой ставке процента (</w:t>
      </w:r>
      <w:r w:rsidRPr="00CC1ACB">
        <w:rPr>
          <w:rFonts w:asciiTheme="minorHAnsi" w:hAnsiTheme="minorHAnsi" w:cstheme="minorHAnsi"/>
          <w:b/>
        </w:rPr>
        <w:t>метод Хоскольда</w:t>
      </w:r>
      <w:r w:rsidRPr="00CC1ACB">
        <w:rPr>
          <w:rFonts w:asciiTheme="minorHAnsi" w:hAnsiTheme="minorHAnsi" w:cstheme="minorHAnsi"/>
        </w:rPr>
        <w:t>): предполагает, что фонд возмещения формируется по минимальной из возможных ставок – «безрисковой» ставке.</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Возврат капитала по фонду возмещения и ставке дохода на инвестиции (</w:t>
      </w:r>
      <w:r w:rsidRPr="00CC1ACB">
        <w:rPr>
          <w:rFonts w:asciiTheme="minorHAnsi" w:hAnsiTheme="minorHAnsi" w:cstheme="minorHAnsi"/>
          <w:b/>
        </w:rPr>
        <w:t>метод Инвуда</w:t>
      </w:r>
      <w:r w:rsidRPr="00CC1ACB">
        <w:rPr>
          <w:rFonts w:asciiTheme="minorHAnsi" w:hAnsiTheme="minorHAnsi" w:cstheme="minorHAnsi"/>
        </w:rPr>
        <w:t>): предполагает, что фонд возмещения формируется по ставке процента, равной норме дохода на инвестиции (ставке дисконтирования).</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В данной оценке используется метод Хоскольда, который, по мнению Специалистов, в наибольшей степени отвечает условиям инвестирования в России.</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Расчет производится по формуле:</w:t>
      </w:r>
    </w:p>
    <w:p w:rsidR="00D63496" w:rsidRPr="00CC1ACB" w:rsidRDefault="00D63496" w:rsidP="00D63496">
      <w:pPr>
        <w:spacing w:before="120" w:after="120"/>
        <w:jc w:val="center"/>
        <w:rPr>
          <w:rFonts w:asciiTheme="minorHAnsi" w:hAnsiTheme="minorHAnsi" w:cstheme="minorHAnsi"/>
        </w:rPr>
      </w:pPr>
      <w:r w:rsidRPr="00CC1ACB">
        <w:rPr>
          <w:rFonts w:asciiTheme="minorHAnsi" w:hAnsiTheme="minorHAnsi" w:cstheme="minorHAnsi"/>
        </w:rPr>
        <w:object w:dxaOrig="2040" w:dyaOrig="720">
          <v:shape id="_x0000_i1031" type="#_x0000_t75" style="width:93.75pt;height:36pt" o:ole="">
            <v:imagedata r:id="rId130" o:title=""/>
          </v:shape>
          <o:OLEObject Type="Embed" ProgID="Equation.3" ShapeID="_x0000_i1031" DrawAspect="Content" ObjectID="_1547306999" r:id="rId131"/>
        </w:objec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Rвозвр – норма возврата капитала;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R – безрисковая ставка;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k – срок оставшейся экономической жизни объекта.</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В качестве без рисковой ставки принята ставка доходности по долгосрочным облигациям ГКО-ОФЗ. Безрисковая ставк</w:t>
      </w:r>
      <w:r w:rsidR="00237349">
        <w:rPr>
          <w:rFonts w:asciiTheme="minorHAnsi" w:hAnsiTheme="minorHAnsi" w:cstheme="minorHAnsi"/>
        </w:rPr>
        <w:t>а на дату оценки составляет 8,61</w:t>
      </w:r>
      <w:r w:rsidRPr="00CC1ACB">
        <w:rPr>
          <w:rFonts w:asciiTheme="minorHAnsi" w:hAnsiTheme="minorHAnsi" w:cstheme="minorHAnsi"/>
        </w:rPr>
        <w:t xml:space="preserve">% (по данным </w:t>
      </w:r>
      <w:hyperlink r:id="rId132" w:history="1">
        <w:r w:rsidRPr="00CC1ACB">
          <w:rPr>
            <w:rFonts w:asciiTheme="minorHAnsi" w:hAnsiTheme="minorHAnsi" w:cstheme="minorHAnsi"/>
          </w:rPr>
          <w:t>www.cbr.ru</w:t>
        </w:r>
      </w:hyperlink>
      <w:r w:rsidRPr="00CC1ACB">
        <w:rPr>
          <w:rFonts w:asciiTheme="minorHAnsi" w:hAnsiTheme="minorHAnsi" w:cstheme="minorHAnsi"/>
        </w:rPr>
        <w:t>).</w:t>
      </w:r>
    </w:p>
    <w:p w:rsidR="00D63496" w:rsidRPr="00CC1ACB" w:rsidRDefault="000A55A1" w:rsidP="00D63496">
      <w:pPr>
        <w:spacing w:before="120" w:after="120"/>
        <w:rPr>
          <w:rFonts w:asciiTheme="minorHAnsi" w:hAnsiTheme="minorHAnsi" w:cstheme="minorHAnsi"/>
        </w:rPr>
      </w:pPr>
      <w:r>
        <w:rPr>
          <w:rFonts w:asciiTheme="minorHAnsi" w:hAnsiTheme="minorHAnsi" w:cstheme="minorHAnsi"/>
        </w:rPr>
        <w:t>Типичный экономический</w:t>
      </w:r>
      <w:r w:rsidR="00D63496" w:rsidRPr="00CC1ACB">
        <w:rPr>
          <w:rFonts w:asciiTheme="minorHAnsi" w:hAnsiTheme="minorHAnsi" w:cstheme="minorHAnsi"/>
        </w:rPr>
        <w:t xml:space="preserve"> срок жизни оце</w:t>
      </w:r>
      <w:r w:rsidR="00D63496">
        <w:rPr>
          <w:rFonts w:asciiTheme="minorHAnsi" w:hAnsiTheme="minorHAnsi" w:cstheme="minorHAnsi"/>
        </w:rPr>
        <w:t>ниваемых объектов составляет 150</w:t>
      </w:r>
      <w:r w:rsidR="00D63496" w:rsidRPr="00CC1ACB">
        <w:rPr>
          <w:rFonts w:asciiTheme="minorHAnsi" w:hAnsiTheme="minorHAnsi" w:cstheme="minorHAnsi"/>
        </w:rPr>
        <w:t xml:space="preserve"> лет. (ЕНАО). </w:t>
      </w:r>
      <w:r>
        <w:rPr>
          <w:rFonts w:asciiTheme="minorHAnsi" w:hAnsiTheme="minorHAnsi" w:cstheme="minorHAnsi"/>
        </w:rPr>
        <w:t>Эффективный возраст</w:t>
      </w:r>
      <w:r w:rsidR="00D63496">
        <w:rPr>
          <w:rFonts w:asciiTheme="minorHAnsi" w:hAnsiTheme="minorHAnsi" w:cstheme="minorHAnsi"/>
        </w:rPr>
        <w:t xml:space="preserve"> составляет 7</w:t>
      </w:r>
      <w:r w:rsidR="00D63496" w:rsidRPr="00CC1ACB">
        <w:rPr>
          <w:rFonts w:asciiTheme="minorHAnsi" w:hAnsiTheme="minorHAnsi" w:cstheme="minorHAnsi"/>
        </w:rPr>
        <w:t xml:space="preserve"> лет по данным технической документации</w:t>
      </w:r>
      <w:r>
        <w:rPr>
          <w:rFonts w:asciiTheme="minorHAnsi" w:hAnsiTheme="minorHAnsi" w:cstheme="minorHAnsi"/>
        </w:rPr>
        <w:t>.</w:t>
      </w:r>
    </w:p>
    <w:p w:rsidR="00D63496" w:rsidRPr="00CC1ACB" w:rsidRDefault="00D63496" w:rsidP="00D63496">
      <w:pPr>
        <w:spacing w:before="120" w:after="120"/>
        <w:rPr>
          <w:rFonts w:asciiTheme="minorHAnsi" w:hAnsiTheme="minorHAnsi" w:cstheme="minorHAnsi"/>
        </w:rPr>
      </w:pPr>
      <w:r w:rsidRPr="00CC1ACB">
        <w:rPr>
          <w:rFonts w:asciiTheme="minorHAnsi" w:hAnsiTheme="minorHAnsi" w:cstheme="minorHAnsi"/>
        </w:rPr>
        <w:t xml:space="preserve">Норма возврата составила: </w:t>
      </w:r>
    </w:p>
    <w:p w:rsidR="00D63496" w:rsidRPr="00CC1ACB" w:rsidRDefault="00237349" w:rsidP="00D63496">
      <w:pPr>
        <w:spacing w:before="120" w:after="120"/>
        <w:jc w:val="center"/>
        <w:rPr>
          <w:rFonts w:asciiTheme="minorHAnsi" w:hAnsiTheme="minorHAnsi" w:cstheme="minorHAnsi"/>
          <w:b/>
        </w:rPr>
      </w:pPr>
      <w:r>
        <w:rPr>
          <w:rFonts w:asciiTheme="minorHAnsi" w:hAnsiTheme="minorHAnsi" w:cstheme="minorHAnsi"/>
          <w:b/>
        </w:rPr>
        <w:t>8,61%/((1+8,61</w:t>
      </w:r>
      <w:r w:rsidR="00D63496">
        <w:rPr>
          <w:rFonts w:asciiTheme="minorHAnsi" w:hAnsiTheme="minorHAnsi" w:cstheme="minorHAnsi"/>
          <w:b/>
        </w:rPr>
        <w:t>%)^(150-7)-1) = 0,00006</w:t>
      </w:r>
      <w:r w:rsidR="00D63496" w:rsidRPr="00CC1ACB">
        <w:rPr>
          <w:rFonts w:asciiTheme="minorHAnsi" w:hAnsiTheme="minorHAnsi" w:cstheme="minorHAnsi"/>
          <w:b/>
        </w:rPr>
        <w:t>%</w:t>
      </w:r>
    </w:p>
    <w:p w:rsidR="00D63496" w:rsidRPr="00CC1ACB" w:rsidRDefault="00D63496" w:rsidP="00D63496">
      <w:pPr>
        <w:pStyle w:val="af6"/>
        <w:spacing w:before="120" w:after="120"/>
        <w:ind w:left="0"/>
        <w:jc w:val="left"/>
        <w:rPr>
          <w:rFonts w:asciiTheme="minorHAnsi" w:hAnsiTheme="minorHAnsi" w:cstheme="minorHAnsi"/>
          <w:b/>
          <w:i/>
        </w:rPr>
      </w:pPr>
      <w:r w:rsidRPr="00CC1ACB">
        <w:rPr>
          <w:rFonts w:asciiTheme="minorHAnsi" w:hAnsiTheme="minorHAnsi" w:cstheme="minorHAnsi"/>
          <w:b/>
          <w:i/>
        </w:rPr>
        <w:t>Определение среднего ежегодного темпа роста на рынке коммерческой недвижимости:</w:t>
      </w:r>
    </w:p>
    <w:p w:rsidR="00D63496" w:rsidRDefault="00D63496" w:rsidP="00D63496">
      <w:pPr>
        <w:spacing w:before="120" w:after="120"/>
        <w:rPr>
          <w:rFonts w:ascii="Calibri" w:hAnsi="Calibri" w:cs="Tahoma"/>
        </w:rPr>
      </w:pPr>
      <w:r w:rsidRPr="00CC1ACB">
        <w:rPr>
          <w:rFonts w:asciiTheme="minorHAnsi" w:hAnsiTheme="minorHAnsi" w:cstheme="minorHAnsi"/>
        </w:rPr>
        <w:t xml:space="preserve">По данным «Справочника оценщика недвижимости», «Том 2. Корректирующие коэффициенты для доходного подхода» изданного Приволжским центром финансового консалтинга и оценки, Нижний </w:t>
      </w:r>
      <w:r w:rsidRPr="00CC1ACB">
        <w:rPr>
          <w:rFonts w:asciiTheme="minorHAnsi" w:hAnsiTheme="minorHAnsi" w:cstheme="minorHAnsi"/>
        </w:rPr>
        <w:lastRenderedPageBreak/>
        <w:t xml:space="preserve">Новгород, 2014 г., под редакцией Лейфера Л.А., Стерлина А.М., Кашниковой З.А., Яковлева Д.А., Пономарева А.М.,  Шегуровой Д.А. ожидаемый темп роста в текущем году (2016г.). </w:t>
      </w:r>
    </w:p>
    <w:p w:rsidR="00D63496" w:rsidRPr="00CC1ACB" w:rsidRDefault="00D63496" w:rsidP="00D63496">
      <w:pPr>
        <w:pStyle w:val="af6"/>
        <w:spacing w:before="120" w:after="120"/>
        <w:ind w:left="0"/>
        <w:rPr>
          <w:rFonts w:asciiTheme="minorHAnsi" w:hAnsiTheme="minorHAnsi" w:cstheme="minorHAnsi"/>
        </w:rPr>
      </w:pPr>
      <w:r w:rsidRPr="00CC1ACB">
        <w:rPr>
          <w:rFonts w:asciiTheme="minorHAnsi" w:hAnsiTheme="minorHAnsi" w:cstheme="minorHAnsi"/>
        </w:rPr>
        <w:t>Данные справочника приведены в таблице ниже:</w:t>
      </w:r>
    </w:p>
    <w:p w:rsidR="00D63496" w:rsidRDefault="008476D7" w:rsidP="00D63496">
      <w:pPr>
        <w:pStyle w:val="af8"/>
        <w:keepNext/>
        <w:keepLines/>
        <w:spacing w:before="120"/>
        <w:ind w:left="0"/>
        <w:rPr>
          <w:rFonts w:asciiTheme="minorHAnsi" w:hAnsiTheme="minorHAnsi"/>
        </w:rPr>
      </w:pPr>
      <w:r w:rsidRPr="008476D7">
        <w:rPr>
          <w:rFonts w:asciiTheme="minorHAnsi" w:hAnsiTheme="minorHAnsi"/>
        </w:rPr>
        <w:t xml:space="preserve">Таблица </w:t>
      </w:r>
      <w:r w:rsidR="006B3845" w:rsidRPr="008476D7">
        <w:rPr>
          <w:rFonts w:asciiTheme="minorHAnsi" w:hAnsiTheme="minorHAnsi"/>
        </w:rPr>
        <w:fldChar w:fldCharType="begin"/>
      </w:r>
      <w:r w:rsidRPr="008476D7">
        <w:rPr>
          <w:rFonts w:asciiTheme="minorHAnsi" w:hAnsiTheme="minorHAnsi"/>
        </w:rPr>
        <w:instrText xml:space="preserve"> SEQ Таблица \* ARABIC </w:instrText>
      </w:r>
      <w:r w:rsidR="006B3845" w:rsidRPr="008476D7">
        <w:rPr>
          <w:rFonts w:asciiTheme="minorHAnsi" w:hAnsiTheme="minorHAnsi"/>
        </w:rPr>
        <w:fldChar w:fldCharType="separate"/>
      </w:r>
      <w:r w:rsidR="003B656C">
        <w:rPr>
          <w:rFonts w:asciiTheme="minorHAnsi" w:hAnsiTheme="minorHAnsi"/>
          <w:noProof/>
        </w:rPr>
        <w:t>59</w:t>
      </w:r>
      <w:r w:rsidR="006B3845" w:rsidRPr="008476D7">
        <w:rPr>
          <w:rFonts w:asciiTheme="minorHAnsi" w:hAnsiTheme="minorHAnsi"/>
        </w:rPr>
        <w:fldChar w:fldCharType="end"/>
      </w:r>
      <w:r w:rsidRPr="008476D7">
        <w:rPr>
          <w:rFonts w:asciiTheme="minorHAnsi" w:hAnsiTheme="minorHAnsi"/>
        </w:rPr>
        <w:t xml:space="preserve">.  </w:t>
      </w:r>
      <w:r w:rsidR="00D63496">
        <w:rPr>
          <w:rFonts w:asciiTheme="minorHAnsi" w:hAnsiTheme="minorHAnsi"/>
        </w:rPr>
        <w:t xml:space="preserve"> Ожидаемый среднегодовой рост ставок аренды (2014-2018 гг.)</w:t>
      </w:r>
    </w:p>
    <w:p w:rsidR="00D63496" w:rsidRPr="00175DF3" w:rsidRDefault="00D63496" w:rsidP="00D63496">
      <w:pPr>
        <w:pStyle w:val="af6"/>
        <w:jc w:val="center"/>
      </w:pPr>
      <w:r>
        <w:rPr>
          <w:noProof/>
        </w:rPr>
        <w:drawing>
          <wp:inline distT="0" distB="0" distL="0" distR="0">
            <wp:extent cx="3714750" cy="2962822"/>
            <wp:effectExtent l="19050" t="0" r="0" b="0"/>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a:srcRect/>
                    <a:stretch>
                      <a:fillRect/>
                    </a:stretch>
                  </pic:blipFill>
                  <pic:spPr bwMode="auto">
                    <a:xfrm>
                      <a:off x="0" y="0"/>
                      <a:ext cx="3714750" cy="2962822"/>
                    </a:xfrm>
                    <a:prstGeom prst="rect">
                      <a:avLst/>
                    </a:prstGeom>
                    <a:noFill/>
                    <a:ln w="9525">
                      <a:noFill/>
                      <a:miter lim="800000"/>
                      <a:headEnd/>
                      <a:tailEnd/>
                    </a:ln>
                  </pic:spPr>
                </pic:pic>
              </a:graphicData>
            </a:graphic>
          </wp:inline>
        </w:drawing>
      </w:r>
    </w:p>
    <w:p w:rsidR="00D63496" w:rsidRDefault="00D63496" w:rsidP="00D63496">
      <w:pPr>
        <w:spacing w:before="120" w:after="120"/>
        <w:rPr>
          <w:rFonts w:ascii="Calibri" w:hAnsi="Calibri"/>
        </w:rPr>
      </w:pPr>
      <w:r w:rsidRPr="005D1F95">
        <w:rPr>
          <w:rFonts w:asciiTheme="minorHAnsi" w:hAnsiTheme="minorHAnsi" w:cstheme="minorHAnsi"/>
          <w:i/>
          <w:color w:val="000000"/>
          <w:sz w:val="20"/>
          <w:szCs w:val="20"/>
        </w:rPr>
        <w:t>Источник: Лейфер Л.А. Справоч</w:t>
      </w:r>
      <w:r>
        <w:rPr>
          <w:rFonts w:asciiTheme="minorHAnsi" w:hAnsiTheme="minorHAnsi" w:cstheme="minorHAnsi"/>
          <w:i/>
          <w:color w:val="000000"/>
          <w:sz w:val="20"/>
          <w:szCs w:val="20"/>
        </w:rPr>
        <w:t xml:space="preserve">ник оценщика недвижимости, </w:t>
      </w:r>
      <w:r w:rsidRPr="00175DF3">
        <w:rPr>
          <w:rFonts w:asciiTheme="minorHAnsi" w:hAnsiTheme="minorHAnsi" w:cstheme="minorHAnsi"/>
          <w:i/>
          <w:color w:val="000000"/>
          <w:sz w:val="20"/>
          <w:szCs w:val="20"/>
        </w:rPr>
        <w:t>Том 2, 2014 г.</w:t>
      </w:r>
      <w:r w:rsidRPr="00175DF3">
        <w:rPr>
          <w:rFonts w:ascii="Calibri" w:hAnsi="Calibri"/>
          <w:i/>
          <w:sz w:val="20"/>
          <w:szCs w:val="20"/>
        </w:rPr>
        <w:t>, стр.65.</w:t>
      </w:r>
    </w:p>
    <w:p w:rsidR="00D63496" w:rsidRPr="005C13BF" w:rsidRDefault="00D63496" w:rsidP="00D63496">
      <w:pPr>
        <w:spacing w:before="120" w:after="120"/>
        <w:rPr>
          <w:rFonts w:ascii="Calibri" w:hAnsi="Calibri"/>
        </w:rPr>
      </w:pPr>
      <w:r w:rsidRPr="00985A7A">
        <w:rPr>
          <w:rFonts w:ascii="Calibri" w:hAnsi="Calibri" w:cs="Tahoma"/>
        </w:rPr>
        <w:t>В расчетах было принято решение рассматри</w:t>
      </w:r>
      <w:r>
        <w:rPr>
          <w:rFonts w:ascii="Calibri" w:hAnsi="Calibri" w:cs="Tahoma"/>
        </w:rPr>
        <w:t>вать среднее значение</w:t>
      </w:r>
      <w:r w:rsidRPr="00985A7A">
        <w:rPr>
          <w:rFonts w:ascii="Calibri" w:hAnsi="Calibri" w:cs="Tahoma"/>
        </w:rPr>
        <w:t xml:space="preserve"> диапазона</w:t>
      </w:r>
      <w:r>
        <w:rPr>
          <w:rFonts w:ascii="Calibri" w:hAnsi="Calibri" w:cs="Tahoma"/>
        </w:rPr>
        <w:t xml:space="preserve"> для жилых домов и коттеджей</w:t>
      </w:r>
      <w:r w:rsidRPr="00985A7A">
        <w:rPr>
          <w:rFonts w:ascii="Calibri" w:hAnsi="Calibri" w:cs="Tahoma"/>
        </w:rPr>
        <w:t xml:space="preserve"> в размере </w:t>
      </w:r>
      <w:r>
        <w:rPr>
          <w:rFonts w:ascii="Calibri" w:hAnsi="Calibri" w:cs="Tahoma"/>
        </w:rPr>
        <w:t>5,2</w:t>
      </w:r>
      <w:r w:rsidRPr="00985A7A">
        <w:rPr>
          <w:rFonts w:ascii="Calibri" w:hAnsi="Calibri" w:cs="Tahoma"/>
        </w:rPr>
        <w:t>%</w:t>
      </w:r>
      <w:r>
        <w:rPr>
          <w:rFonts w:ascii="Calibri" w:hAnsi="Calibri" w:cs="Tahoma"/>
        </w:rPr>
        <w:t>.</w:t>
      </w:r>
    </w:p>
    <w:p w:rsidR="00D63496" w:rsidRPr="00985A7A" w:rsidRDefault="00D63496" w:rsidP="00D63496">
      <w:pPr>
        <w:pStyle w:val="af6"/>
        <w:spacing w:before="240" w:after="120"/>
        <w:ind w:left="0"/>
        <w:rPr>
          <w:rFonts w:asciiTheme="minorHAnsi" w:hAnsiTheme="minorHAnsi"/>
        </w:rPr>
      </w:pPr>
      <w:r w:rsidRPr="00985A7A">
        <w:rPr>
          <w:rFonts w:asciiTheme="minorHAnsi" w:hAnsiTheme="minorHAnsi"/>
        </w:rPr>
        <w:t>Расчет ставки капитализации приведен в таблице ниже:</w:t>
      </w:r>
    </w:p>
    <w:p w:rsidR="00D63496" w:rsidRPr="00985A7A" w:rsidRDefault="008476D7" w:rsidP="00D63496">
      <w:pPr>
        <w:pStyle w:val="af8"/>
        <w:keepNext/>
        <w:keepLines/>
        <w:spacing w:before="120" w:after="0"/>
        <w:ind w:left="0"/>
        <w:rPr>
          <w:rFonts w:asciiTheme="minorHAnsi" w:hAnsiTheme="minorHAnsi"/>
        </w:rPr>
      </w:pPr>
      <w:r w:rsidRPr="008476D7">
        <w:rPr>
          <w:rFonts w:asciiTheme="minorHAnsi" w:hAnsiTheme="minorHAnsi"/>
        </w:rPr>
        <w:t xml:space="preserve">Таблица </w:t>
      </w:r>
      <w:r w:rsidR="006B3845" w:rsidRPr="008476D7">
        <w:rPr>
          <w:rFonts w:asciiTheme="minorHAnsi" w:hAnsiTheme="minorHAnsi"/>
        </w:rPr>
        <w:fldChar w:fldCharType="begin"/>
      </w:r>
      <w:r w:rsidRPr="008476D7">
        <w:rPr>
          <w:rFonts w:asciiTheme="minorHAnsi" w:hAnsiTheme="minorHAnsi"/>
        </w:rPr>
        <w:instrText xml:space="preserve"> SEQ Таблица \* ARABIC </w:instrText>
      </w:r>
      <w:r w:rsidR="006B3845" w:rsidRPr="008476D7">
        <w:rPr>
          <w:rFonts w:asciiTheme="minorHAnsi" w:hAnsiTheme="minorHAnsi"/>
        </w:rPr>
        <w:fldChar w:fldCharType="separate"/>
      </w:r>
      <w:r w:rsidR="003B656C">
        <w:rPr>
          <w:rFonts w:asciiTheme="minorHAnsi" w:hAnsiTheme="minorHAnsi"/>
          <w:noProof/>
        </w:rPr>
        <w:t>60</w:t>
      </w:r>
      <w:r w:rsidR="006B3845" w:rsidRPr="008476D7">
        <w:rPr>
          <w:rFonts w:asciiTheme="minorHAnsi" w:hAnsiTheme="minorHAnsi"/>
        </w:rPr>
        <w:fldChar w:fldCharType="end"/>
      </w:r>
      <w:r w:rsidRPr="008476D7">
        <w:rPr>
          <w:rFonts w:asciiTheme="minorHAnsi" w:hAnsiTheme="minorHAnsi"/>
        </w:rPr>
        <w:t xml:space="preserve">.  </w:t>
      </w:r>
      <w:r w:rsidR="00D63496" w:rsidRPr="00985A7A">
        <w:rPr>
          <w:rFonts w:asciiTheme="minorHAnsi" w:hAnsiTheme="minorHAnsi"/>
        </w:rPr>
        <w:t>Расчет ставки капитализации</w:t>
      </w:r>
    </w:p>
    <w:tbl>
      <w:tblPr>
        <w:tblW w:w="0" w:type="auto"/>
        <w:tblInd w:w="108" w:type="dxa"/>
        <w:tblBorders>
          <w:top w:val="single" w:sz="8" w:space="0" w:color="365F91"/>
          <w:bottom w:val="single" w:sz="8" w:space="0" w:color="365F91"/>
          <w:insideH w:val="single" w:sz="8" w:space="0" w:color="365F91"/>
          <w:insideV w:val="single" w:sz="8" w:space="0" w:color="365F91"/>
        </w:tblBorders>
        <w:tblLayout w:type="fixed"/>
        <w:tblLook w:val="01E0"/>
      </w:tblPr>
      <w:tblGrid>
        <w:gridCol w:w="581"/>
        <w:gridCol w:w="2897"/>
        <w:gridCol w:w="1879"/>
        <w:gridCol w:w="1307"/>
        <w:gridCol w:w="1700"/>
        <w:gridCol w:w="1559"/>
      </w:tblGrid>
      <w:tr w:rsidR="00D63496" w:rsidRPr="00985A7A" w:rsidTr="00D63496">
        <w:tc>
          <w:tcPr>
            <w:tcW w:w="581" w:type="dxa"/>
            <w:tcBorders>
              <w:top w:val="nil"/>
              <w:left w:val="nil"/>
              <w:bottom w:val="nil"/>
              <w:right w:val="single" w:sz="8" w:space="0" w:color="FFFFFF"/>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sidRPr="00985A7A">
              <w:rPr>
                <w:rFonts w:ascii="Calibri" w:hAnsi="Calibri" w:cs="Tahoma"/>
                <w:b/>
                <w:bCs/>
                <w:color w:val="FFFFFF"/>
                <w:sz w:val="20"/>
                <w:szCs w:val="20"/>
                <w:lang w:eastAsia="en-US"/>
              </w:rPr>
              <w:t>№ п/п</w:t>
            </w:r>
          </w:p>
        </w:tc>
        <w:tc>
          <w:tcPr>
            <w:tcW w:w="2897" w:type="dxa"/>
            <w:tcBorders>
              <w:top w:val="nil"/>
              <w:left w:val="single" w:sz="8" w:space="0" w:color="FFFFFF"/>
              <w:bottom w:val="nil"/>
              <w:right w:val="single" w:sz="8" w:space="0" w:color="FFFFFF"/>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Pr>
                <w:rFonts w:ascii="Calibri" w:hAnsi="Calibri" w:cs="Tahoma"/>
                <w:b/>
                <w:bCs/>
                <w:color w:val="FFFFFF"/>
                <w:sz w:val="20"/>
                <w:szCs w:val="20"/>
                <w:lang w:eastAsia="en-US"/>
              </w:rPr>
              <w:t>Наименование</w:t>
            </w:r>
          </w:p>
        </w:tc>
        <w:tc>
          <w:tcPr>
            <w:tcW w:w="1879" w:type="dxa"/>
            <w:tcBorders>
              <w:top w:val="nil"/>
              <w:left w:val="single" w:sz="8" w:space="0" w:color="FFFFFF"/>
              <w:bottom w:val="nil"/>
              <w:right w:val="single" w:sz="8" w:space="0" w:color="FFFFFF"/>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sidRPr="00985A7A">
              <w:rPr>
                <w:rFonts w:ascii="Calibri" w:hAnsi="Calibri" w:cs="Tahoma"/>
                <w:b/>
                <w:bCs/>
                <w:color w:val="FFFFFF"/>
                <w:sz w:val="20"/>
                <w:szCs w:val="20"/>
                <w:lang w:eastAsia="en-US"/>
              </w:rPr>
              <w:t>Ставка дисконтирования(Ron)</w:t>
            </w:r>
          </w:p>
        </w:tc>
        <w:tc>
          <w:tcPr>
            <w:tcW w:w="1307" w:type="dxa"/>
            <w:tcBorders>
              <w:top w:val="nil"/>
              <w:left w:val="single" w:sz="8" w:space="0" w:color="FFFFFF"/>
              <w:bottom w:val="nil"/>
              <w:right w:val="single" w:sz="8" w:space="0" w:color="FFFFFF"/>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sidRPr="00985A7A">
              <w:rPr>
                <w:rFonts w:ascii="Calibri" w:hAnsi="Calibri" w:cs="Tahoma"/>
                <w:b/>
                <w:bCs/>
                <w:color w:val="FFFFFF"/>
                <w:sz w:val="20"/>
                <w:szCs w:val="20"/>
                <w:lang w:eastAsia="en-US"/>
              </w:rPr>
              <w:t>Норма возврата (Rof)</w:t>
            </w:r>
          </w:p>
        </w:tc>
        <w:tc>
          <w:tcPr>
            <w:tcW w:w="1700" w:type="dxa"/>
            <w:tcBorders>
              <w:top w:val="nil"/>
              <w:left w:val="single" w:sz="8" w:space="0" w:color="FFFFFF"/>
              <w:bottom w:val="nil"/>
              <w:right w:val="single" w:sz="8" w:space="0" w:color="FFFFFF"/>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sidRPr="00985A7A">
              <w:rPr>
                <w:rFonts w:ascii="Calibri" w:hAnsi="Calibri" w:cs="Tahoma"/>
                <w:b/>
                <w:bCs/>
                <w:color w:val="FFFFFF"/>
                <w:sz w:val="20"/>
                <w:szCs w:val="20"/>
                <w:lang w:eastAsia="en-US"/>
              </w:rPr>
              <w:t>Средний ежегодный темп роста (f)</w:t>
            </w:r>
          </w:p>
        </w:tc>
        <w:tc>
          <w:tcPr>
            <w:tcW w:w="1559" w:type="dxa"/>
            <w:tcBorders>
              <w:top w:val="nil"/>
              <w:left w:val="single" w:sz="8" w:space="0" w:color="FFFFFF"/>
              <w:bottom w:val="nil"/>
              <w:right w:val="nil"/>
            </w:tcBorders>
            <w:shd w:val="clear" w:color="auto" w:fill="365F91"/>
            <w:vAlign w:val="center"/>
          </w:tcPr>
          <w:p w:rsidR="00D63496" w:rsidRPr="00985A7A" w:rsidRDefault="00D63496" w:rsidP="00D63496">
            <w:pPr>
              <w:keepNext/>
              <w:keepLines/>
              <w:spacing w:beforeAutospacing="1" w:afterAutospacing="1"/>
              <w:jc w:val="center"/>
              <w:rPr>
                <w:rFonts w:ascii="Calibri" w:hAnsi="Calibri" w:cs="Tahoma"/>
                <w:b/>
                <w:bCs/>
                <w:color w:val="FFFFFF"/>
                <w:sz w:val="20"/>
                <w:szCs w:val="20"/>
                <w:lang w:eastAsia="en-US"/>
              </w:rPr>
            </w:pPr>
            <w:r w:rsidRPr="00985A7A">
              <w:rPr>
                <w:rFonts w:ascii="Calibri" w:hAnsi="Calibri" w:cs="Tahoma"/>
                <w:b/>
                <w:bCs/>
                <w:color w:val="FFFFFF"/>
                <w:sz w:val="20"/>
                <w:szCs w:val="20"/>
                <w:lang w:eastAsia="en-US"/>
              </w:rPr>
              <w:t>Ставка капитализации (округлено)</w:t>
            </w:r>
          </w:p>
        </w:tc>
      </w:tr>
      <w:tr w:rsidR="00D63496" w:rsidRPr="00985A7A" w:rsidTr="00D63496">
        <w:trPr>
          <w:trHeight w:val="371"/>
        </w:trPr>
        <w:tc>
          <w:tcPr>
            <w:tcW w:w="581" w:type="dxa"/>
            <w:tcBorders>
              <w:left w:val="nil"/>
            </w:tcBorders>
            <w:shd w:val="clear" w:color="auto" w:fill="DBE5F1" w:themeFill="accent1" w:themeFillTint="33"/>
            <w:vAlign w:val="center"/>
          </w:tcPr>
          <w:p w:rsidR="00D63496" w:rsidRPr="00985A7A" w:rsidRDefault="00D63496" w:rsidP="00D63496">
            <w:pPr>
              <w:keepNext/>
              <w:keepLines/>
              <w:spacing w:beforeAutospacing="1" w:afterAutospacing="1"/>
              <w:jc w:val="center"/>
              <w:rPr>
                <w:rFonts w:ascii="Calibri" w:hAnsi="Calibri" w:cs="Tahoma"/>
                <w:b/>
                <w:bCs/>
                <w:sz w:val="20"/>
                <w:szCs w:val="20"/>
                <w:lang w:eastAsia="en-US"/>
              </w:rPr>
            </w:pPr>
            <w:r w:rsidRPr="00985A7A">
              <w:rPr>
                <w:rFonts w:ascii="Calibri" w:hAnsi="Calibri" w:cs="Tahoma"/>
                <w:sz w:val="20"/>
                <w:szCs w:val="20"/>
                <w:lang w:eastAsia="en-US"/>
              </w:rPr>
              <w:t>1</w:t>
            </w:r>
          </w:p>
        </w:tc>
        <w:tc>
          <w:tcPr>
            <w:tcW w:w="2897" w:type="dxa"/>
            <w:shd w:val="clear" w:color="auto" w:fill="DBE5F1" w:themeFill="accent1" w:themeFillTint="33"/>
            <w:vAlign w:val="center"/>
          </w:tcPr>
          <w:p w:rsidR="00D63496" w:rsidRPr="00985A7A" w:rsidRDefault="00D63496" w:rsidP="00D63496">
            <w:pPr>
              <w:keepNext/>
              <w:keepLines/>
              <w:spacing w:beforeAutospacing="1" w:afterAutospacing="1"/>
              <w:rPr>
                <w:rFonts w:ascii="Calibri" w:hAnsi="Calibri" w:cs="Tahoma"/>
                <w:sz w:val="20"/>
                <w:szCs w:val="20"/>
                <w:lang w:eastAsia="en-US"/>
              </w:rPr>
            </w:pPr>
            <w:r>
              <w:rPr>
                <w:rFonts w:ascii="Calibri" w:hAnsi="Calibri" w:cs="Calibri"/>
                <w:color w:val="000000"/>
                <w:sz w:val="20"/>
                <w:szCs w:val="20"/>
              </w:rPr>
              <w:t>г.Москва, п.Десеновское, территория СНТ "Искра-2", загородная усадьба</w:t>
            </w:r>
          </w:p>
        </w:tc>
        <w:tc>
          <w:tcPr>
            <w:tcW w:w="1879" w:type="dxa"/>
            <w:shd w:val="clear" w:color="auto" w:fill="DBE5F1" w:themeFill="accent1" w:themeFillTint="33"/>
            <w:vAlign w:val="center"/>
          </w:tcPr>
          <w:p w:rsidR="00D63496" w:rsidRPr="004F7B5D" w:rsidRDefault="00237349" w:rsidP="00D63496">
            <w:pPr>
              <w:jc w:val="center"/>
              <w:rPr>
                <w:rFonts w:ascii="Calibri" w:hAnsi="Calibri" w:cs="Calibri"/>
                <w:sz w:val="20"/>
                <w:szCs w:val="20"/>
              </w:rPr>
            </w:pPr>
            <w:r>
              <w:rPr>
                <w:rFonts w:ascii="Calibri" w:hAnsi="Calibri" w:cs="Calibri"/>
                <w:sz w:val="20"/>
                <w:szCs w:val="20"/>
              </w:rPr>
              <w:t>14</w:t>
            </w:r>
            <w:r w:rsidR="00D63496">
              <w:rPr>
                <w:rFonts w:ascii="Calibri" w:hAnsi="Calibri" w:cs="Calibri"/>
                <w:sz w:val="20"/>
                <w:szCs w:val="20"/>
              </w:rPr>
              <w:t>,05%</w:t>
            </w:r>
          </w:p>
        </w:tc>
        <w:tc>
          <w:tcPr>
            <w:tcW w:w="1307" w:type="dxa"/>
            <w:shd w:val="clear" w:color="auto" w:fill="DBE5F1" w:themeFill="accent1" w:themeFillTint="33"/>
            <w:vAlign w:val="center"/>
          </w:tcPr>
          <w:p w:rsidR="00D63496" w:rsidRPr="00985A7A" w:rsidRDefault="00D63496" w:rsidP="00D63496">
            <w:pPr>
              <w:keepNext/>
              <w:keepLines/>
              <w:spacing w:beforeAutospacing="1" w:afterAutospacing="1"/>
              <w:jc w:val="center"/>
              <w:rPr>
                <w:rFonts w:ascii="Calibri" w:hAnsi="Calibri" w:cs="Tahoma"/>
                <w:sz w:val="20"/>
                <w:szCs w:val="20"/>
                <w:lang w:eastAsia="en-US"/>
              </w:rPr>
            </w:pPr>
            <w:r>
              <w:rPr>
                <w:rFonts w:ascii="Calibri" w:hAnsi="Calibri" w:cs="Tahoma"/>
                <w:sz w:val="20"/>
                <w:szCs w:val="20"/>
                <w:lang w:eastAsia="en-US"/>
              </w:rPr>
              <w:t>0,00006</w:t>
            </w:r>
            <w:r w:rsidRPr="00022A2E">
              <w:rPr>
                <w:rFonts w:ascii="Calibri" w:hAnsi="Calibri" w:cs="Tahoma"/>
                <w:sz w:val="20"/>
                <w:szCs w:val="20"/>
                <w:lang w:eastAsia="en-US"/>
              </w:rPr>
              <w:t>%</w:t>
            </w:r>
          </w:p>
        </w:tc>
        <w:tc>
          <w:tcPr>
            <w:tcW w:w="1700" w:type="dxa"/>
            <w:shd w:val="clear" w:color="auto" w:fill="DBE5F1" w:themeFill="accent1" w:themeFillTint="33"/>
            <w:vAlign w:val="center"/>
          </w:tcPr>
          <w:p w:rsidR="00D63496" w:rsidRPr="00985A7A" w:rsidRDefault="00D63496" w:rsidP="00D63496">
            <w:pPr>
              <w:keepNext/>
              <w:keepLines/>
              <w:spacing w:beforeAutospacing="1" w:afterAutospacing="1"/>
              <w:jc w:val="center"/>
              <w:rPr>
                <w:rFonts w:ascii="Calibri" w:hAnsi="Calibri" w:cs="Tahoma"/>
                <w:sz w:val="20"/>
                <w:szCs w:val="20"/>
                <w:lang w:eastAsia="en-US"/>
              </w:rPr>
            </w:pPr>
            <w:r>
              <w:rPr>
                <w:rFonts w:ascii="Calibri" w:hAnsi="Calibri" w:cs="Tahoma"/>
                <w:sz w:val="20"/>
                <w:szCs w:val="20"/>
                <w:lang w:eastAsia="en-US"/>
              </w:rPr>
              <w:t>5,2</w:t>
            </w:r>
            <w:r w:rsidRPr="00985A7A">
              <w:rPr>
                <w:rFonts w:ascii="Calibri" w:hAnsi="Calibri" w:cs="Tahoma"/>
                <w:sz w:val="20"/>
                <w:szCs w:val="20"/>
                <w:lang w:eastAsia="en-US"/>
              </w:rPr>
              <w:t>%</w:t>
            </w:r>
          </w:p>
        </w:tc>
        <w:tc>
          <w:tcPr>
            <w:tcW w:w="1559" w:type="dxa"/>
            <w:tcBorders>
              <w:right w:val="nil"/>
            </w:tcBorders>
            <w:shd w:val="clear" w:color="auto" w:fill="DBE5F1" w:themeFill="accent1" w:themeFillTint="33"/>
            <w:vAlign w:val="center"/>
          </w:tcPr>
          <w:p w:rsidR="00D63496" w:rsidRPr="004F7B5D" w:rsidRDefault="00237349" w:rsidP="00D63496">
            <w:pPr>
              <w:jc w:val="center"/>
              <w:rPr>
                <w:rFonts w:ascii="Calibri" w:hAnsi="Calibri" w:cs="Calibri"/>
                <w:sz w:val="20"/>
                <w:szCs w:val="20"/>
              </w:rPr>
            </w:pPr>
            <w:r>
              <w:rPr>
                <w:rFonts w:ascii="Calibri" w:hAnsi="Calibri" w:cs="Calibri"/>
                <w:sz w:val="20"/>
                <w:szCs w:val="20"/>
              </w:rPr>
              <w:t>8</w:t>
            </w:r>
            <w:r w:rsidR="00D63496">
              <w:rPr>
                <w:rFonts w:ascii="Calibri" w:hAnsi="Calibri" w:cs="Calibri"/>
                <w:sz w:val="20"/>
                <w:szCs w:val="20"/>
              </w:rPr>
              <w:t>,85%</w:t>
            </w:r>
          </w:p>
        </w:tc>
      </w:tr>
    </w:tbl>
    <w:p w:rsidR="00D63496" w:rsidRPr="00246DA9" w:rsidRDefault="00D63496" w:rsidP="00D63496">
      <w:pPr>
        <w:keepNext/>
        <w:keepLines/>
        <w:rPr>
          <w:rFonts w:ascii="Calibri" w:hAnsi="Calibri" w:cs="Tahoma"/>
          <w:i/>
          <w:sz w:val="20"/>
          <w:szCs w:val="20"/>
        </w:rPr>
      </w:pPr>
      <w:r>
        <w:rPr>
          <w:rFonts w:ascii="Calibri" w:hAnsi="Calibri" w:cs="Tahoma"/>
          <w:i/>
          <w:sz w:val="20"/>
          <w:szCs w:val="20"/>
        </w:rPr>
        <w:t>Источник: р</w:t>
      </w:r>
      <w:r w:rsidRPr="00246DA9">
        <w:rPr>
          <w:rFonts w:ascii="Calibri" w:hAnsi="Calibri" w:cs="Tahoma"/>
          <w:i/>
          <w:sz w:val="20"/>
          <w:szCs w:val="20"/>
        </w:rPr>
        <w:t>асчеты Оценщика</w:t>
      </w:r>
    </w:p>
    <w:p w:rsidR="00D63496" w:rsidRPr="00F54081" w:rsidRDefault="008476D7" w:rsidP="00D63496">
      <w:pPr>
        <w:keepNext/>
        <w:keepLines/>
        <w:spacing w:before="120"/>
        <w:rPr>
          <w:rFonts w:ascii="Calibri" w:hAnsi="Calibri" w:cs="Tahoma"/>
          <w:b/>
        </w:rPr>
      </w:pPr>
      <w:r w:rsidRPr="008476D7">
        <w:rPr>
          <w:rFonts w:ascii="Calibri" w:hAnsi="Calibri" w:cs="Tahoma"/>
          <w:b/>
        </w:rPr>
        <w:t xml:space="preserve">Таблица </w:t>
      </w:r>
      <w:r w:rsidR="006B3845" w:rsidRPr="008476D7">
        <w:rPr>
          <w:rFonts w:ascii="Calibri" w:hAnsi="Calibri" w:cs="Tahoma"/>
          <w:b/>
        </w:rPr>
        <w:fldChar w:fldCharType="begin"/>
      </w:r>
      <w:r w:rsidRPr="008476D7">
        <w:rPr>
          <w:rFonts w:ascii="Calibri" w:hAnsi="Calibri" w:cs="Tahoma"/>
          <w:b/>
        </w:rPr>
        <w:instrText xml:space="preserve"> SEQ Таблица \* ARABIC </w:instrText>
      </w:r>
      <w:r w:rsidR="006B3845" w:rsidRPr="008476D7">
        <w:rPr>
          <w:rFonts w:ascii="Calibri" w:hAnsi="Calibri" w:cs="Tahoma"/>
          <w:b/>
        </w:rPr>
        <w:fldChar w:fldCharType="separate"/>
      </w:r>
      <w:r w:rsidR="003B656C">
        <w:rPr>
          <w:rFonts w:ascii="Calibri" w:hAnsi="Calibri" w:cs="Tahoma"/>
          <w:b/>
          <w:noProof/>
        </w:rPr>
        <w:t>61</w:t>
      </w:r>
      <w:r w:rsidR="006B3845" w:rsidRPr="008476D7">
        <w:rPr>
          <w:rFonts w:ascii="Calibri" w:hAnsi="Calibri" w:cs="Tahoma"/>
          <w:b/>
        </w:rPr>
        <w:fldChar w:fldCharType="end"/>
      </w:r>
      <w:r w:rsidRPr="008476D7">
        <w:rPr>
          <w:rFonts w:ascii="Calibri" w:hAnsi="Calibri" w:cs="Tahoma"/>
          <w:b/>
        </w:rPr>
        <w:t xml:space="preserve">.  </w:t>
      </w:r>
      <w:r w:rsidR="00D63496" w:rsidRPr="00F54081">
        <w:rPr>
          <w:rStyle w:val="18"/>
          <w:rFonts w:ascii="Calibri" w:hAnsi="Calibri" w:cs="Tahoma"/>
        </w:rPr>
        <w:t>Определение</w:t>
      </w:r>
      <w:r w:rsidR="00D63496">
        <w:rPr>
          <w:rStyle w:val="18"/>
          <w:rFonts w:ascii="Calibri" w:hAnsi="Calibri" w:cs="Tahoma"/>
        </w:rPr>
        <w:t xml:space="preserve"> справедливой (</w:t>
      </w:r>
      <w:r w:rsidR="00D63496" w:rsidRPr="00F54081">
        <w:rPr>
          <w:rStyle w:val="18"/>
          <w:rFonts w:ascii="Calibri" w:hAnsi="Calibri" w:cs="Tahoma"/>
        </w:rPr>
        <w:t>рыночной</w:t>
      </w:r>
      <w:r w:rsidR="00D63496">
        <w:rPr>
          <w:rStyle w:val="18"/>
          <w:rFonts w:ascii="Calibri" w:hAnsi="Calibri" w:cs="Tahoma"/>
        </w:rPr>
        <w:t>)</w:t>
      </w:r>
      <w:r w:rsidR="00D63496" w:rsidRPr="00F54081">
        <w:rPr>
          <w:rStyle w:val="18"/>
          <w:rFonts w:ascii="Calibri" w:hAnsi="Calibri" w:cs="Tahoma"/>
        </w:rPr>
        <w:t xml:space="preserve"> стоимости </w:t>
      </w:r>
      <w:r w:rsidR="00D63496">
        <w:rPr>
          <w:rStyle w:val="18"/>
          <w:rFonts w:ascii="Calibri" w:hAnsi="Calibri" w:cs="Tahoma"/>
        </w:rPr>
        <w:t>О</w:t>
      </w:r>
      <w:r w:rsidR="00D63496" w:rsidRPr="00F54081">
        <w:rPr>
          <w:rStyle w:val="18"/>
          <w:rFonts w:ascii="Calibri" w:hAnsi="Calibri" w:cs="Tahoma"/>
        </w:rPr>
        <w:t>бъекта оценки по доходному подходу</w:t>
      </w:r>
    </w:p>
    <w:tbl>
      <w:tblPr>
        <w:tblW w:w="9898" w:type="dxa"/>
        <w:tblInd w:w="108" w:type="dxa"/>
        <w:tblBorders>
          <w:top w:val="single" w:sz="8" w:space="0" w:color="365F91"/>
          <w:bottom w:val="single" w:sz="8" w:space="0" w:color="365F91"/>
          <w:insideH w:val="single" w:sz="8" w:space="0" w:color="365F91"/>
          <w:insideV w:val="single" w:sz="8" w:space="0" w:color="365F91"/>
        </w:tblBorders>
        <w:tblLook w:val="01E0"/>
      </w:tblPr>
      <w:tblGrid>
        <w:gridCol w:w="771"/>
        <w:gridCol w:w="2773"/>
        <w:gridCol w:w="1508"/>
        <w:gridCol w:w="1611"/>
        <w:gridCol w:w="1596"/>
        <w:gridCol w:w="1639"/>
      </w:tblGrid>
      <w:tr w:rsidR="00D63496" w:rsidRPr="00117F6D" w:rsidTr="00D63496">
        <w:tc>
          <w:tcPr>
            <w:tcW w:w="0" w:type="auto"/>
            <w:tcBorders>
              <w:top w:val="nil"/>
              <w:left w:val="nil"/>
              <w:bottom w:val="nil"/>
              <w:right w:val="single" w:sz="8" w:space="0" w:color="FFFFFF"/>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sidRPr="00117F6D">
              <w:rPr>
                <w:rFonts w:ascii="Calibri" w:hAnsi="Calibri" w:cs="Tahoma"/>
                <w:b/>
                <w:bCs/>
                <w:color w:val="FFFFFF"/>
                <w:sz w:val="20"/>
                <w:szCs w:val="20"/>
                <w:lang w:eastAsia="en-US"/>
              </w:rPr>
              <w:t>№ п/п</w:t>
            </w:r>
          </w:p>
        </w:tc>
        <w:tc>
          <w:tcPr>
            <w:tcW w:w="2773" w:type="dxa"/>
            <w:tcBorders>
              <w:top w:val="nil"/>
              <w:left w:val="single" w:sz="8" w:space="0" w:color="FFFFFF"/>
              <w:bottom w:val="nil"/>
              <w:right w:val="single" w:sz="8" w:space="0" w:color="FFFFFF"/>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sidRPr="00117F6D">
              <w:rPr>
                <w:rFonts w:ascii="Calibri" w:hAnsi="Calibri" w:cs="Tahoma"/>
                <w:b/>
                <w:bCs/>
                <w:color w:val="FFFFFF"/>
                <w:sz w:val="20"/>
                <w:szCs w:val="20"/>
                <w:lang w:eastAsia="en-US"/>
              </w:rPr>
              <w:t>Объект оценки</w:t>
            </w:r>
          </w:p>
        </w:tc>
        <w:tc>
          <w:tcPr>
            <w:tcW w:w="1508" w:type="dxa"/>
            <w:tcBorders>
              <w:top w:val="nil"/>
              <w:left w:val="single" w:sz="8" w:space="0" w:color="FFFFFF"/>
              <w:bottom w:val="nil"/>
              <w:right w:val="single" w:sz="8" w:space="0" w:color="FFFFFF"/>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sidRPr="00117F6D">
              <w:rPr>
                <w:rFonts w:ascii="Calibri" w:hAnsi="Calibri" w:cs="Tahoma"/>
                <w:b/>
                <w:bCs/>
                <w:color w:val="FFFFFF"/>
                <w:sz w:val="20"/>
                <w:szCs w:val="20"/>
                <w:lang w:eastAsia="en-US"/>
              </w:rPr>
              <w:t>Общая площадь Объекта оценки, кв.м</w:t>
            </w:r>
          </w:p>
        </w:tc>
        <w:tc>
          <w:tcPr>
            <w:tcW w:w="1611" w:type="dxa"/>
            <w:tcBorders>
              <w:top w:val="nil"/>
              <w:left w:val="single" w:sz="8" w:space="0" w:color="FFFFFF"/>
              <w:bottom w:val="nil"/>
              <w:right w:val="single" w:sz="8" w:space="0" w:color="FFFFFF"/>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sidRPr="00117F6D">
              <w:rPr>
                <w:rFonts w:ascii="Calibri" w:hAnsi="Calibri" w:cs="Tahoma"/>
                <w:b/>
                <w:bCs/>
                <w:color w:val="FFFFFF"/>
                <w:sz w:val="20"/>
                <w:szCs w:val="20"/>
                <w:lang w:eastAsia="en-US"/>
              </w:rPr>
              <w:t>Чисты</w:t>
            </w:r>
            <w:r>
              <w:rPr>
                <w:rFonts w:ascii="Calibri" w:hAnsi="Calibri" w:cs="Tahoma"/>
                <w:b/>
                <w:bCs/>
                <w:color w:val="FFFFFF"/>
                <w:sz w:val="20"/>
                <w:szCs w:val="20"/>
                <w:lang w:eastAsia="en-US"/>
              </w:rPr>
              <w:t>й операционный доход, руб./кв.м</w:t>
            </w:r>
          </w:p>
        </w:tc>
        <w:tc>
          <w:tcPr>
            <w:tcW w:w="1596" w:type="dxa"/>
            <w:tcBorders>
              <w:top w:val="nil"/>
              <w:left w:val="single" w:sz="8" w:space="0" w:color="FFFFFF"/>
              <w:bottom w:val="nil"/>
              <w:right w:val="single" w:sz="8" w:space="0" w:color="FFFFFF"/>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sidRPr="00117F6D">
              <w:rPr>
                <w:rFonts w:ascii="Calibri" w:hAnsi="Calibri" w:cs="Tahoma"/>
                <w:b/>
                <w:bCs/>
                <w:color w:val="FFFFFF"/>
                <w:sz w:val="20"/>
                <w:szCs w:val="20"/>
                <w:lang w:eastAsia="en-US"/>
              </w:rPr>
              <w:t>Ставка капитализации, %</w:t>
            </w:r>
          </w:p>
        </w:tc>
        <w:tc>
          <w:tcPr>
            <w:tcW w:w="1639" w:type="dxa"/>
            <w:tcBorders>
              <w:top w:val="nil"/>
              <w:left w:val="single" w:sz="8" w:space="0" w:color="FFFFFF"/>
              <w:bottom w:val="nil"/>
              <w:right w:val="nil"/>
            </w:tcBorders>
            <w:shd w:val="clear" w:color="auto" w:fill="365F91"/>
            <w:vAlign w:val="center"/>
          </w:tcPr>
          <w:p w:rsidR="00D63496" w:rsidRPr="00117F6D" w:rsidRDefault="00D63496" w:rsidP="00D63496">
            <w:pPr>
              <w:keepNext/>
              <w:keepLines/>
              <w:spacing w:beforeAutospacing="1" w:afterAutospacing="1"/>
              <w:jc w:val="center"/>
              <w:rPr>
                <w:rFonts w:ascii="Calibri" w:hAnsi="Calibri" w:cs="Tahoma"/>
                <w:b/>
                <w:bCs/>
                <w:color w:val="FFFFFF"/>
                <w:sz w:val="20"/>
                <w:szCs w:val="20"/>
                <w:lang w:eastAsia="en-US"/>
              </w:rPr>
            </w:pPr>
            <w:r>
              <w:rPr>
                <w:rFonts w:ascii="Calibri" w:hAnsi="Calibri" w:cs="Tahoma"/>
                <w:b/>
                <w:color w:val="FFFFFF"/>
                <w:sz w:val="20"/>
                <w:szCs w:val="20"/>
                <w:lang w:eastAsia="en-US"/>
              </w:rPr>
              <w:t>Справедливая (р</w:t>
            </w:r>
            <w:r w:rsidRPr="00117F6D">
              <w:rPr>
                <w:rFonts w:ascii="Calibri" w:hAnsi="Calibri" w:cs="Tahoma"/>
                <w:b/>
                <w:color w:val="FFFFFF"/>
                <w:sz w:val="20"/>
                <w:szCs w:val="20"/>
                <w:lang w:eastAsia="en-US"/>
              </w:rPr>
              <w:t>ыночная</w:t>
            </w:r>
            <w:r>
              <w:rPr>
                <w:rFonts w:ascii="Calibri" w:hAnsi="Calibri" w:cs="Tahoma"/>
                <w:b/>
                <w:color w:val="FFFFFF"/>
                <w:sz w:val="20"/>
                <w:szCs w:val="20"/>
                <w:lang w:eastAsia="en-US"/>
              </w:rPr>
              <w:t>)</w:t>
            </w:r>
            <w:r w:rsidRPr="00117F6D">
              <w:rPr>
                <w:rFonts w:ascii="Calibri" w:hAnsi="Calibri" w:cs="Tahoma"/>
                <w:b/>
                <w:color w:val="FFFFFF"/>
                <w:sz w:val="20"/>
                <w:szCs w:val="20"/>
                <w:lang w:eastAsia="en-US"/>
              </w:rPr>
              <w:t xml:space="preserve"> стоимость</w:t>
            </w:r>
            <w:r>
              <w:rPr>
                <w:rFonts w:ascii="Calibri" w:hAnsi="Calibri" w:cs="Tahoma"/>
                <w:b/>
                <w:color w:val="FFFFFF"/>
                <w:sz w:val="20"/>
                <w:szCs w:val="20"/>
                <w:lang w:eastAsia="en-US"/>
              </w:rPr>
              <w:t xml:space="preserve"> округленно до тысяч, руб.</w:t>
            </w:r>
          </w:p>
        </w:tc>
      </w:tr>
      <w:tr w:rsidR="00237349" w:rsidRPr="00117F6D" w:rsidTr="00237349">
        <w:trPr>
          <w:trHeight w:val="20"/>
        </w:trPr>
        <w:tc>
          <w:tcPr>
            <w:tcW w:w="0" w:type="auto"/>
            <w:tcBorders>
              <w:left w:val="nil"/>
            </w:tcBorders>
            <w:shd w:val="clear" w:color="auto" w:fill="DBE5F1" w:themeFill="accent1" w:themeFillTint="33"/>
            <w:vAlign w:val="center"/>
          </w:tcPr>
          <w:p w:rsidR="00237349" w:rsidRPr="00117F6D" w:rsidRDefault="00237349" w:rsidP="00D63496">
            <w:pPr>
              <w:keepNext/>
              <w:keepLines/>
              <w:jc w:val="center"/>
              <w:rPr>
                <w:rFonts w:ascii="Calibri" w:hAnsi="Calibri" w:cs="Tahoma"/>
                <w:sz w:val="20"/>
                <w:szCs w:val="20"/>
                <w:lang w:eastAsia="en-US"/>
              </w:rPr>
            </w:pPr>
            <w:r>
              <w:rPr>
                <w:rFonts w:ascii="Calibri" w:hAnsi="Calibri" w:cs="Tahoma"/>
                <w:sz w:val="20"/>
                <w:szCs w:val="20"/>
                <w:lang w:eastAsia="en-US"/>
              </w:rPr>
              <w:t>1</w:t>
            </w:r>
          </w:p>
        </w:tc>
        <w:tc>
          <w:tcPr>
            <w:tcW w:w="2773" w:type="dxa"/>
            <w:shd w:val="clear" w:color="auto" w:fill="DBE5F1" w:themeFill="accent1" w:themeFillTint="33"/>
            <w:vAlign w:val="center"/>
          </w:tcPr>
          <w:p w:rsidR="00237349" w:rsidRDefault="00237349" w:rsidP="00D63496">
            <w:pPr>
              <w:rPr>
                <w:rFonts w:ascii="Calibri" w:hAnsi="Calibri" w:cs="Calibri"/>
                <w:color w:val="000000"/>
                <w:sz w:val="20"/>
                <w:szCs w:val="20"/>
              </w:rPr>
            </w:pPr>
            <w:r>
              <w:rPr>
                <w:rFonts w:ascii="Calibri" w:hAnsi="Calibri" w:cs="Calibri"/>
                <w:color w:val="000000"/>
                <w:sz w:val="20"/>
                <w:szCs w:val="20"/>
              </w:rPr>
              <w:t>г.Москва, п.Десеновское, территория СНТ "Искра-2", загородная усадьба</w:t>
            </w:r>
          </w:p>
        </w:tc>
        <w:tc>
          <w:tcPr>
            <w:tcW w:w="1508" w:type="dxa"/>
            <w:shd w:val="clear" w:color="auto" w:fill="DBE5F1" w:themeFill="accent1" w:themeFillTint="33"/>
            <w:vAlign w:val="center"/>
          </w:tcPr>
          <w:p w:rsidR="00237349" w:rsidRDefault="00237349" w:rsidP="00237349">
            <w:pPr>
              <w:jc w:val="center"/>
              <w:rPr>
                <w:rFonts w:ascii="Calibri" w:hAnsi="Calibri" w:cs="Calibri"/>
                <w:color w:val="000000"/>
                <w:sz w:val="20"/>
                <w:szCs w:val="20"/>
              </w:rPr>
            </w:pPr>
            <w:r>
              <w:rPr>
                <w:rFonts w:ascii="Calibri" w:hAnsi="Calibri" w:cs="Calibri"/>
                <w:color w:val="000000"/>
                <w:sz w:val="20"/>
                <w:szCs w:val="20"/>
              </w:rPr>
              <w:t>1 653,10</w:t>
            </w:r>
          </w:p>
        </w:tc>
        <w:tc>
          <w:tcPr>
            <w:tcW w:w="1611" w:type="dxa"/>
            <w:shd w:val="clear" w:color="auto" w:fill="DBE5F1" w:themeFill="accent1" w:themeFillTint="33"/>
            <w:vAlign w:val="center"/>
          </w:tcPr>
          <w:p w:rsidR="00237349" w:rsidRDefault="00237349" w:rsidP="00237349">
            <w:pPr>
              <w:jc w:val="center"/>
              <w:rPr>
                <w:rFonts w:ascii="Calibri" w:hAnsi="Calibri" w:cs="Calibri"/>
                <w:color w:val="000000"/>
                <w:sz w:val="20"/>
                <w:szCs w:val="20"/>
              </w:rPr>
            </w:pPr>
            <w:r>
              <w:rPr>
                <w:rFonts w:ascii="Calibri" w:hAnsi="Calibri" w:cs="Calibri"/>
                <w:color w:val="000000"/>
                <w:sz w:val="20"/>
                <w:szCs w:val="20"/>
              </w:rPr>
              <w:t>7 306 385</w:t>
            </w:r>
          </w:p>
        </w:tc>
        <w:tc>
          <w:tcPr>
            <w:tcW w:w="1596" w:type="dxa"/>
            <w:shd w:val="clear" w:color="auto" w:fill="DBE5F1" w:themeFill="accent1" w:themeFillTint="33"/>
            <w:vAlign w:val="center"/>
          </w:tcPr>
          <w:p w:rsidR="00237349" w:rsidRDefault="00237349" w:rsidP="00237349">
            <w:pPr>
              <w:jc w:val="center"/>
              <w:rPr>
                <w:rFonts w:ascii="Calibri" w:hAnsi="Calibri" w:cs="Calibri"/>
                <w:color w:val="000000"/>
                <w:sz w:val="20"/>
                <w:szCs w:val="20"/>
              </w:rPr>
            </w:pPr>
            <w:r>
              <w:rPr>
                <w:rFonts w:ascii="Calibri" w:hAnsi="Calibri" w:cs="Calibri"/>
                <w:color w:val="000000"/>
                <w:sz w:val="20"/>
                <w:szCs w:val="20"/>
              </w:rPr>
              <w:t>8,85%</w:t>
            </w:r>
          </w:p>
        </w:tc>
        <w:tc>
          <w:tcPr>
            <w:tcW w:w="1639" w:type="dxa"/>
            <w:tcBorders>
              <w:right w:val="nil"/>
            </w:tcBorders>
            <w:shd w:val="clear" w:color="auto" w:fill="DBE5F1" w:themeFill="accent1" w:themeFillTint="33"/>
            <w:vAlign w:val="center"/>
          </w:tcPr>
          <w:p w:rsidR="00237349" w:rsidRDefault="00237349" w:rsidP="00237349">
            <w:pPr>
              <w:jc w:val="center"/>
              <w:rPr>
                <w:rFonts w:ascii="Calibri" w:hAnsi="Calibri" w:cs="Calibri"/>
                <w:b/>
                <w:bCs/>
                <w:color w:val="000000"/>
                <w:sz w:val="20"/>
                <w:szCs w:val="20"/>
              </w:rPr>
            </w:pPr>
            <w:r>
              <w:rPr>
                <w:rFonts w:ascii="Calibri" w:hAnsi="Calibri" w:cs="Calibri"/>
                <w:b/>
                <w:bCs/>
                <w:color w:val="000000"/>
                <w:sz w:val="20"/>
                <w:szCs w:val="20"/>
              </w:rPr>
              <w:t>82 561 000</w:t>
            </w:r>
          </w:p>
        </w:tc>
      </w:tr>
    </w:tbl>
    <w:p w:rsidR="00D63496" w:rsidRDefault="00D63496" w:rsidP="00D63496">
      <w:pPr>
        <w:pStyle w:val="af6"/>
        <w:spacing w:before="0" w:after="0"/>
        <w:ind w:left="0"/>
      </w:pPr>
      <w:r>
        <w:rPr>
          <w:rFonts w:ascii="Calibri" w:hAnsi="Calibri" w:cs="Tahoma"/>
          <w:i/>
          <w:sz w:val="20"/>
          <w:szCs w:val="20"/>
        </w:rPr>
        <w:t>Источник: р</w:t>
      </w:r>
      <w:r w:rsidRPr="00246DA9">
        <w:rPr>
          <w:rFonts w:ascii="Calibri" w:hAnsi="Calibri" w:cs="Tahoma"/>
          <w:i/>
          <w:sz w:val="20"/>
          <w:szCs w:val="20"/>
        </w:rPr>
        <w:t>асчеты Оценщика</w:t>
      </w:r>
    </w:p>
    <w:p w:rsidR="00FA129E" w:rsidRDefault="00FA129E" w:rsidP="00D63496">
      <w:pPr>
        <w:pStyle w:val="24"/>
        <w:tabs>
          <w:tab w:val="num" w:pos="567"/>
          <w:tab w:val="num" w:pos="960"/>
        </w:tabs>
        <w:ind w:left="0" w:firstLine="0"/>
        <w:rPr>
          <w:rFonts w:asciiTheme="majorHAnsi" w:hAnsiTheme="majorHAnsi"/>
          <w:caps w:val="0"/>
          <w:color w:val="365F91" w:themeColor="accent1" w:themeShade="BF"/>
          <w:sz w:val="28"/>
        </w:rPr>
        <w:sectPr w:rsidR="00FA129E" w:rsidSect="0080737A">
          <w:pgSz w:w="11906" w:h="16838"/>
          <w:pgMar w:top="1134" w:right="851" w:bottom="720" w:left="1134" w:header="340" w:footer="454" w:gutter="0"/>
          <w:cols w:space="708"/>
          <w:docGrid w:linePitch="360"/>
        </w:sectPr>
      </w:pPr>
      <w:bookmarkStart w:id="298" w:name="_Toc466639703"/>
      <w:bookmarkStart w:id="299" w:name="_Toc473088801"/>
      <w:bookmarkStart w:id="300" w:name="_Toc473557739"/>
    </w:p>
    <w:p w:rsidR="00D63496" w:rsidRDefault="00D63496" w:rsidP="00D63496">
      <w:pPr>
        <w:pStyle w:val="24"/>
        <w:tabs>
          <w:tab w:val="num" w:pos="567"/>
          <w:tab w:val="num" w:pos="960"/>
        </w:tabs>
        <w:ind w:left="0" w:firstLine="0"/>
      </w:pPr>
      <w:r>
        <w:rPr>
          <w:rFonts w:asciiTheme="majorHAnsi" w:hAnsiTheme="majorHAnsi"/>
          <w:caps w:val="0"/>
          <w:color w:val="365F91" w:themeColor="accent1" w:themeShade="BF"/>
          <w:sz w:val="28"/>
        </w:rPr>
        <w:lastRenderedPageBreak/>
        <w:t>Согласование результатов</w:t>
      </w:r>
      <w:bookmarkEnd w:id="298"/>
      <w:bookmarkEnd w:id="299"/>
      <w:bookmarkEnd w:id="300"/>
    </w:p>
    <w:p w:rsidR="00D63496" w:rsidRPr="000D12AA" w:rsidRDefault="00D63496" w:rsidP="007813B2">
      <w:pPr>
        <w:pStyle w:val="2e"/>
        <w:widowControl w:val="0"/>
        <w:tabs>
          <w:tab w:val="left" w:pos="567"/>
        </w:tabs>
        <w:spacing w:before="120" w:line="240" w:lineRule="auto"/>
        <w:rPr>
          <w:rFonts w:asciiTheme="minorHAnsi" w:hAnsiTheme="minorHAnsi" w:cstheme="minorHAnsi"/>
          <w:sz w:val="22"/>
          <w:szCs w:val="22"/>
        </w:rPr>
      </w:pPr>
      <w:r w:rsidRPr="000D12AA">
        <w:rPr>
          <w:rFonts w:asciiTheme="minorHAnsi" w:hAnsiTheme="minorHAnsi" w:cstheme="minorHAnsi"/>
          <w:sz w:val="22"/>
          <w:szCs w:val="22"/>
        </w:rPr>
        <w:t>Заключительным элементом аналитического исследования ценностных характеристик оцениваемых объектов является сопоставление расчетных стоимостей, полученных при помощи использованных классических подходов оценки. Целью сведения результатов всех используемых подходов является определение наиболее вероятной стоимости прав собственности на оцениваемые объекты на дату оценки через взвешивание преимуществ и недостатков каждого из них. Эти преимущества и недостатки оцениваются по следующим критериям:</w:t>
      </w:r>
    </w:p>
    <w:p w:rsidR="00D63496" w:rsidRPr="000D12AA" w:rsidRDefault="00D63496" w:rsidP="007813B2">
      <w:pPr>
        <w:pStyle w:val="afffff2"/>
        <w:widowControl w:val="0"/>
        <w:numPr>
          <w:ilvl w:val="0"/>
          <w:numId w:val="66"/>
        </w:numPr>
        <w:tabs>
          <w:tab w:val="left" w:pos="567"/>
        </w:tabs>
        <w:autoSpaceDE w:val="0"/>
        <w:autoSpaceDN w:val="0"/>
        <w:adjustRightInd w:val="0"/>
        <w:spacing w:before="120" w:after="120" w:line="240" w:lineRule="auto"/>
        <w:ind w:left="0" w:firstLine="0"/>
        <w:jc w:val="both"/>
        <w:rPr>
          <w:rFonts w:asciiTheme="minorHAnsi" w:hAnsiTheme="minorHAnsi" w:cstheme="minorHAnsi"/>
          <w:szCs w:val="22"/>
        </w:rPr>
      </w:pPr>
      <w:r w:rsidRPr="000D12AA">
        <w:rPr>
          <w:rFonts w:asciiTheme="minorHAnsi" w:hAnsiTheme="minorHAnsi" w:cstheme="minorHAnsi"/>
          <w:szCs w:val="22"/>
        </w:rPr>
        <w:t>Достоверность, адекватность и достаточность информации, на основе которой проводится анализ;</w:t>
      </w:r>
    </w:p>
    <w:p w:rsidR="00D63496" w:rsidRPr="000D12AA" w:rsidRDefault="00D63496" w:rsidP="007813B2">
      <w:pPr>
        <w:pStyle w:val="afffff2"/>
        <w:widowControl w:val="0"/>
        <w:numPr>
          <w:ilvl w:val="0"/>
          <w:numId w:val="66"/>
        </w:numPr>
        <w:tabs>
          <w:tab w:val="left" w:pos="567"/>
        </w:tabs>
        <w:autoSpaceDE w:val="0"/>
        <w:autoSpaceDN w:val="0"/>
        <w:adjustRightInd w:val="0"/>
        <w:spacing w:before="120" w:after="120" w:line="240" w:lineRule="auto"/>
        <w:ind w:left="0" w:firstLine="0"/>
        <w:jc w:val="both"/>
        <w:rPr>
          <w:rFonts w:asciiTheme="minorHAnsi" w:hAnsiTheme="minorHAnsi" w:cstheme="minorHAnsi"/>
          <w:szCs w:val="22"/>
        </w:rPr>
      </w:pPr>
      <w:r w:rsidRPr="000D12AA">
        <w:rPr>
          <w:rFonts w:asciiTheme="minorHAnsi" w:hAnsiTheme="minorHAnsi" w:cstheme="minorHAnsi"/>
          <w:szCs w:val="22"/>
        </w:rPr>
        <w:t>Способность отразить действительные намерения действительного покупателя и/или продавца, прочие реалии спроса/предложения;</w:t>
      </w:r>
    </w:p>
    <w:p w:rsidR="00D63496" w:rsidRPr="000D12AA" w:rsidRDefault="00D63496" w:rsidP="007813B2">
      <w:pPr>
        <w:pStyle w:val="afffff2"/>
        <w:widowControl w:val="0"/>
        <w:numPr>
          <w:ilvl w:val="0"/>
          <w:numId w:val="66"/>
        </w:numPr>
        <w:tabs>
          <w:tab w:val="left" w:pos="567"/>
        </w:tabs>
        <w:autoSpaceDE w:val="0"/>
        <w:autoSpaceDN w:val="0"/>
        <w:adjustRightInd w:val="0"/>
        <w:spacing w:before="120" w:after="120" w:line="240" w:lineRule="auto"/>
        <w:ind w:left="0" w:firstLine="0"/>
        <w:jc w:val="both"/>
        <w:rPr>
          <w:rFonts w:asciiTheme="minorHAnsi" w:hAnsiTheme="minorHAnsi" w:cstheme="minorHAnsi"/>
          <w:szCs w:val="22"/>
        </w:rPr>
      </w:pPr>
      <w:r w:rsidRPr="000D12AA">
        <w:rPr>
          <w:rFonts w:asciiTheme="minorHAnsi" w:hAnsiTheme="minorHAnsi" w:cstheme="minorHAnsi"/>
          <w:szCs w:val="22"/>
        </w:rPr>
        <w:t>Действенность подхода в отношении учета конъюнктуры и динамики рынка финансов и инвестиций (включая риски);</w:t>
      </w:r>
    </w:p>
    <w:p w:rsidR="00D63496" w:rsidRPr="000D12AA" w:rsidRDefault="00D63496" w:rsidP="007813B2">
      <w:pPr>
        <w:pStyle w:val="afffff2"/>
        <w:widowControl w:val="0"/>
        <w:numPr>
          <w:ilvl w:val="0"/>
          <w:numId w:val="66"/>
        </w:numPr>
        <w:tabs>
          <w:tab w:val="left" w:pos="567"/>
        </w:tabs>
        <w:autoSpaceDE w:val="0"/>
        <w:autoSpaceDN w:val="0"/>
        <w:adjustRightInd w:val="0"/>
        <w:spacing w:before="120" w:after="120" w:line="240" w:lineRule="auto"/>
        <w:ind w:left="0" w:firstLine="0"/>
        <w:jc w:val="both"/>
        <w:rPr>
          <w:rFonts w:asciiTheme="minorHAnsi" w:hAnsiTheme="minorHAnsi" w:cstheme="minorHAnsi"/>
          <w:szCs w:val="22"/>
        </w:rPr>
      </w:pPr>
      <w:r w:rsidRPr="000D12AA">
        <w:rPr>
          <w:rFonts w:asciiTheme="minorHAnsi" w:hAnsiTheme="minorHAnsi" w:cstheme="minorHAnsi"/>
          <w:szCs w:val="22"/>
        </w:rPr>
        <w:t>Способность подхода учитывать структуру и иерархию ценообразующих факторов, специфичных для объекта, таких как местоположение, размер, качество строительства и отделки, совокупный износ, потенциальная доходность и т.д.</w:t>
      </w:r>
    </w:p>
    <w:p w:rsidR="00D63496" w:rsidRPr="000D12AA" w:rsidRDefault="00D63496" w:rsidP="007813B2">
      <w:pPr>
        <w:tabs>
          <w:tab w:val="left" w:pos="567"/>
        </w:tabs>
        <w:spacing w:before="120" w:after="120"/>
        <w:rPr>
          <w:rFonts w:asciiTheme="minorHAnsi" w:hAnsiTheme="minorHAnsi" w:cstheme="minorHAnsi"/>
          <w:color w:val="000000" w:themeColor="text1"/>
        </w:rPr>
      </w:pPr>
      <w:r w:rsidRPr="000D12AA">
        <w:rPr>
          <w:rFonts w:asciiTheme="minorHAnsi" w:hAnsiTheme="minorHAnsi" w:cstheme="minorHAnsi"/>
          <w:color w:val="000000" w:themeColor="text1"/>
        </w:rPr>
        <w:t xml:space="preserve">При определении справедливой (рыночной) стоимости объекта оценки был применен затратный, сравнительный и доходныйподходы. </w:t>
      </w:r>
    </w:p>
    <w:p w:rsidR="00D63496" w:rsidRPr="000D12AA" w:rsidRDefault="00D63496" w:rsidP="007813B2">
      <w:pPr>
        <w:spacing w:before="120" w:after="120"/>
        <w:rPr>
          <w:rFonts w:asciiTheme="minorHAnsi" w:hAnsiTheme="minorHAnsi" w:cstheme="minorHAnsi"/>
          <w:b/>
        </w:rPr>
      </w:pPr>
      <w:r w:rsidRPr="000D12AA">
        <w:rPr>
          <w:rFonts w:asciiTheme="minorHAnsi" w:hAnsiTheme="minorHAnsi" w:cstheme="minorHAnsi"/>
          <w:b/>
        </w:rPr>
        <w:t xml:space="preserve">Затратный подход </w:t>
      </w:r>
    </w:p>
    <w:p w:rsidR="00D63496" w:rsidRPr="000D12AA" w:rsidRDefault="00D63496" w:rsidP="007813B2">
      <w:pPr>
        <w:pStyle w:val="af6"/>
        <w:tabs>
          <w:tab w:val="left" w:pos="900"/>
        </w:tabs>
        <w:spacing w:before="120" w:after="120"/>
        <w:ind w:left="0"/>
        <w:rPr>
          <w:rFonts w:asciiTheme="minorHAnsi" w:hAnsiTheme="minorHAnsi" w:cstheme="minorHAnsi"/>
        </w:rPr>
      </w:pPr>
      <w:r w:rsidRPr="000D12AA">
        <w:rPr>
          <w:rFonts w:asciiTheme="minorHAnsi" w:hAnsiTheme="minorHAnsi" w:cstheme="minorHAnsi"/>
          <w:iCs/>
        </w:rPr>
        <w:t>З</w:t>
      </w:r>
      <w:r w:rsidRPr="000D12AA">
        <w:rPr>
          <w:rFonts w:asciiTheme="minorHAnsi" w:hAnsiTheme="minorHAnsi" w:cstheme="minorHAnsi"/>
        </w:rPr>
        <w:t>атратный подход не отражает действительных рыночных цен на объекты недвижимости.</w:t>
      </w:r>
    </w:p>
    <w:p w:rsidR="008A245D" w:rsidRPr="008A245D" w:rsidRDefault="008A245D" w:rsidP="008A245D">
      <w:pPr>
        <w:pStyle w:val="afffff2"/>
        <w:widowControl w:val="0"/>
        <w:tabs>
          <w:tab w:val="left" w:pos="567"/>
        </w:tabs>
        <w:spacing w:before="120" w:after="120" w:line="240" w:lineRule="auto"/>
        <w:ind w:left="0"/>
        <w:jc w:val="both"/>
        <w:rPr>
          <w:rFonts w:cs="Tahoma"/>
          <w:szCs w:val="22"/>
        </w:rPr>
      </w:pPr>
      <w:r w:rsidRPr="008A245D">
        <w:rPr>
          <w:rFonts w:cs="Tahoma"/>
          <w:szCs w:val="22"/>
        </w:rPr>
        <w:t xml:space="preserve">По оцениваемому объекту имеется достаточно информации о конструктивно – параметрических характеристиках, </w:t>
      </w:r>
      <w:r w:rsidR="00C87EAA">
        <w:rPr>
          <w:rFonts w:cs="Tahoma"/>
          <w:szCs w:val="22"/>
        </w:rPr>
        <w:t xml:space="preserve">был применен </w:t>
      </w:r>
      <w:r w:rsidRPr="008A245D">
        <w:rPr>
          <w:rFonts w:cs="Tahoma"/>
          <w:szCs w:val="22"/>
        </w:rPr>
        <w:t>метод сравнительной единицы в рамках затратного подхода.</w:t>
      </w:r>
    </w:p>
    <w:p w:rsidR="00D63496" w:rsidRPr="00D04C43" w:rsidRDefault="00D63496" w:rsidP="007813B2">
      <w:pPr>
        <w:widowControl/>
        <w:spacing w:before="120" w:after="120"/>
        <w:rPr>
          <w:rFonts w:asciiTheme="minorHAnsi" w:hAnsiTheme="minorHAnsi" w:cs="Tahoma"/>
        </w:rPr>
      </w:pPr>
      <w:r w:rsidRPr="00D04C43">
        <w:rPr>
          <w:rFonts w:asciiTheme="minorHAnsi" w:hAnsiTheme="minorHAnsi" w:cs="Tahoma"/>
        </w:rPr>
        <w:t xml:space="preserve">Реализация метода требует большого количества допущений, </w:t>
      </w:r>
      <w:r>
        <w:rPr>
          <w:rFonts w:asciiTheme="minorHAnsi" w:hAnsiTheme="minorHAnsi" w:cs="Tahoma"/>
        </w:rPr>
        <w:t xml:space="preserve">поэтому </w:t>
      </w:r>
      <w:r w:rsidRPr="00D04C43">
        <w:rPr>
          <w:rFonts w:asciiTheme="minorHAnsi" w:hAnsiTheme="minorHAnsi" w:cs="Tahoma"/>
        </w:rPr>
        <w:t>при согласовании затратному подходу обычно придается наименьш</w:t>
      </w:r>
      <w:r>
        <w:rPr>
          <w:rFonts w:asciiTheme="minorHAnsi" w:hAnsiTheme="minorHAnsi" w:cs="Tahoma"/>
        </w:rPr>
        <w:t>ий вес.</w:t>
      </w:r>
    </w:p>
    <w:p w:rsidR="00D63496" w:rsidRDefault="00D63496" w:rsidP="007813B2">
      <w:pPr>
        <w:spacing w:before="120" w:after="120"/>
        <w:rPr>
          <w:rFonts w:asciiTheme="minorHAnsi" w:hAnsiTheme="minorHAnsi" w:cstheme="minorHAnsi"/>
        </w:rPr>
      </w:pPr>
      <w:r>
        <w:rPr>
          <w:rFonts w:asciiTheme="minorHAnsi" w:hAnsiTheme="minorHAnsi" w:cstheme="minorHAnsi"/>
        </w:rPr>
        <w:t xml:space="preserve">Затратному подходу присвоен вес – 0,2. </w:t>
      </w:r>
    </w:p>
    <w:p w:rsidR="00D63496" w:rsidRPr="000D12AA" w:rsidRDefault="00D63496" w:rsidP="007813B2">
      <w:pPr>
        <w:spacing w:before="120" w:after="120"/>
        <w:rPr>
          <w:rFonts w:asciiTheme="minorHAnsi" w:hAnsiTheme="minorHAnsi" w:cstheme="minorHAnsi"/>
          <w:b/>
        </w:rPr>
      </w:pPr>
      <w:r w:rsidRPr="000D12AA">
        <w:rPr>
          <w:rFonts w:asciiTheme="minorHAnsi" w:hAnsiTheme="minorHAnsi" w:cstheme="minorHAnsi"/>
          <w:b/>
        </w:rPr>
        <w:t>Сравнительный подход</w:t>
      </w:r>
    </w:p>
    <w:p w:rsidR="00D63496" w:rsidRPr="000D12AA" w:rsidRDefault="00D63496" w:rsidP="007813B2">
      <w:pPr>
        <w:spacing w:before="120" w:after="120"/>
        <w:rPr>
          <w:rFonts w:asciiTheme="minorHAnsi" w:hAnsiTheme="minorHAnsi" w:cstheme="minorHAnsi"/>
        </w:rPr>
      </w:pPr>
      <w:r w:rsidRPr="000D12AA">
        <w:rPr>
          <w:rFonts w:asciiTheme="minorHAnsi" w:hAnsiTheme="minorHAnsi" w:cstheme="minorHAnsi"/>
        </w:rPr>
        <w:t>Как правило, в условиях развитого рынка недвижимости, наибольшее приближение к рыночной стоимости дает расчет сравнительным подходом, т.к. он отражает реальные цены предложения на текущую дату, являющиеся точкой опоры в будущих торгах продавца и покупателя при совершении сделки. Сравнительный подход при оценке может оказывать очень большое влияние на итоговое согласование стоимости, если имеется рыночная информация по сделкам с объектами, аналогичными оцениваемому объекту. Продажи сопоставимых объектов позволяют оценить отличия объекта оценки от сопоставимых объектов и получить рыночную стоимость рассматриваемого объекта недвижимости по отношению к сопоставимым объектам и получить рыночную стоимость исследуемого объекта оценки. Сравнител</w:t>
      </w:r>
      <w:r>
        <w:rPr>
          <w:rFonts w:asciiTheme="minorHAnsi" w:hAnsiTheme="minorHAnsi" w:cstheme="minorHAnsi"/>
        </w:rPr>
        <w:t>ьному подходу присвоен вес – 0,8</w:t>
      </w:r>
      <w:r w:rsidRPr="000D12AA">
        <w:rPr>
          <w:rFonts w:asciiTheme="minorHAnsi" w:hAnsiTheme="minorHAnsi" w:cstheme="minorHAnsi"/>
        </w:rPr>
        <w:t>.</w:t>
      </w:r>
    </w:p>
    <w:p w:rsidR="00D63496" w:rsidRPr="000D12AA" w:rsidRDefault="00D63496" w:rsidP="007813B2">
      <w:pPr>
        <w:spacing w:before="120" w:after="120"/>
        <w:rPr>
          <w:rFonts w:asciiTheme="minorHAnsi" w:hAnsiTheme="minorHAnsi" w:cstheme="minorHAnsi"/>
          <w:b/>
        </w:rPr>
      </w:pPr>
      <w:r w:rsidRPr="000D12AA">
        <w:rPr>
          <w:rFonts w:asciiTheme="minorHAnsi" w:hAnsiTheme="minorHAnsi" w:cstheme="minorHAnsi"/>
          <w:b/>
        </w:rPr>
        <w:t xml:space="preserve">Доходный подход </w:t>
      </w:r>
    </w:p>
    <w:p w:rsidR="00D63496" w:rsidRPr="00D04C43" w:rsidRDefault="00D63496" w:rsidP="007813B2">
      <w:pPr>
        <w:spacing w:before="120" w:after="120"/>
        <w:rPr>
          <w:rFonts w:asciiTheme="minorHAnsi" w:hAnsiTheme="minorHAnsi" w:cstheme="minorHAnsi"/>
        </w:rPr>
      </w:pPr>
      <w:r w:rsidRPr="00D04C43">
        <w:rPr>
          <w:rFonts w:asciiTheme="minorHAnsi" w:hAnsiTheme="minorHAnsi" w:cstheme="minorHAnsi"/>
        </w:rPr>
        <w:t>Доходный подход опирается на такие принципы оценки, как принцип ожидания и принцип полезности, в соответствии с которыми справедливая (рыночная) стоимость объекта оценки отражает все будущие выгоды, получаемые собственником от владения этим объектом.</w:t>
      </w:r>
    </w:p>
    <w:p w:rsidR="00D63496" w:rsidRPr="00D04C43" w:rsidRDefault="00D63496" w:rsidP="007813B2">
      <w:pPr>
        <w:pStyle w:val="af6"/>
        <w:tabs>
          <w:tab w:val="left" w:pos="567"/>
          <w:tab w:val="left" w:pos="900"/>
        </w:tabs>
        <w:spacing w:before="120" w:after="120"/>
        <w:ind w:left="0"/>
        <w:rPr>
          <w:rFonts w:asciiTheme="minorHAnsi" w:hAnsiTheme="minorHAnsi" w:cs="Tahoma"/>
        </w:rPr>
      </w:pPr>
      <w:r w:rsidRPr="00D04C43">
        <w:rPr>
          <w:rFonts w:asciiTheme="minorHAnsi" w:hAnsiTheme="minorHAnsi" w:cs="Tahoma"/>
        </w:rPr>
        <w:t>В оцениваемом случае объектом оценки являются загородная усадьба, цель приобретения которой – проживание, а не извлечение дохода. Несмотря на существующий рынок аренды заг</w:t>
      </w:r>
      <w:r>
        <w:rPr>
          <w:rFonts w:asciiTheme="minorHAnsi" w:hAnsiTheme="minorHAnsi" w:cs="Tahoma"/>
        </w:rPr>
        <w:t>ородной недвижимости в г. Москва</w:t>
      </w:r>
      <w:r w:rsidRPr="00D04C43">
        <w:rPr>
          <w:rFonts w:asciiTheme="minorHAnsi" w:hAnsiTheme="minorHAnsi" w:cs="Tahoma"/>
        </w:rPr>
        <w:t xml:space="preserve">, он продолжает в основном оставаться «чёрным». Договора аренды в подавляющем количестве случаев нигде не регистрируются, а оплата производится в виде не облагаемой налогом наличной суммы. Это обстоятельство не позволяет собрать достаточное количество достоверной информации о размерах арендной платы и операционных расходов по объектам-аналогам. </w:t>
      </w:r>
    </w:p>
    <w:p w:rsidR="00D63496" w:rsidRPr="000D12AA" w:rsidRDefault="00D63496" w:rsidP="007813B2">
      <w:pPr>
        <w:spacing w:before="120" w:after="120"/>
        <w:rPr>
          <w:rFonts w:asciiTheme="minorHAnsi" w:hAnsiTheme="minorHAnsi" w:cstheme="minorHAnsi"/>
        </w:rPr>
      </w:pPr>
      <w:r>
        <w:rPr>
          <w:rFonts w:asciiTheme="minorHAnsi" w:hAnsiTheme="minorHAnsi" w:cstheme="minorHAnsi"/>
        </w:rPr>
        <w:t xml:space="preserve">Поэтому доходный подход применяется справочно. </w:t>
      </w:r>
      <w:r w:rsidRPr="000D12AA">
        <w:rPr>
          <w:rFonts w:asciiTheme="minorHAnsi" w:hAnsiTheme="minorHAnsi" w:cstheme="minorHAnsi"/>
        </w:rPr>
        <w:t>Вес- 0.</w:t>
      </w:r>
    </w:p>
    <w:p w:rsidR="00D63496" w:rsidRDefault="00D63496" w:rsidP="007813B2">
      <w:pPr>
        <w:spacing w:before="120" w:after="120"/>
        <w:rPr>
          <w:rFonts w:asciiTheme="minorHAnsi" w:hAnsiTheme="minorHAnsi" w:cstheme="minorHAnsi"/>
        </w:rPr>
      </w:pPr>
      <w:r w:rsidRPr="000D12AA">
        <w:rPr>
          <w:rFonts w:asciiTheme="minorHAnsi" w:hAnsiTheme="minorHAnsi" w:cstheme="minorHAnsi"/>
        </w:rPr>
        <w:lastRenderedPageBreak/>
        <w:t>Таким образом, были присвоены следующие веса:</w:t>
      </w:r>
    </w:p>
    <w:p w:rsidR="00D63496" w:rsidRPr="000D12AA" w:rsidRDefault="00D63496" w:rsidP="007813B2">
      <w:pPr>
        <w:spacing w:before="120" w:after="120"/>
        <w:rPr>
          <w:rFonts w:asciiTheme="minorHAnsi" w:hAnsiTheme="minorHAnsi" w:cstheme="minorHAnsi"/>
        </w:rPr>
      </w:pPr>
      <w:r>
        <w:rPr>
          <w:rFonts w:asciiTheme="minorHAnsi" w:hAnsiTheme="minorHAnsi" w:cstheme="minorHAnsi"/>
        </w:rPr>
        <w:t>Затратный подход – 0,2</w:t>
      </w:r>
    </w:p>
    <w:p w:rsidR="00D63496" w:rsidRPr="000D12AA" w:rsidRDefault="00D63496" w:rsidP="007813B2">
      <w:pPr>
        <w:spacing w:before="120" w:after="120"/>
        <w:rPr>
          <w:rFonts w:asciiTheme="minorHAnsi" w:hAnsiTheme="minorHAnsi" w:cstheme="minorHAnsi"/>
        </w:rPr>
      </w:pPr>
      <w:r>
        <w:rPr>
          <w:rFonts w:asciiTheme="minorHAnsi" w:hAnsiTheme="minorHAnsi" w:cstheme="minorHAnsi"/>
        </w:rPr>
        <w:t>Сравнительный подход – 0,8.</w:t>
      </w:r>
    </w:p>
    <w:p w:rsidR="007813B2" w:rsidRDefault="00D63496" w:rsidP="007813B2">
      <w:pPr>
        <w:spacing w:before="120" w:after="120"/>
        <w:rPr>
          <w:rFonts w:asciiTheme="minorHAnsi" w:hAnsiTheme="minorHAnsi" w:cstheme="minorHAnsi"/>
        </w:rPr>
      </w:pPr>
      <w:r w:rsidRPr="00336F68">
        <w:rPr>
          <w:rFonts w:asciiTheme="minorHAnsi" w:hAnsiTheme="minorHAnsi" w:cstheme="minorHAnsi"/>
          <w:color w:val="000000"/>
        </w:rPr>
        <w:t xml:space="preserve">В результате применения подходов к оценке, получены следующие величины справедливой (рыночной) стоимости объекта оценки (стоимость оцениваемых активов определяется Оценщиком без учета налогов, которые уплачиваются в соответствии с законодательством РФ или иностранного государства при приобретении, или реализации указанных активов), </w:t>
      </w:r>
      <w:r w:rsidRPr="00336F68">
        <w:rPr>
          <w:rFonts w:asciiTheme="minorHAnsi" w:hAnsiTheme="minorHAnsi" w:cstheme="minorHAnsi"/>
        </w:rPr>
        <w:t xml:space="preserve">в таблице ниже приведено согласование результатов оценки справедливой (рыночной) стоимости. </w:t>
      </w:r>
    </w:p>
    <w:p w:rsidR="00D63496" w:rsidRPr="00FC7545" w:rsidRDefault="008476D7" w:rsidP="00D63496">
      <w:pPr>
        <w:pStyle w:val="afffffffe"/>
        <w:keepNext/>
        <w:keepLines/>
        <w:widowControl w:val="0"/>
        <w:spacing w:before="0" w:after="0"/>
        <w:ind w:firstLine="0"/>
        <w:rPr>
          <w:rFonts w:ascii="Calibri" w:hAnsi="Calibri"/>
          <w:b/>
          <w:sz w:val="22"/>
          <w:szCs w:val="22"/>
        </w:rPr>
      </w:pPr>
      <w:r w:rsidRPr="008476D7">
        <w:rPr>
          <w:rFonts w:ascii="Calibri" w:hAnsi="Calibri"/>
          <w:b/>
          <w:sz w:val="22"/>
          <w:szCs w:val="22"/>
        </w:rPr>
        <w:t xml:space="preserve">Таблица </w:t>
      </w:r>
      <w:r w:rsidR="006B3845" w:rsidRPr="008476D7">
        <w:rPr>
          <w:rFonts w:ascii="Calibri" w:hAnsi="Calibri"/>
          <w:b/>
          <w:sz w:val="22"/>
          <w:szCs w:val="22"/>
        </w:rPr>
        <w:fldChar w:fldCharType="begin"/>
      </w:r>
      <w:r w:rsidRPr="008476D7">
        <w:rPr>
          <w:rFonts w:ascii="Calibri" w:hAnsi="Calibri"/>
          <w:b/>
          <w:sz w:val="22"/>
          <w:szCs w:val="22"/>
        </w:rPr>
        <w:instrText xml:space="preserve"> SEQ Таблица \* ARABIC </w:instrText>
      </w:r>
      <w:r w:rsidR="006B3845" w:rsidRPr="008476D7">
        <w:rPr>
          <w:rFonts w:ascii="Calibri" w:hAnsi="Calibri"/>
          <w:b/>
          <w:sz w:val="22"/>
          <w:szCs w:val="22"/>
        </w:rPr>
        <w:fldChar w:fldCharType="separate"/>
      </w:r>
      <w:r w:rsidR="003B656C">
        <w:rPr>
          <w:rFonts w:ascii="Calibri" w:hAnsi="Calibri"/>
          <w:b/>
          <w:noProof/>
          <w:sz w:val="22"/>
          <w:szCs w:val="22"/>
        </w:rPr>
        <w:t>62</w:t>
      </w:r>
      <w:r w:rsidR="006B3845" w:rsidRPr="008476D7">
        <w:rPr>
          <w:rFonts w:ascii="Calibri" w:hAnsi="Calibri"/>
          <w:b/>
          <w:sz w:val="22"/>
          <w:szCs w:val="22"/>
        </w:rPr>
        <w:fldChar w:fldCharType="end"/>
      </w:r>
      <w:r w:rsidRPr="008476D7">
        <w:rPr>
          <w:rFonts w:ascii="Calibri" w:hAnsi="Calibri"/>
          <w:b/>
          <w:sz w:val="22"/>
          <w:szCs w:val="22"/>
        </w:rPr>
        <w:t xml:space="preserve">.  </w:t>
      </w:r>
      <w:r w:rsidR="00D63496" w:rsidRPr="00FC7545">
        <w:rPr>
          <w:rFonts w:ascii="Calibri" w:hAnsi="Calibri"/>
          <w:b/>
          <w:sz w:val="22"/>
          <w:szCs w:val="22"/>
        </w:rPr>
        <w:t xml:space="preserve"> Согласованные результаты оценки справедливой (рыночной) стоимости </w:t>
      </w:r>
    </w:p>
    <w:tbl>
      <w:tblPr>
        <w:tblStyle w:val="1-11"/>
        <w:tblW w:w="10060" w:type="dxa"/>
        <w:jc w:val="center"/>
        <w:tblLook w:val="04A0"/>
      </w:tblPr>
      <w:tblGrid>
        <w:gridCol w:w="2395"/>
        <w:gridCol w:w="2932"/>
        <w:gridCol w:w="2152"/>
        <w:gridCol w:w="2581"/>
      </w:tblGrid>
      <w:tr w:rsidR="00D63496" w:rsidRPr="003D1205" w:rsidTr="00FC7545">
        <w:trPr>
          <w:cnfStyle w:val="100000000000"/>
          <w:cantSplit/>
          <w:trHeight w:val="284"/>
          <w:tblHeader/>
          <w:jc w:val="center"/>
        </w:trPr>
        <w:tc>
          <w:tcPr>
            <w:cnfStyle w:val="001000000100"/>
            <w:tcW w:w="2395" w:type="dxa"/>
            <w:vAlign w:val="center"/>
            <w:hideMark/>
          </w:tcPr>
          <w:p w:rsidR="00D63496" w:rsidRPr="003D1205" w:rsidRDefault="00D63496" w:rsidP="00D63496">
            <w:pPr>
              <w:rPr>
                <w:rFonts w:ascii="Calibri" w:hAnsi="Calibri" w:cs="Calibri"/>
                <w:color w:val="FFFFFF" w:themeColor="background1"/>
                <w:sz w:val="20"/>
              </w:rPr>
            </w:pPr>
            <w:r w:rsidRPr="003D1205">
              <w:rPr>
                <w:rFonts w:ascii="Calibri" w:hAnsi="Calibri" w:cs="Calibri"/>
                <w:bCs w:val="0"/>
                <w:color w:val="FFFFFF" w:themeColor="background1"/>
                <w:sz w:val="20"/>
              </w:rPr>
              <w:t>Подходы оценки</w:t>
            </w:r>
          </w:p>
        </w:tc>
        <w:tc>
          <w:tcPr>
            <w:tcW w:w="2932" w:type="dxa"/>
            <w:vAlign w:val="center"/>
            <w:hideMark/>
          </w:tcPr>
          <w:p w:rsidR="00D63496" w:rsidRPr="003D1205" w:rsidRDefault="00D63496" w:rsidP="00D63496">
            <w:pPr>
              <w:cnfStyle w:val="100000000000"/>
              <w:rPr>
                <w:rFonts w:ascii="Calibri" w:hAnsi="Calibri" w:cs="Calibri"/>
                <w:color w:val="FFFFFF" w:themeColor="background1"/>
                <w:sz w:val="20"/>
              </w:rPr>
            </w:pPr>
            <w:r>
              <w:rPr>
                <w:rFonts w:ascii="Calibri" w:hAnsi="Calibri" w:cs="Calibri"/>
                <w:bCs w:val="0"/>
                <w:color w:val="FFFFFF" w:themeColor="background1"/>
                <w:sz w:val="20"/>
              </w:rPr>
              <w:t>Справедливая (рыночная)</w:t>
            </w:r>
            <w:r w:rsidRPr="003D1205">
              <w:rPr>
                <w:rFonts w:ascii="Calibri" w:hAnsi="Calibri" w:cs="Calibri"/>
                <w:bCs w:val="0"/>
                <w:color w:val="FFFFFF" w:themeColor="background1"/>
                <w:sz w:val="20"/>
              </w:rPr>
              <w:t xml:space="preserve"> стоимость, руб.</w:t>
            </w:r>
          </w:p>
        </w:tc>
        <w:tc>
          <w:tcPr>
            <w:tcW w:w="2152" w:type="dxa"/>
            <w:vAlign w:val="center"/>
            <w:hideMark/>
          </w:tcPr>
          <w:p w:rsidR="00D63496" w:rsidRPr="003D1205" w:rsidRDefault="00D63496" w:rsidP="00D63496">
            <w:pPr>
              <w:cnfStyle w:val="100000000000"/>
              <w:rPr>
                <w:rFonts w:ascii="Calibri" w:hAnsi="Calibri" w:cs="Calibri"/>
                <w:color w:val="FFFFFF" w:themeColor="background1"/>
                <w:sz w:val="20"/>
              </w:rPr>
            </w:pPr>
            <w:r w:rsidRPr="003D1205">
              <w:rPr>
                <w:rFonts w:ascii="Calibri" w:hAnsi="Calibri" w:cs="Calibri"/>
                <w:bCs w:val="0"/>
                <w:color w:val="FFFFFF" w:themeColor="background1"/>
                <w:sz w:val="20"/>
              </w:rPr>
              <w:t>Весовой коэффициент</w:t>
            </w:r>
          </w:p>
        </w:tc>
        <w:tc>
          <w:tcPr>
            <w:tcW w:w="2581" w:type="dxa"/>
            <w:vAlign w:val="center"/>
            <w:hideMark/>
          </w:tcPr>
          <w:p w:rsidR="00D63496" w:rsidRPr="003D1205" w:rsidRDefault="00D63496" w:rsidP="00D63496">
            <w:pPr>
              <w:cnfStyle w:val="100000000000"/>
              <w:rPr>
                <w:rFonts w:ascii="Calibri" w:hAnsi="Calibri" w:cs="Calibri"/>
                <w:color w:val="FFFFFF" w:themeColor="background1"/>
                <w:sz w:val="20"/>
              </w:rPr>
            </w:pPr>
            <w:r w:rsidRPr="003D1205">
              <w:rPr>
                <w:rFonts w:ascii="Calibri" w:hAnsi="Calibri" w:cs="Calibri"/>
                <w:bCs w:val="0"/>
                <w:color w:val="FFFFFF" w:themeColor="background1"/>
                <w:sz w:val="20"/>
              </w:rPr>
              <w:t>Удельный показатель стоимости, руб.</w:t>
            </w:r>
          </w:p>
        </w:tc>
      </w:tr>
      <w:tr w:rsidR="003B656C" w:rsidTr="00FC7545">
        <w:trPr>
          <w:cnfStyle w:val="000000100000"/>
          <w:cantSplit/>
          <w:trHeight w:val="284"/>
          <w:jc w:val="center"/>
        </w:trPr>
        <w:tc>
          <w:tcPr>
            <w:cnfStyle w:val="001000000000"/>
            <w:tcW w:w="2395" w:type="dxa"/>
            <w:vAlign w:val="center"/>
            <w:hideMark/>
          </w:tcPr>
          <w:p w:rsidR="003B656C" w:rsidRDefault="003B656C" w:rsidP="00FC7545">
            <w:pPr>
              <w:jc w:val="left"/>
              <w:rPr>
                <w:rFonts w:ascii="Calibri" w:hAnsi="Calibri" w:cs="Calibri"/>
                <w:color w:val="000000"/>
                <w:sz w:val="20"/>
              </w:rPr>
            </w:pPr>
            <w:r>
              <w:rPr>
                <w:rFonts w:ascii="Calibri" w:hAnsi="Calibri" w:cs="Calibri"/>
                <w:color w:val="000000"/>
                <w:sz w:val="20"/>
              </w:rPr>
              <w:t>Затратный подход</w:t>
            </w:r>
          </w:p>
        </w:tc>
        <w:tc>
          <w:tcPr>
            <w:tcW w:w="2932"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121 761 601</w:t>
            </w:r>
          </w:p>
        </w:tc>
        <w:tc>
          <w:tcPr>
            <w:tcW w:w="2152"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0,2</w:t>
            </w:r>
          </w:p>
        </w:tc>
        <w:tc>
          <w:tcPr>
            <w:tcW w:w="2581"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24 352 320</w:t>
            </w:r>
          </w:p>
        </w:tc>
      </w:tr>
      <w:tr w:rsidR="003B656C" w:rsidTr="00FC7545">
        <w:trPr>
          <w:cnfStyle w:val="000000010000"/>
          <w:cantSplit/>
          <w:trHeight w:val="284"/>
          <w:jc w:val="center"/>
        </w:trPr>
        <w:tc>
          <w:tcPr>
            <w:cnfStyle w:val="001000000000"/>
            <w:tcW w:w="2395" w:type="dxa"/>
            <w:vAlign w:val="center"/>
            <w:hideMark/>
          </w:tcPr>
          <w:p w:rsidR="003B656C" w:rsidRDefault="003B656C" w:rsidP="00FC7545">
            <w:pPr>
              <w:jc w:val="left"/>
              <w:rPr>
                <w:rFonts w:ascii="Calibri" w:hAnsi="Calibri" w:cs="Calibri"/>
                <w:color w:val="000000"/>
                <w:sz w:val="20"/>
              </w:rPr>
            </w:pPr>
            <w:r>
              <w:rPr>
                <w:rFonts w:ascii="Calibri" w:hAnsi="Calibri" w:cs="Calibri"/>
                <w:color w:val="000000"/>
                <w:sz w:val="20"/>
              </w:rPr>
              <w:t>Сравнительный подход</w:t>
            </w:r>
          </w:p>
        </w:tc>
        <w:tc>
          <w:tcPr>
            <w:tcW w:w="2932" w:type="dxa"/>
            <w:vAlign w:val="center"/>
            <w:hideMark/>
          </w:tcPr>
          <w:p w:rsidR="003B656C" w:rsidRDefault="003B656C">
            <w:pPr>
              <w:jc w:val="center"/>
              <w:cnfStyle w:val="000000010000"/>
              <w:rPr>
                <w:rFonts w:ascii="Calibri" w:hAnsi="Calibri" w:cs="Calibri"/>
                <w:color w:val="000000"/>
                <w:sz w:val="20"/>
                <w:szCs w:val="20"/>
              </w:rPr>
            </w:pPr>
            <w:r>
              <w:rPr>
                <w:rFonts w:ascii="Calibri" w:hAnsi="Calibri" w:cs="Calibri"/>
                <w:color w:val="000000"/>
                <w:sz w:val="20"/>
                <w:szCs w:val="20"/>
              </w:rPr>
              <w:t>128 738 177</w:t>
            </w:r>
          </w:p>
        </w:tc>
        <w:tc>
          <w:tcPr>
            <w:tcW w:w="2152" w:type="dxa"/>
            <w:vAlign w:val="center"/>
            <w:hideMark/>
          </w:tcPr>
          <w:p w:rsidR="003B656C" w:rsidRDefault="003B656C">
            <w:pPr>
              <w:jc w:val="center"/>
              <w:cnfStyle w:val="000000010000"/>
              <w:rPr>
                <w:rFonts w:ascii="Calibri" w:hAnsi="Calibri" w:cs="Calibri"/>
                <w:color w:val="000000"/>
                <w:sz w:val="20"/>
                <w:szCs w:val="20"/>
              </w:rPr>
            </w:pPr>
            <w:r>
              <w:rPr>
                <w:rFonts w:ascii="Calibri" w:hAnsi="Calibri" w:cs="Calibri"/>
                <w:color w:val="000000"/>
                <w:sz w:val="20"/>
                <w:szCs w:val="20"/>
              </w:rPr>
              <w:t>0,8</w:t>
            </w:r>
          </w:p>
        </w:tc>
        <w:tc>
          <w:tcPr>
            <w:tcW w:w="2581" w:type="dxa"/>
            <w:vAlign w:val="center"/>
            <w:hideMark/>
          </w:tcPr>
          <w:p w:rsidR="003B656C" w:rsidRDefault="003B656C">
            <w:pPr>
              <w:jc w:val="center"/>
              <w:cnfStyle w:val="000000010000"/>
              <w:rPr>
                <w:rFonts w:ascii="Calibri" w:hAnsi="Calibri" w:cs="Calibri"/>
                <w:color w:val="000000"/>
                <w:sz w:val="20"/>
                <w:szCs w:val="20"/>
              </w:rPr>
            </w:pPr>
            <w:r>
              <w:rPr>
                <w:rFonts w:ascii="Calibri" w:hAnsi="Calibri" w:cs="Calibri"/>
                <w:color w:val="000000"/>
                <w:sz w:val="20"/>
                <w:szCs w:val="20"/>
              </w:rPr>
              <w:t>102 990 542</w:t>
            </w:r>
          </w:p>
        </w:tc>
      </w:tr>
      <w:tr w:rsidR="003B656C" w:rsidTr="00FC7545">
        <w:trPr>
          <w:cnfStyle w:val="000000100000"/>
          <w:cantSplit/>
          <w:trHeight w:val="284"/>
          <w:jc w:val="center"/>
        </w:trPr>
        <w:tc>
          <w:tcPr>
            <w:cnfStyle w:val="001000000000"/>
            <w:tcW w:w="2395" w:type="dxa"/>
            <w:vAlign w:val="center"/>
            <w:hideMark/>
          </w:tcPr>
          <w:p w:rsidR="003B656C" w:rsidRDefault="003B656C" w:rsidP="00FC7545">
            <w:pPr>
              <w:jc w:val="left"/>
              <w:rPr>
                <w:rFonts w:ascii="Calibri" w:hAnsi="Calibri" w:cs="Calibri"/>
                <w:color w:val="000000"/>
                <w:sz w:val="20"/>
              </w:rPr>
            </w:pPr>
            <w:r>
              <w:rPr>
                <w:rFonts w:ascii="Calibri" w:hAnsi="Calibri" w:cs="Calibri"/>
                <w:color w:val="000000"/>
                <w:sz w:val="20"/>
              </w:rPr>
              <w:t>Доходный подход</w:t>
            </w:r>
          </w:p>
        </w:tc>
        <w:tc>
          <w:tcPr>
            <w:tcW w:w="2932"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82 561 000</w:t>
            </w:r>
          </w:p>
        </w:tc>
        <w:tc>
          <w:tcPr>
            <w:tcW w:w="2152"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0</w:t>
            </w:r>
          </w:p>
        </w:tc>
        <w:tc>
          <w:tcPr>
            <w:tcW w:w="2581"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0</w:t>
            </w:r>
          </w:p>
        </w:tc>
      </w:tr>
      <w:tr w:rsidR="003B656C" w:rsidRPr="007813B2" w:rsidTr="00FC7545">
        <w:trPr>
          <w:cnfStyle w:val="000000010000"/>
          <w:cantSplit/>
          <w:trHeight w:val="284"/>
          <w:jc w:val="center"/>
        </w:trPr>
        <w:tc>
          <w:tcPr>
            <w:cnfStyle w:val="001000000000"/>
            <w:tcW w:w="7479" w:type="dxa"/>
            <w:gridSpan w:val="3"/>
            <w:vAlign w:val="center"/>
            <w:hideMark/>
          </w:tcPr>
          <w:p w:rsidR="003B656C" w:rsidRPr="007813B2" w:rsidRDefault="003B656C" w:rsidP="00FC7545">
            <w:pPr>
              <w:jc w:val="left"/>
              <w:rPr>
                <w:rFonts w:ascii="Calibri" w:hAnsi="Calibri" w:cs="Calibri"/>
                <w:color w:val="000000"/>
                <w:sz w:val="20"/>
              </w:rPr>
            </w:pPr>
            <w:r w:rsidRPr="007813B2">
              <w:rPr>
                <w:rFonts w:ascii="Calibri" w:hAnsi="Calibri" w:cs="Calibri"/>
                <w:color w:val="000000"/>
                <w:sz w:val="20"/>
              </w:rPr>
              <w:t>Справедливая (рыночная) стоимость объекта оценки, руб., без НДС</w:t>
            </w:r>
          </w:p>
        </w:tc>
        <w:tc>
          <w:tcPr>
            <w:tcW w:w="2581" w:type="dxa"/>
            <w:vAlign w:val="center"/>
            <w:hideMark/>
          </w:tcPr>
          <w:p w:rsidR="003B656C" w:rsidRDefault="003B656C">
            <w:pPr>
              <w:jc w:val="center"/>
              <w:cnfStyle w:val="000000010000"/>
              <w:rPr>
                <w:rFonts w:ascii="Calibri" w:hAnsi="Calibri" w:cs="Calibri"/>
                <w:color w:val="000000"/>
                <w:sz w:val="20"/>
                <w:szCs w:val="20"/>
              </w:rPr>
            </w:pPr>
            <w:r>
              <w:rPr>
                <w:rFonts w:ascii="Calibri" w:hAnsi="Calibri" w:cs="Calibri"/>
                <w:color w:val="000000"/>
                <w:sz w:val="20"/>
                <w:szCs w:val="20"/>
              </w:rPr>
              <w:t>127 342 862</w:t>
            </w:r>
          </w:p>
        </w:tc>
      </w:tr>
      <w:tr w:rsidR="003B656C" w:rsidTr="00FC7545">
        <w:trPr>
          <w:cnfStyle w:val="000000100000"/>
          <w:cantSplit/>
          <w:trHeight w:val="284"/>
          <w:jc w:val="center"/>
        </w:trPr>
        <w:tc>
          <w:tcPr>
            <w:cnfStyle w:val="001000000000"/>
            <w:tcW w:w="7479" w:type="dxa"/>
            <w:gridSpan w:val="3"/>
            <w:vAlign w:val="center"/>
            <w:hideMark/>
          </w:tcPr>
          <w:p w:rsidR="003B656C" w:rsidRPr="007813B2" w:rsidRDefault="003B656C" w:rsidP="00FC7545">
            <w:pPr>
              <w:jc w:val="left"/>
              <w:rPr>
                <w:rFonts w:ascii="Calibri" w:hAnsi="Calibri" w:cs="Calibri"/>
                <w:b/>
                <w:color w:val="000000"/>
                <w:sz w:val="20"/>
              </w:rPr>
            </w:pPr>
            <w:r w:rsidRPr="007813B2">
              <w:rPr>
                <w:rFonts w:ascii="Calibri" w:hAnsi="Calibri" w:cs="Calibri"/>
                <w:b/>
                <w:color w:val="000000"/>
                <w:sz w:val="20"/>
              </w:rPr>
              <w:t>Справедливая (рыночная) стоимость объекта оценки,  округленно руб., без НДС</w:t>
            </w:r>
          </w:p>
        </w:tc>
        <w:tc>
          <w:tcPr>
            <w:tcW w:w="2581" w:type="dxa"/>
            <w:vAlign w:val="center"/>
            <w:hideMark/>
          </w:tcPr>
          <w:p w:rsidR="003B656C" w:rsidRDefault="003B656C">
            <w:pPr>
              <w:jc w:val="center"/>
              <w:cnfStyle w:val="000000100000"/>
              <w:rPr>
                <w:rFonts w:ascii="Calibri" w:hAnsi="Calibri" w:cs="Calibri"/>
                <w:color w:val="000000"/>
                <w:sz w:val="20"/>
                <w:szCs w:val="20"/>
              </w:rPr>
            </w:pPr>
            <w:r>
              <w:rPr>
                <w:rFonts w:ascii="Calibri" w:hAnsi="Calibri" w:cs="Calibri"/>
                <w:color w:val="000000"/>
                <w:sz w:val="20"/>
                <w:szCs w:val="20"/>
              </w:rPr>
              <w:t>127 343 000</w:t>
            </w:r>
          </w:p>
        </w:tc>
      </w:tr>
    </w:tbl>
    <w:p w:rsidR="00D63496" w:rsidRDefault="00D63496" w:rsidP="00D63496">
      <w:pPr>
        <w:widowControl/>
        <w:jc w:val="left"/>
        <w:rPr>
          <w:rFonts w:asciiTheme="minorHAnsi" w:hAnsiTheme="minorHAnsi" w:cstheme="minorHAnsi"/>
          <w:i/>
          <w:sz w:val="20"/>
          <w:szCs w:val="20"/>
        </w:rPr>
      </w:pPr>
      <w:r w:rsidRPr="006B31C0">
        <w:rPr>
          <w:rFonts w:asciiTheme="minorHAnsi" w:hAnsiTheme="minorHAnsi" w:cstheme="minorHAnsi"/>
          <w:i/>
          <w:sz w:val="20"/>
          <w:szCs w:val="20"/>
        </w:rPr>
        <w:t>Исто</w:t>
      </w:r>
      <w:r>
        <w:rPr>
          <w:rFonts w:asciiTheme="minorHAnsi" w:hAnsiTheme="minorHAnsi" w:cstheme="minorHAnsi"/>
          <w:i/>
          <w:sz w:val="20"/>
          <w:szCs w:val="20"/>
        </w:rPr>
        <w:t>чник информации: р</w:t>
      </w:r>
      <w:r w:rsidRPr="006B31C0">
        <w:rPr>
          <w:rFonts w:asciiTheme="minorHAnsi" w:hAnsiTheme="minorHAnsi" w:cstheme="minorHAnsi"/>
          <w:i/>
          <w:sz w:val="20"/>
          <w:szCs w:val="20"/>
        </w:rPr>
        <w:t>асчеты Оценщика</w:t>
      </w:r>
    </w:p>
    <w:p w:rsidR="003B656C" w:rsidRDefault="003B656C" w:rsidP="003B656C">
      <w:pPr>
        <w:keepNext/>
        <w:keepLines/>
        <w:widowControl/>
        <w:jc w:val="left"/>
        <w:rPr>
          <w:rFonts w:ascii="Calibri" w:hAnsi="Calibri"/>
          <w:b/>
          <w:color w:val="000000"/>
        </w:rPr>
      </w:pPr>
      <w:r w:rsidRPr="008476D7">
        <w:rPr>
          <w:rFonts w:ascii="Calibri" w:hAnsi="Calibri"/>
          <w:b/>
          <w:color w:val="000000"/>
        </w:rPr>
        <w:t xml:space="preserve">Таблица </w:t>
      </w:r>
      <w:r w:rsidR="006B3845" w:rsidRPr="008476D7">
        <w:rPr>
          <w:rFonts w:ascii="Calibri" w:hAnsi="Calibri"/>
          <w:b/>
          <w:color w:val="000000"/>
        </w:rPr>
        <w:fldChar w:fldCharType="begin"/>
      </w:r>
      <w:r w:rsidRPr="008476D7">
        <w:rPr>
          <w:rFonts w:ascii="Calibri" w:hAnsi="Calibri"/>
          <w:b/>
          <w:color w:val="000000"/>
        </w:rPr>
        <w:instrText xml:space="preserve"> SEQ Таблица \* ARABIC </w:instrText>
      </w:r>
      <w:r w:rsidR="006B3845" w:rsidRPr="008476D7">
        <w:rPr>
          <w:rFonts w:ascii="Calibri" w:hAnsi="Calibri"/>
          <w:b/>
          <w:color w:val="000000"/>
        </w:rPr>
        <w:fldChar w:fldCharType="separate"/>
      </w:r>
      <w:r>
        <w:rPr>
          <w:rFonts w:ascii="Calibri" w:hAnsi="Calibri"/>
          <w:b/>
          <w:noProof/>
          <w:color w:val="000000"/>
        </w:rPr>
        <w:t>63</w:t>
      </w:r>
      <w:r w:rsidR="006B3845" w:rsidRPr="008476D7">
        <w:rPr>
          <w:rFonts w:ascii="Calibri" w:hAnsi="Calibri"/>
          <w:b/>
          <w:color w:val="000000"/>
        </w:rPr>
        <w:fldChar w:fldCharType="end"/>
      </w:r>
      <w:r w:rsidRPr="008476D7">
        <w:rPr>
          <w:rFonts w:ascii="Calibri" w:hAnsi="Calibri"/>
          <w:b/>
          <w:color w:val="000000"/>
        </w:rPr>
        <w:t xml:space="preserve">.  </w:t>
      </w:r>
      <w:r w:rsidRPr="00471109">
        <w:rPr>
          <w:rFonts w:ascii="Calibri" w:hAnsi="Calibri"/>
          <w:b/>
          <w:color w:val="000000"/>
        </w:rPr>
        <w:t xml:space="preserve"> Итоговая справедливая (рыночная) стоимость </w:t>
      </w:r>
      <w:r>
        <w:rPr>
          <w:rFonts w:ascii="Calibri" w:hAnsi="Calibri"/>
          <w:b/>
          <w:color w:val="000000"/>
        </w:rPr>
        <w:t>объекта оценки</w:t>
      </w:r>
    </w:p>
    <w:tbl>
      <w:tblPr>
        <w:tblStyle w:val="1-11"/>
        <w:tblW w:w="10030" w:type="dxa"/>
        <w:jc w:val="center"/>
        <w:tblLayout w:type="fixed"/>
        <w:tblLook w:val="04A0"/>
      </w:tblPr>
      <w:tblGrid>
        <w:gridCol w:w="1809"/>
        <w:gridCol w:w="1843"/>
        <w:gridCol w:w="1417"/>
        <w:gridCol w:w="1701"/>
        <w:gridCol w:w="1701"/>
        <w:gridCol w:w="1559"/>
      </w:tblGrid>
      <w:tr w:rsidR="003B656C" w:rsidRPr="00751E78" w:rsidTr="009C1CDD">
        <w:trPr>
          <w:cnfStyle w:val="100000000000"/>
          <w:cantSplit/>
          <w:trHeight w:val="284"/>
          <w:tblHeader/>
          <w:jc w:val="center"/>
        </w:trPr>
        <w:tc>
          <w:tcPr>
            <w:cnfStyle w:val="001000000100"/>
            <w:tcW w:w="1809" w:type="dxa"/>
            <w:vAlign w:val="center"/>
            <w:hideMark/>
          </w:tcPr>
          <w:p w:rsidR="003B656C" w:rsidRPr="00751E78" w:rsidRDefault="003B656C" w:rsidP="009C1CDD">
            <w:pPr>
              <w:widowControl/>
              <w:rPr>
                <w:rFonts w:asciiTheme="minorHAnsi" w:hAnsiTheme="minorHAnsi" w:cstheme="minorHAnsi"/>
                <w:sz w:val="20"/>
                <w:szCs w:val="20"/>
              </w:rPr>
            </w:pPr>
            <w:r w:rsidRPr="00751E78">
              <w:rPr>
                <w:rFonts w:asciiTheme="minorHAnsi" w:hAnsiTheme="minorHAnsi" w:cstheme="minorHAnsi"/>
                <w:sz w:val="20"/>
                <w:szCs w:val="20"/>
              </w:rPr>
              <w:t>Объект оценки</w:t>
            </w:r>
          </w:p>
        </w:tc>
        <w:tc>
          <w:tcPr>
            <w:tcW w:w="1843" w:type="dxa"/>
            <w:vAlign w:val="center"/>
            <w:hideMark/>
          </w:tcPr>
          <w:p w:rsidR="003B656C" w:rsidRPr="00751E78" w:rsidRDefault="003B656C" w:rsidP="009C1CDD">
            <w:pPr>
              <w:widowControl/>
              <w:cnfStyle w:val="100000000000"/>
              <w:rPr>
                <w:rFonts w:asciiTheme="minorHAnsi" w:hAnsiTheme="minorHAnsi" w:cstheme="minorHAnsi"/>
                <w:sz w:val="20"/>
                <w:szCs w:val="20"/>
              </w:rPr>
            </w:pPr>
            <w:r w:rsidRPr="00751E78">
              <w:rPr>
                <w:rFonts w:asciiTheme="minorHAnsi" w:hAnsiTheme="minorHAnsi" w:cstheme="minorHAnsi"/>
                <w:sz w:val="20"/>
                <w:szCs w:val="20"/>
              </w:rPr>
              <w:t>Свидетельство о государственной регистрации</w:t>
            </w:r>
          </w:p>
        </w:tc>
        <w:tc>
          <w:tcPr>
            <w:tcW w:w="1417" w:type="dxa"/>
            <w:vAlign w:val="center"/>
            <w:hideMark/>
          </w:tcPr>
          <w:p w:rsidR="003B656C" w:rsidRPr="00751E78" w:rsidRDefault="003B656C" w:rsidP="009C1CDD">
            <w:pPr>
              <w:widowControl/>
              <w:cnfStyle w:val="100000000000"/>
              <w:rPr>
                <w:rFonts w:asciiTheme="minorHAnsi" w:hAnsiTheme="minorHAnsi" w:cstheme="minorHAnsi"/>
                <w:sz w:val="20"/>
                <w:szCs w:val="20"/>
              </w:rPr>
            </w:pPr>
            <w:r w:rsidRPr="00751E78">
              <w:rPr>
                <w:rFonts w:asciiTheme="minorHAnsi" w:hAnsiTheme="minorHAnsi" w:cstheme="minorHAnsi"/>
                <w:sz w:val="20"/>
                <w:szCs w:val="20"/>
              </w:rPr>
              <w:t>Стоимость Объекта оценки по доходному подходу, руб.</w:t>
            </w:r>
          </w:p>
        </w:tc>
        <w:tc>
          <w:tcPr>
            <w:tcW w:w="1701" w:type="dxa"/>
            <w:vAlign w:val="center"/>
            <w:hideMark/>
          </w:tcPr>
          <w:p w:rsidR="003B656C" w:rsidRPr="00751E78" w:rsidRDefault="003B656C" w:rsidP="009C1CDD">
            <w:pPr>
              <w:widowControl/>
              <w:cnfStyle w:val="100000000000"/>
              <w:rPr>
                <w:rFonts w:asciiTheme="minorHAnsi" w:hAnsiTheme="minorHAnsi" w:cstheme="minorHAnsi"/>
                <w:sz w:val="20"/>
                <w:szCs w:val="20"/>
              </w:rPr>
            </w:pPr>
            <w:r w:rsidRPr="00751E78">
              <w:rPr>
                <w:rFonts w:asciiTheme="minorHAnsi" w:hAnsiTheme="minorHAnsi" w:cstheme="minorHAnsi"/>
                <w:sz w:val="20"/>
                <w:szCs w:val="20"/>
              </w:rPr>
              <w:t>Стоимость Объекта оценки по затратному подходу, руб.</w:t>
            </w:r>
          </w:p>
        </w:tc>
        <w:tc>
          <w:tcPr>
            <w:tcW w:w="1701" w:type="dxa"/>
            <w:vAlign w:val="center"/>
            <w:hideMark/>
          </w:tcPr>
          <w:p w:rsidR="003B656C" w:rsidRPr="00751E78" w:rsidRDefault="003B656C" w:rsidP="009C1CDD">
            <w:pPr>
              <w:widowControl/>
              <w:cnfStyle w:val="100000000000"/>
              <w:rPr>
                <w:rFonts w:asciiTheme="minorHAnsi" w:hAnsiTheme="minorHAnsi" w:cstheme="minorHAnsi"/>
                <w:sz w:val="20"/>
                <w:szCs w:val="20"/>
              </w:rPr>
            </w:pPr>
            <w:r w:rsidRPr="00751E78">
              <w:rPr>
                <w:rFonts w:asciiTheme="minorHAnsi" w:hAnsiTheme="minorHAnsi" w:cstheme="minorHAnsi"/>
                <w:sz w:val="20"/>
                <w:szCs w:val="20"/>
              </w:rPr>
              <w:t>Стоимость Объекта оценки по сравнительному подходу, руб.</w:t>
            </w:r>
          </w:p>
        </w:tc>
        <w:tc>
          <w:tcPr>
            <w:tcW w:w="1559" w:type="dxa"/>
            <w:vAlign w:val="center"/>
            <w:hideMark/>
          </w:tcPr>
          <w:p w:rsidR="003B656C" w:rsidRPr="00751E78" w:rsidRDefault="003B656C" w:rsidP="009C1CDD">
            <w:pPr>
              <w:widowControl/>
              <w:cnfStyle w:val="100000000000"/>
              <w:rPr>
                <w:rFonts w:asciiTheme="minorHAnsi" w:hAnsiTheme="minorHAnsi" w:cstheme="minorHAnsi"/>
                <w:sz w:val="20"/>
                <w:szCs w:val="20"/>
              </w:rPr>
            </w:pPr>
            <w:r w:rsidRPr="00751E78">
              <w:rPr>
                <w:rFonts w:asciiTheme="minorHAnsi" w:hAnsiTheme="minorHAnsi" w:cstheme="minorHAnsi"/>
                <w:sz w:val="20"/>
                <w:szCs w:val="20"/>
              </w:rPr>
              <w:t>Справедливая (рыночная) стоимость объекта в рублях РФ (округленно)</w:t>
            </w:r>
          </w:p>
        </w:tc>
      </w:tr>
      <w:tr w:rsidR="00FA129E" w:rsidRPr="00751E78" w:rsidTr="00FA129E">
        <w:trPr>
          <w:cnfStyle w:val="000000100000"/>
          <w:cantSplit/>
          <w:trHeight w:val="284"/>
          <w:jc w:val="center"/>
        </w:trPr>
        <w:tc>
          <w:tcPr>
            <w:cnfStyle w:val="001000000000"/>
            <w:tcW w:w="1809" w:type="dxa"/>
            <w:vAlign w:val="center"/>
            <w:hideMark/>
          </w:tcPr>
          <w:p w:rsidR="00FA129E" w:rsidRPr="00751E78" w:rsidRDefault="00FA129E"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Земельный участок, кадастровый (условный) номер: 50:21:14 02 25:0059</w:t>
            </w:r>
          </w:p>
        </w:tc>
        <w:tc>
          <w:tcPr>
            <w:tcW w:w="1843" w:type="dxa"/>
            <w:vAlign w:val="center"/>
            <w:hideMark/>
          </w:tcPr>
          <w:p w:rsidR="00FA129E" w:rsidRPr="00751E78" w:rsidRDefault="00FA129E" w:rsidP="003B656C">
            <w:pPr>
              <w:widowControl/>
              <w:jc w:val="center"/>
              <w:cnfStyle w:val="00000010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746858 от 11.02.2016г.</w:t>
            </w:r>
          </w:p>
        </w:tc>
        <w:tc>
          <w:tcPr>
            <w:tcW w:w="1417" w:type="dxa"/>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noWrap/>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3 862 000</w:t>
            </w:r>
          </w:p>
        </w:tc>
        <w:tc>
          <w:tcPr>
            <w:tcW w:w="1559" w:type="dxa"/>
            <w:noWrap/>
            <w:vAlign w:val="center"/>
            <w:hideMark/>
          </w:tcPr>
          <w:p w:rsidR="00FA129E" w:rsidRDefault="00FA129E" w:rsidP="00FA129E">
            <w:pPr>
              <w:jc w:val="center"/>
              <w:cnfStyle w:val="000000100000"/>
              <w:rPr>
                <w:rFonts w:ascii="Calibri" w:hAnsi="Calibri"/>
                <w:color w:val="000000"/>
                <w:sz w:val="20"/>
                <w:szCs w:val="20"/>
              </w:rPr>
            </w:pPr>
            <w:r>
              <w:rPr>
                <w:rFonts w:ascii="Calibri" w:hAnsi="Calibri"/>
                <w:color w:val="000000"/>
                <w:sz w:val="20"/>
                <w:szCs w:val="20"/>
              </w:rPr>
              <w:t>3 862 000</w:t>
            </w:r>
          </w:p>
        </w:tc>
      </w:tr>
      <w:tr w:rsidR="00FA129E" w:rsidRPr="00751E78" w:rsidTr="00FA129E">
        <w:trPr>
          <w:cnfStyle w:val="000000010000"/>
          <w:cantSplit/>
          <w:trHeight w:val="284"/>
          <w:jc w:val="center"/>
        </w:trPr>
        <w:tc>
          <w:tcPr>
            <w:cnfStyle w:val="001000000000"/>
            <w:tcW w:w="1809" w:type="dxa"/>
            <w:vAlign w:val="center"/>
            <w:hideMark/>
          </w:tcPr>
          <w:p w:rsidR="00FA129E" w:rsidRPr="00751E78" w:rsidRDefault="00FA129E"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Земельный участок, кадастровый (условный) номер: 50:21:14 02 25:0060</w:t>
            </w:r>
          </w:p>
        </w:tc>
        <w:tc>
          <w:tcPr>
            <w:tcW w:w="1843" w:type="dxa"/>
            <w:vAlign w:val="center"/>
            <w:hideMark/>
          </w:tcPr>
          <w:p w:rsidR="00FA129E" w:rsidRPr="00751E78" w:rsidRDefault="00FA129E" w:rsidP="003B656C">
            <w:pPr>
              <w:widowControl/>
              <w:jc w:val="center"/>
              <w:cnfStyle w:val="00000001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746851 от 11.02.2016г..</w:t>
            </w:r>
          </w:p>
        </w:tc>
        <w:tc>
          <w:tcPr>
            <w:tcW w:w="1417" w:type="dxa"/>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noWrap/>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3 475 800</w:t>
            </w:r>
          </w:p>
        </w:tc>
        <w:tc>
          <w:tcPr>
            <w:tcW w:w="1559" w:type="dxa"/>
            <w:noWrap/>
            <w:vAlign w:val="center"/>
            <w:hideMark/>
          </w:tcPr>
          <w:p w:rsidR="00FA129E" w:rsidRDefault="00FA129E" w:rsidP="00FA129E">
            <w:pPr>
              <w:jc w:val="center"/>
              <w:cnfStyle w:val="000000010000"/>
              <w:rPr>
                <w:rFonts w:ascii="Calibri" w:hAnsi="Calibri"/>
                <w:color w:val="000000"/>
                <w:sz w:val="20"/>
                <w:szCs w:val="20"/>
              </w:rPr>
            </w:pPr>
            <w:r>
              <w:rPr>
                <w:rFonts w:ascii="Calibri" w:hAnsi="Calibri"/>
                <w:color w:val="000000"/>
                <w:sz w:val="20"/>
                <w:szCs w:val="20"/>
              </w:rPr>
              <w:t>3 476 000</w:t>
            </w:r>
          </w:p>
        </w:tc>
      </w:tr>
      <w:tr w:rsidR="00FA129E" w:rsidRPr="00751E78" w:rsidTr="00FA129E">
        <w:trPr>
          <w:cnfStyle w:val="000000100000"/>
          <w:cantSplit/>
          <w:trHeight w:val="284"/>
          <w:jc w:val="center"/>
        </w:trPr>
        <w:tc>
          <w:tcPr>
            <w:cnfStyle w:val="001000000000"/>
            <w:tcW w:w="1809" w:type="dxa"/>
            <w:vAlign w:val="center"/>
            <w:hideMark/>
          </w:tcPr>
          <w:p w:rsidR="00FA129E" w:rsidRPr="00751E78" w:rsidRDefault="00FA129E"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Земельный участок, кадастровый (условный) номер: 50:21:14 02 25:0061</w:t>
            </w:r>
          </w:p>
        </w:tc>
        <w:tc>
          <w:tcPr>
            <w:tcW w:w="1843" w:type="dxa"/>
            <w:vAlign w:val="center"/>
            <w:hideMark/>
          </w:tcPr>
          <w:p w:rsidR="00FA129E" w:rsidRPr="00751E78" w:rsidRDefault="00FA129E" w:rsidP="003B656C">
            <w:pPr>
              <w:widowControl/>
              <w:jc w:val="center"/>
              <w:cnfStyle w:val="00000010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746850 от 11.02.2016г.</w:t>
            </w:r>
          </w:p>
        </w:tc>
        <w:tc>
          <w:tcPr>
            <w:tcW w:w="1417" w:type="dxa"/>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noWrap/>
            <w:vAlign w:val="center"/>
            <w:hideMark/>
          </w:tcPr>
          <w:p w:rsidR="00FA129E" w:rsidRPr="00E9034D" w:rsidRDefault="00FA129E"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3 475 800</w:t>
            </w:r>
          </w:p>
        </w:tc>
        <w:tc>
          <w:tcPr>
            <w:tcW w:w="1559" w:type="dxa"/>
            <w:noWrap/>
            <w:vAlign w:val="center"/>
            <w:hideMark/>
          </w:tcPr>
          <w:p w:rsidR="00FA129E" w:rsidRDefault="00FA129E" w:rsidP="00FA129E">
            <w:pPr>
              <w:jc w:val="center"/>
              <w:cnfStyle w:val="000000100000"/>
              <w:rPr>
                <w:rFonts w:ascii="Calibri" w:hAnsi="Calibri"/>
                <w:color w:val="000000"/>
                <w:sz w:val="20"/>
                <w:szCs w:val="20"/>
              </w:rPr>
            </w:pPr>
            <w:r>
              <w:rPr>
                <w:rFonts w:ascii="Calibri" w:hAnsi="Calibri"/>
                <w:color w:val="000000"/>
                <w:sz w:val="20"/>
                <w:szCs w:val="20"/>
              </w:rPr>
              <w:t>3 476 000</w:t>
            </w:r>
          </w:p>
        </w:tc>
      </w:tr>
      <w:tr w:rsidR="00FA129E" w:rsidRPr="00751E78" w:rsidTr="00FA129E">
        <w:trPr>
          <w:cnfStyle w:val="000000010000"/>
          <w:cantSplit/>
          <w:trHeight w:val="284"/>
          <w:jc w:val="center"/>
        </w:trPr>
        <w:tc>
          <w:tcPr>
            <w:cnfStyle w:val="001000000000"/>
            <w:tcW w:w="1809" w:type="dxa"/>
            <w:vAlign w:val="center"/>
            <w:hideMark/>
          </w:tcPr>
          <w:p w:rsidR="00FA129E" w:rsidRPr="00751E78" w:rsidRDefault="00FA129E"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Земельный участок, кадастровый (условный) номер: 50:21:14 02 25:0115</w:t>
            </w:r>
          </w:p>
        </w:tc>
        <w:tc>
          <w:tcPr>
            <w:tcW w:w="1843" w:type="dxa"/>
            <w:vAlign w:val="center"/>
            <w:hideMark/>
          </w:tcPr>
          <w:p w:rsidR="00FA129E" w:rsidRPr="00751E78" w:rsidRDefault="00FA129E" w:rsidP="003B656C">
            <w:pPr>
              <w:widowControl/>
              <w:jc w:val="center"/>
              <w:cnfStyle w:val="00000001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746855 от 11.02.2016г.</w:t>
            </w:r>
          </w:p>
        </w:tc>
        <w:tc>
          <w:tcPr>
            <w:tcW w:w="1417" w:type="dxa"/>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Pr>
                <w:rFonts w:ascii="Calibri" w:hAnsi="Calibri" w:cs="Calibri"/>
                <w:color w:val="000000"/>
                <w:sz w:val="20"/>
                <w:szCs w:val="20"/>
                <w:lang w:eastAsia="ru-RU"/>
              </w:rPr>
              <w:t>Не применялся</w:t>
            </w:r>
          </w:p>
        </w:tc>
        <w:tc>
          <w:tcPr>
            <w:tcW w:w="1701" w:type="dxa"/>
            <w:noWrap/>
            <w:vAlign w:val="center"/>
            <w:hideMark/>
          </w:tcPr>
          <w:p w:rsidR="00FA129E" w:rsidRPr="00E9034D" w:rsidRDefault="00FA129E"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3 475 800</w:t>
            </w:r>
          </w:p>
        </w:tc>
        <w:tc>
          <w:tcPr>
            <w:tcW w:w="1559" w:type="dxa"/>
            <w:noWrap/>
            <w:vAlign w:val="center"/>
            <w:hideMark/>
          </w:tcPr>
          <w:p w:rsidR="00FA129E" w:rsidRDefault="00FA129E" w:rsidP="00FA129E">
            <w:pPr>
              <w:jc w:val="center"/>
              <w:cnfStyle w:val="000000010000"/>
              <w:rPr>
                <w:rFonts w:ascii="Calibri" w:hAnsi="Calibri"/>
                <w:color w:val="000000"/>
                <w:sz w:val="20"/>
                <w:szCs w:val="20"/>
              </w:rPr>
            </w:pPr>
            <w:r>
              <w:rPr>
                <w:rFonts w:ascii="Calibri" w:hAnsi="Calibri"/>
                <w:color w:val="000000"/>
                <w:sz w:val="20"/>
                <w:szCs w:val="20"/>
              </w:rPr>
              <w:t>3 476 000</w:t>
            </w:r>
          </w:p>
        </w:tc>
      </w:tr>
      <w:tr w:rsidR="003B656C" w:rsidRPr="00751E78" w:rsidTr="003B656C">
        <w:trPr>
          <w:cnfStyle w:val="000000100000"/>
          <w:cantSplit/>
          <w:trHeight w:val="284"/>
          <w:jc w:val="center"/>
        </w:trPr>
        <w:tc>
          <w:tcPr>
            <w:cnfStyle w:val="001000000000"/>
            <w:tcW w:w="1809" w:type="dxa"/>
            <w:vAlign w:val="center"/>
            <w:hideMark/>
          </w:tcPr>
          <w:p w:rsidR="003B656C" w:rsidRPr="00751E78" w:rsidRDefault="003B656C"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Жилой дом, кадастровый (условный) номер: 77:17:0140221:78</w:t>
            </w:r>
          </w:p>
        </w:tc>
        <w:tc>
          <w:tcPr>
            <w:tcW w:w="1843" w:type="dxa"/>
            <w:vAlign w:val="center"/>
            <w:hideMark/>
          </w:tcPr>
          <w:p w:rsidR="003B656C" w:rsidRPr="00751E78" w:rsidRDefault="003B656C" w:rsidP="003B656C">
            <w:pPr>
              <w:widowControl/>
              <w:jc w:val="center"/>
              <w:cnfStyle w:val="00000010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746856 от 11.02.2016г.</w:t>
            </w:r>
          </w:p>
        </w:tc>
        <w:tc>
          <w:tcPr>
            <w:tcW w:w="1417" w:type="dxa"/>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50 009 262</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78 723 884</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98 231 697</w:t>
            </w:r>
          </w:p>
        </w:tc>
        <w:tc>
          <w:tcPr>
            <w:tcW w:w="1559"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94 330 000</w:t>
            </w:r>
          </w:p>
        </w:tc>
      </w:tr>
      <w:tr w:rsidR="003B656C" w:rsidRPr="00751E78" w:rsidTr="003B656C">
        <w:trPr>
          <w:cnfStyle w:val="000000010000"/>
          <w:cantSplit/>
          <w:trHeight w:val="284"/>
          <w:jc w:val="center"/>
        </w:trPr>
        <w:tc>
          <w:tcPr>
            <w:cnfStyle w:val="001000000000"/>
            <w:tcW w:w="1809" w:type="dxa"/>
            <w:vAlign w:val="center"/>
            <w:hideMark/>
          </w:tcPr>
          <w:p w:rsidR="003B656C" w:rsidRPr="00751E78" w:rsidRDefault="003B656C"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lastRenderedPageBreak/>
              <w:t>Баня (физкультурно-оздоровительный и развлекательный корпус), кадастровый (условный) номер: 77:17:0140221:77</w:t>
            </w:r>
          </w:p>
        </w:tc>
        <w:tc>
          <w:tcPr>
            <w:tcW w:w="1843" w:type="dxa"/>
            <w:vAlign w:val="center"/>
            <w:hideMark/>
          </w:tcPr>
          <w:p w:rsidR="003B656C" w:rsidRPr="00751E78" w:rsidRDefault="003B656C" w:rsidP="003B656C">
            <w:pPr>
              <w:widowControl/>
              <w:jc w:val="center"/>
              <w:cnfStyle w:val="00000001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746857 от 11.02.2016г.</w:t>
            </w:r>
          </w:p>
        </w:tc>
        <w:tc>
          <w:tcPr>
            <w:tcW w:w="1417" w:type="dxa"/>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5 828 262</w:t>
            </w:r>
          </w:p>
        </w:tc>
        <w:tc>
          <w:tcPr>
            <w:tcW w:w="1701"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9 174 769</w:t>
            </w:r>
          </w:p>
        </w:tc>
        <w:tc>
          <w:tcPr>
            <w:tcW w:w="1701"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4 667 488</w:t>
            </w:r>
          </w:p>
        </w:tc>
        <w:tc>
          <w:tcPr>
            <w:tcW w:w="1559"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5 569 000</w:t>
            </w:r>
          </w:p>
        </w:tc>
      </w:tr>
      <w:tr w:rsidR="003B656C" w:rsidRPr="00751E78" w:rsidTr="003B656C">
        <w:trPr>
          <w:cnfStyle w:val="000000100000"/>
          <w:cantSplit/>
          <w:trHeight w:val="284"/>
          <w:jc w:val="center"/>
        </w:trPr>
        <w:tc>
          <w:tcPr>
            <w:cnfStyle w:val="001000000000"/>
            <w:tcW w:w="1809" w:type="dxa"/>
            <w:vAlign w:val="center"/>
            <w:hideMark/>
          </w:tcPr>
          <w:p w:rsidR="003B656C" w:rsidRPr="00751E78" w:rsidRDefault="003B656C"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Гараж, кадастровый (условный) номер: 77:17:0140221:80</w:t>
            </w:r>
          </w:p>
        </w:tc>
        <w:tc>
          <w:tcPr>
            <w:tcW w:w="1843" w:type="dxa"/>
            <w:vAlign w:val="center"/>
            <w:hideMark/>
          </w:tcPr>
          <w:p w:rsidR="003B656C" w:rsidRPr="00751E78" w:rsidRDefault="003B656C" w:rsidP="003B656C">
            <w:pPr>
              <w:widowControl/>
              <w:jc w:val="center"/>
              <w:cnfStyle w:val="00000010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746853 от 11.02.2016г.</w:t>
            </w:r>
          </w:p>
        </w:tc>
        <w:tc>
          <w:tcPr>
            <w:tcW w:w="1417" w:type="dxa"/>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3 329 709</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5 241 581</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4 854 969</w:t>
            </w:r>
          </w:p>
        </w:tc>
        <w:tc>
          <w:tcPr>
            <w:tcW w:w="1559"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4 932 000</w:t>
            </w:r>
          </w:p>
        </w:tc>
      </w:tr>
      <w:tr w:rsidR="003B656C" w:rsidRPr="00751E78" w:rsidTr="003B656C">
        <w:trPr>
          <w:cnfStyle w:val="000000010000"/>
          <w:cantSplit/>
          <w:trHeight w:val="284"/>
          <w:jc w:val="center"/>
        </w:trPr>
        <w:tc>
          <w:tcPr>
            <w:cnfStyle w:val="001000000000"/>
            <w:tcW w:w="1809" w:type="dxa"/>
            <w:vAlign w:val="center"/>
            <w:hideMark/>
          </w:tcPr>
          <w:p w:rsidR="003B656C" w:rsidRPr="00751E78" w:rsidRDefault="003B656C"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Хозяйственное строение (гостевой дом), кадастровый (условный) номер: 77:17:0140221:76</w:t>
            </w:r>
          </w:p>
        </w:tc>
        <w:tc>
          <w:tcPr>
            <w:tcW w:w="1843" w:type="dxa"/>
            <w:vAlign w:val="center"/>
            <w:hideMark/>
          </w:tcPr>
          <w:p w:rsidR="003B656C" w:rsidRPr="00751E78" w:rsidRDefault="003B656C" w:rsidP="003B656C">
            <w:pPr>
              <w:widowControl/>
              <w:jc w:val="center"/>
              <w:cnfStyle w:val="00000001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746854 от 11.02.2016г.</w:t>
            </w:r>
          </w:p>
        </w:tc>
        <w:tc>
          <w:tcPr>
            <w:tcW w:w="1417" w:type="dxa"/>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5 676 460</w:t>
            </w:r>
          </w:p>
        </w:tc>
        <w:tc>
          <w:tcPr>
            <w:tcW w:w="1701"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8 935 804</w:t>
            </w:r>
          </w:p>
        </w:tc>
        <w:tc>
          <w:tcPr>
            <w:tcW w:w="1701"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4 323 774</w:t>
            </w:r>
          </w:p>
        </w:tc>
        <w:tc>
          <w:tcPr>
            <w:tcW w:w="1559" w:type="dxa"/>
            <w:noWrap/>
            <w:vAlign w:val="center"/>
            <w:hideMark/>
          </w:tcPr>
          <w:p w:rsidR="003B656C" w:rsidRPr="00E9034D" w:rsidRDefault="003B656C" w:rsidP="003B656C">
            <w:pPr>
              <w:jc w:val="center"/>
              <w:cnfStyle w:val="000000010000"/>
              <w:rPr>
                <w:rFonts w:ascii="Calibri" w:hAnsi="Calibri" w:cs="Calibri"/>
                <w:color w:val="000000"/>
                <w:sz w:val="20"/>
                <w:szCs w:val="20"/>
                <w:lang w:eastAsia="ru-RU"/>
              </w:rPr>
            </w:pPr>
            <w:r w:rsidRPr="00E9034D">
              <w:rPr>
                <w:rFonts w:ascii="Calibri" w:hAnsi="Calibri" w:cs="Calibri"/>
                <w:color w:val="000000"/>
                <w:sz w:val="20"/>
                <w:szCs w:val="20"/>
                <w:lang w:eastAsia="ru-RU"/>
              </w:rPr>
              <w:t>5 246 000</w:t>
            </w:r>
          </w:p>
        </w:tc>
      </w:tr>
      <w:tr w:rsidR="003B656C" w:rsidRPr="00751E78" w:rsidTr="003B656C">
        <w:trPr>
          <w:cnfStyle w:val="000000100000"/>
          <w:cantSplit/>
          <w:trHeight w:val="284"/>
          <w:jc w:val="center"/>
        </w:trPr>
        <w:tc>
          <w:tcPr>
            <w:cnfStyle w:val="001000000000"/>
            <w:tcW w:w="1809" w:type="dxa"/>
            <w:vAlign w:val="center"/>
            <w:hideMark/>
          </w:tcPr>
          <w:p w:rsidR="003B656C" w:rsidRPr="00751E78" w:rsidRDefault="003B656C" w:rsidP="009C1CDD">
            <w:pPr>
              <w:widowControl/>
              <w:rPr>
                <w:rFonts w:asciiTheme="minorHAnsi" w:hAnsiTheme="minorHAnsi" w:cstheme="minorHAnsi"/>
                <w:color w:val="000000"/>
                <w:sz w:val="20"/>
                <w:szCs w:val="20"/>
              </w:rPr>
            </w:pPr>
            <w:r w:rsidRPr="00751E78">
              <w:rPr>
                <w:rFonts w:asciiTheme="minorHAnsi" w:hAnsiTheme="minorHAnsi" w:cstheme="minorHAnsi"/>
                <w:color w:val="000000"/>
                <w:sz w:val="20"/>
                <w:szCs w:val="20"/>
              </w:rPr>
              <w:t xml:space="preserve">Хозяйственное строение (дом для охраны и обслуживающего </w:t>
            </w:r>
            <w:r>
              <w:rPr>
                <w:rFonts w:asciiTheme="minorHAnsi" w:hAnsiTheme="minorHAnsi" w:cstheme="minorHAnsi"/>
                <w:color w:val="000000"/>
                <w:sz w:val="20"/>
                <w:szCs w:val="20"/>
              </w:rPr>
              <w:t>п</w:t>
            </w:r>
            <w:r w:rsidRPr="00751E78">
              <w:rPr>
                <w:rFonts w:asciiTheme="minorHAnsi" w:hAnsiTheme="minorHAnsi" w:cstheme="minorHAnsi"/>
                <w:color w:val="000000"/>
                <w:sz w:val="20"/>
                <w:szCs w:val="20"/>
              </w:rPr>
              <w:t>ерсонала), кадастровый (условный) номер: 77:17:0140221:79</w:t>
            </w:r>
          </w:p>
        </w:tc>
        <w:tc>
          <w:tcPr>
            <w:tcW w:w="1843" w:type="dxa"/>
            <w:vAlign w:val="center"/>
            <w:hideMark/>
          </w:tcPr>
          <w:p w:rsidR="003B656C" w:rsidRPr="00751E78" w:rsidRDefault="003B656C" w:rsidP="003B656C">
            <w:pPr>
              <w:widowControl/>
              <w:jc w:val="center"/>
              <w:cnfStyle w:val="000000100000"/>
              <w:rPr>
                <w:rFonts w:asciiTheme="minorHAnsi" w:hAnsiTheme="minorHAnsi" w:cstheme="minorHAnsi"/>
                <w:color w:val="000000"/>
                <w:sz w:val="20"/>
                <w:szCs w:val="20"/>
              </w:rPr>
            </w:pPr>
            <w:r w:rsidRPr="00751E78">
              <w:rPr>
                <w:rFonts w:asciiTheme="minorHAnsi" w:hAnsiTheme="minorHAnsi" w:cstheme="minorHAnsi"/>
                <w:color w:val="000000"/>
                <w:sz w:val="20"/>
                <w:szCs w:val="20"/>
              </w:rPr>
              <w:t>77-АС № 746852 от 11.02.2016г.</w:t>
            </w:r>
          </w:p>
        </w:tc>
        <w:tc>
          <w:tcPr>
            <w:tcW w:w="1417" w:type="dxa"/>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3 427 906</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5 396 162</w:t>
            </w:r>
          </w:p>
        </w:tc>
        <w:tc>
          <w:tcPr>
            <w:tcW w:w="1701"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2 370 850</w:t>
            </w:r>
          </w:p>
        </w:tc>
        <w:tc>
          <w:tcPr>
            <w:tcW w:w="1559" w:type="dxa"/>
            <w:noWrap/>
            <w:vAlign w:val="center"/>
            <w:hideMark/>
          </w:tcPr>
          <w:p w:rsidR="003B656C" w:rsidRPr="00E9034D" w:rsidRDefault="003B656C" w:rsidP="003B656C">
            <w:pPr>
              <w:jc w:val="center"/>
              <w:cnfStyle w:val="000000100000"/>
              <w:rPr>
                <w:rFonts w:ascii="Calibri" w:hAnsi="Calibri" w:cs="Calibri"/>
                <w:color w:val="000000"/>
                <w:sz w:val="20"/>
                <w:szCs w:val="20"/>
                <w:lang w:eastAsia="ru-RU"/>
              </w:rPr>
            </w:pPr>
            <w:r w:rsidRPr="00E9034D">
              <w:rPr>
                <w:rFonts w:ascii="Calibri" w:hAnsi="Calibri" w:cs="Calibri"/>
                <w:color w:val="000000"/>
                <w:sz w:val="20"/>
                <w:szCs w:val="20"/>
                <w:lang w:eastAsia="ru-RU"/>
              </w:rPr>
              <w:t>2 976 000</w:t>
            </w:r>
          </w:p>
        </w:tc>
      </w:tr>
      <w:tr w:rsidR="003B656C" w:rsidRPr="00751E78" w:rsidTr="009C1CDD">
        <w:trPr>
          <w:cnfStyle w:val="000000010000"/>
          <w:cantSplit/>
          <w:trHeight w:val="284"/>
          <w:jc w:val="center"/>
        </w:trPr>
        <w:tc>
          <w:tcPr>
            <w:cnfStyle w:val="001000000000"/>
            <w:tcW w:w="8471" w:type="dxa"/>
            <w:gridSpan w:val="5"/>
            <w:vAlign w:val="center"/>
            <w:hideMark/>
          </w:tcPr>
          <w:p w:rsidR="003B656C" w:rsidRPr="00751E78" w:rsidRDefault="003B656C" w:rsidP="009C1CDD">
            <w:pPr>
              <w:widowControl/>
              <w:jc w:val="left"/>
              <w:rPr>
                <w:rFonts w:asciiTheme="minorHAnsi" w:hAnsiTheme="minorHAnsi" w:cstheme="minorHAnsi"/>
                <w:b/>
                <w:color w:val="000000"/>
                <w:sz w:val="20"/>
                <w:szCs w:val="20"/>
              </w:rPr>
            </w:pPr>
            <w:r w:rsidRPr="00751E78">
              <w:rPr>
                <w:rFonts w:asciiTheme="minorHAnsi" w:hAnsiTheme="minorHAnsi" w:cstheme="minorHAnsi"/>
                <w:b/>
                <w:color w:val="000000"/>
                <w:sz w:val="20"/>
                <w:szCs w:val="20"/>
              </w:rPr>
              <w:t xml:space="preserve">Справедливая (рыночная) стоимость объекта оценки, руб., </w:t>
            </w:r>
            <w:r>
              <w:rPr>
                <w:rFonts w:asciiTheme="minorHAnsi" w:hAnsiTheme="minorHAnsi" w:cstheme="minorHAnsi"/>
                <w:b/>
                <w:color w:val="000000"/>
                <w:sz w:val="20"/>
                <w:szCs w:val="20"/>
              </w:rPr>
              <w:t xml:space="preserve">без учета НДС, </w:t>
            </w:r>
            <w:r w:rsidRPr="00751E78">
              <w:rPr>
                <w:rFonts w:asciiTheme="minorHAnsi" w:hAnsiTheme="minorHAnsi" w:cstheme="minorHAnsi"/>
                <w:b/>
                <w:color w:val="000000"/>
                <w:sz w:val="20"/>
                <w:szCs w:val="20"/>
              </w:rPr>
              <w:t>округленно</w:t>
            </w:r>
          </w:p>
        </w:tc>
        <w:tc>
          <w:tcPr>
            <w:tcW w:w="1559" w:type="dxa"/>
            <w:noWrap/>
            <w:vAlign w:val="center"/>
            <w:hideMark/>
          </w:tcPr>
          <w:p w:rsidR="003B656C" w:rsidRPr="00F8104A" w:rsidRDefault="003B656C" w:rsidP="009C1CDD">
            <w:pPr>
              <w:widowControl/>
              <w:jc w:val="center"/>
              <w:cnfStyle w:val="000000010000"/>
              <w:rPr>
                <w:rFonts w:asciiTheme="minorHAnsi" w:hAnsiTheme="minorHAnsi" w:cstheme="minorHAnsi"/>
                <w:b/>
                <w:color w:val="000000"/>
                <w:sz w:val="20"/>
                <w:szCs w:val="20"/>
              </w:rPr>
            </w:pPr>
            <w:r>
              <w:rPr>
                <w:rFonts w:asciiTheme="minorHAnsi" w:hAnsiTheme="minorHAnsi" w:cstheme="minorHAnsi"/>
                <w:b/>
                <w:color w:val="000000"/>
                <w:sz w:val="20"/>
                <w:szCs w:val="20"/>
              </w:rPr>
              <w:t>127 343</w:t>
            </w:r>
            <w:r w:rsidRPr="00F8104A">
              <w:rPr>
                <w:rFonts w:asciiTheme="minorHAnsi" w:hAnsiTheme="minorHAnsi" w:cstheme="minorHAnsi"/>
                <w:b/>
                <w:color w:val="000000"/>
                <w:sz w:val="20"/>
                <w:szCs w:val="20"/>
              </w:rPr>
              <w:t xml:space="preserve"> 000</w:t>
            </w:r>
          </w:p>
        </w:tc>
      </w:tr>
    </w:tbl>
    <w:p w:rsidR="003B656C" w:rsidRPr="003D1205" w:rsidRDefault="003B656C" w:rsidP="003B656C">
      <w:pPr>
        <w:pStyle w:val="af8"/>
        <w:keepNext/>
        <w:keepLines/>
        <w:spacing w:before="0" w:after="0"/>
        <w:ind w:left="0"/>
        <w:rPr>
          <w:rFonts w:ascii="Calibri" w:hAnsi="Calibri" w:cs="Tahoma"/>
          <w:b w:val="0"/>
          <w:sz w:val="20"/>
        </w:rPr>
      </w:pPr>
      <w:r w:rsidRPr="003D1205">
        <w:rPr>
          <w:rFonts w:asciiTheme="minorHAnsi" w:hAnsiTheme="minorHAnsi" w:cstheme="minorHAnsi"/>
          <w:b w:val="0"/>
          <w:i/>
          <w:sz w:val="20"/>
        </w:rPr>
        <w:t>Источник информации: расчеты Оценщика</w:t>
      </w:r>
    </w:p>
    <w:p w:rsidR="003B656C" w:rsidRDefault="003B656C" w:rsidP="003B656C"/>
    <w:p w:rsidR="003B656C" w:rsidRDefault="003B656C" w:rsidP="00D63496">
      <w:pPr>
        <w:widowControl/>
        <w:jc w:val="left"/>
        <w:rPr>
          <w:rFonts w:ascii="Calibri" w:hAnsi="Calibri" w:cs="Tahoma"/>
        </w:rPr>
      </w:pPr>
    </w:p>
    <w:p w:rsidR="00682309" w:rsidRPr="00F54081" w:rsidRDefault="00682309" w:rsidP="001C09D5">
      <w:pPr>
        <w:pStyle w:val="16"/>
        <w:keepLines/>
        <w:pageBreakBefore/>
        <w:widowControl/>
        <w:pBdr>
          <w:bottom w:val="double" w:sz="4" w:space="1" w:color="365F91"/>
        </w:pBdr>
        <w:tabs>
          <w:tab w:val="clear" w:pos="420"/>
          <w:tab w:val="num" w:pos="1413"/>
        </w:tabs>
        <w:spacing w:before="0" w:after="240"/>
        <w:ind w:left="0" w:firstLine="0"/>
        <w:jc w:val="left"/>
        <w:rPr>
          <w:rFonts w:ascii="Cambria" w:hAnsi="Cambria"/>
          <w:color w:val="365F91"/>
          <w:sz w:val="36"/>
          <w:szCs w:val="36"/>
        </w:rPr>
      </w:pPr>
      <w:bookmarkStart w:id="301" w:name="_Toc473088802"/>
      <w:bookmarkStart w:id="302" w:name="_Toc473557740"/>
      <w:bookmarkEnd w:id="284"/>
      <w:bookmarkEnd w:id="285"/>
      <w:bookmarkEnd w:id="286"/>
      <w:bookmarkEnd w:id="289"/>
      <w:bookmarkEnd w:id="290"/>
      <w:bookmarkEnd w:id="291"/>
      <w:r w:rsidRPr="00F54081">
        <w:rPr>
          <w:rFonts w:ascii="Cambria" w:hAnsi="Cambria"/>
          <w:color w:val="365F91"/>
          <w:sz w:val="36"/>
          <w:szCs w:val="36"/>
        </w:rPr>
        <w:lastRenderedPageBreak/>
        <w:t>ИСТОЧНИКИ ИНФОРМАЦИИ, ИСПОЛЬЗОВАННЫЕ ПРИ СОСТАВЛЕНИИ НАСТОЯЩЕГО ОТЧЕТА</w:t>
      </w:r>
      <w:bookmarkEnd w:id="287"/>
      <w:bookmarkEnd w:id="288"/>
      <w:bookmarkEnd w:id="301"/>
      <w:bookmarkEnd w:id="302"/>
    </w:p>
    <w:p w:rsidR="007813B2" w:rsidRPr="008B1300" w:rsidRDefault="007813B2" w:rsidP="007813B2">
      <w:pPr>
        <w:pStyle w:val="af6"/>
        <w:tabs>
          <w:tab w:val="left" w:pos="567"/>
        </w:tabs>
        <w:spacing w:before="120" w:after="120"/>
        <w:ind w:left="0"/>
        <w:rPr>
          <w:rFonts w:ascii="Calibri" w:hAnsi="Calibri" w:cs="Calibri"/>
          <w:b/>
        </w:rPr>
      </w:pPr>
      <w:bookmarkStart w:id="303" w:name="_Toc55135006"/>
      <w:bookmarkStart w:id="304" w:name="_Toc69716955"/>
      <w:bookmarkStart w:id="305" w:name="_Toc153591448"/>
      <w:bookmarkStart w:id="306" w:name="_Toc368313485"/>
      <w:bookmarkStart w:id="307" w:name="_Toc377045859"/>
      <w:bookmarkStart w:id="308" w:name="_Toc473088804"/>
      <w:r w:rsidRPr="008B1300">
        <w:rPr>
          <w:rFonts w:ascii="Calibri" w:hAnsi="Calibri" w:cs="Calibri"/>
          <w:b/>
        </w:rPr>
        <w:t>СПРАВОЧНАЯ И МЕТОДИЧЕСКАЯ ЛИТЕРАТУРА</w:t>
      </w:r>
      <w:bookmarkEnd w:id="303"/>
      <w:bookmarkEnd w:id="304"/>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Оценка рыночной стоимости недвижимости. Серия «Оценочная деятельность». Учебное и практическое пособие. – М.: Дело, 1998.- 384 с.</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Оценка недвижимости: Учеб. Пособие / Харрисон Г.С. / Пер. с англ. М: РИО Мособлупрполиграфиздата, 1994.</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Оценка недвижимости, под редакцией А.Г. Грязновой, М.А. Федотовой. М. 2005г., Финансы и статистика, 495с.</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Оценка объектов недвижимости. Учебное пособие. М., ИНФРА-М., 1997 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 xml:space="preserve"> «Методологические основы оценки стоимости имущества». Г. И. Микерин, В. Г. Гребенщиков, Е. И. Нейман. М.: «ИНТЕРРЕКЛАМА», 2003.</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Грибовский С. В. «Оценка рыночной стоимости недвижимости», «ПИТЕР», 2001г.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Иванова Е.Н. Оценка стоимости недвижимости: Учеб.пособие/Под ред. М.А.Федотовой. –М., 2007. 334с.</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Коростелев С.П. НЭИ при оценке недвижимости. / Корпоративный менеджмент, обновлено 25.08.2009, www.</w:t>
      </w:r>
      <w:r w:rsidRPr="008B1300">
        <w:rPr>
          <w:rFonts w:ascii="Calibri" w:hAnsi="Calibri" w:cs="Calibri"/>
          <w:lang w:val="en-US"/>
        </w:rPr>
        <w:t>cfin</w:t>
      </w:r>
      <w:r w:rsidRPr="008B1300">
        <w:rPr>
          <w:rFonts w:ascii="Calibri" w:hAnsi="Calibri" w:cs="Calibri"/>
        </w:rPr>
        <w:t>.</w:t>
      </w:r>
      <w:r w:rsidRPr="008B1300">
        <w:rPr>
          <w:rFonts w:ascii="Calibri" w:hAnsi="Calibri" w:cs="Calibri"/>
          <w:lang w:val="en-US"/>
        </w:rPr>
        <w:t>ru</w:t>
      </w:r>
      <w:r w:rsidRPr="008B1300">
        <w:rPr>
          <w:rFonts w:ascii="Calibri" w:hAnsi="Calibri" w:cs="Calibri"/>
        </w:rPr>
        <w:t>/apprais</w:t>
      </w:r>
      <w:r w:rsidRPr="008B1300">
        <w:rPr>
          <w:rFonts w:ascii="Calibri" w:hAnsi="Calibri" w:cs="Calibri"/>
          <w:lang w:val="en-US"/>
        </w:rPr>
        <w:t>al</w:t>
      </w:r>
      <w:r w:rsidRPr="008B1300">
        <w:rPr>
          <w:rFonts w:ascii="Calibri" w:hAnsi="Calibri" w:cs="Calibri"/>
        </w:rPr>
        <w:t>/</w:t>
      </w:r>
      <w:r w:rsidRPr="008B1300">
        <w:rPr>
          <w:rFonts w:ascii="Calibri" w:hAnsi="Calibri" w:cs="Calibri"/>
          <w:lang w:val="en-US"/>
        </w:rPr>
        <w:t>realty</w:t>
      </w:r>
      <w:r w:rsidRPr="008B1300">
        <w:rPr>
          <w:rFonts w:ascii="Calibri" w:hAnsi="Calibri" w:cs="Calibri"/>
        </w:rPr>
        <w:t>/</w:t>
      </w:r>
      <w:r w:rsidRPr="008B1300">
        <w:rPr>
          <w:rFonts w:ascii="Calibri" w:hAnsi="Calibri" w:cs="Calibri"/>
          <w:lang w:val="en-US"/>
        </w:rPr>
        <w:t>best</w:t>
      </w:r>
      <w:r w:rsidRPr="008B1300">
        <w:rPr>
          <w:rFonts w:ascii="Calibri" w:hAnsi="Calibri" w:cs="Calibri"/>
        </w:rPr>
        <w:t>_</w:t>
      </w:r>
      <w:r w:rsidRPr="008B1300">
        <w:rPr>
          <w:rFonts w:ascii="Calibri" w:hAnsi="Calibri" w:cs="Calibri"/>
          <w:lang w:val="en-US"/>
        </w:rPr>
        <w:t>use</w:t>
      </w:r>
      <w:r w:rsidRPr="008B1300">
        <w:rPr>
          <w:rFonts w:ascii="Calibri" w:hAnsi="Calibri" w:cs="Calibri"/>
        </w:rPr>
        <w:t>_</w:t>
      </w:r>
      <w:r w:rsidRPr="008B1300">
        <w:rPr>
          <w:rFonts w:ascii="Calibri" w:hAnsi="Calibri" w:cs="Calibri"/>
          <w:lang w:val="en-US"/>
        </w:rPr>
        <w:t>analysis</w:t>
      </w:r>
      <w:r w:rsidRPr="008B1300">
        <w:rPr>
          <w:rFonts w:ascii="Calibri" w:hAnsi="Calibri" w:cs="Calibri"/>
        </w:rPr>
        <w:t>.</w:t>
      </w:r>
      <w:r w:rsidRPr="008B1300">
        <w:rPr>
          <w:rFonts w:ascii="Calibri" w:hAnsi="Calibri" w:cs="Calibri"/>
          <w:lang w:val="en-US"/>
        </w:rPr>
        <w:t>shtml</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Микерин Г. И., Гребенщиков В. Г., Нейман Е. И. Методологические основы оценки стоимости имущества. - М.: «ИНТЕРРЕКЛАМА», 2003.</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Прорвич В.С. Оценка экономической стоимости городской земли. - М., 1998 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Тарасевич Е. И. Оценка недвижимости. – Спб., 1997 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Тарасевич Е. И. Экономика недвижимости. – Спб., 2007 г., 584 с.</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Черняк А.В. «Оценка городской недвижимости», М., 1996 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Федотова М.А., Рослов В.Ю., Щербакова О.Н., Мышанов А.И. Оценка для целей залога: теория, практика, рекомендации. М., 2008 г., 384 с.</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Фридман Д. и др. «Анализ и оценка приносящей доход недвижимости», М., ДЕЛО, 1997 г.</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Яскевич Е.Е. Справочник расчетных данных для оценки и консалтинга. СРД №16.  М.: Научно – Практический  Центр  ПрофессиональногоОценщика (НПЦПО), 2015.</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Яскевич Е.Е. Справочник расчетных данных для оценки и консалтинга. СРД №13.  М.: Научно – Практический  Центр  ПрофессиональногоОценщика (НПЦПО), 2013.</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Яскевич Е.Е. Практика оценки недвижимости.-М.:Техносфера, 2011.</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Ежемесячный информационно-аналитический бюллетень рынка недвижимости «RWAY».</w:t>
      </w:r>
    </w:p>
    <w:p w:rsidR="007813B2" w:rsidRPr="008B1300" w:rsidRDefault="007813B2" w:rsidP="007813B2">
      <w:pPr>
        <w:pStyle w:val="af6"/>
        <w:widowControl/>
        <w:numPr>
          <w:ilvl w:val="0"/>
          <w:numId w:val="7"/>
        </w:numPr>
        <w:tabs>
          <w:tab w:val="clear" w:pos="1134"/>
          <w:tab w:val="num" w:pos="540"/>
          <w:tab w:val="left" w:pos="567"/>
        </w:tabs>
        <w:spacing w:before="120" w:after="120"/>
        <w:ind w:left="0"/>
        <w:rPr>
          <w:rFonts w:ascii="Calibri" w:hAnsi="Calibri" w:cs="Calibri"/>
        </w:rPr>
      </w:pPr>
      <w:r w:rsidRPr="008B1300">
        <w:rPr>
          <w:rFonts w:ascii="Calibri" w:hAnsi="Calibri" w:cs="Calibri"/>
        </w:rPr>
        <w:t>Интернет-сайты.</w:t>
      </w:r>
    </w:p>
    <w:p w:rsidR="007813B2" w:rsidRPr="00F54081" w:rsidRDefault="007813B2" w:rsidP="007813B2">
      <w:pPr>
        <w:pStyle w:val="af6"/>
        <w:jc w:val="center"/>
        <w:rPr>
          <w:rFonts w:ascii="Calibri" w:hAnsi="Calibri" w:cs="Calibri"/>
          <w:b/>
          <w:color w:val="FF0000"/>
        </w:rPr>
      </w:pPr>
    </w:p>
    <w:p w:rsidR="007813B2" w:rsidRPr="00F54081" w:rsidRDefault="007813B2" w:rsidP="007813B2">
      <w:pPr>
        <w:pStyle w:val="16"/>
        <w:keepLines/>
        <w:pageBreakBefore/>
        <w:widowControl/>
        <w:numPr>
          <w:ilvl w:val="0"/>
          <w:numId w:val="0"/>
        </w:numPr>
        <w:pBdr>
          <w:bottom w:val="double" w:sz="4" w:space="1" w:color="365F91"/>
        </w:pBdr>
        <w:tabs>
          <w:tab w:val="num" w:pos="1413"/>
        </w:tabs>
        <w:spacing w:before="0" w:after="240"/>
        <w:jc w:val="left"/>
        <w:rPr>
          <w:rFonts w:ascii="Cambria" w:hAnsi="Cambria"/>
          <w:color w:val="365F91"/>
          <w:sz w:val="36"/>
          <w:szCs w:val="36"/>
        </w:rPr>
      </w:pPr>
      <w:bookmarkStart w:id="309" w:name="_Toc368313484"/>
      <w:bookmarkStart w:id="310" w:name="_Toc377045858"/>
      <w:bookmarkStart w:id="311" w:name="_Toc469493641"/>
      <w:bookmarkStart w:id="312" w:name="_Toc473557741"/>
      <w:r w:rsidRPr="00F54081">
        <w:rPr>
          <w:rFonts w:ascii="Cambria" w:hAnsi="Cambria"/>
          <w:color w:val="365F91"/>
          <w:sz w:val="36"/>
          <w:szCs w:val="36"/>
        </w:rPr>
        <w:lastRenderedPageBreak/>
        <w:t>ТЕРМИНЫ И ОПРЕДЕЛЕНИЯ</w:t>
      </w:r>
      <w:bookmarkEnd w:id="309"/>
      <w:bookmarkEnd w:id="310"/>
      <w:bookmarkEnd w:id="311"/>
      <w:bookmarkEnd w:id="312"/>
    </w:p>
    <w:p w:rsidR="007813B2" w:rsidRPr="003A2133" w:rsidRDefault="007813B2" w:rsidP="007813B2">
      <w:pPr>
        <w:pStyle w:val="af6"/>
        <w:tabs>
          <w:tab w:val="left" w:pos="567"/>
        </w:tabs>
        <w:spacing w:before="120" w:after="120"/>
        <w:ind w:left="0"/>
        <w:rPr>
          <w:rFonts w:asciiTheme="minorHAnsi" w:hAnsiTheme="minorHAnsi" w:cstheme="minorHAnsi"/>
          <w:b/>
          <w:caps/>
        </w:rPr>
      </w:pPr>
      <w:r w:rsidRPr="003A2133">
        <w:rPr>
          <w:rFonts w:asciiTheme="minorHAnsi" w:hAnsiTheme="minorHAnsi" w:cstheme="minorHAnsi"/>
          <w:b/>
          <w:caps/>
        </w:rPr>
        <w:t>Общие термины</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Оценочная деятельность</w:t>
      </w:r>
      <w:r w:rsidRPr="003A2133">
        <w:rPr>
          <w:rFonts w:asciiTheme="minorHAnsi" w:hAnsiTheme="minorHAnsi" w:cstheme="minorHAnsi"/>
        </w:rPr>
        <w:t xml:space="preserve"> – деятельность субъектов оценочной деятельности, направленная на установление в отношении Объекта оценки рыночной или иной стоимости.</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 xml:space="preserve">Оценщик </w:t>
      </w:r>
      <w:r w:rsidRPr="003A2133">
        <w:rPr>
          <w:rFonts w:asciiTheme="minorHAnsi" w:hAnsiTheme="minorHAnsi" w:cstheme="minorHAnsi"/>
        </w:rPr>
        <w:t xml:space="preserve">- субъект оценочной деятельности, физическое лицо, которое оказывает услуги по оценке в соответствии с законодательством Российской Федерации.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Заказчик</w:t>
      </w:r>
      <w:r w:rsidRPr="003A2133">
        <w:rPr>
          <w:rFonts w:asciiTheme="minorHAnsi" w:hAnsiTheme="minorHAnsi" w:cstheme="minorHAnsi"/>
        </w:rPr>
        <w:t xml:space="preserve"> – субъект оценочной деятельности, которому оказываются услуги по оценке в соответствии с законодательством Российской Федерации.</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Договор об оценке</w:t>
      </w:r>
      <w:r w:rsidRPr="003A2133">
        <w:rPr>
          <w:rFonts w:asciiTheme="minorHAnsi" w:hAnsiTheme="minorHAnsi" w:cstheme="minorHAnsi"/>
        </w:rPr>
        <w:t xml:space="preserve"> – договор между оценщиком и заказчиком, заключенный в письменной форме в соответствии с законодательством Российской Федерации.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Отчет об оценке</w:t>
      </w:r>
      <w:r w:rsidRPr="003A2133">
        <w:rPr>
          <w:rFonts w:asciiTheme="minorHAnsi" w:hAnsiTheme="minorHAnsi" w:cstheme="minorHAnsi"/>
        </w:rPr>
        <w:t xml:space="preserve"> – является надлежащим исполнением оценщиком своих обязанностей, возложенных на него договором, должен быть составлен своевременно в письменной форме в соответствии с законодательством Российской Федерации.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Датой оценки</w:t>
      </w:r>
      <w:r w:rsidRPr="003A2133">
        <w:rPr>
          <w:rFonts w:asciiTheme="minorHAnsi" w:hAnsiTheme="minorHAnsi" w:cstheme="minorHAnsi"/>
        </w:rPr>
        <w:t xml:space="preserve"> (датой проведения оценки, датой определения стоимости) является дата, по состоянию на которую определяется стоимость объекта оценки. Если в соответствии с законодательством Российской Федерации проведение оценки является обязательным, то с даты оценки до даты составления отчета об оценке должно пройти не более трех месяцев, за исключением случаев, когда законодательством Российской Федерации установлено иное.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календарная дата, по состоянию на которую определяется стоимость объекта оценки.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К </w:t>
      </w:r>
      <w:r w:rsidRPr="003A2133">
        <w:rPr>
          <w:rFonts w:asciiTheme="minorHAnsi" w:hAnsiTheme="minorHAnsi" w:cstheme="minorHAnsi"/>
          <w:b/>
        </w:rPr>
        <w:t>объектам оценки</w:t>
      </w:r>
      <w:r w:rsidRPr="003A2133">
        <w:rPr>
          <w:rFonts w:asciiTheme="minorHAnsi" w:hAnsiTheme="minorHAnsi" w:cstheme="minorHAnsi"/>
        </w:rPr>
        <w:t xml:space="preserve">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При определении </w:t>
      </w:r>
      <w:r w:rsidRPr="003A2133">
        <w:rPr>
          <w:rFonts w:asciiTheme="minorHAnsi" w:hAnsiTheme="minorHAnsi" w:cstheme="minorHAnsi"/>
          <w:b/>
        </w:rPr>
        <w:t>цены объекта оценки</w:t>
      </w:r>
      <w:r w:rsidRPr="003A2133">
        <w:rPr>
          <w:rFonts w:asciiTheme="minorHAnsi" w:hAnsiTheme="minorHAnsi" w:cstheme="minorHAnsi"/>
        </w:rPr>
        <w:t xml:space="preserve"> определяется денежная сумма, предлагаемая, запрашиваемая или уплаченная за объект оценки участниками совершенной или планируемой сделки.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При определении </w:t>
      </w:r>
      <w:r w:rsidRPr="003A2133">
        <w:rPr>
          <w:rFonts w:asciiTheme="minorHAnsi" w:hAnsiTheme="minorHAnsi" w:cstheme="minorHAnsi"/>
          <w:b/>
        </w:rPr>
        <w:t>стоимости объекта оценки</w:t>
      </w:r>
      <w:r w:rsidRPr="003A2133">
        <w:rPr>
          <w:rFonts w:asciiTheme="minorHAnsi" w:hAnsiTheme="minorHAnsi" w:cstheme="minorHAnsi"/>
        </w:rPr>
        <w:t xml:space="preserve"> определяется расчетная величина цены объекта оценки, определенная на дату оценки в соответствии с выбранным видом стоимости. Совершение сделки с объектом оценки не является необходимым условием для установления его стоимости.</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Рыночная стоимость объекта оценки</w:t>
      </w:r>
      <w:r w:rsidRPr="003A2133">
        <w:rPr>
          <w:rFonts w:asciiTheme="minorHAnsi" w:hAnsiTheme="minorHAnsi" w:cstheme="minorHAnsi"/>
        </w:rPr>
        <w:t xml:space="preserve"> -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7813B2" w:rsidRPr="003A2133" w:rsidRDefault="007813B2" w:rsidP="007813B2">
      <w:pPr>
        <w:pStyle w:val="af6"/>
        <w:numPr>
          <w:ilvl w:val="0"/>
          <w:numId w:val="59"/>
        </w:numPr>
        <w:tabs>
          <w:tab w:val="left" w:pos="567"/>
        </w:tabs>
        <w:spacing w:before="120" w:after="120"/>
        <w:ind w:left="0"/>
        <w:rPr>
          <w:rFonts w:asciiTheme="minorHAnsi" w:hAnsiTheme="minorHAnsi" w:cstheme="minorHAnsi"/>
        </w:rPr>
      </w:pPr>
      <w:r w:rsidRPr="003A2133">
        <w:rPr>
          <w:rFonts w:asciiTheme="minorHAnsi" w:hAnsiTheme="minorHAnsi" w:cstheme="minorHAnsi"/>
        </w:rPr>
        <w:t>одна из сторон сделки не обязана отчуждать объект оценки, а другая сторона не обязана принимать исполнение;</w:t>
      </w:r>
    </w:p>
    <w:p w:rsidR="007813B2" w:rsidRPr="003A2133" w:rsidRDefault="007813B2" w:rsidP="007813B2">
      <w:pPr>
        <w:pStyle w:val="af6"/>
        <w:numPr>
          <w:ilvl w:val="0"/>
          <w:numId w:val="59"/>
        </w:numPr>
        <w:tabs>
          <w:tab w:val="left" w:pos="567"/>
        </w:tabs>
        <w:spacing w:before="120" w:after="120"/>
        <w:ind w:left="0"/>
        <w:rPr>
          <w:rFonts w:asciiTheme="minorHAnsi" w:hAnsiTheme="minorHAnsi" w:cstheme="minorHAnsi"/>
        </w:rPr>
      </w:pPr>
      <w:r w:rsidRPr="003A2133">
        <w:rPr>
          <w:rFonts w:asciiTheme="minorHAnsi" w:hAnsiTheme="minorHAnsi" w:cstheme="minorHAnsi"/>
        </w:rPr>
        <w:t>стороны сделки хорошо осведомлены о предмете сделки и действуют в своих интересах;</w:t>
      </w:r>
    </w:p>
    <w:p w:rsidR="007813B2" w:rsidRPr="003A2133" w:rsidRDefault="007813B2" w:rsidP="007813B2">
      <w:pPr>
        <w:pStyle w:val="af6"/>
        <w:numPr>
          <w:ilvl w:val="0"/>
          <w:numId w:val="59"/>
        </w:numPr>
        <w:tabs>
          <w:tab w:val="left" w:pos="567"/>
        </w:tabs>
        <w:spacing w:before="120" w:after="120"/>
        <w:ind w:left="0"/>
        <w:rPr>
          <w:rFonts w:asciiTheme="minorHAnsi" w:hAnsiTheme="minorHAnsi" w:cstheme="minorHAnsi"/>
        </w:rPr>
      </w:pPr>
      <w:r w:rsidRPr="003A2133">
        <w:rPr>
          <w:rFonts w:asciiTheme="minorHAnsi" w:hAnsiTheme="minorHAnsi" w:cstheme="minorHAnsi"/>
        </w:rPr>
        <w:t>объект оценки представлен на открытый рынок посредством публичной оферты, типичной для аналогичных Объекта оценки;</w:t>
      </w:r>
    </w:p>
    <w:p w:rsidR="007813B2" w:rsidRPr="003A2133" w:rsidRDefault="007813B2" w:rsidP="007813B2">
      <w:pPr>
        <w:pStyle w:val="af6"/>
        <w:numPr>
          <w:ilvl w:val="0"/>
          <w:numId w:val="59"/>
        </w:numPr>
        <w:tabs>
          <w:tab w:val="left" w:pos="567"/>
        </w:tabs>
        <w:spacing w:before="120" w:after="120"/>
        <w:ind w:left="0"/>
        <w:rPr>
          <w:rFonts w:asciiTheme="minorHAnsi" w:hAnsiTheme="minorHAnsi" w:cstheme="minorHAnsi"/>
        </w:rPr>
      </w:pPr>
      <w:r w:rsidRPr="003A2133">
        <w:rPr>
          <w:rFonts w:asciiTheme="minorHAnsi" w:hAnsiTheme="minorHAnsi" w:cstheme="minorHAnsi"/>
        </w:rPr>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7813B2" w:rsidRPr="003A2133" w:rsidRDefault="007813B2" w:rsidP="007813B2">
      <w:pPr>
        <w:pStyle w:val="af6"/>
        <w:numPr>
          <w:ilvl w:val="0"/>
          <w:numId w:val="59"/>
        </w:numPr>
        <w:tabs>
          <w:tab w:val="left" w:pos="567"/>
        </w:tabs>
        <w:spacing w:before="120" w:after="120"/>
        <w:ind w:left="0"/>
        <w:rPr>
          <w:rFonts w:asciiTheme="minorHAnsi" w:hAnsiTheme="minorHAnsi" w:cstheme="minorHAnsi"/>
        </w:rPr>
      </w:pPr>
      <w:r w:rsidRPr="003A2133">
        <w:rPr>
          <w:rFonts w:asciiTheme="minorHAnsi" w:hAnsiTheme="minorHAnsi" w:cstheme="minorHAnsi"/>
        </w:rPr>
        <w:t>платеж за объект оценки выражен в денежной форме.</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 xml:space="preserve">Итоговая стоимость </w:t>
      </w:r>
      <w:r w:rsidRPr="003A2133">
        <w:rPr>
          <w:rFonts w:asciiTheme="minorHAnsi" w:hAnsiTheme="minorHAnsi" w:cstheme="minorHAnsi"/>
        </w:rPr>
        <w:t>объекта оценки определяется путем расчета стоимости объекта оценки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Подход</w:t>
      </w:r>
      <w:r w:rsidRPr="003A2133">
        <w:rPr>
          <w:rFonts w:asciiTheme="minorHAnsi" w:hAnsiTheme="minorHAnsi" w:cstheme="minorHAnsi"/>
        </w:rPr>
        <w:t xml:space="preserve"> к оценке представляет собой совокупность методов оценки, объединенных общей методологией. Методом оценки является последовательность процедур, позволяющая на основе существенной для данного метода информации определить стоимость объекта оценки в рамках одного </w:t>
      </w:r>
      <w:r w:rsidRPr="003A2133">
        <w:rPr>
          <w:rFonts w:asciiTheme="minorHAnsi" w:hAnsiTheme="minorHAnsi" w:cstheme="minorHAnsi"/>
        </w:rPr>
        <w:lastRenderedPageBreak/>
        <w:t xml:space="preserve">из подходов к оценке.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При установлении </w:t>
      </w:r>
      <w:r w:rsidRPr="003A2133">
        <w:rPr>
          <w:rFonts w:asciiTheme="minorHAnsi" w:hAnsiTheme="minorHAnsi" w:cstheme="minorHAnsi"/>
          <w:b/>
        </w:rPr>
        <w:t>затрат</w:t>
      </w:r>
      <w:r w:rsidRPr="003A2133">
        <w:rPr>
          <w:rFonts w:asciiTheme="minorHAnsi" w:hAnsiTheme="minorHAnsi" w:cstheme="minorHAnsi"/>
        </w:rPr>
        <w:t xml:space="preserve"> определяется денежное выражение величины ресурсов, требуемых для создания или производства объекта оценки, либо цену, уплаченную покупателем за объект оценки.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При определении </w:t>
      </w:r>
      <w:r w:rsidRPr="003A2133">
        <w:rPr>
          <w:rFonts w:asciiTheme="minorHAnsi" w:hAnsiTheme="minorHAnsi" w:cstheme="minorHAnsi"/>
          <w:b/>
        </w:rPr>
        <w:t>наиболее эффективного использования</w:t>
      </w:r>
      <w:r w:rsidRPr="003A2133">
        <w:rPr>
          <w:rFonts w:asciiTheme="minorHAnsi" w:hAnsiTheme="minorHAnsi" w:cstheme="minorHAnsi"/>
        </w:rPr>
        <w:t xml:space="preserve"> объекта оценки определяется использование объекта оценки, при котором его стоимость будет наибольшей.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rPr>
        <w:t xml:space="preserve">При проведении </w:t>
      </w:r>
      <w:r w:rsidRPr="003A2133">
        <w:rPr>
          <w:rFonts w:asciiTheme="minorHAnsi" w:hAnsiTheme="minorHAnsi" w:cstheme="minorHAnsi"/>
          <w:b/>
        </w:rPr>
        <w:t>экспертизы отчета</w:t>
      </w:r>
      <w:r w:rsidRPr="003A2133">
        <w:rPr>
          <w:rFonts w:asciiTheme="minorHAnsi" w:hAnsiTheme="minorHAnsi" w:cstheme="minorHAnsi"/>
        </w:rPr>
        <w:t xml:space="preserve"> об оценке осуществляется совокупность мероприятий по проверке соблюдения оценщиком при проведении оценки объекта оценки требований законодательства Российской Федерации об оценочной деятельности и договора об оценке, а также достаточности и достоверности используемой информации, обоснованности сделанных оценщиком допущений, использования или отказа от использования подходов к оценке, согласования (обобщения) результатов расчетов стоимости объекта оценки при использовании различных подходов к оценке и методов оценки. </w:t>
      </w:r>
    </w:p>
    <w:p w:rsidR="007813B2" w:rsidRPr="003A2133" w:rsidRDefault="007813B2" w:rsidP="007813B2">
      <w:pPr>
        <w:pStyle w:val="af6"/>
        <w:tabs>
          <w:tab w:val="left" w:pos="567"/>
        </w:tabs>
        <w:spacing w:before="120" w:after="120"/>
        <w:ind w:left="0"/>
        <w:rPr>
          <w:rFonts w:asciiTheme="minorHAnsi" w:hAnsiTheme="minorHAnsi" w:cstheme="minorHAnsi"/>
        </w:rPr>
      </w:pPr>
      <w:r w:rsidRPr="003A2133">
        <w:rPr>
          <w:rFonts w:asciiTheme="minorHAnsi" w:hAnsiTheme="minorHAnsi" w:cstheme="minorHAnsi"/>
          <w:b/>
        </w:rPr>
        <w:t>Срок экспозиции</w:t>
      </w:r>
      <w:r w:rsidRPr="003A2133">
        <w:rPr>
          <w:rFonts w:asciiTheme="minorHAnsi" w:hAnsiTheme="minorHAnsi" w:cstheme="minorHAnsi"/>
        </w:rPr>
        <w:t xml:space="preserve"> объекта оценки рассчитывается с даты представления на открытый рынок (публичная оферта) объекта оценки до даты совершения сделки с ним.</w:t>
      </w:r>
    </w:p>
    <w:p w:rsidR="007813B2" w:rsidRPr="003A2133" w:rsidRDefault="007813B2" w:rsidP="007813B2">
      <w:pPr>
        <w:tabs>
          <w:tab w:val="left" w:pos="567"/>
        </w:tabs>
        <w:spacing w:before="120" w:after="120"/>
        <w:rPr>
          <w:rFonts w:asciiTheme="minorHAnsi" w:hAnsiTheme="minorHAnsi" w:cstheme="minorHAnsi"/>
          <w:b/>
          <w:caps/>
        </w:rPr>
      </w:pPr>
      <w:r w:rsidRPr="003A2133">
        <w:rPr>
          <w:rFonts w:asciiTheme="minorHAnsi" w:hAnsiTheme="minorHAnsi" w:cstheme="minorHAnsi"/>
          <w:b/>
          <w:caps/>
        </w:rPr>
        <w:t>Процесс оценки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Процесс оценки</w:t>
      </w:r>
      <w:r w:rsidRPr="003A2133">
        <w:rPr>
          <w:rFonts w:asciiTheme="minorHAnsi" w:hAnsiTheme="minorHAnsi" w:cstheme="minorHAnsi"/>
        </w:rPr>
        <w:t xml:space="preserve"> – логически обоснованная и систематизированная процедура последовательного решения проблем с использованием известных подходов и методов оценки для вынесения окончательного суждения о стоимости.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В процессе оценки используются следующие подходы - затратный, сравнительный, доходный.</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Объект оценки</w:t>
      </w:r>
      <w:r w:rsidRPr="003A2133">
        <w:rPr>
          <w:rFonts w:asciiTheme="minorHAnsi" w:hAnsiTheme="minorHAnsi" w:cstheme="minorHAnsi"/>
        </w:rPr>
        <w:t xml:space="preserve"> – к объектам оценки относятся отдельные материальные объекты (вещи); совокупность вещей, составляющих имущество лица, в том числе имущество определенного вида (движимое или недвижимое, в том числе предприятия); право собственности и иные вещные права на имущество или отдельные вещи из состава имущества; права требования, обязательства (долги); работы, услуги, информация и иные объекты гражданских прав, в отношении  которых законодательством РФ установлена возможность их участия в гражданском обороте.</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Затратный подход</w:t>
      </w:r>
      <w:r w:rsidRPr="003A2133">
        <w:rPr>
          <w:rFonts w:asciiTheme="minorHAnsi" w:hAnsiTheme="minorHAnsi" w:cstheme="minorHAnsi"/>
        </w:rPr>
        <w:t xml:space="preserve"> – совокупность методов  оценки, основанных на определении затрат, необходимых для восстановления либо замещения объекта оценки, с учетом его износа.</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Затратный подход реализует принцип замещения, выражающийся в том, что покупатель не заплатит за готовый объект больше, чем за создаваемый объект той же полезности.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При осуществлении затратного подхода используются следующие методы оценки: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 метод сравнительной стоимости единицы, метод разбивки по компонентам и сметный метод (метод количественного обследования) при оценке недвижимого имущества;</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Метод сравнительной стоимости</w:t>
      </w:r>
      <w:r w:rsidRPr="003A2133">
        <w:rPr>
          <w:rFonts w:asciiTheme="minorHAnsi" w:hAnsiTheme="minorHAnsi" w:cstheme="minorHAnsi"/>
        </w:rPr>
        <w:t xml:space="preserve"> – способ оценки недвижимого имущества на основе использования единичных скорректированных укрупненных показателей затрат на создание аналогичного имущества.</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Сметный метод (метод количественного обследования)</w:t>
      </w:r>
      <w:r w:rsidRPr="003A2133">
        <w:rPr>
          <w:rFonts w:asciiTheme="minorHAnsi" w:hAnsiTheme="minorHAnsi" w:cstheme="minorHAnsi"/>
        </w:rPr>
        <w:t xml:space="preserve"> – способ оценки недвижимого имущества на основе полной сметы затрат на его воспроизводство.</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Метод разбивки по компонентам</w:t>
      </w:r>
      <w:r w:rsidRPr="003A2133">
        <w:rPr>
          <w:rFonts w:asciiTheme="minorHAnsi" w:hAnsiTheme="minorHAnsi" w:cstheme="minorHAnsi"/>
        </w:rPr>
        <w:t xml:space="preserve">  - способ оценки недвижимого имущества (или оборудования) на основе суммы стоимости создания (или затрат на приобретение) его основных элементов.</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Износ</w:t>
      </w:r>
      <w:r w:rsidRPr="003A2133">
        <w:rPr>
          <w:rFonts w:asciiTheme="minorHAnsi" w:hAnsiTheme="minorHAnsi" w:cstheme="minorHAnsi"/>
        </w:rPr>
        <w:t xml:space="preserve"> - снижение стоимости объекта оценки под действием различных причин.</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Износ определяется на основании фактического состояния имущества или по данным бухгалтерского и статистического учета.</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Существуют три вида износа - физический, функциональный, внешний.</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По характеру состояния износ разделяют на: устранимый и неустранимый.</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Физический износ</w:t>
      </w:r>
      <w:r w:rsidRPr="003A2133">
        <w:rPr>
          <w:rFonts w:asciiTheme="minorHAnsi" w:hAnsiTheme="minorHAnsi" w:cstheme="minorHAnsi"/>
        </w:rPr>
        <w:t xml:space="preserve"> – износ отражает изменение физических свойств объекта оценки со временем под воздействием эксплуатационных факторов или естественных и природных факторов.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lastRenderedPageBreak/>
        <w:t>Функциональный износ</w:t>
      </w:r>
      <w:r w:rsidRPr="003A2133">
        <w:rPr>
          <w:rFonts w:asciiTheme="minorHAnsi" w:hAnsiTheme="minorHAnsi" w:cstheme="minorHAnsi"/>
        </w:rPr>
        <w:t xml:space="preserve"> – износ,  возникающий из-за несоответствия объекта оценки современным требованиям, предъявляемым к данному имуществу.</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Внешний износ</w:t>
      </w:r>
      <w:r w:rsidRPr="003A2133">
        <w:rPr>
          <w:rFonts w:asciiTheme="minorHAnsi" w:hAnsiTheme="minorHAnsi" w:cstheme="minorHAnsi"/>
        </w:rPr>
        <w:t xml:space="preserve">  - износ, возникающий  в результате изменения внешней среды, обусловленного либо экономическими, или политическими, или другими факторами.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Устранимый износ</w:t>
      </w:r>
      <w:r w:rsidRPr="003A2133">
        <w:rPr>
          <w:rFonts w:asciiTheme="minorHAnsi" w:hAnsiTheme="minorHAnsi" w:cstheme="minorHAnsi"/>
        </w:rPr>
        <w:t xml:space="preserve"> - износ, затраты на устранение которого меньше, чем добавляемая при этом стоимость.</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Неустранимый износ</w:t>
      </w:r>
      <w:r w:rsidRPr="003A2133">
        <w:rPr>
          <w:rFonts w:asciiTheme="minorHAnsi" w:hAnsiTheme="minorHAnsi" w:cstheme="minorHAnsi"/>
        </w:rPr>
        <w:t xml:space="preserve"> - износ, затраты на устранение которого больше, чем добавляемая при этом стоимость.</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Сравнительный подход</w:t>
      </w:r>
      <w:r w:rsidRPr="003A2133">
        <w:rPr>
          <w:rFonts w:asciiTheme="minorHAnsi" w:hAnsiTheme="minorHAnsi" w:cstheme="minorHAnsi"/>
        </w:rPr>
        <w:t xml:space="preserve"> – совокупность методов оценки имущества, основанных на сравнении объекта оценки со схожими объектами, в отношении которых имеется информация о ценах  продажи.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 xml:space="preserve">В соответствии со сравнительным подходом величиной стоимости объекта оценки является наиболее вероятная цена продажи аналогичного объекта.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Доходный подход</w:t>
      </w:r>
      <w:r w:rsidRPr="003A2133">
        <w:rPr>
          <w:rFonts w:asciiTheme="minorHAnsi" w:hAnsiTheme="minorHAnsi" w:cstheme="minorHAnsi"/>
        </w:rPr>
        <w:t xml:space="preserve">  - совокупность методов оценки, основанных на определении ожидаемых доходов от объекта оценки.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Доходный подход представляет собой процедуру оценки стоимости, исходя из того принципа, что потенциальный покупатель не заплатит за данный объект сумму большую, чем текущая стоимость доходов от этого объекта.</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Денежный поток</w:t>
      </w:r>
      <w:r w:rsidRPr="003A2133">
        <w:rPr>
          <w:rFonts w:asciiTheme="minorHAnsi" w:hAnsiTheme="minorHAnsi" w:cstheme="minorHAnsi"/>
        </w:rPr>
        <w:t xml:space="preserve"> – это сальдо поступлений и платежей, возникающее в результате использования имущества.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Дисконтирование</w:t>
      </w:r>
      <w:r w:rsidRPr="003A2133">
        <w:rPr>
          <w:rFonts w:asciiTheme="minorHAnsi" w:hAnsiTheme="minorHAnsi" w:cstheme="minorHAnsi"/>
        </w:rPr>
        <w:t xml:space="preserve"> – функция сложного процента, позволяющая привести ожидаемые будущие денежные потоки, поступления и платежи к их текущей стоимости, то есть в сопоставимый вид на сегодняшний день, при заданных периоде и норме дисконтирования.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Норма дисконтирования</w:t>
      </w:r>
      <w:r w:rsidRPr="003A2133">
        <w:rPr>
          <w:rFonts w:asciiTheme="minorHAnsi" w:hAnsiTheme="minorHAnsi" w:cstheme="minorHAnsi"/>
        </w:rPr>
        <w:t xml:space="preserve"> (ставка дисконтирования) – процентная ставка, применяемая при пересчете стоимости денежных потоков на определенный момент времени.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Капитализация дохода</w:t>
      </w:r>
      <w:r w:rsidRPr="003A2133">
        <w:rPr>
          <w:rFonts w:asciiTheme="minorHAnsi" w:hAnsiTheme="minorHAnsi" w:cstheme="minorHAnsi"/>
        </w:rPr>
        <w:t xml:space="preserve"> – процесс пересчета доходов, полученных от объекта, позволяющий определить его стоимость.</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Коэффициент капитализации</w:t>
      </w:r>
      <w:r w:rsidRPr="003A2133">
        <w:rPr>
          <w:rFonts w:asciiTheme="minorHAnsi" w:hAnsiTheme="minorHAnsi" w:cstheme="minorHAnsi"/>
        </w:rPr>
        <w:t xml:space="preserve"> - норма дохода, которая отражает взаимосвязь между доходом и стоимостью объекта оценки;  должен учитывать как ставку дохода на вложенный в объект капитал, так и норму возврата капитала. </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Потенциальный валовой доход</w:t>
      </w:r>
      <w:r w:rsidRPr="003A2133">
        <w:rPr>
          <w:rFonts w:asciiTheme="minorHAnsi" w:hAnsiTheme="minorHAnsi" w:cstheme="minorHAnsi"/>
        </w:rPr>
        <w:t xml:space="preserve"> - максимальный доход, который способен приносить объект оценки.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Действительный валовой доход</w:t>
      </w:r>
      <w:r w:rsidRPr="003A2133">
        <w:rPr>
          <w:rFonts w:asciiTheme="minorHAnsi" w:hAnsiTheme="minorHAnsi" w:cstheme="minorHAnsi"/>
        </w:rPr>
        <w:t xml:space="preserve"> - потенциальный валовой доход с учетом потерь от недоиспользования объекта оценки, неплатежей, а также дополнительных видов доходов.</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Чистый операционный доход</w:t>
      </w:r>
      <w:r w:rsidRPr="003A2133">
        <w:rPr>
          <w:rFonts w:asciiTheme="minorHAnsi" w:hAnsiTheme="minorHAnsi" w:cstheme="minorHAnsi"/>
        </w:rPr>
        <w:t xml:space="preserve"> - действительный валовой доход, за исключением операционных расходов.</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b/>
        </w:rPr>
        <w:t>Эксплуатационные расходы</w:t>
      </w:r>
      <w:r w:rsidRPr="003A2133">
        <w:rPr>
          <w:rFonts w:asciiTheme="minorHAnsi" w:hAnsiTheme="minorHAnsi" w:cstheme="minorHAnsi"/>
        </w:rPr>
        <w:t xml:space="preserve"> - затраты, необходимые для поддержания воспроизводства доходов от объекта оценки.</w:t>
      </w:r>
    </w:p>
    <w:p w:rsidR="007813B2" w:rsidRPr="003A2133" w:rsidRDefault="007813B2" w:rsidP="007813B2">
      <w:pPr>
        <w:tabs>
          <w:tab w:val="left" w:pos="567"/>
        </w:tabs>
        <w:spacing w:before="120" w:after="120"/>
        <w:rPr>
          <w:rFonts w:asciiTheme="minorHAnsi" w:hAnsiTheme="minorHAnsi" w:cstheme="minorHAnsi"/>
        </w:rPr>
      </w:pPr>
      <w:r w:rsidRPr="003A2133">
        <w:rPr>
          <w:rFonts w:asciiTheme="minorHAnsi" w:hAnsiTheme="minorHAnsi" w:cstheme="minorHAnsi"/>
        </w:rPr>
        <w:t>Согласование результата оценки - получение итоговой оценки на основании взвешивания результатов, полученных с помощью различных методов оценки.</w:t>
      </w:r>
    </w:p>
    <w:p w:rsidR="007813B2" w:rsidRPr="003A2133" w:rsidRDefault="007813B2" w:rsidP="007813B2">
      <w:pPr>
        <w:tabs>
          <w:tab w:val="left" w:pos="567"/>
        </w:tabs>
        <w:spacing w:before="120" w:after="120"/>
        <w:rPr>
          <w:rFonts w:asciiTheme="minorHAnsi" w:hAnsiTheme="minorHAnsi" w:cstheme="minorHAnsi"/>
          <w:snapToGrid w:val="0"/>
        </w:rPr>
      </w:pPr>
      <w:r w:rsidRPr="003A2133">
        <w:rPr>
          <w:rFonts w:asciiTheme="minorHAnsi" w:hAnsiTheme="minorHAnsi" w:cstheme="minorHAnsi"/>
          <w:b/>
          <w:snapToGrid w:val="0"/>
        </w:rPr>
        <w:t>Среднеквадратическое отклонение</w:t>
      </w:r>
      <w:r w:rsidRPr="003A2133">
        <w:rPr>
          <w:rFonts w:asciiTheme="minorHAnsi" w:hAnsiTheme="minorHAnsi" w:cstheme="minorHAnsi"/>
          <w:snapToGrid w:val="0"/>
        </w:rPr>
        <w:t xml:space="preserve"> (σ) случайной величины (x</w:t>
      </w:r>
      <w:r w:rsidRPr="003A2133">
        <w:rPr>
          <w:rFonts w:asciiTheme="minorHAnsi" w:hAnsiTheme="minorHAnsi" w:cstheme="minorHAnsi"/>
          <w:snapToGrid w:val="0"/>
          <w:vertAlign w:val="subscript"/>
        </w:rPr>
        <w:t>i</w:t>
      </w:r>
      <w:r w:rsidRPr="003A2133">
        <w:rPr>
          <w:rFonts w:asciiTheme="minorHAnsi" w:hAnsiTheme="minorHAnsi" w:cstheme="minorHAnsi"/>
          <w:snapToGrid w:val="0"/>
        </w:rPr>
        <w:t>)</w:t>
      </w:r>
      <w:r w:rsidRPr="003A2133">
        <w:rPr>
          <w:rFonts w:asciiTheme="minorHAnsi" w:hAnsiTheme="minorHAnsi" w:cstheme="minorHAnsi"/>
          <w:i/>
          <w:snapToGrid w:val="0"/>
        </w:rPr>
        <w:t xml:space="preserve">- </w:t>
      </w:r>
      <w:r w:rsidRPr="003A2133">
        <w:rPr>
          <w:rFonts w:asciiTheme="minorHAnsi" w:hAnsiTheme="minorHAnsi" w:cstheme="minorHAnsi"/>
          <w:snapToGrid w:val="0"/>
        </w:rPr>
        <w:t xml:space="preserve"> квадратный корень из дисперсии</w:t>
      </w:r>
      <w:r w:rsidRPr="003A2133">
        <w:rPr>
          <w:rFonts w:asciiTheme="minorHAnsi" w:hAnsiTheme="minorHAnsi" w:cstheme="minorHAnsi"/>
        </w:rPr>
        <w:t xml:space="preserve"> D (x). </w:t>
      </w:r>
      <w:r>
        <w:rPr>
          <w:rFonts w:asciiTheme="minorHAnsi" w:hAnsiTheme="minorHAnsi" w:cstheme="minorHAnsi"/>
          <w:noProof/>
          <w:position w:val="-28"/>
        </w:rPr>
        <w:drawing>
          <wp:inline distT="0" distB="0" distL="0" distR="0">
            <wp:extent cx="1285875" cy="381000"/>
            <wp:effectExtent l="0" t="0" r="0" b="0"/>
            <wp:docPr id="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4"/>
                    <a:srcRect/>
                    <a:stretch>
                      <a:fillRect/>
                    </a:stretch>
                  </pic:blipFill>
                  <pic:spPr bwMode="auto">
                    <a:xfrm>
                      <a:off x="0" y="0"/>
                      <a:ext cx="1285875" cy="381000"/>
                    </a:xfrm>
                    <a:prstGeom prst="rect">
                      <a:avLst/>
                    </a:prstGeom>
                    <a:noFill/>
                    <a:ln w="9525">
                      <a:noFill/>
                      <a:miter lim="800000"/>
                      <a:headEnd/>
                      <a:tailEnd/>
                    </a:ln>
                  </pic:spPr>
                </pic:pic>
              </a:graphicData>
            </a:graphic>
          </wp:inline>
        </w:drawing>
      </w:r>
      <w:r w:rsidRPr="003A2133">
        <w:rPr>
          <w:rFonts w:asciiTheme="minorHAnsi" w:hAnsiTheme="minorHAnsi" w:cstheme="minorHAnsi"/>
        </w:rPr>
        <w:t>.</w:t>
      </w:r>
      <w:r w:rsidRPr="003A2133">
        <w:rPr>
          <w:rFonts w:asciiTheme="minorHAnsi" w:hAnsiTheme="minorHAnsi" w:cstheme="minorHAnsi"/>
          <w:vertAlign w:val="superscript"/>
        </w:rPr>
        <w:footnoteReference w:id="18"/>
      </w:r>
    </w:p>
    <w:p w:rsidR="007813B2" w:rsidRPr="003A2133" w:rsidRDefault="007813B2" w:rsidP="007813B2">
      <w:pPr>
        <w:tabs>
          <w:tab w:val="left" w:pos="567"/>
        </w:tabs>
        <w:spacing w:before="120" w:after="120"/>
        <w:rPr>
          <w:rFonts w:asciiTheme="minorHAnsi" w:hAnsiTheme="minorHAnsi" w:cstheme="minorHAnsi"/>
          <w:snapToGrid w:val="0"/>
        </w:rPr>
      </w:pPr>
      <w:r w:rsidRPr="003A2133">
        <w:rPr>
          <w:rFonts w:asciiTheme="minorHAnsi" w:hAnsiTheme="minorHAnsi" w:cstheme="minorHAnsi"/>
          <w:b/>
          <w:snapToGrid w:val="0"/>
        </w:rPr>
        <w:t>Дисперсия</w:t>
      </w:r>
      <w:r w:rsidRPr="003A2133">
        <w:rPr>
          <w:rFonts w:asciiTheme="minorHAnsi" w:hAnsiTheme="minorHAnsi" w:cstheme="minorHAnsi"/>
          <w:snapToGrid w:val="0"/>
        </w:rPr>
        <w:t xml:space="preserve"> случайной величины (x</w:t>
      </w:r>
      <w:r w:rsidRPr="003A2133">
        <w:rPr>
          <w:rFonts w:asciiTheme="minorHAnsi" w:hAnsiTheme="minorHAnsi" w:cstheme="minorHAnsi"/>
          <w:snapToGrid w:val="0"/>
          <w:vertAlign w:val="subscript"/>
        </w:rPr>
        <w:t>i</w:t>
      </w:r>
      <w:r w:rsidRPr="003A2133">
        <w:rPr>
          <w:rFonts w:asciiTheme="minorHAnsi" w:hAnsiTheme="minorHAnsi" w:cstheme="minorHAnsi"/>
          <w:snapToGrid w:val="0"/>
        </w:rPr>
        <w:t xml:space="preserve">) - математическое ожидание квадрата ее отклонения от </w:t>
      </w:r>
      <w:r w:rsidRPr="003A2133">
        <w:rPr>
          <w:rFonts w:asciiTheme="minorHAnsi" w:hAnsiTheme="minorHAnsi" w:cstheme="minorHAnsi"/>
          <w:snapToGrid w:val="0"/>
        </w:rPr>
        <w:lastRenderedPageBreak/>
        <w:t xml:space="preserve">математического ожидания M(x). </w:t>
      </w:r>
      <w:r>
        <w:rPr>
          <w:rFonts w:asciiTheme="minorHAnsi" w:hAnsiTheme="minorHAnsi" w:cstheme="minorHAnsi"/>
          <w:noProof/>
          <w:position w:val="-28"/>
        </w:rPr>
        <w:drawing>
          <wp:inline distT="0" distB="0" distL="0" distR="0">
            <wp:extent cx="1409700" cy="3810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5"/>
                    <a:srcRect/>
                    <a:stretch>
                      <a:fillRect/>
                    </a:stretch>
                  </pic:blipFill>
                  <pic:spPr bwMode="auto">
                    <a:xfrm>
                      <a:off x="0" y="0"/>
                      <a:ext cx="1409700" cy="381000"/>
                    </a:xfrm>
                    <a:prstGeom prst="rect">
                      <a:avLst/>
                    </a:prstGeom>
                    <a:noFill/>
                    <a:ln w="9525">
                      <a:noFill/>
                      <a:miter lim="800000"/>
                      <a:headEnd/>
                      <a:tailEnd/>
                    </a:ln>
                  </pic:spPr>
                </pic:pic>
              </a:graphicData>
            </a:graphic>
          </wp:inline>
        </w:drawing>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Активный рынок</w:t>
      </w:r>
      <w:r w:rsidRPr="003A2133">
        <w:rPr>
          <w:rStyle w:val="blk"/>
          <w:rFonts w:asciiTheme="minorHAnsi" w:hAnsiTheme="minorHAnsi" w:cstheme="minorHAnsi"/>
        </w:rPr>
        <w:t xml:space="preserve"> - </w:t>
      </w:r>
      <w:r w:rsidRPr="003A2133">
        <w:rPr>
          <w:rStyle w:val="blk"/>
          <w:rFonts w:asciiTheme="minorHAnsi" w:hAnsiTheme="minorHAnsi" w:cstheme="minorHAnsi"/>
          <w:color w:val="000000"/>
        </w:rPr>
        <w:t>рынок, на котором операции с активом или обязательством проводятся с достаточной частотой и в достаточном объеме, позволяющем получать информацию об оценках на постоянной основе.</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Затратный подход</w:t>
      </w:r>
      <w:r w:rsidRPr="003A2133">
        <w:rPr>
          <w:rStyle w:val="blk"/>
          <w:rFonts w:asciiTheme="minorHAnsi" w:hAnsiTheme="minorHAnsi" w:cstheme="minorHAnsi"/>
        </w:rPr>
        <w:t>-</w:t>
      </w:r>
      <w:r w:rsidRPr="003A2133">
        <w:rPr>
          <w:rStyle w:val="blk"/>
          <w:rFonts w:asciiTheme="minorHAnsi" w:hAnsiTheme="minorHAnsi" w:cstheme="minorHAnsi"/>
          <w:color w:val="000000"/>
        </w:rPr>
        <w:t>метод оценки, при котором отражается сумма, которая потребовалась бы в настоящий момент для замены производительной способности актива (часто называемая текущей стоимостью замещения).</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Справедливая стоимость</w:t>
      </w:r>
      <w:r w:rsidRPr="003A2133">
        <w:rPr>
          <w:rStyle w:val="blk"/>
          <w:rFonts w:asciiTheme="minorHAnsi" w:hAnsiTheme="minorHAnsi" w:cstheme="minorHAnsi"/>
        </w:rPr>
        <w:t xml:space="preserve"> - </w:t>
      </w:r>
      <w:r w:rsidRPr="003A2133">
        <w:rPr>
          <w:rStyle w:val="blk"/>
          <w:rFonts w:asciiTheme="minorHAnsi" w:hAnsiTheme="minorHAnsi" w:cstheme="minorHAnsi"/>
          <w:color w:val="000000"/>
        </w:rPr>
        <w:t>цена, которая была бы получена при продаже актива или уплачена при передаче обязательства при проведении операции на добровольной основе между участниками рынка на дату оценки.</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 xml:space="preserve">Наилучшее и наиболее эффективное использование - </w:t>
      </w:r>
      <w:r w:rsidRPr="003A2133">
        <w:rPr>
          <w:rStyle w:val="blk"/>
          <w:rFonts w:asciiTheme="minorHAnsi" w:hAnsiTheme="minorHAnsi" w:cstheme="minorHAnsi"/>
          <w:color w:val="000000"/>
        </w:rPr>
        <w:t>такое использование нефинансового актива участниками рынка, которое максимально увеличило бы стоимость актива или группы активов и обязательств (например, бизнеса), в которой использовался бы актив.</w:t>
      </w:r>
    </w:p>
    <w:p w:rsidR="007813B2" w:rsidRPr="003A2133" w:rsidRDefault="007813B2" w:rsidP="007813B2">
      <w:pPr>
        <w:tabs>
          <w:tab w:val="left" w:pos="567"/>
        </w:tabs>
        <w:spacing w:before="120" w:after="120"/>
        <w:rPr>
          <w:rStyle w:val="blk"/>
          <w:rFonts w:asciiTheme="minorHAnsi" w:hAnsiTheme="minorHAnsi" w:cstheme="minorHAnsi"/>
          <w:b/>
          <w:color w:val="000000"/>
        </w:rPr>
      </w:pPr>
      <w:r w:rsidRPr="003A2133">
        <w:rPr>
          <w:rStyle w:val="blk"/>
          <w:rFonts w:asciiTheme="minorHAnsi" w:hAnsiTheme="minorHAnsi" w:cstheme="minorHAnsi"/>
          <w:b/>
        </w:rPr>
        <w:t>Доходный подход -</w:t>
      </w:r>
      <w:r w:rsidRPr="003A2133">
        <w:rPr>
          <w:rStyle w:val="blk"/>
          <w:rFonts w:asciiTheme="minorHAnsi" w:hAnsiTheme="minorHAnsi" w:cstheme="minorHAnsi"/>
          <w:color w:val="000000"/>
        </w:rPr>
        <w:t xml:space="preserve"> методы оценки, которые преобразовывают будущие суммы (например, потоки денежных средств или доходы и расходы) в единую сумму на текущий момент (то есть дисконтированную). Оценка справедливой стоимости осуществляется на основе стоимости, обозначаемой текущими рыночными ожиданиями в отношении таких будущих сумм.</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 xml:space="preserve">Рыночный подход - </w:t>
      </w:r>
      <w:r w:rsidRPr="003A2133">
        <w:rPr>
          <w:rStyle w:val="blk"/>
          <w:rFonts w:asciiTheme="minorHAnsi" w:hAnsiTheme="minorHAnsi" w:cstheme="minorHAnsi"/>
          <w:color w:val="000000"/>
        </w:rPr>
        <w:t>метод оценки, при котором используются цены и другая соответствующая информация, генерируемая рыночными сделками с идентичными или сопоставимыми (то есть аналогичными) активами, обязательствами или группой активов и обязательств, такой как бизнес.</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Style w:val="blk"/>
          <w:rFonts w:asciiTheme="minorHAnsi" w:hAnsiTheme="minorHAnsi" w:cstheme="minorHAnsi"/>
          <w:b/>
        </w:rPr>
        <w:t xml:space="preserve">Наблюдаемые исходные данные - </w:t>
      </w:r>
      <w:r w:rsidRPr="003A2133">
        <w:rPr>
          <w:rStyle w:val="blk"/>
          <w:rFonts w:asciiTheme="minorHAnsi" w:hAnsiTheme="minorHAnsi" w:cstheme="minorHAnsi"/>
          <w:color w:val="000000"/>
        </w:rPr>
        <w:t>исходные данные, которые разрабатываются с использованием рыночных данных, таких как общедоступная информация о фактических событиях или операциях, и которые отражают допущения, которые использовались бы участниками рынка при установлении цены на актив или обязательство.</w:t>
      </w:r>
    </w:p>
    <w:p w:rsidR="007813B2" w:rsidRPr="003A2133" w:rsidRDefault="007813B2" w:rsidP="007813B2">
      <w:pPr>
        <w:tabs>
          <w:tab w:val="left" w:pos="567"/>
        </w:tabs>
        <w:spacing w:before="120" w:after="120"/>
        <w:rPr>
          <w:rStyle w:val="blk"/>
          <w:rFonts w:asciiTheme="minorHAnsi" w:hAnsiTheme="minorHAnsi" w:cstheme="minorHAnsi"/>
          <w:b/>
          <w:color w:val="000000"/>
        </w:rPr>
      </w:pPr>
      <w:r w:rsidRPr="003A2133">
        <w:rPr>
          <w:rStyle w:val="blk"/>
          <w:rFonts w:asciiTheme="minorHAnsi" w:hAnsiTheme="minorHAnsi" w:cstheme="minorHAnsi"/>
          <w:b/>
        </w:rPr>
        <w:t xml:space="preserve">Ненаблюдаемые исходные данные - </w:t>
      </w:r>
      <w:r w:rsidRPr="003A2133">
        <w:rPr>
          <w:rStyle w:val="blk"/>
          <w:rFonts w:asciiTheme="minorHAnsi" w:hAnsiTheme="minorHAnsi" w:cstheme="minorHAnsi"/>
        </w:rPr>
        <w:t>исходные данные, для которых рыночные данные недоступны и которые разработаны с использованием всей доступной информации о тех допущениях, которые использовались бы участниками рынка при установлении цены на актив или обязательство.</w:t>
      </w:r>
    </w:p>
    <w:p w:rsidR="007813B2" w:rsidRPr="003A2133" w:rsidRDefault="007813B2" w:rsidP="007813B2">
      <w:pPr>
        <w:tabs>
          <w:tab w:val="left" w:pos="567"/>
        </w:tabs>
        <w:spacing w:before="120" w:after="120"/>
        <w:rPr>
          <w:rFonts w:asciiTheme="minorHAnsi" w:hAnsiTheme="minorHAnsi" w:cstheme="minorHAnsi"/>
          <w:b/>
          <w:snapToGrid w:val="0"/>
        </w:rPr>
      </w:pPr>
      <w:r w:rsidRPr="003A2133">
        <w:rPr>
          <w:rStyle w:val="blk"/>
          <w:rFonts w:asciiTheme="minorHAnsi" w:hAnsiTheme="minorHAnsi" w:cstheme="minorHAnsi"/>
          <w:b/>
        </w:rPr>
        <w:t xml:space="preserve">Исходные данные - </w:t>
      </w:r>
      <w:r w:rsidRPr="003A2133">
        <w:rPr>
          <w:rStyle w:val="blk"/>
          <w:rFonts w:asciiTheme="minorHAnsi" w:hAnsiTheme="minorHAnsi" w:cstheme="minorHAnsi"/>
          <w:color w:val="000000"/>
        </w:rPr>
        <w:t>допущения, которые использовались бы участниками рынка при установлении цены на актив или обязательство, включая допущения о рисках, таких как указанные ниже:</w:t>
      </w:r>
    </w:p>
    <w:p w:rsidR="007813B2" w:rsidRPr="003A2133" w:rsidRDefault="007813B2" w:rsidP="007813B2">
      <w:pPr>
        <w:tabs>
          <w:tab w:val="left" w:pos="567"/>
        </w:tabs>
        <w:spacing w:before="120" w:after="120"/>
        <w:rPr>
          <w:rStyle w:val="blk"/>
          <w:rFonts w:asciiTheme="minorHAnsi" w:hAnsiTheme="minorHAnsi" w:cstheme="minorHAnsi"/>
          <w:color w:val="000000"/>
        </w:rPr>
      </w:pPr>
      <w:r w:rsidRPr="003A2133">
        <w:rPr>
          <w:rFonts w:asciiTheme="minorHAnsi" w:hAnsiTheme="minorHAnsi" w:cstheme="minorHAnsi"/>
          <w:snapToGrid w:val="0"/>
          <w:lang w:val="en-US"/>
        </w:rPr>
        <w:t>a</w:t>
      </w:r>
      <w:r w:rsidRPr="003A2133">
        <w:rPr>
          <w:rFonts w:asciiTheme="minorHAnsi" w:hAnsiTheme="minorHAnsi" w:cstheme="minorHAnsi"/>
          <w:snapToGrid w:val="0"/>
        </w:rPr>
        <w:t>)</w:t>
      </w:r>
      <w:r w:rsidRPr="003A2133">
        <w:rPr>
          <w:rStyle w:val="blk"/>
          <w:rFonts w:asciiTheme="minorHAnsi" w:hAnsiTheme="minorHAnsi" w:cstheme="minorHAnsi"/>
          <w:color w:val="000000"/>
        </w:rPr>
        <w:t>риск, присущий конкретному методу оценки, используемому для оценки справедливой стоимости (такому как модель ценообразования); и</w:t>
      </w:r>
    </w:p>
    <w:p w:rsidR="007813B2" w:rsidRPr="003A2133" w:rsidRDefault="007813B2" w:rsidP="007813B2">
      <w:pPr>
        <w:tabs>
          <w:tab w:val="left" w:pos="567"/>
        </w:tabs>
        <w:spacing w:before="120" w:after="120"/>
        <w:rPr>
          <w:rFonts w:asciiTheme="minorHAnsi" w:hAnsiTheme="minorHAnsi" w:cstheme="minorHAnsi"/>
          <w:b/>
        </w:rPr>
      </w:pPr>
      <w:r w:rsidRPr="003A2133">
        <w:rPr>
          <w:rStyle w:val="blk"/>
          <w:rFonts w:asciiTheme="minorHAnsi" w:hAnsiTheme="minorHAnsi" w:cstheme="minorHAnsi"/>
          <w:color w:val="000000"/>
          <w:lang w:val="en-US"/>
        </w:rPr>
        <w:t>b</w:t>
      </w:r>
      <w:r w:rsidRPr="003A2133">
        <w:rPr>
          <w:rStyle w:val="blk"/>
          <w:rFonts w:asciiTheme="minorHAnsi" w:hAnsiTheme="minorHAnsi" w:cstheme="minorHAnsi"/>
          <w:color w:val="000000"/>
        </w:rPr>
        <w:t>) риск, присущий исходным данным метода оценки. Исходные данные могут быть наблюдаемыми или ненаблюдаемыми.</w:t>
      </w:r>
    </w:p>
    <w:p w:rsidR="00682309" w:rsidRPr="00F54081" w:rsidRDefault="00682309" w:rsidP="00E850E0">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313" w:name="_Toc473557742"/>
      <w:r w:rsidRPr="00F54081">
        <w:rPr>
          <w:rFonts w:ascii="Cambria" w:hAnsi="Cambria"/>
          <w:color w:val="365F91"/>
          <w:sz w:val="36"/>
          <w:szCs w:val="36"/>
        </w:rPr>
        <w:lastRenderedPageBreak/>
        <w:t>Приложение 1</w:t>
      </w:r>
      <w:bookmarkEnd w:id="305"/>
      <w:bookmarkEnd w:id="306"/>
      <w:bookmarkEnd w:id="307"/>
      <w:bookmarkEnd w:id="308"/>
      <w:bookmarkEnd w:id="313"/>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rPr>
          <w:rFonts w:cs="Tahoma"/>
          <w:caps/>
          <w:color w:val="FF0000"/>
        </w:rPr>
      </w:pPr>
    </w:p>
    <w:p w:rsidR="00682309" w:rsidRPr="00F54081"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ОЦЕНОЧНОЙ ОРГАНИЗАЦИИ И оценщика</w:t>
      </w: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Pr="00F54081" w:rsidRDefault="00682309" w:rsidP="005E427E">
      <w:pPr>
        <w:pStyle w:val="af6"/>
        <w:rPr>
          <w:rFonts w:cs="Tahoma"/>
          <w:color w:val="FF0000"/>
        </w:rPr>
      </w:pPr>
    </w:p>
    <w:p w:rsidR="00682309" w:rsidRDefault="00682309"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CD096E" w:rsidRDefault="00CD096E" w:rsidP="005E427E">
      <w:pPr>
        <w:pStyle w:val="af6"/>
        <w:rPr>
          <w:rFonts w:cs="Tahoma"/>
          <w:color w:val="FF0000"/>
        </w:rPr>
      </w:pPr>
    </w:p>
    <w:p w:rsidR="007D0A76" w:rsidRDefault="007D0A76" w:rsidP="005E427E">
      <w:pPr>
        <w:pStyle w:val="af6"/>
        <w:rPr>
          <w:rFonts w:cs="Tahoma"/>
          <w:color w:val="FF0000"/>
        </w:rPr>
      </w:pPr>
    </w:p>
    <w:p w:rsidR="007D0A76" w:rsidRDefault="007D0A76" w:rsidP="005E427E">
      <w:pPr>
        <w:pStyle w:val="af6"/>
        <w:rPr>
          <w:rFonts w:cs="Tahoma"/>
          <w:color w:val="FF0000"/>
        </w:rPr>
      </w:pPr>
    </w:p>
    <w:p w:rsidR="00AC62BD" w:rsidRDefault="00AC62BD" w:rsidP="00AC62BD">
      <w:pPr>
        <w:pStyle w:val="af6"/>
        <w:ind w:left="0"/>
        <w:rPr>
          <w:rFonts w:cs="Tahoma"/>
          <w:color w:val="FF0000"/>
        </w:rPr>
      </w:pPr>
      <w:r w:rsidRPr="00AC62BD">
        <w:rPr>
          <w:rFonts w:cs="Tahoma"/>
          <w:noProof/>
          <w:color w:val="FF0000"/>
        </w:rPr>
        <w:lastRenderedPageBreak/>
        <w:drawing>
          <wp:inline distT="0" distB="0" distL="0" distR="0">
            <wp:extent cx="6299835" cy="8669993"/>
            <wp:effectExtent l="19050" t="0" r="5715" b="0"/>
            <wp:docPr id="66" name="Рисунок 43" descr="C:\Users\Администратор\Downloads\Полис ДПО 01.01.2017-31.12.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Администратор\Downloads\Полис ДПО 01.01.2017-31.12.2017.jpg"/>
                    <pic:cNvPicPr>
                      <a:picLocks noChangeAspect="1" noChangeArrowheads="1"/>
                    </pic:cNvPicPr>
                  </pic:nvPicPr>
                  <pic:blipFill>
                    <a:blip r:embed="rId136" cstate="email"/>
                    <a:srcRect/>
                    <a:stretch>
                      <a:fillRect/>
                    </a:stretch>
                  </pic:blipFill>
                  <pic:spPr bwMode="auto">
                    <a:xfrm>
                      <a:off x="0" y="0"/>
                      <a:ext cx="6299835" cy="8669993"/>
                    </a:xfrm>
                    <a:prstGeom prst="rect">
                      <a:avLst/>
                    </a:prstGeom>
                    <a:noFill/>
                    <a:ln w="9525">
                      <a:noFill/>
                      <a:miter lim="800000"/>
                      <a:headEnd/>
                      <a:tailEnd/>
                    </a:ln>
                  </pic:spPr>
                </pic:pic>
              </a:graphicData>
            </a:graphic>
          </wp:inline>
        </w:drawing>
      </w:r>
    </w:p>
    <w:p w:rsidR="00AC62BD" w:rsidRDefault="00AC62BD" w:rsidP="00AC62BD">
      <w:pPr>
        <w:pStyle w:val="af6"/>
        <w:ind w:left="0"/>
        <w:rPr>
          <w:rFonts w:cs="Tahoma"/>
          <w:color w:val="FF0000"/>
        </w:rPr>
      </w:pPr>
    </w:p>
    <w:p w:rsidR="00AC62BD" w:rsidRDefault="00AC62BD" w:rsidP="00AC62BD">
      <w:pPr>
        <w:pStyle w:val="af6"/>
        <w:ind w:left="0"/>
        <w:rPr>
          <w:rFonts w:cs="Tahoma"/>
          <w:color w:val="FF0000"/>
        </w:rPr>
      </w:pPr>
    </w:p>
    <w:p w:rsidR="00AC62BD" w:rsidRDefault="00AC62BD" w:rsidP="00AC62BD">
      <w:pPr>
        <w:pStyle w:val="af6"/>
        <w:ind w:left="0"/>
        <w:rPr>
          <w:rFonts w:cs="Tahoma"/>
          <w:color w:val="FF0000"/>
        </w:rPr>
      </w:pPr>
      <w:r w:rsidRPr="00AC62BD">
        <w:rPr>
          <w:rFonts w:cs="Tahoma"/>
          <w:noProof/>
          <w:color w:val="FF0000"/>
        </w:rPr>
        <w:lastRenderedPageBreak/>
        <w:drawing>
          <wp:inline distT="0" distB="0" distL="0" distR="0">
            <wp:extent cx="6299835" cy="8670376"/>
            <wp:effectExtent l="19050" t="0" r="5715" b="0"/>
            <wp:docPr id="68" name="Рисунок 54" descr="C:\ната\ПИФы\документы ДПО\Свидетельство СРО_2016 Ксю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ната\ПИФы\документы ДПО\Свидетельство СРО_2016 Ксюша.jpg"/>
                    <pic:cNvPicPr>
                      <a:picLocks noChangeAspect="1" noChangeArrowheads="1"/>
                    </pic:cNvPicPr>
                  </pic:nvPicPr>
                  <pic:blipFill>
                    <a:blip r:embed="rId137" cstate="email"/>
                    <a:srcRect/>
                    <a:stretch>
                      <a:fillRect/>
                    </a:stretch>
                  </pic:blipFill>
                  <pic:spPr bwMode="auto">
                    <a:xfrm>
                      <a:off x="0" y="0"/>
                      <a:ext cx="6299835" cy="8670376"/>
                    </a:xfrm>
                    <a:prstGeom prst="rect">
                      <a:avLst/>
                    </a:prstGeom>
                    <a:noFill/>
                    <a:ln w="9525">
                      <a:noFill/>
                      <a:miter lim="800000"/>
                      <a:headEnd/>
                      <a:tailEnd/>
                    </a:ln>
                  </pic:spPr>
                </pic:pic>
              </a:graphicData>
            </a:graphic>
          </wp:inline>
        </w:drawing>
      </w:r>
    </w:p>
    <w:p w:rsidR="00AC62BD" w:rsidRDefault="00AC62BD" w:rsidP="00AC62BD">
      <w:pPr>
        <w:pStyle w:val="af6"/>
        <w:ind w:left="0"/>
        <w:rPr>
          <w:rFonts w:cs="Tahoma"/>
          <w:color w:val="FF0000"/>
        </w:rPr>
      </w:pPr>
    </w:p>
    <w:p w:rsidR="00AC62BD" w:rsidRDefault="00AC62BD" w:rsidP="00AC62BD">
      <w:pPr>
        <w:pStyle w:val="af6"/>
        <w:ind w:left="0"/>
        <w:rPr>
          <w:rFonts w:cs="Tahoma"/>
          <w:color w:val="FF0000"/>
        </w:rPr>
      </w:pPr>
    </w:p>
    <w:p w:rsidR="00AC62BD" w:rsidRDefault="00AC62BD" w:rsidP="00AC62BD">
      <w:pPr>
        <w:pStyle w:val="af6"/>
        <w:ind w:left="0"/>
        <w:rPr>
          <w:rFonts w:cs="Tahoma"/>
          <w:color w:val="FF0000"/>
        </w:rPr>
      </w:pPr>
      <w:r w:rsidRPr="00AC62BD">
        <w:rPr>
          <w:rFonts w:cs="Tahoma"/>
          <w:noProof/>
          <w:color w:val="FF0000"/>
        </w:rPr>
        <w:lastRenderedPageBreak/>
        <w:drawing>
          <wp:inline distT="0" distB="0" distL="0" distR="0">
            <wp:extent cx="6299835" cy="8659894"/>
            <wp:effectExtent l="19050" t="0" r="5715" b="0"/>
            <wp:docPr id="69" name="Рисунок 15" descr="Полис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Полис 01"/>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8659894"/>
                    </a:xfrm>
                    <a:prstGeom prst="rect">
                      <a:avLst/>
                    </a:prstGeom>
                    <a:noFill/>
                    <a:ln>
                      <a:noFill/>
                    </a:ln>
                  </pic:spPr>
                </pic:pic>
              </a:graphicData>
            </a:graphic>
          </wp:inline>
        </w:drawing>
      </w:r>
    </w:p>
    <w:p w:rsidR="002F2207" w:rsidRDefault="002F2207" w:rsidP="00AC62BD">
      <w:pPr>
        <w:pStyle w:val="af6"/>
        <w:ind w:left="0"/>
        <w:rPr>
          <w:rFonts w:cs="Tahoma"/>
          <w:color w:val="FF0000"/>
        </w:rPr>
      </w:pPr>
    </w:p>
    <w:p w:rsidR="00CD096E" w:rsidRDefault="00CD096E" w:rsidP="00CD096E"/>
    <w:p w:rsidR="00CD096E" w:rsidRPr="00F54081" w:rsidRDefault="00CD096E" w:rsidP="00CD096E">
      <w:pPr>
        <w:pStyle w:val="16"/>
        <w:keepLines/>
        <w:pageBreakBefore/>
        <w:widowControl/>
        <w:numPr>
          <w:ilvl w:val="0"/>
          <w:numId w:val="0"/>
        </w:numPr>
        <w:pBdr>
          <w:bottom w:val="double" w:sz="4" w:space="1" w:color="365F91"/>
        </w:pBdr>
        <w:spacing w:before="0" w:after="240"/>
        <w:jc w:val="left"/>
        <w:rPr>
          <w:rFonts w:ascii="Cambria" w:hAnsi="Cambria"/>
          <w:color w:val="365F91"/>
          <w:sz w:val="36"/>
          <w:szCs w:val="36"/>
        </w:rPr>
      </w:pPr>
      <w:bookmarkStart w:id="314" w:name="_Toc473088805"/>
      <w:bookmarkStart w:id="315" w:name="_Toc473557743"/>
      <w:r>
        <w:rPr>
          <w:rFonts w:ascii="Cambria" w:hAnsi="Cambria"/>
          <w:color w:val="365F91"/>
          <w:sz w:val="36"/>
          <w:szCs w:val="36"/>
        </w:rPr>
        <w:lastRenderedPageBreak/>
        <w:t>Приложение 2</w:t>
      </w:r>
      <w:bookmarkEnd w:id="314"/>
      <w:bookmarkEnd w:id="315"/>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CD096E" w:rsidRPr="00F54081" w:rsidRDefault="00CD096E" w:rsidP="00CD096E">
      <w:pPr>
        <w:pStyle w:val="af6"/>
        <w:rPr>
          <w:rFonts w:cs="Tahoma"/>
          <w:caps/>
          <w:color w:val="FF0000"/>
        </w:rPr>
      </w:pPr>
    </w:p>
    <w:p w:rsidR="00682309" w:rsidRPr="00F54081" w:rsidRDefault="00682309" w:rsidP="006878F6">
      <w:pPr>
        <w:pStyle w:val="af6"/>
        <w:ind w:left="0"/>
        <w:rPr>
          <w:rFonts w:cs="Tahoma"/>
          <w:color w:val="FF0000"/>
        </w:rPr>
      </w:pPr>
    </w:p>
    <w:p w:rsidR="00682309" w:rsidRPr="00F54081" w:rsidRDefault="00682309" w:rsidP="005E427E">
      <w:pPr>
        <w:pStyle w:val="af6"/>
        <w:rPr>
          <w:rFonts w:ascii="Cambria" w:hAnsi="Cambria" w:cs="Tahoma"/>
          <w:color w:val="365F91"/>
        </w:rPr>
      </w:pPr>
    </w:p>
    <w:p w:rsidR="00682309" w:rsidRPr="00F54081" w:rsidRDefault="00682309" w:rsidP="005E427E">
      <w:pPr>
        <w:pStyle w:val="af6"/>
        <w:rPr>
          <w:rFonts w:ascii="Cambria" w:hAnsi="Cambria" w:cs="Tahoma"/>
          <w:color w:val="365F91"/>
        </w:rPr>
      </w:pPr>
    </w:p>
    <w:p w:rsidR="0029406F" w:rsidRDefault="00682309" w:rsidP="005E427E">
      <w:pPr>
        <w:pStyle w:val="af6"/>
        <w:jc w:val="center"/>
        <w:rPr>
          <w:rFonts w:ascii="Cambria" w:hAnsi="Cambria" w:cs="Tahoma"/>
          <w:b/>
          <w:caps/>
          <w:color w:val="365F91"/>
          <w:sz w:val="44"/>
          <w:szCs w:val="44"/>
        </w:rPr>
      </w:pPr>
      <w:r w:rsidRPr="00F54081">
        <w:rPr>
          <w:rFonts w:ascii="Cambria" w:hAnsi="Cambria" w:cs="Tahoma"/>
          <w:b/>
          <w:caps/>
          <w:color w:val="365F91"/>
          <w:sz w:val="44"/>
          <w:szCs w:val="44"/>
        </w:rPr>
        <w:t>Документы и материалы, использованные при оценке</w:t>
      </w:r>
    </w:p>
    <w:p w:rsidR="00DE1E07" w:rsidRDefault="00DE1E07" w:rsidP="00F12EBE">
      <w:pPr>
        <w:widowControl/>
        <w:jc w:val="left"/>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Cambria" w:hAnsi="Cambria" w:cs="Tahoma"/>
          <w:b/>
          <w:caps/>
          <w:color w:val="365F91"/>
          <w:sz w:val="44"/>
          <w:szCs w:val="44"/>
        </w:rPr>
      </w:pPr>
    </w:p>
    <w:p w:rsidR="00141835" w:rsidRDefault="00141835" w:rsidP="006878F6">
      <w:pPr>
        <w:rPr>
          <w:rFonts w:asciiTheme="minorHAnsi" w:hAnsiTheme="minorHAnsi" w:cstheme="minorHAnsi"/>
          <w:color w:val="000000" w:themeColor="text1"/>
        </w:rPr>
      </w:pPr>
    </w:p>
    <w:p w:rsid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lastRenderedPageBreak/>
        <w:t>Скриншоты объектов аналогов по земельным участкам</w:t>
      </w:r>
    </w:p>
    <w:p w:rsidR="00EA7F8F" w:rsidRDefault="00EA7F8F" w:rsidP="006878F6">
      <w:pPr>
        <w:rPr>
          <w:rFonts w:asciiTheme="minorHAnsi" w:hAnsiTheme="minorHAnsi" w:cstheme="minorHAnsi"/>
          <w:color w:val="000000" w:themeColor="text1"/>
        </w:rPr>
      </w:pPr>
    </w:p>
    <w:p w:rsidR="00EA7F8F" w:rsidRPr="00EA7F8F" w:rsidRDefault="00EA7F8F" w:rsidP="00EA7F8F">
      <w:pPr>
        <w:rPr>
          <w:rFonts w:asciiTheme="minorHAnsi" w:hAnsiTheme="minorHAnsi" w:cstheme="minorHAnsi"/>
        </w:rPr>
      </w:pPr>
      <w:r w:rsidRPr="00EA7F8F">
        <w:rPr>
          <w:rFonts w:asciiTheme="minorHAnsi" w:hAnsiTheme="minorHAnsi" w:cstheme="minorHAnsi"/>
        </w:rPr>
        <w:t>Аналог №1</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1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1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http://www.kvmeter.ru/objects/11028237/</w:t>
      </w: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E4AE4" w:rsidRDefault="00EE4AE4" w:rsidP="00EA7F8F">
      <w:pPr>
        <w:rPr>
          <w:rFonts w:asciiTheme="minorHAnsi" w:hAnsiTheme="minorHAnsi" w:cstheme="minorHAnsi"/>
        </w:rPr>
        <w:sectPr w:rsidR="00EE4AE4" w:rsidSect="0080737A">
          <w:pgSz w:w="11906" w:h="16838"/>
          <w:pgMar w:top="1134" w:right="851" w:bottom="720" w:left="1134" w:header="340" w:footer="454" w:gutter="0"/>
          <w:cols w:space="708"/>
          <w:docGrid w:linePitch="360"/>
        </w:sectPr>
      </w:pPr>
    </w:p>
    <w:p w:rsidR="00EA7F8F" w:rsidRPr="00EA7F8F" w:rsidRDefault="00EA7F8F" w:rsidP="00EA7F8F">
      <w:pPr>
        <w:rPr>
          <w:rFonts w:asciiTheme="minorHAnsi" w:hAnsiTheme="minorHAnsi" w:cstheme="minorHAnsi"/>
        </w:rPr>
      </w:pPr>
      <w:r w:rsidRPr="00EA7F8F">
        <w:rPr>
          <w:rFonts w:asciiTheme="minorHAnsi" w:hAnsiTheme="minorHAnsi" w:cstheme="minorHAnsi"/>
        </w:rPr>
        <w:lastRenderedPageBreak/>
        <w:t>Аналог №2</w:t>
      </w:r>
    </w:p>
    <w:p w:rsidR="00EA7F8F" w:rsidRPr="00EA7F8F" w:rsidRDefault="00EA7F8F" w:rsidP="00EA7F8F">
      <w:pPr>
        <w:rPr>
          <w:rFonts w:asciiTheme="minorHAnsi" w:hAnsiTheme="minorHAnsi" w:cstheme="minorHAnsi"/>
        </w:rPr>
      </w:pPr>
    </w:p>
    <w:p w:rsidR="00EA7F8F" w:rsidRPr="00EA7F8F" w:rsidRDefault="00D01648" w:rsidP="00EA7F8F">
      <w:pPr>
        <w:rPr>
          <w:rFonts w:asciiTheme="minorHAnsi" w:hAnsiTheme="minorHAnsi" w:cstheme="minorHAnsi"/>
        </w:rPr>
      </w:pPr>
      <w:r>
        <w:rPr>
          <w:rFonts w:asciiTheme="minorHAnsi" w:hAnsiTheme="minorHAnsi" w:cstheme="minorHAnsi"/>
          <w:noProof/>
        </w:rPr>
        <w:drawing>
          <wp:inline distT="0" distB="0" distL="0" distR="0">
            <wp:extent cx="6299835" cy="3541064"/>
            <wp:effectExtent l="19050" t="0" r="5715" b="0"/>
            <wp:docPr id="51"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1"/>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p>
    <w:p w:rsidR="00EA7F8F" w:rsidRPr="00EA7F8F" w:rsidRDefault="00D01648" w:rsidP="00EA7F8F">
      <w:pPr>
        <w:rPr>
          <w:rFonts w:asciiTheme="minorHAnsi" w:hAnsiTheme="minorHAnsi" w:cstheme="minorHAnsi"/>
        </w:rPr>
      </w:pPr>
      <w:r w:rsidRPr="00D01648">
        <w:rPr>
          <w:rFonts w:asciiTheme="minorHAnsi" w:hAnsiTheme="minorHAnsi" w:cstheme="minorHAnsi"/>
        </w:rPr>
        <w:t>http://www.kvmeter.ru/objects/13349560/</w:t>
      </w: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r w:rsidRPr="00EA7F8F">
        <w:rPr>
          <w:rFonts w:asciiTheme="minorHAnsi" w:hAnsiTheme="minorHAnsi" w:cstheme="minorHAnsi"/>
        </w:rPr>
        <w:t>Аналог №3</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14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2"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lastRenderedPageBreak/>
        <w:drawing>
          <wp:inline distT="0" distB="0" distL="0" distR="0">
            <wp:extent cx="5940425" cy="3339858"/>
            <wp:effectExtent l="19050" t="0" r="3175" b="0"/>
            <wp:docPr id="14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https://www.cian.ru/sale/suburban/4469914/</w:t>
      </w: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r w:rsidRPr="00EA7F8F">
        <w:rPr>
          <w:rFonts w:asciiTheme="minorHAnsi" w:hAnsiTheme="minorHAnsi" w:cstheme="minorHAnsi"/>
        </w:rPr>
        <w:t>Аналог №4</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1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http://www.kvmeter.ru/objects/11249562/</w:t>
      </w:r>
    </w:p>
    <w:p w:rsidR="00EA7F8F" w:rsidRDefault="00EA7F8F" w:rsidP="00EA7F8F"/>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EA7F8F" w:rsidRDefault="00EA7F8F" w:rsidP="00EA7F8F">
      <w:pPr>
        <w:rPr>
          <w:rFonts w:asciiTheme="minorHAnsi" w:hAnsiTheme="minorHAnsi" w:cstheme="minorHAnsi"/>
          <w:color w:val="000000" w:themeColor="text1"/>
        </w:rPr>
      </w:pPr>
      <w:r w:rsidRPr="006878F6">
        <w:rPr>
          <w:rFonts w:asciiTheme="minorHAnsi" w:hAnsiTheme="minorHAnsi" w:cstheme="minorHAnsi"/>
          <w:color w:val="000000" w:themeColor="text1"/>
        </w:rPr>
        <w:lastRenderedPageBreak/>
        <w:t>Скриншоты объектов аналогов для расчета стоимости загородной усадьбы</w:t>
      </w:r>
    </w:p>
    <w:p w:rsidR="00EA7F8F" w:rsidRDefault="00EA7F8F" w:rsidP="006878F6">
      <w:pPr>
        <w:rPr>
          <w:rFonts w:asciiTheme="minorHAnsi" w:hAnsiTheme="minorHAnsi" w:cstheme="minorHAnsi"/>
          <w:color w:val="000000" w:themeColor="text1"/>
        </w:rPr>
      </w:pPr>
    </w:p>
    <w:p w:rsid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t>Аналог №1</w:t>
      </w:r>
    </w:p>
    <w:p w:rsidR="004E1FBC" w:rsidRDefault="004E1FBC" w:rsidP="006878F6">
      <w:pPr>
        <w:rPr>
          <w:rFonts w:asciiTheme="minorHAnsi" w:hAnsiTheme="minorHAnsi" w:cstheme="minorHAnsi"/>
          <w:color w:val="000000" w:themeColor="text1"/>
        </w:rPr>
      </w:pPr>
    </w:p>
    <w:p w:rsidR="00EA7F8F" w:rsidRDefault="00EA7F8F" w:rsidP="00EA7F8F">
      <w:pPr>
        <w:jc w:val="center"/>
      </w:pPr>
      <w:r>
        <w:rPr>
          <w:noProof/>
        </w:rPr>
        <w:drawing>
          <wp:inline distT="0" distB="0" distL="0" distR="0">
            <wp:extent cx="5940425" cy="3339858"/>
            <wp:effectExtent l="19050" t="0" r="3175" b="0"/>
            <wp:docPr id="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Default="00EA7F8F" w:rsidP="00EA7F8F">
      <w:pPr>
        <w:jc w:val="center"/>
      </w:pPr>
      <w:r>
        <w:rPr>
          <w:noProof/>
        </w:rPr>
        <w:drawing>
          <wp:inline distT="0" distB="0" distL="0" distR="0">
            <wp:extent cx="5940425" cy="3339858"/>
            <wp:effectExtent l="19050" t="0" r="3175" b="0"/>
            <wp:docPr id="7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6"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Default="00EA7F8F" w:rsidP="00EA7F8F">
      <w:pPr>
        <w:rPr>
          <w:rFonts w:asciiTheme="minorHAnsi" w:hAnsiTheme="minorHAnsi" w:cstheme="minorHAnsi"/>
          <w:sz w:val="20"/>
          <w:szCs w:val="20"/>
        </w:rPr>
      </w:pPr>
    </w:p>
    <w:p w:rsidR="00EA7F8F" w:rsidRPr="00EA7F8F" w:rsidRDefault="00EA7F8F" w:rsidP="00EA7F8F">
      <w:pPr>
        <w:rPr>
          <w:rFonts w:asciiTheme="minorHAnsi" w:hAnsiTheme="minorHAnsi" w:cstheme="minorHAnsi"/>
        </w:rPr>
      </w:pPr>
      <w:r w:rsidRPr="00EA7F8F">
        <w:rPr>
          <w:rFonts w:asciiTheme="minorHAnsi" w:hAnsiTheme="minorHAnsi" w:cstheme="minorHAnsi"/>
        </w:rPr>
        <w:t>https://www.cian.ru/sale/suburban/149523637/</w:t>
      </w:r>
    </w:p>
    <w:p w:rsidR="00EA7F8F" w:rsidRDefault="00EA7F8F" w:rsidP="00EA7F8F"/>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lastRenderedPageBreak/>
        <w:t>Аналог №2</w:t>
      </w:r>
    </w:p>
    <w:p w:rsidR="00C41EA4" w:rsidRDefault="00C41EA4" w:rsidP="006878F6">
      <w:pPr>
        <w:rPr>
          <w:rFonts w:asciiTheme="minorHAnsi" w:hAnsiTheme="minorHAnsi" w:cstheme="minorHAnsi"/>
          <w:color w:val="000000" w:themeColor="text1"/>
        </w:rPr>
      </w:pPr>
    </w:p>
    <w:p w:rsidR="00C41EA4" w:rsidRDefault="003C4F0C" w:rsidP="006878F6">
      <w:pPr>
        <w:rPr>
          <w:rFonts w:asciiTheme="minorHAnsi" w:hAnsiTheme="minorHAnsi" w:cstheme="minorHAnsi"/>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7"/>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3C4F0C" w:rsidRDefault="003C4F0C" w:rsidP="006878F6">
      <w:pPr>
        <w:rPr>
          <w:rFonts w:asciiTheme="minorHAnsi" w:hAnsiTheme="minorHAnsi" w:cstheme="minorHAnsi"/>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8"/>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2F2207" w:rsidRDefault="002F2207" w:rsidP="00EA7F8F">
      <w:pPr>
        <w:jc w:val="center"/>
      </w:pPr>
    </w:p>
    <w:p w:rsidR="002F2207" w:rsidRDefault="003C4F0C" w:rsidP="003C4F0C">
      <w:r w:rsidRPr="003C4F0C">
        <w:t>https://www.cian.ru/sale/suburban/149254437/</w:t>
      </w:r>
    </w:p>
    <w:p w:rsidR="002F2207" w:rsidRDefault="002F2207" w:rsidP="002F2207"/>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t>Аналог №3</w:t>
      </w:r>
    </w:p>
    <w:p w:rsidR="00B9277A" w:rsidRDefault="003C4F0C" w:rsidP="006878F6">
      <w:pPr>
        <w:rPr>
          <w:rFonts w:asciiTheme="minorHAnsi" w:hAnsiTheme="minorHAnsi" w:cstheme="minorHAnsi"/>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9"/>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3C4F0C" w:rsidRDefault="003C4F0C" w:rsidP="006878F6">
      <w:pPr>
        <w:rPr>
          <w:rFonts w:asciiTheme="minorHAnsi" w:hAnsiTheme="minorHAnsi" w:cstheme="minorHAnsi"/>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0"/>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3C4F0C" w:rsidRDefault="003C4F0C" w:rsidP="006878F6">
      <w:pPr>
        <w:rPr>
          <w:rFonts w:asciiTheme="minorHAnsi" w:hAnsiTheme="minorHAnsi" w:cstheme="minorHAnsi"/>
          <w:color w:val="000000" w:themeColor="text1"/>
        </w:rPr>
      </w:pPr>
    </w:p>
    <w:p w:rsidR="003C4F0C" w:rsidRDefault="003C4F0C" w:rsidP="006878F6">
      <w:pPr>
        <w:rPr>
          <w:rFonts w:asciiTheme="minorHAnsi" w:hAnsiTheme="minorHAnsi" w:cstheme="minorHAnsi"/>
          <w:color w:val="000000" w:themeColor="text1"/>
        </w:rPr>
      </w:pPr>
      <w:r w:rsidRPr="003C4F0C">
        <w:rPr>
          <w:rFonts w:asciiTheme="minorHAnsi" w:hAnsiTheme="minorHAnsi" w:cstheme="minorHAnsi"/>
          <w:color w:val="000000" w:themeColor="text1"/>
        </w:rPr>
        <w:t>https://www.cian.ru/sale/suburban/2069598/</w:t>
      </w:r>
    </w:p>
    <w:p w:rsidR="00EA7F8F" w:rsidRPr="00EA7F8F" w:rsidRDefault="00EA7F8F" w:rsidP="00EA7F8F">
      <w:pPr>
        <w:jc w:val="center"/>
        <w:rPr>
          <w:rFonts w:asciiTheme="minorHAnsi" w:hAnsiTheme="minorHAnsi" w:cstheme="minorHAnsi"/>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D01648" w:rsidRDefault="00D01648" w:rsidP="006878F6">
      <w:pPr>
        <w:rPr>
          <w:rFonts w:asciiTheme="minorHAnsi" w:hAnsiTheme="minorHAnsi" w:cstheme="minorHAnsi"/>
          <w:color w:val="000000" w:themeColor="text1"/>
        </w:rPr>
      </w:pPr>
    </w:p>
    <w:p w:rsid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lastRenderedPageBreak/>
        <w:t>Аналог №4</w:t>
      </w:r>
    </w:p>
    <w:p w:rsidR="00EA7F8F" w:rsidRDefault="00EA7F8F" w:rsidP="00EA7F8F">
      <w:r>
        <w:rPr>
          <w:noProof/>
        </w:rPr>
        <w:drawing>
          <wp:inline distT="0" distB="0" distL="0" distR="0">
            <wp:extent cx="5940425" cy="3339858"/>
            <wp:effectExtent l="19050" t="0" r="3175" b="0"/>
            <wp:docPr id="8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Default="00EA7F8F" w:rsidP="00EA7F8F">
      <w:r>
        <w:rPr>
          <w:noProof/>
        </w:rPr>
        <w:drawing>
          <wp:inline distT="0" distB="0" distL="0" distR="0">
            <wp:extent cx="5940425" cy="3339858"/>
            <wp:effectExtent l="19050" t="0" r="3175" b="0"/>
            <wp:docPr id="8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2"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Default="00EA7F8F" w:rsidP="00EA7F8F"/>
    <w:p w:rsidR="00EA7F8F" w:rsidRDefault="00EA7F8F" w:rsidP="00EA7F8F">
      <w:r w:rsidRPr="00EA7F8F">
        <w:t>https://www.cian.ru/sale/suburban/151804914/</w:t>
      </w:r>
    </w:p>
    <w:p w:rsidR="004E1FBC" w:rsidRPr="006878F6" w:rsidRDefault="004E1FBC" w:rsidP="006878F6">
      <w:pPr>
        <w:rPr>
          <w:rFonts w:asciiTheme="minorHAnsi" w:hAnsiTheme="minorHAnsi" w:cstheme="minorHAnsi"/>
          <w:color w:val="000000" w:themeColor="text1"/>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D01648" w:rsidRDefault="00D01648" w:rsidP="00EA7F8F">
      <w:pPr>
        <w:rPr>
          <w:rFonts w:asciiTheme="minorHAnsi" w:hAnsiTheme="minorHAnsi" w:cstheme="minorHAnsi"/>
        </w:rPr>
      </w:pPr>
    </w:p>
    <w:p w:rsidR="00EA7F8F" w:rsidRPr="00EA7F8F" w:rsidRDefault="00EA7F8F" w:rsidP="00EA7F8F">
      <w:pPr>
        <w:rPr>
          <w:rFonts w:asciiTheme="minorHAnsi" w:hAnsiTheme="minorHAnsi" w:cstheme="minorHAnsi"/>
        </w:rPr>
      </w:pPr>
      <w:r w:rsidRPr="00EA7F8F">
        <w:rPr>
          <w:rFonts w:asciiTheme="minorHAnsi" w:hAnsiTheme="minorHAnsi" w:cstheme="minorHAnsi"/>
        </w:rPr>
        <w:lastRenderedPageBreak/>
        <w:t>Аналоги для поправки на площадь</w:t>
      </w: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r>
        <w:rPr>
          <w:rFonts w:asciiTheme="minorHAnsi" w:hAnsiTheme="minorHAnsi" w:cstheme="minorHAnsi"/>
        </w:rPr>
        <w:t>А</w:t>
      </w:r>
      <w:r w:rsidRPr="00EA7F8F">
        <w:rPr>
          <w:rFonts w:asciiTheme="minorHAnsi" w:hAnsiTheme="minorHAnsi" w:cstheme="minorHAnsi"/>
        </w:rPr>
        <w:t>налог  №1</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8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https://www.cian.ru/sale/suburban/7304710/</w:t>
      </w:r>
    </w:p>
    <w:p w:rsidR="00EA7F8F" w:rsidRDefault="00EA7F8F" w:rsidP="00EA7F8F">
      <w:pPr>
        <w:rPr>
          <w:rFonts w:asciiTheme="minorHAnsi" w:hAnsiTheme="minorHAnsi" w:cstheme="minorHAnsi"/>
        </w:rPr>
      </w:pPr>
    </w:p>
    <w:p w:rsidR="003C4F0C" w:rsidRDefault="003C4F0C" w:rsidP="00EA7F8F">
      <w:pPr>
        <w:rPr>
          <w:rFonts w:asciiTheme="minorHAnsi" w:hAnsiTheme="minorHAnsi" w:cstheme="minorHAnsi"/>
        </w:rPr>
      </w:pPr>
    </w:p>
    <w:p w:rsidR="00EA7F8F" w:rsidRPr="00EA7F8F" w:rsidRDefault="00EA7F8F" w:rsidP="00EA7F8F">
      <w:pPr>
        <w:rPr>
          <w:rFonts w:asciiTheme="minorHAnsi" w:hAnsiTheme="minorHAnsi" w:cstheme="minorHAnsi"/>
        </w:rPr>
      </w:pPr>
      <w:r>
        <w:rPr>
          <w:rFonts w:asciiTheme="minorHAnsi" w:hAnsiTheme="minorHAnsi" w:cstheme="minorHAnsi"/>
        </w:rPr>
        <w:t xml:space="preserve">Аналог </w:t>
      </w:r>
      <w:r w:rsidRPr="00EA7F8F">
        <w:rPr>
          <w:rFonts w:asciiTheme="minorHAnsi" w:hAnsiTheme="minorHAnsi" w:cstheme="minorHAnsi"/>
        </w:rPr>
        <w:t>№2</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https://www.cian.ru/sale/suburban/139992190/</w:t>
      </w:r>
    </w:p>
    <w:p w:rsidR="00EA7F8F" w:rsidRP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Default="00EA7F8F" w:rsidP="00EA7F8F">
      <w:pPr>
        <w:rPr>
          <w:rFonts w:asciiTheme="minorHAnsi" w:hAnsiTheme="minorHAnsi" w:cstheme="minorHAnsi"/>
        </w:rPr>
      </w:pPr>
    </w:p>
    <w:p w:rsidR="00D01648" w:rsidRDefault="00D01648" w:rsidP="00EA7F8F">
      <w:pPr>
        <w:rPr>
          <w:rFonts w:asciiTheme="minorHAnsi" w:hAnsiTheme="minorHAnsi" w:cstheme="minorHAnsi"/>
        </w:rPr>
      </w:pPr>
    </w:p>
    <w:p w:rsidR="00EA7F8F" w:rsidRDefault="00EA7F8F" w:rsidP="00EA7F8F">
      <w:pPr>
        <w:rPr>
          <w:rFonts w:asciiTheme="minorHAnsi" w:hAnsiTheme="minorHAnsi" w:cstheme="minorHAnsi"/>
        </w:rPr>
      </w:pPr>
    </w:p>
    <w:p w:rsidR="00EA7F8F" w:rsidRPr="00EA7F8F" w:rsidRDefault="00EA7F8F" w:rsidP="00EA7F8F">
      <w:pPr>
        <w:rPr>
          <w:rFonts w:asciiTheme="minorHAnsi" w:hAnsiTheme="minorHAnsi" w:cstheme="minorHAnsi"/>
        </w:rPr>
      </w:pPr>
      <w:r>
        <w:rPr>
          <w:rFonts w:asciiTheme="minorHAnsi" w:hAnsiTheme="minorHAnsi" w:cstheme="minorHAnsi"/>
        </w:rPr>
        <w:lastRenderedPageBreak/>
        <w:t xml:space="preserve">Аналог </w:t>
      </w:r>
      <w:r w:rsidRPr="00EA7F8F">
        <w:rPr>
          <w:rFonts w:asciiTheme="minorHAnsi" w:hAnsiTheme="minorHAnsi" w:cstheme="minorHAnsi"/>
        </w:rPr>
        <w:t>№3</w:t>
      </w:r>
    </w:p>
    <w:p w:rsidR="00EA7F8F" w:rsidRPr="00EA7F8F" w:rsidRDefault="00EA7F8F" w:rsidP="00EA7F8F">
      <w:pPr>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8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tabs>
          <w:tab w:val="left" w:pos="2268"/>
        </w:tabs>
        <w:rPr>
          <w:rFonts w:asciiTheme="minorHAnsi" w:hAnsiTheme="minorHAnsi" w:cstheme="minorHAnsi"/>
        </w:rPr>
      </w:pPr>
      <w:r w:rsidRPr="00EA7F8F">
        <w:rPr>
          <w:rFonts w:asciiTheme="minorHAnsi" w:hAnsiTheme="minorHAnsi" w:cstheme="minorHAnsi"/>
        </w:rPr>
        <w:t>https://www.cian.ru/sale/suburban/151295826/</w:t>
      </w:r>
    </w:p>
    <w:p w:rsidR="00EA7F8F" w:rsidRDefault="00EA7F8F" w:rsidP="00EA7F8F">
      <w:pPr>
        <w:tabs>
          <w:tab w:val="left" w:pos="2268"/>
        </w:tabs>
        <w:rPr>
          <w:rFonts w:asciiTheme="minorHAnsi" w:hAnsiTheme="minorHAnsi" w:cstheme="minorHAnsi"/>
        </w:rPr>
      </w:pPr>
    </w:p>
    <w:p w:rsidR="00EA7F8F" w:rsidRDefault="00EA7F8F" w:rsidP="00EA7F8F">
      <w:pPr>
        <w:tabs>
          <w:tab w:val="left" w:pos="2268"/>
        </w:tabs>
        <w:rPr>
          <w:rFonts w:asciiTheme="minorHAnsi" w:hAnsiTheme="minorHAnsi" w:cstheme="minorHAnsi"/>
        </w:rPr>
      </w:pPr>
    </w:p>
    <w:p w:rsidR="003C4F0C" w:rsidRDefault="003C4F0C" w:rsidP="00EA7F8F">
      <w:pPr>
        <w:tabs>
          <w:tab w:val="left" w:pos="2268"/>
        </w:tabs>
        <w:rPr>
          <w:rFonts w:asciiTheme="minorHAnsi" w:hAnsiTheme="minorHAnsi" w:cstheme="minorHAnsi"/>
        </w:rPr>
      </w:pPr>
    </w:p>
    <w:p w:rsidR="003C4F0C" w:rsidRDefault="003C4F0C" w:rsidP="00EA7F8F">
      <w:pPr>
        <w:tabs>
          <w:tab w:val="left" w:pos="2268"/>
        </w:tabs>
        <w:rPr>
          <w:rFonts w:asciiTheme="minorHAnsi" w:hAnsiTheme="minorHAnsi" w:cstheme="minorHAnsi"/>
        </w:rPr>
      </w:pPr>
    </w:p>
    <w:p w:rsidR="00EA7F8F" w:rsidRPr="00EA7F8F" w:rsidRDefault="00EA7F8F" w:rsidP="00EA7F8F">
      <w:pPr>
        <w:tabs>
          <w:tab w:val="left" w:pos="2268"/>
        </w:tabs>
        <w:rPr>
          <w:rFonts w:asciiTheme="minorHAnsi" w:hAnsiTheme="minorHAnsi" w:cstheme="minorHAnsi"/>
        </w:rPr>
      </w:pPr>
      <w:r>
        <w:rPr>
          <w:rFonts w:asciiTheme="minorHAnsi" w:hAnsiTheme="minorHAnsi" w:cstheme="minorHAnsi"/>
        </w:rPr>
        <w:t xml:space="preserve">Аналог </w:t>
      </w:r>
      <w:r w:rsidRPr="00EA7F8F">
        <w:rPr>
          <w:rFonts w:asciiTheme="minorHAnsi" w:hAnsiTheme="minorHAnsi" w:cstheme="minorHAnsi"/>
        </w:rPr>
        <w:t>№4</w:t>
      </w:r>
    </w:p>
    <w:p w:rsidR="00EA7F8F" w:rsidRPr="00EA7F8F" w:rsidRDefault="00EA7F8F" w:rsidP="00EA7F8F">
      <w:pPr>
        <w:tabs>
          <w:tab w:val="left" w:pos="2268"/>
        </w:tabs>
        <w:rPr>
          <w:rFonts w:asciiTheme="minorHAnsi" w:hAnsiTheme="minorHAnsi" w:cstheme="minorHAnsi"/>
        </w:rPr>
      </w:pPr>
      <w:r w:rsidRPr="00EA7F8F">
        <w:rPr>
          <w:rFonts w:asciiTheme="minorHAnsi" w:hAnsiTheme="minorHAnsi" w:cstheme="minorHAnsi"/>
          <w:noProof/>
        </w:rPr>
        <w:drawing>
          <wp:inline distT="0" distB="0" distL="0" distR="0">
            <wp:extent cx="5940425" cy="3339858"/>
            <wp:effectExtent l="19050" t="0" r="3175" b="0"/>
            <wp:docPr id="8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cstate="email"/>
                    <a:srcRect/>
                    <a:stretch>
                      <a:fillRect/>
                    </a:stretch>
                  </pic:blipFill>
                  <pic:spPr bwMode="auto">
                    <a:xfrm>
                      <a:off x="0" y="0"/>
                      <a:ext cx="5940425" cy="3339858"/>
                    </a:xfrm>
                    <a:prstGeom prst="rect">
                      <a:avLst/>
                    </a:prstGeom>
                    <a:noFill/>
                    <a:ln w="9525">
                      <a:noFill/>
                      <a:miter lim="800000"/>
                      <a:headEnd/>
                      <a:tailEnd/>
                    </a:ln>
                  </pic:spPr>
                </pic:pic>
              </a:graphicData>
            </a:graphic>
          </wp:inline>
        </w:drawing>
      </w:r>
    </w:p>
    <w:p w:rsidR="00EA7F8F" w:rsidRPr="00EA7F8F" w:rsidRDefault="00EA7F8F" w:rsidP="00EA7F8F">
      <w:pPr>
        <w:rPr>
          <w:rFonts w:asciiTheme="minorHAnsi" w:hAnsiTheme="minorHAnsi" w:cstheme="minorHAnsi"/>
        </w:rPr>
      </w:pPr>
      <w:r w:rsidRPr="00EA7F8F">
        <w:rPr>
          <w:rFonts w:asciiTheme="minorHAnsi" w:hAnsiTheme="minorHAnsi" w:cstheme="minorHAnsi"/>
        </w:rPr>
        <w:t>https://www.cian.ru/sale/suburban/142357437/</w:t>
      </w:r>
    </w:p>
    <w:p w:rsidR="00EA7F8F" w:rsidRPr="00EA7F8F" w:rsidRDefault="00EA7F8F" w:rsidP="00EA7F8F">
      <w:pPr>
        <w:rPr>
          <w:rFonts w:asciiTheme="minorHAnsi" w:hAnsiTheme="minorHAnsi" w:cstheme="minorHAnsi"/>
        </w:rPr>
      </w:pPr>
    </w:p>
    <w:p w:rsidR="00EA7F8F" w:rsidRDefault="00EA7F8F"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D01648" w:rsidRDefault="00D01648" w:rsidP="00EA7F8F">
      <w:pPr>
        <w:rPr>
          <w:rFonts w:asciiTheme="minorHAnsi" w:hAnsiTheme="minorHAnsi" w:cstheme="minorHAnsi"/>
          <w:color w:val="000000" w:themeColor="text1"/>
        </w:rPr>
      </w:pPr>
    </w:p>
    <w:p w:rsidR="00EA7F8F" w:rsidRPr="006878F6" w:rsidRDefault="00EA7F8F" w:rsidP="00EA7F8F">
      <w:pPr>
        <w:rPr>
          <w:rFonts w:asciiTheme="minorHAnsi" w:hAnsiTheme="minorHAnsi" w:cstheme="minorHAnsi"/>
          <w:color w:val="000000" w:themeColor="text1"/>
        </w:rPr>
      </w:pPr>
      <w:r w:rsidRPr="006878F6">
        <w:rPr>
          <w:rFonts w:asciiTheme="minorHAnsi" w:hAnsiTheme="minorHAnsi" w:cstheme="minorHAnsi"/>
          <w:color w:val="000000" w:themeColor="text1"/>
        </w:rPr>
        <w:lastRenderedPageBreak/>
        <w:t>Скриншоты аналогов для определения коэффициента уд</w:t>
      </w:r>
      <w:r>
        <w:rPr>
          <w:rFonts w:asciiTheme="minorHAnsi" w:hAnsiTheme="minorHAnsi" w:cstheme="minorHAnsi"/>
          <w:color w:val="000000" w:themeColor="text1"/>
        </w:rPr>
        <w:t xml:space="preserve">орожания основного строения </w:t>
      </w:r>
      <w:r w:rsidRPr="006878F6">
        <w:rPr>
          <w:rFonts w:asciiTheme="minorHAnsi" w:hAnsiTheme="minorHAnsi" w:cstheme="minorHAnsi"/>
          <w:color w:val="000000" w:themeColor="text1"/>
        </w:rPr>
        <w:t>загородной усадьбы</w:t>
      </w:r>
    </w:p>
    <w:p w:rsidR="00EA7F8F" w:rsidRDefault="00EA7F8F" w:rsidP="00EA7F8F">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t>Аналог №1</w:t>
      </w:r>
    </w:p>
    <w:p w:rsidR="004821A2" w:rsidRDefault="004821A2" w:rsidP="00EA7F8F">
      <w:pPr>
        <w:rPr>
          <w:rFonts w:asciiTheme="minorHAnsi" w:hAnsiTheme="minorHAnsi" w:cstheme="minorHAnsi"/>
          <w:noProof/>
          <w:color w:val="000000" w:themeColor="text1"/>
        </w:rPr>
      </w:pPr>
    </w:p>
    <w:p w:rsidR="00EA7F8F" w:rsidRDefault="00EA7F8F" w:rsidP="00EA7F8F">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928"/>
            <wp:effectExtent l="19050" t="0" r="5715" b="0"/>
            <wp:docPr id="15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cstate="email"/>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EA7F8F" w:rsidRDefault="00EA7F8F" w:rsidP="00EA7F8F">
      <w:pPr>
        <w:rPr>
          <w:rFonts w:asciiTheme="minorHAnsi" w:hAnsiTheme="minorHAnsi" w:cstheme="minorHAnsi"/>
          <w:noProof/>
          <w:color w:val="000000" w:themeColor="text1"/>
        </w:rPr>
      </w:pPr>
    </w:p>
    <w:p w:rsidR="00EA7F8F" w:rsidRDefault="00F00F29" w:rsidP="00EA7F8F">
      <w:pPr>
        <w:rPr>
          <w:rFonts w:asciiTheme="minorHAnsi" w:hAnsiTheme="minorHAnsi" w:cstheme="minorHAnsi"/>
          <w:noProof/>
          <w:color w:val="000000" w:themeColor="text1"/>
        </w:rPr>
      </w:pPr>
      <w:r w:rsidRPr="00F00F29">
        <w:rPr>
          <w:rFonts w:asciiTheme="minorHAnsi" w:hAnsiTheme="minorHAnsi" w:cstheme="minorHAnsi"/>
          <w:noProof/>
          <w:color w:val="000000" w:themeColor="text1"/>
        </w:rPr>
        <w:t>https://www.cian.ru/rent/suburban/8944091/</w:t>
      </w:r>
    </w:p>
    <w:p w:rsidR="00EA7F8F" w:rsidRDefault="00EA7F8F" w:rsidP="00EA7F8F">
      <w:pPr>
        <w:rPr>
          <w:rFonts w:asciiTheme="minorHAnsi" w:hAnsiTheme="minorHAnsi" w:cstheme="minorHAnsi"/>
          <w:noProof/>
          <w:color w:val="000000" w:themeColor="text1"/>
        </w:rPr>
      </w:pPr>
    </w:p>
    <w:p w:rsidR="004821A2" w:rsidRDefault="004821A2" w:rsidP="00EA7F8F">
      <w:pPr>
        <w:rPr>
          <w:rFonts w:asciiTheme="minorHAnsi" w:hAnsiTheme="minorHAnsi" w:cstheme="minorHAnsi"/>
          <w:noProof/>
          <w:color w:val="000000" w:themeColor="text1"/>
        </w:rPr>
      </w:pPr>
    </w:p>
    <w:p w:rsidR="00EA7F8F" w:rsidRDefault="00EA7F8F" w:rsidP="00EA7F8F">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t>Аналог №2</w:t>
      </w:r>
    </w:p>
    <w:p w:rsidR="00EA7F8F" w:rsidRDefault="00B86282" w:rsidP="00EA7F8F">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928"/>
            <wp:effectExtent l="19050" t="0" r="5715" b="0"/>
            <wp:docPr id="15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8" cstate="email"/>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EA7F8F" w:rsidRDefault="00EA7F8F" w:rsidP="00EA7F8F">
      <w:pPr>
        <w:rPr>
          <w:rFonts w:asciiTheme="minorHAnsi" w:hAnsiTheme="minorHAnsi" w:cstheme="minorHAnsi"/>
          <w:noProof/>
          <w:color w:val="000000" w:themeColor="text1"/>
        </w:rPr>
      </w:pPr>
    </w:p>
    <w:p w:rsidR="00EA7F8F" w:rsidRDefault="00B86282" w:rsidP="00EA7F8F">
      <w:pPr>
        <w:rPr>
          <w:rFonts w:asciiTheme="minorHAnsi" w:hAnsiTheme="minorHAnsi" w:cstheme="minorHAnsi"/>
          <w:noProof/>
          <w:color w:val="000000" w:themeColor="text1"/>
        </w:rPr>
      </w:pPr>
      <w:r w:rsidRPr="00B86282">
        <w:rPr>
          <w:rFonts w:asciiTheme="minorHAnsi" w:hAnsiTheme="minorHAnsi" w:cstheme="minorHAnsi"/>
          <w:noProof/>
          <w:color w:val="000000" w:themeColor="text1"/>
        </w:rPr>
        <w:t>https://www.cian.ru/rent/suburban/147460837/</w:t>
      </w:r>
    </w:p>
    <w:p w:rsidR="00B86282" w:rsidRDefault="00B86282" w:rsidP="00EA7F8F">
      <w:pPr>
        <w:rPr>
          <w:rFonts w:asciiTheme="minorHAnsi" w:hAnsiTheme="minorHAnsi" w:cstheme="minorHAnsi"/>
          <w:noProof/>
          <w:color w:val="000000" w:themeColor="text1"/>
        </w:rPr>
      </w:pPr>
    </w:p>
    <w:p w:rsidR="00EA7F8F" w:rsidRDefault="00EA7F8F" w:rsidP="00EA7F8F">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lastRenderedPageBreak/>
        <w:t>Аналог №3</w:t>
      </w:r>
    </w:p>
    <w:p w:rsidR="004821A2" w:rsidRDefault="004821A2" w:rsidP="00EA7F8F">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4821A2" w:rsidRDefault="004821A2" w:rsidP="00EA7F8F">
      <w:pPr>
        <w:rPr>
          <w:rFonts w:asciiTheme="minorHAnsi" w:hAnsiTheme="minorHAnsi" w:cstheme="minorHAnsi"/>
          <w:noProof/>
          <w:color w:val="000000" w:themeColor="text1"/>
        </w:rPr>
      </w:pPr>
    </w:p>
    <w:p w:rsidR="00EA7F8F" w:rsidRDefault="004821A2" w:rsidP="00EA7F8F">
      <w:pPr>
        <w:rPr>
          <w:rFonts w:asciiTheme="minorHAnsi" w:hAnsiTheme="minorHAnsi" w:cstheme="minorHAnsi"/>
          <w:noProof/>
          <w:color w:val="000000" w:themeColor="text1"/>
        </w:rPr>
      </w:pPr>
      <w:r w:rsidRPr="004821A2">
        <w:rPr>
          <w:rFonts w:asciiTheme="minorHAnsi" w:hAnsiTheme="minorHAnsi" w:cstheme="minorHAnsi"/>
          <w:noProof/>
          <w:color w:val="000000" w:themeColor="text1"/>
        </w:rPr>
        <w:t>https://www.cian.ru/rent/suburban/153259776/</w:t>
      </w:r>
    </w:p>
    <w:p w:rsidR="00EA7F8F" w:rsidRDefault="00EA7F8F" w:rsidP="00EA7F8F">
      <w:pPr>
        <w:rPr>
          <w:rFonts w:asciiTheme="minorHAnsi" w:hAnsiTheme="minorHAnsi" w:cstheme="minorHAnsi"/>
          <w:noProof/>
          <w:color w:val="000000" w:themeColor="text1"/>
        </w:rPr>
      </w:pPr>
    </w:p>
    <w:p w:rsidR="004821A2" w:rsidRDefault="004821A2" w:rsidP="006878F6">
      <w:pPr>
        <w:rPr>
          <w:rFonts w:asciiTheme="minorHAnsi" w:hAnsiTheme="minorHAnsi" w:cstheme="minorHAnsi"/>
          <w:color w:val="000000" w:themeColor="text1"/>
        </w:rPr>
      </w:pPr>
    </w:p>
    <w:p w:rsidR="006878F6" w:rsidRPr="006878F6" w:rsidRDefault="006878F6" w:rsidP="006878F6">
      <w:pPr>
        <w:rPr>
          <w:rFonts w:asciiTheme="minorHAnsi" w:hAnsiTheme="minorHAnsi" w:cstheme="minorHAnsi"/>
          <w:color w:val="000000" w:themeColor="text1"/>
        </w:rPr>
      </w:pPr>
      <w:r w:rsidRPr="006878F6">
        <w:rPr>
          <w:rFonts w:asciiTheme="minorHAnsi" w:hAnsiTheme="minorHAnsi" w:cstheme="minorHAnsi"/>
          <w:color w:val="000000" w:themeColor="text1"/>
        </w:rPr>
        <w:t>Скриншоты аналогов для определения коэффициента удешевления дополнительных построек загородной усадьбы</w:t>
      </w:r>
    </w:p>
    <w:p w:rsidR="006878F6" w:rsidRDefault="006878F6" w:rsidP="006878F6">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t>Аналог №1</w:t>
      </w:r>
    </w:p>
    <w:p w:rsidR="004821A2" w:rsidRDefault="004821A2" w:rsidP="006878F6">
      <w:pPr>
        <w:rPr>
          <w:rFonts w:asciiTheme="minorHAnsi" w:hAnsiTheme="minorHAnsi" w:cstheme="minorHAnsi"/>
          <w:noProof/>
          <w:color w:val="000000" w:themeColor="text1"/>
        </w:rPr>
      </w:pPr>
    </w:p>
    <w:p w:rsidR="00A7445E" w:rsidRDefault="00B86282"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928"/>
            <wp:effectExtent l="19050" t="0" r="5715" b="0"/>
            <wp:docPr id="15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0" cstate="email"/>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A7445E" w:rsidRDefault="00A7445E" w:rsidP="006878F6">
      <w:pPr>
        <w:rPr>
          <w:rFonts w:asciiTheme="minorHAnsi" w:hAnsiTheme="minorHAnsi" w:cstheme="minorHAnsi"/>
          <w:noProof/>
          <w:color w:val="000000" w:themeColor="text1"/>
        </w:rPr>
      </w:pPr>
    </w:p>
    <w:p w:rsidR="00A7445E" w:rsidRDefault="00B86282" w:rsidP="006878F6">
      <w:pPr>
        <w:rPr>
          <w:rFonts w:asciiTheme="minorHAnsi" w:hAnsiTheme="minorHAnsi" w:cstheme="minorHAnsi"/>
          <w:noProof/>
          <w:color w:val="000000" w:themeColor="text1"/>
        </w:rPr>
      </w:pPr>
      <w:r w:rsidRPr="00B86282">
        <w:rPr>
          <w:rFonts w:asciiTheme="minorHAnsi" w:hAnsiTheme="minorHAnsi" w:cstheme="minorHAnsi"/>
          <w:noProof/>
          <w:color w:val="000000" w:themeColor="text1"/>
        </w:rPr>
        <w:t>http://ru.arkadia.com/for-rent/russia/moskovskaya-oblast/leninskiy-rayon/desenovskiy/vatutinki/zmjf-t13444/</w:t>
      </w:r>
    </w:p>
    <w:p w:rsidR="006878F6" w:rsidRDefault="006878F6" w:rsidP="006878F6">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lastRenderedPageBreak/>
        <w:t>Аналог №2</w:t>
      </w:r>
    </w:p>
    <w:p w:rsidR="00A7445E" w:rsidRDefault="004821A2"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064"/>
            <wp:effectExtent l="19050" t="0" r="5715" b="0"/>
            <wp:docPr id="41"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1"/>
                    <a:srcRect/>
                    <a:stretch>
                      <a:fillRect/>
                    </a:stretch>
                  </pic:blipFill>
                  <pic:spPr bwMode="auto">
                    <a:xfrm>
                      <a:off x="0" y="0"/>
                      <a:ext cx="6299835" cy="3541064"/>
                    </a:xfrm>
                    <a:prstGeom prst="rect">
                      <a:avLst/>
                    </a:prstGeom>
                    <a:noFill/>
                    <a:ln w="9525">
                      <a:noFill/>
                      <a:miter lim="800000"/>
                      <a:headEnd/>
                      <a:tailEnd/>
                    </a:ln>
                  </pic:spPr>
                </pic:pic>
              </a:graphicData>
            </a:graphic>
          </wp:inline>
        </w:drawing>
      </w:r>
    </w:p>
    <w:p w:rsidR="00A7445E" w:rsidRDefault="004821A2" w:rsidP="006878F6">
      <w:pPr>
        <w:rPr>
          <w:rFonts w:asciiTheme="minorHAnsi" w:hAnsiTheme="minorHAnsi" w:cstheme="minorHAnsi"/>
          <w:noProof/>
          <w:color w:val="000000" w:themeColor="text1"/>
        </w:rPr>
      </w:pPr>
      <w:r w:rsidRPr="004821A2">
        <w:rPr>
          <w:rFonts w:asciiTheme="minorHAnsi" w:hAnsiTheme="minorHAnsi" w:cstheme="minorHAnsi"/>
          <w:noProof/>
          <w:color w:val="000000" w:themeColor="text1"/>
        </w:rPr>
        <w:t>https://www.cian.ru/rent/suburban/148924842/</w:t>
      </w:r>
    </w:p>
    <w:p w:rsidR="00D01648" w:rsidRDefault="00D01648" w:rsidP="006878F6">
      <w:pPr>
        <w:rPr>
          <w:rFonts w:asciiTheme="minorHAnsi" w:hAnsiTheme="minorHAnsi" w:cstheme="minorHAnsi"/>
          <w:noProof/>
          <w:color w:val="000000" w:themeColor="text1"/>
        </w:rPr>
      </w:pPr>
    </w:p>
    <w:p w:rsidR="00D01648" w:rsidRDefault="00D01648" w:rsidP="006878F6">
      <w:pPr>
        <w:rPr>
          <w:rFonts w:asciiTheme="minorHAnsi" w:hAnsiTheme="minorHAnsi" w:cstheme="minorHAnsi"/>
          <w:noProof/>
          <w:color w:val="000000" w:themeColor="text1"/>
        </w:rPr>
      </w:pPr>
    </w:p>
    <w:p w:rsidR="006878F6" w:rsidRDefault="006878F6" w:rsidP="006878F6">
      <w:pPr>
        <w:rPr>
          <w:rFonts w:asciiTheme="minorHAnsi" w:hAnsiTheme="minorHAnsi" w:cstheme="minorHAnsi"/>
          <w:noProof/>
          <w:color w:val="000000" w:themeColor="text1"/>
        </w:rPr>
      </w:pPr>
      <w:r w:rsidRPr="006878F6">
        <w:rPr>
          <w:rFonts w:asciiTheme="minorHAnsi" w:hAnsiTheme="minorHAnsi" w:cstheme="minorHAnsi"/>
          <w:noProof/>
          <w:color w:val="000000" w:themeColor="text1"/>
        </w:rPr>
        <w:t>Аналог №3</w:t>
      </w:r>
    </w:p>
    <w:p w:rsidR="00A7445E" w:rsidRDefault="00B86282"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drawing>
          <wp:inline distT="0" distB="0" distL="0" distR="0">
            <wp:extent cx="6299835" cy="3541928"/>
            <wp:effectExtent l="19050" t="0" r="5715" b="0"/>
            <wp:docPr id="16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2" cstate="email"/>
                    <a:srcRect/>
                    <a:stretch>
                      <a:fillRect/>
                    </a:stretch>
                  </pic:blipFill>
                  <pic:spPr bwMode="auto">
                    <a:xfrm>
                      <a:off x="0" y="0"/>
                      <a:ext cx="6299835" cy="3541928"/>
                    </a:xfrm>
                    <a:prstGeom prst="rect">
                      <a:avLst/>
                    </a:prstGeom>
                    <a:noFill/>
                    <a:ln w="9525">
                      <a:noFill/>
                      <a:miter lim="800000"/>
                      <a:headEnd/>
                      <a:tailEnd/>
                    </a:ln>
                  </pic:spPr>
                </pic:pic>
              </a:graphicData>
            </a:graphic>
          </wp:inline>
        </w:drawing>
      </w:r>
    </w:p>
    <w:p w:rsidR="00A7445E" w:rsidRDefault="00A7445E" w:rsidP="006878F6">
      <w:pPr>
        <w:rPr>
          <w:rFonts w:asciiTheme="minorHAnsi" w:hAnsiTheme="minorHAnsi" w:cstheme="minorHAnsi"/>
          <w:noProof/>
          <w:color w:val="000000" w:themeColor="text1"/>
        </w:rPr>
      </w:pPr>
    </w:p>
    <w:p w:rsidR="00862F1D" w:rsidRPr="00556D38" w:rsidRDefault="006B3845" w:rsidP="006878F6">
      <w:pPr>
        <w:rPr>
          <w:rFonts w:asciiTheme="minorHAnsi" w:hAnsiTheme="minorHAnsi" w:cstheme="minorHAnsi"/>
          <w:noProof/>
          <w:color w:val="000000" w:themeColor="text1"/>
        </w:rPr>
      </w:pPr>
      <w:hyperlink r:id="rId163" w:history="1">
        <w:r w:rsidR="00556D38" w:rsidRPr="00556D38">
          <w:rPr>
            <w:rStyle w:val="af5"/>
            <w:rFonts w:asciiTheme="minorHAnsi" w:hAnsiTheme="minorHAnsi" w:cstheme="minorHAnsi"/>
            <w:noProof/>
            <w:color w:val="000000" w:themeColor="text1"/>
            <w:u w:val="none"/>
          </w:rPr>
          <w:t>http://ru.arkadia.com/for-rent/russia/moskovskaya-oblast/leninskiy-rayon/desenovskiy/vatutinki/zmjf-t21688/</w:t>
        </w:r>
      </w:hyperlink>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0B1245" w:rsidRDefault="000B1245" w:rsidP="006878F6">
      <w:pPr>
        <w:rPr>
          <w:rFonts w:asciiTheme="minorHAnsi" w:hAnsiTheme="minorHAnsi" w:cstheme="minorHAnsi"/>
          <w:noProof/>
          <w:color w:val="000000" w:themeColor="text1"/>
        </w:rPr>
      </w:pPr>
    </w:p>
    <w:p w:rsidR="000B1245" w:rsidRDefault="000B1245" w:rsidP="006878F6">
      <w:pPr>
        <w:rPr>
          <w:rFonts w:asciiTheme="minorHAnsi" w:hAnsiTheme="minorHAnsi" w:cstheme="minorHAnsi"/>
          <w:noProof/>
          <w:color w:val="000000" w:themeColor="text1"/>
        </w:rPr>
      </w:pPr>
    </w:p>
    <w:p w:rsidR="000B1245" w:rsidRDefault="000B1245"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8856143"/>
            <wp:effectExtent l="19050" t="0" r="5715"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a:srcRect/>
                    <a:stretch>
                      <a:fillRect/>
                    </a:stretch>
                  </pic:blipFill>
                  <pic:spPr bwMode="auto">
                    <a:xfrm>
                      <a:off x="0" y="0"/>
                      <a:ext cx="6299835" cy="8856143"/>
                    </a:xfrm>
                    <a:prstGeom prst="rect">
                      <a:avLst/>
                    </a:prstGeom>
                    <a:noFill/>
                    <a:ln w="9525">
                      <a:noFill/>
                      <a:miter lim="800000"/>
                      <a:headEnd/>
                      <a:tailEnd/>
                    </a:ln>
                  </pic:spPr>
                </pic:pic>
              </a:graphicData>
            </a:graphic>
          </wp:inline>
        </w:drawing>
      </w:r>
    </w:p>
    <w:p w:rsidR="000B1245" w:rsidRDefault="000B1245"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618" cy="8839200"/>
            <wp:effectExtent l="19050" t="0" r="5932"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5"/>
                    <a:srcRect/>
                    <a:stretch>
                      <a:fillRect/>
                    </a:stretch>
                  </pic:blipFill>
                  <pic:spPr bwMode="auto">
                    <a:xfrm>
                      <a:off x="0" y="0"/>
                      <a:ext cx="6299835" cy="8839505"/>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455" cy="9020175"/>
            <wp:effectExtent l="19050" t="0" r="6095" b="0"/>
            <wp:docPr id="2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a:srcRect/>
                    <a:stretch>
                      <a:fillRect/>
                    </a:stretch>
                  </pic:blipFill>
                  <pic:spPr bwMode="auto">
                    <a:xfrm>
                      <a:off x="0" y="0"/>
                      <a:ext cx="6299835" cy="9020720"/>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9010650"/>
            <wp:effectExtent l="19050" t="0" r="5715" b="0"/>
            <wp:docPr id="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srcRect/>
                    <a:stretch>
                      <a:fillRect/>
                    </a:stretch>
                  </pic:blipFill>
                  <pic:spPr bwMode="auto">
                    <a:xfrm>
                      <a:off x="0" y="0"/>
                      <a:ext cx="6299835" cy="9010650"/>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9067800"/>
            <wp:effectExtent l="19050" t="0" r="5715" b="0"/>
            <wp:docPr id="2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a:srcRect/>
                    <a:stretch>
                      <a:fillRect/>
                    </a:stretch>
                  </pic:blipFill>
                  <pic:spPr bwMode="auto">
                    <a:xfrm>
                      <a:off x="0" y="0"/>
                      <a:ext cx="6299835" cy="9067800"/>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8867775"/>
            <wp:effectExtent l="19050" t="0" r="5715" b="0"/>
            <wp:docPr id="3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9"/>
                    <a:srcRect/>
                    <a:stretch>
                      <a:fillRect/>
                    </a:stretch>
                  </pic:blipFill>
                  <pic:spPr bwMode="auto">
                    <a:xfrm>
                      <a:off x="0" y="0"/>
                      <a:ext cx="6299835" cy="8867775"/>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9144000"/>
            <wp:effectExtent l="19050" t="0" r="5715" b="0"/>
            <wp:docPr id="304573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0"/>
                    <a:srcRect/>
                    <a:stretch>
                      <a:fillRect/>
                    </a:stretch>
                  </pic:blipFill>
                  <pic:spPr bwMode="auto">
                    <a:xfrm>
                      <a:off x="0" y="0"/>
                      <a:ext cx="6299835" cy="9144000"/>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9163050"/>
            <wp:effectExtent l="19050" t="0" r="5715" b="0"/>
            <wp:docPr id="304573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a:srcRect/>
                    <a:stretch>
                      <a:fillRect/>
                    </a:stretch>
                  </pic:blipFill>
                  <pic:spPr bwMode="auto">
                    <a:xfrm>
                      <a:off x="0" y="0"/>
                      <a:ext cx="6299835" cy="9163050"/>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134" cy="8839200"/>
            <wp:effectExtent l="19050" t="0" r="6416" b="0"/>
            <wp:docPr id="304573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2"/>
                    <a:srcRect/>
                    <a:stretch>
                      <a:fillRect/>
                    </a:stretch>
                  </pic:blipFill>
                  <pic:spPr bwMode="auto">
                    <a:xfrm>
                      <a:off x="0" y="0"/>
                      <a:ext cx="6299835" cy="8840184"/>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8001" cy="8963025"/>
            <wp:effectExtent l="19050" t="0" r="7549" b="0"/>
            <wp:docPr id="304573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a:srcRect/>
                    <a:stretch>
                      <a:fillRect/>
                    </a:stretch>
                  </pic:blipFill>
                  <pic:spPr bwMode="auto">
                    <a:xfrm>
                      <a:off x="0" y="0"/>
                      <a:ext cx="6299835" cy="8965634"/>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441F1D" w:rsidP="006878F6">
      <w:pPr>
        <w:rPr>
          <w:rFonts w:asciiTheme="minorHAnsi" w:hAnsiTheme="minorHAnsi" w:cstheme="minorHAnsi"/>
          <w:noProof/>
          <w:color w:val="000000" w:themeColor="text1"/>
        </w:rPr>
      </w:pPr>
      <w:r>
        <w:rPr>
          <w:rFonts w:asciiTheme="minorHAnsi" w:hAnsiTheme="minorHAnsi" w:cstheme="minorHAnsi"/>
          <w:noProof/>
          <w:color w:val="000000" w:themeColor="text1"/>
        </w:rPr>
        <w:lastRenderedPageBreak/>
        <w:drawing>
          <wp:inline distT="0" distB="0" distL="0" distR="0">
            <wp:extent cx="6299835" cy="8924925"/>
            <wp:effectExtent l="19050" t="0" r="5715" b="0"/>
            <wp:docPr id="304573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4"/>
                    <a:srcRect/>
                    <a:stretch>
                      <a:fillRect/>
                    </a:stretch>
                  </pic:blipFill>
                  <pic:spPr bwMode="auto">
                    <a:xfrm>
                      <a:off x="0" y="0"/>
                      <a:ext cx="6299835" cy="8924925"/>
                    </a:xfrm>
                    <a:prstGeom prst="rect">
                      <a:avLst/>
                    </a:prstGeom>
                    <a:noFill/>
                    <a:ln w="9525">
                      <a:noFill/>
                      <a:miter lim="800000"/>
                      <a:headEnd/>
                      <a:tailEnd/>
                    </a:ln>
                  </pic:spPr>
                </pic:pic>
              </a:graphicData>
            </a:graphic>
          </wp:inline>
        </w:drawing>
      </w: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556D38" w:rsidRDefault="00556D38" w:rsidP="006878F6">
      <w:pPr>
        <w:rPr>
          <w:rFonts w:asciiTheme="minorHAnsi" w:hAnsiTheme="minorHAnsi" w:cstheme="minorHAnsi"/>
          <w:noProof/>
          <w:color w:val="000000" w:themeColor="text1"/>
        </w:rPr>
      </w:pPr>
    </w:p>
    <w:p w:rsidR="00862F1D" w:rsidRDefault="00862F1D" w:rsidP="006878F6">
      <w:pPr>
        <w:rPr>
          <w:rFonts w:asciiTheme="minorHAnsi" w:hAnsiTheme="minorHAnsi" w:cstheme="minorHAnsi"/>
          <w:noProof/>
          <w:color w:val="000000" w:themeColor="text1"/>
        </w:rPr>
      </w:pPr>
    </w:p>
    <w:p w:rsidR="00840539" w:rsidRDefault="00840539" w:rsidP="002128EE">
      <w:pPr>
        <w:widowControl/>
        <w:jc w:val="left"/>
        <w:rPr>
          <w:rFonts w:ascii="Calibri" w:hAnsi="Calibri"/>
          <w:sz w:val="24"/>
          <w:szCs w:val="24"/>
        </w:rPr>
        <w:sectPr w:rsidR="00840539" w:rsidSect="0080737A">
          <w:pgSz w:w="11906" w:h="16838"/>
          <w:pgMar w:top="1134" w:right="851" w:bottom="720" w:left="1134" w:header="340" w:footer="454" w:gutter="0"/>
          <w:cols w:space="708"/>
          <w:docGrid w:linePitch="360"/>
        </w:sect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4D4D94" w:rsidRDefault="004D4D94"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Default="00AA339B" w:rsidP="00DF1438">
      <w:pPr>
        <w:tabs>
          <w:tab w:val="num" w:pos="851"/>
        </w:tabs>
        <w:rPr>
          <w:rFonts w:cs="Tahoma"/>
          <w:color w:val="FF0000"/>
        </w:rPr>
      </w:pPr>
    </w:p>
    <w:p w:rsidR="00AA339B" w:rsidRPr="0097352F" w:rsidRDefault="00AA339B"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97352F" w:rsidRDefault="00682309" w:rsidP="00DF1438">
      <w:pPr>
        <w:tabs>
          <w:tab w:val="num" w:pos="851"/>
        </w:tabs>
        <w:rPr>
          <w:rFonts w:cs="Tahoma"/>
          <w:color w:val="FF0000"/>
        </w:rPr>
      </w:pPr>
    </w:p>
    <w:p w:rsidR="00682309" w:rsidRPr="00F54081" w:rsidRDefault="00817279" w:rsidP="00DF1438">
      <w:pPr>
        <w:tabs>
          <w:tab w:val="num" w:pos="851"/>
        </w:tabs>
        <w:rPr>
          <w:rFonts w:ascii="Calibri" w:hAnsi="Calibri" w:cs="Calibri"/>
          <w:color w:val="FF0000"/>
        </w:rPr>
      </w:pPr>
      <w:r>
        <w:rPr>
          <w:rFonts w:ascii="Calibri" w:hAnsi="Calibri" w:cs="Calibri"/>
        </w:rPr>
        <w:t xml:space="preserve">              </w:t>
      </w:r>
      <w:r w:rsidR="00682309" w:rsidRPr="00F54081">
        <w:rPr>
          <w:rFonts w:ascii="Calibri" w:hAnsi="Calibri" w:cs="Calibri"/>
        </w:rPr>
        <w:t xml:space="preserve">Всего прошито, пронумеровано и </w:t>
      </w:r>
      <w:r w:rsidR="00682309" w:rsidRPr="00A21699">
        <w:rPr>
          <w:rFonts w:ascii="Calibri" w:hAnsi="Calibri" w:cs="Calibri"/>
        </w:rPr>
        <w:t xml:space="preserve">скреплено </w:t>
      </w:r>
      <w:r w:rsidR="00682309" w:rsidRPr="00C83FCC">
        <w:rPr>
          <w:rFonts w:ascii="Calibri" w:hAnsi="Calibri" w:cs="Calibri"/>
        </w:rPr>
        <w:t>печатью</w:t>
      </w:r>
      <w:r w:rsidR="00441F1D">
        <w:rPr>
          <w:rFonts w:ascii="Calibri" w:hAnsi="Calibri" w:cs="Calibri"/>
          <w:u w:val="single"/>
        </w:rPr>
        <w:t>____</w:t>
      </w:r>
      <w:r w:rsidR="00682309" w:rsidRPr="00A21699">
        <w:rPr>
          <w:rFonts w:ascii="Calibri" w:hAnsi="Calibri" w:cs="Calibri"/>
        </w:rPr>
        <w:t>стр.</w:t>
      </w:r>
    </w:p>
    <w:p w:rsidR="00682309" w:rsidRPr="00F54081" w:rsidRDefault="00682309" w:rsidP="00DF1438">
      <w:pPr>
        <w:tabs>
          <w:tab w:val="num" w:pos="851"/>
        </w:tabs>
        <w:rPr>
          <w:rFonts w:ascii="Calibri" w:hAnsi="Calibri" w:cs="Calibri"/>
          <w:color w:val="FF0000"/>
        </w:rPr>
      </w:pPr>
    </w:p>
    <w:tbl>
      <w:tblPr>
        <w:tblW w:w="0" w:type="auto"/>
        <w:tblInd w:w="817" w:type="dxa"/>
        <w:tblLook w:val="01E0"/>
      </w:tblPr>
      <w:tblGrid>
        <w:gridCol w:w="5868"/>
      </w:tblGrid>
      <w:tr w:rsidR="00C83FCC" w:rsidRPr="00C83FCC" w:rsidTr="002128EE">
        <w:tc>
          <w:tcPr>
            <w:tcW w:w="5868" w:type="dxa"/>
          </w:tcPr>
          <w:p w:rsidR="00C83FCC" w:rsidRPr="00C83FCC" w:rsidRDefault="00C83FCC" w:rsidP="00552970">
            <w:pPr>
              <w:rPr>
                <w:rFonts w:asciiTheme="minorHAnsi" w:hAnsiTheme="minorHAnsi"/>
              </w:rPr>
            </w:pPr>
            <w:r w:rsidRPr="00C83FCC">
              <w:rPr>
                <w:rFonts w:asciiTheme="minorHAnsi" w:hAnsiTheme="minorHAnsi"/>
              </w:rPr>
              <w:t>Генеральный директор</w:t>
            </w:r>
          </w:p>
          <w:p w:rsidR="00C83FCC" w:rsidRPr="00C83FCC" w:rsidRDefault="00C83FCC" w:rsidP="00552970">
            <w:pPr>
              <w:rPr>
                <w:rFonts w:asciiTheme="minorHAnsi" w:hAnsiTheme="minorHAnsi"/>
              </w:rPr>
            </w:pPr>
            <w:r w:rsidRPr="00C83FCC">
              <w:rPr>
                <w:rFonts w:asciiTheme="minorHAnsi" w:hAnsiTheme="minorHAnsi"/>
                <w:spacing w:val="-4"/>
              </w:rPr>
              <w:t>ООО «АКЦ «ДЕПАРТАМЕНТ ПРОФЕССИОНАЛЬНОЙ ОЦЕНКИ»</w:t>
            </w:r>
            <w:r w:rsidRPr="00C83FCC">
              <w:rPr>
                <w:rFonts w:asciiTheme="minorHAnsi" w:hAnsiTheme="minorHAnsi"/>
              </w:rPr>
              <w:tab/>
            </w:r>
            <w:r w:rsidRPr="00C83FCC">
              <w:rPr>
                <w:rFonts w:asciiTheme="minorHAnsi" w:hAnsiTheme="minorHAnsi"/>
              </w:rPr>
              <w:tab/>
            </w:r>
          </w:p>
        </w:tc>
      </w:tr>
      <w:tr w:rsidR="00C83FCC" w:rsidRPr="00C83FCC" w:rsidTr="002128EE">
        <w:tc>
          <w:tcPr>
            <w:tcW w:w="5868" w:type="dxa"/>
          </w:tcPr>
          <w:p w:rsidR="00C83FCC" w:rsidRPr="00C83FCC" w:rsidRDefault="00C83FCC" w:rsidP="00C87A41">
            <w:pPr>
              <w:rPr>
                <w:rFonts w:asciiTheme="minorHAnsi" w:hAnsiTheme="minorHAnsi" w:cs="Calibri"/>
              </w:rPr>
            </w:pPr>
          </w:p>
        </w:tc>
      </w:tr>
      <w:tr w:rsidR="00C83FCC" w:rsidRPr="00C83FCC" w:rsidTr="002128EE">
        <w:tc>
          <w:tcPr>
            <w:tcW w:w="5868" w:type="dxa"/>
            <w:tcBorders>
              <w:bottom w:val="single" w:sz="4" w:space="0" w:color="auto"/>
            </w:tcBorders>
          </w:tcPr>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p w:rsidR="00C83FCC" w:rsidRPr="00C83FCC" w:rsidRDefault="00C83FCC" w:rsidP="00C87A41">
            <w:pPr>
              <w:rPr>
                <w:rFonts w:asciiTheme="minorHAnsi" w:hAnsiTheme="minorHAnsi" w:cs="Calibri"/>
              </w:rPr>
            </w:pPr>
          </w:p>
        </w:tc>
      </w:tr>
      <w:tr w:rsidR="00C83FCC" w:rsidRPr="00C83FCC" w:rsidTr="002128EE">
        <w:tc>
          <w:tcPr>
            <w:tcW w:w="5868" w:type="dxa"/>
            <w:tcBorders>
              <w:top w:val="single" w:sz="4" w:space="0" w:color="auto"/>
            </w:tcBorders>
          </w:tcPr>
          <w:p w:rsidR="00C83FCC" w:rsidRPr="00C83FCC" w:rsidRDefault="00C83FCC" w:rsidP="00C83FCC">
            <w:pPr>
              <w:rPr>
                <w:rFonts w:asciiTheme="minorHAnsi" w:hAnsiTheme="minorHAnsi" w:cs="Tahoma"/>
              </w:rPr>
            </w:pPr>
            <w:r w:rsidRPr="00C83FCC">
              <w:rPr>
                <w:rFonts w:asciiTheme="minorHAnsi" w:hAnsiTheme="minorHAnsi" w:cs="Tahoma"/>
              </w:rPr>
              <w:t>Курочкин Александр Леонидович</w:t>
            </w:r>
          </w:p>
        </w:tc>
      </w:tr>
    </w:tbl>
    <w:p w:rsidR="00682309" w:rsidRPr="00F54081" w:rsidRDefault="00682309" w:rsidP="00DF1438">
      <w:pPr>
        <w:rPr>
          <w:rFonts w:ascii="Calibri" w:hAnsi="Calibri" w:cs="Calibri"/>
          <w:color w:val="FF0000"/>
          <w:sz w:val="20"/>
          <w:szCs w:val="2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rFonts w:ascii="Calibri" w:hAnsi="Calibri" w:cs="Calibri"/>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54081" w:rsidRDefault="00682309" w:rsidP="00EB7747">
      <w:pPr>
        <w:pStyle w:val="af6"/>
        <w:jc w:val="center"/>
        <w:rPr>
          <w:noProof/>
          <w:color w:val="FF0000"/>
        </w:rPr>
      </w:pPr>
    </w:p>
    <w:p w:rsidR="00682309" w:rsidRPr="00F84D29" w:rsidRDefault="00682309" w:rsidP="00203CB4">
      <w:pPr>
        <w:pStyle w:val="af6"/>
        <w:ind w:left="0"/>
        <w:jc w:val="center"/>
        <w:rPr>
          <w:noProof/>
          <w:color w:val="FF0000"/>
        </w:rPr>
      </w:pPr>
    </w:p>
    <w:sectPr w:rsidR="00682309" w:rsidRPr="00F84D29" w:rsidSect="004D4D94">
      <w:headerReference w:type="default" r:id="rId175"/>
      <w:footerReference w:type="default" r:id="rId176"/>
      <w:pgSz w:w="11906" w:h="16838"/>
      <w:pgMar w:top="-49" w:right="0" w:bottom="142" w:left="851"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4121" w:rsidRDefault="00174121">
      <w:r>
        <w:separator/>
      </w:r>
    </w:p>
  </w:endnote>
  <w:endnote w:type="continuationSeparator" w:id="1">
    <w:p w:rsidR="00174121" w:rsidRDefault="001741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teraturnaya">
    <w:altName w:val="Arial"/>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AG_Souvenir">
    <w:altName w:val="Courier New"/>
    <w:charset w:val="00"/>
    <w:family w:val="swiss"/>
    <w:pitch w:val="variable"/>
    <w:sig w:usb0="00000003" w:usb1="00000000" w:usb2="00000000" w:usb3="00000000" w:csb0="00000001" w:csb1="00000000"/>
  </w:font>
  <w:font w:name="Peignot">
    <w:altName w:val="Times New Roman"/>
    <w:charset w:val="00"/>
    <w:family w:val="auto"/>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GaramondC">
    <w:altName w:val="Courier New"/>
    <w:charset w:val="00"/>
    <w:family w:val="roman"/>
    <w:pitch w:val="variable"/>
    <w:sig w:usb0="00000000" w:usb1="00000000" w:usb2="00000000" w:usb3="00000000" w:csb0="00000000" w:csb1="00000000"/>
  </w:font>
  <w:font w:name="Vanta Light">
    <w:altName w:val="Arial"/>
    <w:charset w:val="00"/>
    <w:family w:val="swiss"/>
    <w:pitch w:val="variable"/>
    <w:sig w:usb0="00000203" w:usb1="00000000" w:usb2="00000000" w:usb3="00000000" w:csb0="00000005" w:csb1="00000000"/>
  </w:font>
  <w:font w:name="FreeSetC">
    <w:altName w:val="Courier New"/>
    <w:panose1 w:val="00000000000000000000"/>
    <w:charset w:val="00"/>
    <w:family w:val="decorative"/>
    <w:notTrueType/>
    <w:pitch w:val="default"/>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OfficinaSansC">
    <w:altName w:val="Arial"/>
    <w:panose1 w:val="00000000000000000000"/>
    <w:charset w:val="CC"/>
    <w:family w:val="swiss"/>
    <w:notTrueType/>
    <w:pitch w:val="default"/>
    <w:sig w:usb0="00000001" w:usb1="00000000" w:usb2="00000000" w:usb3="00000000" w:csb0="00000005" w:csb1="00000000"/>
  </w:font>
  <w:font w:name="Microsoft Sans Serif">
    <w:panose1 w:val="020B0604020202020204"/>
    <w:charset w:val="CC"/>
    <w:family w:val="swiss"/>
    <w:pitch w:val="variable"/>
    <w:sig w:usb0="E1002AFF" w:usb1="C0000002" w:usb2="00000008" w:usb3="00000000" w:csb0="000101FF" w:csb1="00000000"/>
  </w:font>
  <w:font w:name="NewtonC">
    <w:altName w:val="Courier New"/>
    <w:panose1 w:val="00000000000000000000"/>
    <w:charset w:val="00"/>
    <w:family w:val="decorative"/>
    <w:notTrueType/>
    <w:pitch w:val="variable"/>
    <w:sig w:usb0="00000003" w:usb1="00000000" w:usb2="00000000" w:usb3="00000000" w:csb0="00000001" w:csb1="00000000"/>
  </w:font>
  <w:font w:name="Penta">
    <w:altName w:val="Times New Roman"/>
    <w:panose1 w:val="00000000000000000000"/>
    <w:charset w:val="00"/>
    <w:family w:val="auto"/>
    <w:notTrueType/>
    <w:pitch w:val="variable"/>
    <w:sig w:usb0="00000003" w:usb1="00000000" w:usb2="00000000" w:usb3="00000000" w:csb0="00000001" w:csb1="00000000"/>
  </w:font>
  <w:font w:name="MS Sans Serif">
    <w:altName w:val="Arial"/>
    <w:panose1 w:val="00000000000000000000"/>
    <w:charset w:val="00"/>
    <w:family w:val="roman"/>
    <w:notTrueType/>
    <w:pitch w:val="default"/>
    <w:sig w:usb0="00000003" w:usb1="00000000" w:usb2="00000000" w:usb3="00000000" w:csb0="00000001" w:csb1="00000000"/>
  </w:font>
  <w:font w:name="Journal">
    <w:altName w:val="Arial"/>
    <w:charset w:val="00"/>
    <w:family w:val="swiss"/>
    <w:pitch w:val="variable"/>
    <w:sig w:usb0="00000203" w:usb1="00000000" w:usb2="00000000" w:usb3="00000000" w:csb0="00000005" w:csb1="00000000"/>
  </w:font>
  <w:font w:name="Cyrvetica">
    <w:altName w:val="Times New Roman"/>
    <w:panose1 w:val="00000000000000000000"/>
    <w:charset w:val="00"/>
    <w:family w:val="auto"/>
    <w:notTrueType/>
    <w:pitch w:val="variable"/>
    <w:sig w:usb0="00000003" w:usb1="00000000" w:usb2="00000000" w:usb3="00000000" w:csb0="00000001" w:csb1="00000000"/>
  </w:font>
  <w:font w:name="Lucida Stars">
    <w:charset w:val="02"/>
    <w:family w:val="auto"/>
    <w:pitch w:val="variable"/>
    <w:sig w:usb0="00000000" w:usb1="00000000" w:usb2="00000000" w:usb3="00000000" w:csb0="00000000" w:csb1="00000000"/>
  </w:font>
  <w:font w:name="BalticaCTT">
    <w:altName w:val="Times New Roman"/>
    <w:charset w:val="00"/>
    <w:family w:val="auto"/>
    <w:pitch w:val="variable"/>
    <w:sig w:usb0="00000203" w:usb1="00000000" w:usb2="00000000" w:usb3="00000000" w:csb0="00000005" w:csb1="00000000"/>
  </w:font>
  <w:font w:name="ACSRS">
    <w:altName w:val="Times New Roman"/>
    <w:panose1 w:val="00000000000000000000"/>
    <w:charset w:val="00"/>
    <w:family w:val="auto"/>
    <w:notTrueType/>
    <w:pitch w:val="variable"/>
    <w:sig w:usb0="00000003" w:usb1="00000000" w:usb2="00000000" w:usb3="00000000" w:csb0="00000001" w:csb1="00000000"/>
  </w:font>
  <w:font w:name="Baltica">
    <w:altName w:val="Times New Roman"/>
    <w:panose1 w:val="00000000000000000000"/>
    <w:charset w:val="00"/>
    <w:family w:val="auto"/>
    <w:notTrueType/>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Myriad Pro Cond">
    <w:altName w:val="Arial Narrow"/>
    <w:panose1 w:val="00000000000000000000"/>
    <w:charset w:val="00"/>
    <w:family w:val="swiss"/>
    <w:notTrueType/>
    <w:pitch w:val="variable"/>
    <w:sig w:usb0="20000287" w:usb1="00000001"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YJSOER+AGLettericaCondensed-Bol">
    <w:altName w:val="AG Letterica Condensed"/>
    <w:panose1 w:val="00000000000000000000"/>
    <w:charset w:val="CC"/>
    <w:family w:val="swiss"/>
    <w:notTrueType/>
    <w:pitch w:val="default"/>
    <w:sig w:usb0="00000201" w:usb1="00000000" w:usb2="00000000" w:usb3="00000000" w:csb0="00000004" w:csb1="00000000"/>
  </w:font>
  <w:font w:name="Consultant">
    <w:altName w:val="Courier New"/>
    <w:charset w:val="00"/>
    <w:family w:val="modern"/>
    <w:pitch w:val="fixed"/>
    <w:sig w:usb0="00000203" w:usb1="00000000" w:usb2="00000000" w:usb3="00000000" w:csb0="00000005" w:csb1="00000000"/>
  </w:font>
  <w:font w:name="CG Times Cyr">
    <w:altName w:val="Arial"/>
    <w:panose1 w:val="00000000000000000000"/>
    <w:charset w:val="CC"/>
    <w:family w:val="roman"/>
    <w:notTrueType/>
    <w:pitch w:val="variable"/>
    <w:sig w:usb0="00000201" w:usb1="00000000" w:usb2="00000000" w:usb3="00000000" w:csb0="00000004" w:csb1="00000000"/>
  </w:font>
  <w:font w:name="AGOpus">
    <w:altName w:val="Times New Roman"/>
    <w:panose1 w:val="00000000000000000000"/>
    <w:charset w:val="CC"/>
    <w:family w:val="auto"/>
    <w:notTrueType/>
    <w:pitch w:val="variable"/>
    <w:sig w:usb0="00000203" w:usb1="00000000" w:usb2="00000000" w:usb3="00000000" w:csb0="00000005" w:csb1="00000000"/>
  </w:font>
  <w:font w:name="Times">
    <w:panose1 w:val="02020603050405020304"/>
    <w:charset w:val="CC"/>
    <w:family w:val="roman"/>
    <w:pitch w:val="variable"/>
    <w:sig w:usb0="E0002AFF" w:usb1="C0007841" w:usb2="00000009" w:usb3="00000000" w:csb0="000001FF" w:csb1="00000000"/>
  </w:font>
  <w:font w:name="FreeSet">
    <w:panose1 w:val="00000000000000000000"/>
    <w:charset w:val="00"/>
    <w:family w:val="auto"/>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FreeSet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HelveticaNeue LT CYR 55 Roman">
    <w:altName w:val="HelveticaNeue LT CYR 55 Roman"/>
    <w:panose1 w:val="00000000000000000000"/>
    <w:charset w:val="CC"/>
    <w:family w:val="roman"/>
    <w:notTrueType/>
    <w:pitch w:val="default"/>
    <w:sig w:usb0="00000203"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287" w:usb1="40000013" w:usb2="00000000" w:usb3="00000000" w:csb0="0000019F" w:csb1="00000000"/>
  </w:font>
  <w:font w:name="Pragmatica">
    <w:altName w:val="MS Mincho"/>
    <w:panose1 w:val="00000000000000000000"/>
    <w:charset w:val="80"/>
    <w:family w:val="auto"/>
    <w:notTrueType/>
    <w:pitch w:val="default"/>
    <w:sig w:usb0="00000001" w:usb1="08070000" w:usb2="00000010" w:usb3="00000000" w:csb0="00020000" w:csb1="00000000"/>
  </w:font>
  <w:font w:name="FuturisExtraCTT">
    <w:charset w:val="02"/>
    <w:family w:val="auto"/>
    <w:pitch w:val="variable"/>
    <w:sig w:usb0="00000000" w:usb1="10000000" w:usb2="00000000" w:usb3="00000000" w:csb0="80000000" w:csb1="00000000"/>
  </w:font>
  <w:font w:name="TextBookCTT">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HelveticaNeue LT CYR 67 MedCn">
    <w:altName w:val="HelveticaNeue LT CYR 67 MedCn"/>
    <w:panose1 w:val="00000000000000000000"/>
    <w:charset w:val="CC"/>
    <w:family w:val="swiss"/>
    <w:notTrueType/>
    <w:pitch w:val="default"/>
    <w:sig w:usb0="00000203" w:usb1="00000000" w:usb2="00000000" w:usb3="00000000" w:csb0="00000005" w:csb1="00000000"/>
  </w:font>
  <w:font w:name="HelveticaNeue LT CYR 47 LtCn">
    <w:altName w:val="HelveticaNeue LT CYR 47 LtCn"/>
    <w:panose1 w:val="00000000000000000000"/>
    <w:charset w:val="CC"/>
    <w:family w:val="swiss"/>
    <w:notTrueType/>
    <w:pitch w:val="default"/>
    <w:sig w:usb0="00000203" w:usb1="00000000" w:usb2="00000000" w:usb3="00000000" w:csb0="00000005" w:csb1="00000000"/>
  </w:font>
  <w:font w:name="HelveticaNeue LT CYR 37 ThinCn">
    <w:altName w:val="HelveticaNeue LT CYR 37 ThinCn"/>
    <w:panose1 w:val="00000000000000000000"/>
    <w:charset w:val="CC"/>
    <w:family w:val="swiss"/>
    <w:notTrueType/>
    <w:pitch w:val="default"/>
    <w:sig w:usb0="00000203" w:usb1="00000000" w:usb2="00000000" w:usb3="00000000" w:csb0="00000005" w:csb1="00000000"/>
  </w:font>
  <w:font w:name="1">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heSans B5 Plain">
    <w:altName w:val="Arial"/>
    <w:charset w:val="CC"/>
    <w:family w:val="swiss"/>
    <w:pitch w:val="variable"/>
    <w:sig w:usb0="00000000" w:usb1="00000000" w:usb2="00000000" w:usb3="00000000" w:csb0="00000000" w:csb1="00000000"/>
  </w:font>
  <w:font w:name="TimesNewRomanPS-Bold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F83" w:rsidRDefault="00AC5F83" w:rsidP="001854F8">
    <w:pPr>
      <w:pStyle w:val="aff3"/>
      <w:tabs>
        <w:tab w:val="clear" w:pos="4677"/>
        <w:tab w:val="clear" w:pos="9355"/>
      </w:tabs>
    </w:pPr>
    <w:r w:rsidRPr="000D37F0">
      <w:rPr>
        <w:noProof/>
      </w:rPr>
      <w:drawing>
        <wp:inline distT="0" distB="0" distL="0" distR="0">
          <wp:extent cx="1553296" cy="446227"/>
          <wp:effectExtent l="0" t="0" r="0" b="0"/>
          <wp:docPr id="304573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pic:cNvPicPr>
                    <a:picLocks noChangeAspect="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72762" cy="451819"/>
                  </a:xfrm>
                  <a:prstGeom prst="rect">
                    <a:avLst/>
                  </a:prstGeom>
                </pic:spPr>
              </pic:pic>
            </a:graphicData>
          </a:graphic>
        </wp:inline>
      </w:drawing>
    </w:r>
    <w:r>
      <w:tab/>
    </w:r>
    <w:r>
      <w:ptab w:relativeTo="margin" w:alignment="right" w:leader="none"/>
    </w:r>
    <w:r w:rsidRPr="004F490F">
      <w:rPr>
        <w:rStyle w:val="afffffffc"/>
        <w:position w:val="20"/>
      </w:rPr>
      <w:fldChar w:fldCharType="begin"/>
    </w:r>
    <w:r w:rsidRPr="004F490F">
      <w:rPr>
        <w:rStyle w:val="afffffffc"/>
        <w:position w:val="20"/>
      </w:rPr>
      <w:instrText>PAGE   \* MERGEFORMAT</w:instrText>
    </w:r>
    <w:r w:rsidRPr="004F490F">
      <w:rPr>
        <w:rStyle w:val="afffffffc"/>
        <w:position w:val="20"/>
      </w:rPr>
      <w:fldChar w:fldCharType="separate"/>
    </w:r>
    <w:r w:rsidR="00817279">
      <w:rPr>
        <w:rStyle w:val="afffffffc"/>
        <w:position w:val="20"/>
      </w:rPr>
      <w:t>69</w:t>
    </w:r>
    <w:r w:rsidRPr="004F490F">
      <w:rPr>
        <w:rStyle w:val="afffffffc"/>
        <w:position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F83" w:rsidRDefault="00AC5F83" w:rsidP="00C07125">
    <w:pPr>
      <w:pStyle w:val="aff3"/>
      <w:tabs>
        <w:tab w:val="clear" w:pos="4677"/>
        <w:tab w:val="clear" w:pos="9355"/>
      </w:tabs>
    </w:pPr>
    <w:r w:rsidRPr="000D37F0">
      <w:rPr>
        <w:noProof/>
      </w:rPr>
      <w:drawing>
        <wp:inline distT="0" distB="0" distL="0" distR="0">
          <wp:extent cx="1553296" cy="446227"/>
          <wp:effectExtent l="19050" t="0" r="8804" b="0"/>
          <wp:docPr id="3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pic:cNvPicPr>
                    <a:picLocks noChangeAspect="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72762" cy="451819"/>
                  </a:xfrm>
                  <a:prstGeom prst="rect">
                    <a:avLst/>
                  </a:prstGeom>
                </pic:spPr>
              </pic:pic>
            </a:graphicData>
          </a:graphic>
        </wp:inline>
      </w:drawing>
    </w:r>
    <w:r>
      <w:tab/>
    </w:r>
    <w:r>
      <w:ptab w:relativeTo="margin" w:alignment="right" w:leader="none"/>
    </w:r>
    <w:r w:rsidRPr="004F490F">
      <w:rPr>
        <w:rStyle w:val="afffffffc"/>
        <w:position w:val="20"/>
      </w:rPr>
      <w:fldChar w:fldCharType="begin"/>
    </w:r>
    <w:r w:rsidRPr="004F490F">
      <w:rPr>
        <w:rStyle w:val="afffffffc"/>
        <w:position w:val="20"/>
      </w:rPr>
      <w:instrText>PAGE   \* MERGEFORMAT</w:instrText>
    </w:r>
    <w:r w:rsidRPr="004F490F">
      <w:rPr>
        <w:rStyle w:val="afffffffc"/>
        <w:position w:val="20"/>
      </w:rPr>
      <w:fldChar w:fldCharType="separate"/>
    </w:r>
    <w:r w:rsidR="00817279">
      <w:rPr>
        <w:rStyle w:val="afffffffc"/>
        <w:position w:val="20"/>
      </w:rPr>
      <w:t>107</w:t>
    </w:r>
    <w:r w:rsidRPr="004F490F">
      <w:rPr>
        <w:rStyle w:val="afffffffc"/>
        <w:position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Ind w:w="108" w:type="dxa"/>
      <w:tblLook w:val="01E0"/>
    </w:tblPr>
    <w:tblGrid>
      <w:gridCol w:w="878"/>
      <w:gridCol w:w="9260"/>
    </w:tblGrid>
    <w:tr w:rsidR="00AC5F83" w:rsidRPr="00EF7E6E" w:rsidTr="00C14564">
      <w:tc>
        <w:tcPr>
          <w:tcW w:w="433" w:type="pct"/>
          <w:tcBorders>
            <w:top w:val="single" w:sz="4" w:space="0" w:color="auto"/>
          </w:tcBorders>
          <w:vAlign w:val="bottom"/>
        </w:tcPr>
        <w:p w:rsidR="00AC5F83" w:rsidRPr="00EF7E6E" w:rsidRDefault="00AC5F83" w:rsidP="00C14564">
          <w:pPr>
            <w:rPr>
              <w:sz w:val="20"/>
              <w:szCs w:val="20"/>
            </w:rPr>
          </w:pPr>
          <w:r w:rsidRPr="00EF7E6E">
            <w:rPr>
              <w:rStyle w:val="aff5"/>
              <w:rFonts w:cs="Tahoma"/>
              <w:b/>
              <w:sz w:val="20"/>
              <w:szCs w:val="20"/>
            </w:rPr>
            <w:fldChar w:fldCharType="begin"/>
          </w:r>
          <w:r w:rsidRPr="00EF7E6E">
            <w:rPr>
              <w:rStyle w:val="aff5"/>
              <w:rFonts w:cs="Tahoma"/>
              <w:b/>
              <w:sz w:val="20"/>
              <w:szCs w:val="20"/>
            </w:rPr>
            <w:instrText xml:space="preserve"> PAGE </w:instrText>
          </w:r>
          <w:r w:rsidRPr="00EF7E6E">
            <w:rPr>
              <w:rStyle w:val="aff5"/>
              <w:rFonts w:cs="Tahoma"/>
              <w:b/>
              <w:sz w:val="20"/>
              <w:szCs w:val="20"/>
            </w:rPr>
            <w:fldChar w:fldCharType="separate"/>
          </w:r>
          <w:r>
            <w:rPr>
              <w:rStyle w:val="aff5"/>
              <w:rFonts w:cs="Tahoma"/>
              <w:b/>
              <w:noProof/>
              <w:sz w:val="20"/>
              <w:szCs w:val="20"/>
            </w:rPr>
            <w:t>124</w:t>
          </w:r>
          <w:r w:rsidRPr="00EF7E6E">
            <w:rPr>
              <w:rStyle w:val="aff5"/>
              <w:rFonts w:cs="Tahoma"/>
              <w:b/>
              <w:sz w:val="20"/>
              <w:szCs w:val="20"/>
            </w:rPr>
            <w:fldChar w:fldCharType="end"/>
          </w:r>
        </w:p>
      </w:tc>
      <w:tc>
        <w:tcPr>
          <w:tcW w:w="4567" w:type="pct"/>
          <w:tcBorders>
            <w:top w:val="single" w:sz="4" w:space="0" w:color="auto"/>
          </w:tcBorders>
          <w:vAlign w:val="center"/>
        </w:tcPr>
        <w:p w:rsidR="00AC5F83" w:rsidRPr="006964C5" w:rsidRDefault="00AC5F83" w:rsidP="00C14564">
          <w:pPr>
            <w:pStyle w:val="aff3"/>
            <w:ind w:left="-567"/>
            <w:jc w:val="right"/>
            <w:rPr>
              <w:rFonts w:ascii="Verdana" w:hAnsi="Verdana"/>
              <w:b/>
              <w:sz w:val="24"/>
            </w:rPr>
          </w:pPr>
          <w:r w:rsidRPr="006964C5">
            <w:rPr>
              <w:rFonts w:ascii="Times New Roman" w:hAnsi="Times New Roman"/>
              <w:sz w:val="18"/>
              <w:szCs w:val="18"/>
            </w:rPr>
            <w:t>Отчёт № 01/106/1604 от 30.04.2013 г.</w:t>
          </w:r>
        </w:p>
      </w:tc>
    </w:tr>
  </w:tbl>
  <w:p w:rsidR="00AC5F83" w:rsidRDefault="00AC5F83">
    <w:pPr>
      <w:pStyle w:val="aff3"/>
    </w:pPr>
  </w:p>
  <w:p w:rsidR="00AC5F83" w:rsidRDefault="00AC5F83"/>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Ind w:w="108" w:type="dxa"/>
      <w:tblLook w:val="01E0"/>
    </w:tblPr>
    <w:tblGrid>
      <w:gridCol w:w="878"/>
      <w:gridCol w:w="9259"/>
    </w:tblGrid>
    <w:tr w:rsidR="00AC5F83" w:rsidRPr="00EF7E6E" w:rsidTr="00117517">
      <w:tc>
        <w:tcPr>
          <w:tcW w:w="433" w:type="pct"/>
          <w:tcBorders>
            <w:top w:val="single" w:sz="4" w:space="0" w:color="auto"/>
          </w:tcBorders>
          <w:vAlign w:val="bottom"/>
        </w:tcPr>
        <w:p w:rsidR="00AC5F83" w:rsidRPr="00EF7E6E" w:rsidRDefault="00AC5F83" w:rsidP="00117517">
          <w:pPr>
            <w:rPr>
              <w:sz w:val="20"/>
              <w:szCs w:val="20"/>
            </w:rPr>
          </w:pPr>
          <w:r w:rsidRPr="00EF7E6E">
            <w:rPr>
              <w:rStyle w:val="aff5"/>
              <w:rFonts w:cs="Tahoma"/>
              <w:b/>
              <w:sz w:val="20"/>
              <w:szCs w:val="20"/>
            </w:rPr>
            <w:fldChar w:fldCharType="begin"/>
          </w:r>
          <w:r w:rsidRPr="00EF7E6E">
            <w:rPr>
              <w:rStyle w:val="aff5"/>
              <w:rFonts w:cs="Tahoma"/>
              <w:b/>
              <w:sz w:val="20"/>
              <w:szCs w:val="20"/>
            </w:rPr>
            <w:instrText xml:space="preserve"> PAGE </w:instrText>
          </w:r>
          <w:r w:rsidRPr="00EF7E6E">
            <w:rPr>
              <w:rStyle w:val="aff5"/>
              <w:rFonts w:cs="Tahoma"/>
              <w:b/>
              <w:sz w:val="20"/>
              <w:szCs w:val="20"/>
            </w:rPr>
            <w:fldChar w:fldCharType="separate"/>
          </w:r>
          <w:r>
            <w:rPr>
              <w:rStyle w:val="aff5"/>
              <w:rFonts w:cs="Tahoma"/>
              <w:b/>
              <w:noProof/>
              <w:sz w:val="20"/>
              <w:szCs w:val="20"/>
            </w:rPr>
            <w:t>124</w:t>
          </w:r>
          <w:r w:rsidRPr="00EF7E6E">
            <w:rPr>
              <w:rStyle w:val="aff5"/>
              <w:rFonts w:cs="Tahoma"/>
              <w:b/>
              <w:sz w:val="20"/>
              <w:szCs w:val="20"/>
            </w:rPr>
            <w:fldChar w:fldCharType="end"/>
          </w:r>
        </w:p>
      </w:tc>
      <w:tc>
        <w:tcPr>
          <w:tcW w:w="4567" w:type="pct"/>
          <w:tcBorders>
            <w:top w:val="single" w:sz="4" w:space="0" w:color="auto"/>
          </w:tcBorders>
          <w:vAlign w:val="center"/>
        </w:tcPr>
        <w:p w:rsidR="00AC5F83" w:rsidRPr="006964C5" w:rsidRDefault="00AC5F83" w:rsidP="00117517">
          <w:pPr>
            <w:pStyle w:val="aff3"/>
            <w:ind w:left="-567"/>
            <w:jc w:val="right"/>
            <w:rPr>
              <w:rFonts w:ascii="Verdana" w:hAnsi="Verdana"/>
              <w:b/>
              <w:sz w:val="24"/>
            </w:rPr>
          </w:pPr>
          <w:r w:rsidRPr="006964C5">
            <w:rPr>
              <w:rFonts w:ascii="Times New Roman" w:hAnsi="Times New Roman"/>
              <w:sz w:val="18"/>
              <w:szCs w:val="18"/>
            </w:rPr>
            <w:t>Отчёт № 01/106/1604 от 30.04.2013 г.</w:t>
          </w:r>
        </w:p>
      </w:tc>
    </w:tr>
  </w:tbl>
  <w:p w:rsidR="00AC5F83" w:rsidRDefault="00AC5F83">
    <w:pPr>
      <w:pStyle w:val="aff3"/>
    </w:pPr>
  </w:p>
  <w:p w:rsidR="00AC5F83" w:rsidRDefault="00AC5F83"/>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F83" w:rsidRPr="00B90799" w:rsidRDefault="00AC5F83" w:rsidP="00B9079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4121" w:rsidRDefault="00174121">
      <w:r>
        <w:separator/>
      </w:r>
    </w:p>
  </w:footnote>
  <w:footnote w:type="continuationSeparator" w:id="1">
    <w:p w:rsidR="00174121" w:rsidRDefault="00174121">
      <w:r>
        <w:continuationSeparator/>
      </w:r>
    </w:p>
  </w:footnote>
  <w:footnote w:id="2">
    <w:p w:rsidR="00AC5F83" w:rsidRPr="00533617" w:rsidRDefault="00AC5F83" w:rsidP="00936237">
      <w:pPr>
        <w:pStyle w:val="afb"/>
        <w:rPr>
          <w:rFonts w:ascii="Calibri" w:hAnsi="Calibri" w:cs="Calibri"/>
          <w:sz w:val="20"/>
          <w:vertAlign w:val="baseline"/>
        </w:rPr>
      </w:pPr>
      <w:r w:rsidRPr="00533617">
        <w:rPr>
          <w:rStyle w:val="afd"/>
          <w:rFonts w:ascii="Calibri" w:hAnsi="Calibri" w:cs="Calibri"/>
          <w:sz w:val="20"/>
        </w:rPr>
        <w:footnoteRef/>
      </w:r>
      <w:r w:rsidRPr="00533617">
        <w:rPr>
          <w:rFonts w:ascii="Calibri" w:hAnsi="Calibri" w:cs="Calibri"/>
          <w:sz w:val="20"/>
          <w:vertAlign w:val="baseline"/>
        </w:rPr>
        <w:t>МСО 2011, Принципы МСО, п.30</w:t>
      </w:r>
    </w:p>
  </w:footnote>
  <w:footnote w:id="3">
    <w:p w:rsidR="00AC5F83" w:rsidRPr="00533617" w:rsidRDefault="00AC5F83" w:rsidP="00936237">
      <w:pPr>
        <w:pStyle w:val="afb"/>
        <w:rPr>
          <w:rFonts w:ascii="Calibri" w:hAnsi="Calibri" w:cs="Calibri"/>
          <w:sz w:val="20"/>
          <w:vertAlign w:val="baseline"/>
        </w:rPr>
      </w:pPr>
      <w:r w:rsidRPr="00533617">
        <w:rPr>
          <w:rStyle w:val="afd"/>
          <w:rFonts w:ascii="Calibri" w:hAnsi="Calibri" w:cs="Calibri"/>
          <w:sz w:val="20"/>
        </w:rPr>
        <w:footnoteRef/>
      </w:r>
      <w:r w:rsidRPr="00533617">
        <w:rPr>
          <w:rFonts w:ascii="Calibri" w:hAnsi="Calibri" w:cs="Calibri"/>
          <w:sz w:val="20"/>
          <w:vertAlign w:val="baseline"/>
          <w:lang w:val="en-US"/>
        </w:rPr>
        <w:t>IVS</w:t>
      </w:r>
      <w:r w:rsidRPr="00533617">
        <w:rPr>
          <w:rFonts w:ascii="Calibri" w:hAnsi="Calibri" w:cs="Calibri"/>
          <w:sz w:val="20"/>
          <w:vertAlign w:val="baseline"/>
        </w:rPr>
        <w:t xml:space="preserve"> (МСО) – </w:t>
      </w:r>
      <w:r w:rsidRPr="00533617">
        <w:rPr>
          <w:rFonts w:ascii="Calibri" w:hAnsi="Calibri" w:cs="Calibri"/>
          <w:sz w:val="20"/>
          <w:vertAlign w:val="baseline"/>
          <w:lang w:val="en-US"/>
        </w:rPr>
        <w:t>InternationalValuationStandards</w:t>
      </w:r>
      <w:r w:rsidRPr="00533617">
        <w:rPr>
          <w:rFonts w:ascii="Calibri" w:hAnsi="Calibri" w:cs="Calibri"/>
          <w:sz w:val="20"/>
          <w:vertAlign w:val="baseline"/>
        </w:rPr>
        <w:t xml:space="preserve"> (Международныестандартыоценки)  (2011).</w:t>
      </w:r>
    </w:p>
  </w:footnote>
  <w:footnote w:id="4">
    <w:p w:rsidR="00AC5F83" w:rsidRPr="00C1784A" w:rsidRDefault="00AC5F83" w:rsidP="00B0570A">
      <w:pPr>
        <w:pStyle w:val="afb"/>
        <w:rPr>
          <w:rFonts w:asciiTheme="minorHAnsi" w:hAnsiTheme="minorHAnsi" w:cstheme="minorHAnsi"/>
          <w:sz w:val="20"/>
          <w:szCs w:val="20"/>
          <w:vertAlign w:val="baseline"/>
        </w:rPr>
      </w:pPr>
      <w:r w:rsidRPr="00D57A10">
        <w:rPr>
          <w:rStyle w:val="afd"/>
          <w:rFonts w:asciiTheme="minorHAnsi" w:hAnsiTheme="minorHAnsi" w:cstheme="minorHAnsi"/>
          <w:sz w:val="20"/>
          <w:szCs w:val="20"/>
        </w:rPr>
        <w:footnoteRef/>
      </w:r>
      <w:r w:rsidRPr="00C1784A">
        <w:rPr>
          <w:rFonts w:asciiTheme="minorHAnsi" w:hAnsiTheme="minorHAnsi" w:cstheme="minorHAnsi"/>
          <w:sz w:val="20"/>
          <w:szCs w:val="20"/>
          <w:vertAlign w:val="baseline"/>
        </w:rPr>
        <w:t>http://nesiditsa.ru/city/novomoskovskiy-i-troitskiy-okruga-moskvyi#h2_0</w:t>
      </w:r>
    </w:p>
  </w:footnote>
  <w:footnote w:id="5">
    <w:p w:rsidR="00AC5F83" w:rsidRPr="00213742" w:rsidRDefault="00AC5F83" w:rsidP="002459FA">
      <w:pPr>
        <w:rPr>
          <w:rFonts w:cs="Calibri"/>
          <w:sz w:val="20"/>
          <w:szCs w:val="20"/>
          <w:lang w:val="en-US"/>
        </w:rPr>
      </w:pPr>
      <w:r w:rsidRPr="00213742">
        <w:rPr>
          <w:rStyle w:val="afd"/>
          <w:rFonts w:ascii="Calibri" w:hAnsi="Calibri" w:cs="Calibri"/>
          <w:sz w:val="20"/>
          <w:szCs w:val="20"/>
        </w:rPr>
        <w:footnoteRef/>
      </w:r>
      <w:r w:rsidRPr="00213742">
        <w:rPr>
          <w:rFonts w:cs="Calibri"/>
          <w:sz w:val="20"/>
          <w:szCs w:val="20"/>
          <w:lang w:val="en-US"/>
        </w:rPr>
        <w:t>The McKinsey Quarterly, 2000, № 4</w:t>
      </w:r>
    </w:p>
  </w:footnote>
  <w:footnote w:id="6">
    <w:p w:rsidR="00AC5F83" w:rsidRPr="007E2727" w:rsidRDefault="00AC5F83" w:rsidP="002459FA">
      <w:pPr>
        <w:pStyle w:val="affffffffffffffffffffffff9"/>
        <w:spacing w:after="60"/>
        <w:rPr>
          <w:sz w:val="20"/>
          <w:szCs w:val="20"/>
          <w:lang w:val="en-US"/>
        </w:rPr>
      </w:pPr>
      <w:r w:rsidRPr="00213742">
        <w:rPr>
          <w:rStyle w:val="afd"/>
          <w:rFonts w:ascii="Calibri" w:hAnsi="Calibri" w:cs="Calibri"/>
          <w:sz w:val="20"/>
          <w:szCs w:val="20"/>
        </w:rPr>
        <w:footnoteRef/>
      </w:r>
      <w:r w:rsidRPr="00213742">
        <w:rPr>
          <w:rFonts w:ascii="Calibri" w:hAnsi="Calibri" w:cs="Calibri"/>
          <w:sz w:val="20"/>
          <w:szCs w:val="20"/>
        </w:rPr>
        <w:t>Источник</w:t>
      </w:r>
      <w:r w:rsidRPr="007E2727">
        <w:rPr>
          <w:rFonts w:ascii="Calibri" w:hAnsi="Calibri" w:cs="Calibri"/>
          <w:sz w:val="20"/>
          <w:szCs w:val="20"/>
          <w:lang w:val="en-US"/>
        </w:rPr>
        <w:t xml:space="preserve">: </w:t>
      </w:r>
      <w:r w:rsidRPr="00213742">
        <w:rPr>
          <w:rFonts w:ascii="Calibri" w:hAnsi="Calibri" w:cs="Calibri"/>
          <w:sz w:val="20"/>
          <w:szCs w:val="20"/>
          <w:lang w:val="en-US"/>
        </w:rPr>
        <w:t>http</w:t>
      </w:r>
      <w:r w:rsidRPr="007E2727">
        <w:rPr>
          <w:rFonts w:ascii="Calibri" w:hAnsi="Calibri" w:cs="Calibri"/>
          <w:sz w:val="20"/>
          <w:szCs w:val="20"/>
          <w:lang w:val="en-US"/>
        </w:rPr>
        <w:t>://</w:t>
      </w:r>
      <w:r w:rsidRPr="00213742">
        <w:rPr>
          <w:rFonts w:ascii="Calibri" w:hAnsi="Calibri" w:cs="Calibri"/>
          <w:sz w:val="20"/>
          <w:szCs w:val="20"/>
          <w:lang w:val="en-US"/>
        </w:rPr>
        <w:t>www</w:t>
      </w:r>
      <w:r w:rsidRPr="007E2727">
        <w:rPr>
          <w:rFonts w:ascii="Calibri" w:hAnsi="Calibri" w:cs="Calibri"/>
          <w:sz w:val="20"/>
          <w:szCs w:val="20"/>
          <w:lang w:val="en-US"/>
        </w:rPr>
        <w:t>.</w:t>
      </w:r>
      <w:r w:rsidRPr="00213742">
        <w:rPr>
          <w:rFonts w:ascii="Calibri" w:hAnsi="Calibri" w:cs="Calibri"/>
          <w:sz w:val="20"/>
          <w:szCs w:val="20"/>
          <w:lang w:val="en-US"/>
        </w:rPr>
        <w:t>eeg</w:t>
      </w:r>
      <w:r w:rsidRPr="007E2727">
        <w:rPr>
          <w:rFonts w:ascii="Calibri" w:hAnsi="Calibri" w:cs="Calibri"/>
          <w:sz w:val="20"/>
          <w:szCs w:val="20"/>
          <w:lang w:val="en-US"/>
        </w:rPr>
        <w:t>.</w:t>
      </w:r>
      <w:r w:rsidRPr="00213742">
        <w:rPr>
          <w:rFonts w:ascii="Calibri" w:hAnsi="Calibri" w:cs="Calibri"/>
          <w:sz w:val="20"/>
          <w:szCs w:val="20"/>
          <w:lang w:val="en-US"/>
        </w:rPr>
        <w:t>ru</w:t>
      </w:r>
    </w:p>
  </w:footnote>
  <w:footnote w:id="7">
    <w:p w:rsidR="00AC5F83" w:rsidRPr="007E2727" w:rsidRDefault="00AC5F83" w:rsidP="002459FA">
      <w:pPr>
        <w:pStyle w:val="afb"/>
        <w:rPr>
          <w:lang w:val="en-US"/>
        </w:rPr>
      </w:pPr>
      <w:r>
        <w:rPr>
          <w:rStyle w:val="afd"/>
        </w:rPr>
        <w:footnoteRef/>
      </w:r>
      <w:r w:rsidRPr="000E03FC">
        <w:rPr>
          <w:lang w:val="en-US"/>
        </w:rPr>
        <w:t>http</w:t>
      </w:r>
      <w:r w:rsidRPr="007E2727">
        <w:rPr>
          <w:lang w:val="en-US"/>
        </w:rPr>
        <w:t>://</w:t>
      </w:r>
      <w:r w:rsidRPr="000E03FC">
        <w:rPr>
          <w:lang w:val="en-US"/>
        </w:rPr>
        <w:t>www</w:t>
      </w:r>
      <w:r w:rsidRPr="007E2727">
        <w:rPr>
          <w:lang w:val="en-US"/>
        </w:rPr>
        <w:t>.</w:t>
      </w:r>
      <w:r w:rsidRPr="000E03FC">
        <w:rPr>
          <w:lang w:val="en-US"/>
        </w:rPr>
        <w:t>eeg</w:t>
      </w:r>
      <w:r w:rsidRPr="007E2727">
        <w:rPr>
          <w:lang w:val="en-US"/>
        </w:rPr>
        <w:t>.</w:t>
      </w:r>
      <w:r w:rsidRPr="000E03FC">
        <w:rPr>
          <w:lang w:val="en-US"/>
        </w:rPr>
        <w:t>ru</w:t>
      </w:r>
      <w:r w:rsidRPr="007E2727">
        <w:rPr>
          <w:lang w:val="en-US"/>
        </w:rPr>
        <w:t>/</w:t>
      </w:r>
      <w:r w:rsidRPr="000E03FC">
        <w:rPr>
          <w:lang w:val="en-US"/>
        </w:rPr>
        <w:t>downloads</w:t>
      </w:r>
      <w:r w:rsidRPr="007E2727">
        <w:rPr>
          <w:lang w:val="en-US"/>
        </w:rPr>
        <w:t>/</w:t>
      </w:r>
      <w:r w:rsidRPr="000E03FC">
        <w:rPr>
          <w:lang w:val="en-US"/>
        </w:rPr>
        <w:t>obzor</w:t>
      </w:r>
      <w:r w:rsidRPr="007E2727">
        <w:rPr>
          <w:lang w:val="en-US"/>
        </w:rPr>
        <w:t>/</w:t>
      </w:r>
      <w:r w:rsidRPr="000E03FC">
        <w:rPr>
          <w:lang w:val="en-US"/>
        </w:rPr>
        <w:t>rus</w:t>
      </w:r>
      <w:r w:rsidRPr="007E2727">
        <w:rPr>
          <w:lang w:val="en-US"/>
        </w:rPr>
        <w:t>/</w:t>
      </w:r>
      <w:r w:rsidRPr="000E03FC">
        <w:rPr>
          <w:lang w:val="en-US"/>
        </w:rPr>
        <w:t>pdf</w:t>
      </w:r>
      <w:r w:rsidRPr="007E2727">
        <w:rPr>
          <w:lang w:val="en-US"/>
        </w:rPr>
        <w:t>/2016_11.</w:t>
      </w:r>
      <w:r w:rsidRPr="000E03FC">
        <w:rPr>
          <w:lang w:val="en-US"/>
        </w:rPr>
        <w:t>pdf</w:t>
      </w:r>
    </w:p>
  </w:footnote>
  <w:footnote w:id="8">
    <w:p w:rsidR="00AC5F83" w:rsidRPr="002459FA" w:rsidRDefault="00AC5F83">
      <w:pPr>
        <w:pStyle w:val="afb"/>
        <w:rPr>
          <w:lang w:val="en-US"/>
        </w:rPr>
      </w:pPr>
      <w:r>
        <w:rPr>
          <w:rStyle w:val="afd"/>
        </w:rPr>
        <w:footnoteRef/>
      </w:r>
      <w:r w:rsidRPr="002459FA">
        <w:rPr>
          <w:lang w:val="en-US"/>
        </w:rPr>
        <w:t>http://economy.gov.ru/wps/wcm/connect/63bd6900-0591-431b-9f3c-2cf2d6cd114e/%D0%9C%D0%BE%D0%BD%D0%B8%D1%82%D0%BE%D1%80%D0%B8%D0%BD%D0%B3+%D1%8F%D0%BD%D0%B2%D0%B0%D1%80%D1%8C-%D0%B0%D0%B2%D0%B3%D1%83%D1%81%D1%82+2016.pdf?MOD=AJPERES&amp;CACHEID=63bd6900-0591-431b-9f3c-2cf2d6cd114e</w:t>
      </w:r>
    </w:p>
  </w:footnote>
  <w:footnote w:id="9">
    <w:p w:rsidR="00AC5F83" w:rsidRPr="00EA64D7" w:rsidRDefault="00AC5F83">
      <w:pPr>
        <w:pStyle w:val="afb"/>
        <w:rPr>
          <w:rFonts w:asciiTheme="minorHAnsi" w:hAnsiTheme="minorHAnsi" w:cstheme="minorHAnsi"/>
          <w:sz w:val="20"/>
          <w:szCs w:val="20"/>
          <w:vertAlign w:val="baseline"/>
          <w:lang w:val="en-US"/>
        </w:rPr>
      </w:pPr>
      <w:r>
        <w:rPr>
          <w:rStyle w:val="afd"/>
        </w:rPr>
        <w:footnoteRef/>
      </w:r>
      <w:r w:rsidRPr="00EA64D7">
        <w:rPr>
          <w:rFonts w:asciiTheme="minorHAnsi" w:hAnsiTheme="minorHAnsi" w:cstheme="minorHAnsi"/>
          <w:sz w:val="20"/>
          <w:szCs w:val="20"/>
          <w:vertAlign w:val="baseline"/>
          <w:lang w:val="en-US"/>
        </w:rPr>
        <w:t>http://finansiko.ru/skolko-stoit-zemlya-v-podmoskove-po-rajonam-v-2016-godu/</w:t>
      </w:r>
    </w:p>
  </w:footnote>
  <w:footnote w:id="10">
    <w:p w:rsidR="00AC5F83" w:rsidRPr="00EA64D7" w:rsidRDefault="00AC5F83">
      <w:pPr>
        <w:pStyle w:val="afb"/>
        <w:rPr>
          <w:rFonts w:asciiTheme="minorHAnsi" w:hAnsiTheme="minorHAnsi" w:cstheme="minorHAnsi"/>
          <w:sz w:val="20"/>
          <w:szCs w:val="20"/>
          <w:lang w:val="en-US"/>
        </w:rPr>
      </w:pPr>
      <w:r w:rsidRPr="00EA64D7">
        <w:rPr>
          <w:rStyle w:val="afd"/>
          <w:rFonts w:asciiTheme="minorHAnsi" w:hAnsiTheme="minorHAnsi" w:cstheme="minorHAnsi"/>
          <w:sz w:val="20"/>
          <w:szCs w:val="20"/>
        </w:rPr>
        <w:footnoteRef/>
      </w:r>
      <w:r w:rsidRPr="00EA64D7">
        <w:rPr>
          <w:rFonts w:asciiTheme="minorHAnsi" w:hAnsiTheme="minorHAnsi" w:cstheme="minorHAnsi"/>
          <w:sz w:val="20"/>
          <w:szCs w:val="20"/>
          <w:vertAlign w:val="baseline"/>
          <w:lang w:val="en-US"/>
        </w:rPr>
        <w:t>http://www.irn.ru/news/111993.html</w:t>
      </w:r>
    </w:p>
  </w:footnote>
  <w:footnote w:id="11">
    <w:p w:rsidR="00AC5F83" w:rsidRPr="00846E2D" w:rsidRDefault="00AC5F83" w:rsidP="00004250">
      <w:pPr>
        <w:rPr>
          <w:rFonts w:asciiTheme="minorHAnsi" w:eastAsiaTheme="minorHAnsi" w:hAnsiTheme="minorHAnsi" w:cstheme="minorHAnsi"/>
          <w:color w:val="000000" w:themeColor="text1"/>
          <w:lang w:val="en-US" w:eastAsia="en-US"/>
        </w:rPr>
      </w:pPr>
      <w:r w:rsidRPr="00EA64D7">
        <w:rPr>
          <w:rStyle w:val="afd"/>
          <w:rFonts w:asciiTheme="minorHAnsi" w:hAnsiTheme="minorHAnsi" w:cstheme="minorHAnsi"/>
          <w:color w:val="000000" w:themeColor="text1"/>
          <w:sz w:val="20"/>
          <w:szCs w:val="20"/>
        </w:rPr>
        <w:footnoteRef/>
      </w:r>
      <w:hyperlink r:id="rId1" w:history="1">
        <w:r w:rsidRPr="00EA64D7">
          <w:rPr>
            <w:rStyle w:val="af5"/>
            <w:rFonts w:asciiTheme="minorHAnsi" w:hAnsiTheme="minorHAnsi" w:cstheme="minorHAnsi"/>
            <w:color w:val="000000" w:themeColor="text1"/>
            <w:sz w:val="20"/>
            <w:szCs w:val="20"/>
            <w:u w:val="none"/>
            <w:lang w:val="en-US"/>
          </w:rPr>
          <w:t>http://www.pravda.ru/navigator/doma-i-kottedzhi-v-novoi-moskve.html</w:t>
        </w:r>
      </w:hyperlink>
    </w:p>
    <w:p w:rsidR="00AC5F83" w:rsidRPr="00846E2D" w:rsidRDefault="00AC5F83" w:rsidP="00AA6EA8">
      <w:pPr>
        <w:pStyle w:val="afb"/>
        <w:rPr>
          <w:rFonts w:asciiTheme="minorHAnsi" w:hAnsiTheme="minorHAnsi"/>
          <w:vertAlign w:val="baseline"/>
          <w:lang w:val="en-US"/>
        </w:rPr>
      </w:pPr>
    </w:p>
  </w:footnote>
  <w:footnote w:id="12">
    <w:p w:rsidR="00AC5F83" w:rsidRPr="00846E2D" w:rsidRDefault="00AC5F83" w:rsidP="00004250">
      <w:pPr>
        <w:rPr>
          <w:rFonts w:asciiTheme="minorHAnsi" w:hAnsiTheme="minorHAnsi" w:cstheme="minorHAnsi"/>
          <w:color w:val="000000" w:themeColor="text1"/>
          <w:lang w:val="en-US"/>
        </w:rPr>
      </w:pPr>
      <w:r>
        <w:rPr>
          <w:rStyle w:val="afd"/>
        </w:rPr>
        <w:footnoteRef/>
      </w:r>
      <w:hyperlink r:id="rId2" w:history="1">
        <w:r w:rsidRPr="00EA64D7">
          <w:rPr>
            <w:rStyle w:val="af5"/>
            <w:rFonts w:asciiTheme="minorHAnsi" w:hAnsiTheme="minorHAnsi" w:cstheme="minorHAnsi"/>
            <w:color w:val="000000" w:themeColor="text1"/>
            <w:sz w:val="20"/>
            <w:szCs w:val="20"/>
            <w:u w:val="none"/>
            <w:lang w:val="en-US"/>
          </w:rPr>
          <w:t>http://www.irn.ru/news/109017.html</w:t>
        </w:r>
      </w:hyperlink>
    </w:p>
  </w:footnote>
  <w:footnote w:id="13">
    <w:p w:rsidR="00AC5F83" w:rsidRPr="00EA64D7" w:rsidRDefault="00AC5F83" w:rsidP="00004250">
      <w:pPr>
        <w:rPr>
          <w:rFonts w:asciiTheme="minorHAnsi" w:hAnsiTheme="minorHAnsi" w:cstheme="minorHAnsi"/>
          <w:color w:val="000000" w:themeColor="text1"/>
          <w:sz w:val="20"/>
          <w:szCs w:val="20"/>
          <w:lang w:val="en-US"/>
        </w:rPr>
      </w:pPr>
      <w:r w:rsidRPr="00EA64D7">
        <w:rPr>
          <w:rStyle w:val="afd"/>
          <w:sz w:val="20"/>
          <w:szCs w:val="20"/>
        </w:rPr>
        <w:footnoteRef/>
      </w:r>
      <w:hyperlink r:id="rId3" w:history="1">
        <w:r w:rsidRPr="00EA64D7">
          <w:rPr>
            <w:rStyle w:val="af5"/>
            <w:rFonts w:asciiTheme="minorHAnsi" w:hAnsiTheme="minorHAnsi" w:cstheme="minorHAnsi"/>
            <w:color w:val="000000" w:themeColor="text1"/>
            <w:sz w:val="20"/>
            <w:szCs w:val="20"/>
            <w:u w:val="none"/>
            <w:lang w:val="en-US"/>
          </w:rPr>
          <w:t>http://svpressa.ru/realty/article/140916/</w:t>
        </w:r>
      </w:hyperlink>
    </w:p>
  </w:footnote>
  <w:footnote w:id="14">
    <w:p w:rsidR="00AC5F83" w:rsidRPr="00EA64D7" w:rsidRDefault="00AC5F83" w:rsidP="004527CD">
      <w:pPr>
        <w:rPr>
          <w:rFonts w:asciiTheme="minorHAnsi" w:hAnsiTheme="minorHAnsi" w:cstheme="minorHAnsi"/>
          <w:color w:val="000000" w:themeColor="text1"/>
          <w:sz w:val="20"/>
          <w:szCs w:val="20"/>
          <w:lang w:val="en-US"/>
        </w:rPr>
      </w:pPr>
      <w:r w:rsidRPr="004527CD">
        <w:rPr>
          <w:rStyle w:val="afd"/>
          <w:color w:val="000000" w:themeColor="text1"/>
        </w:rPr>
        <w:footnoteRef/>
      </w:r>
      <w:hyperlink r:id="rId4" w:history="1">
        <w:r w:rsidRPr="00EA64D7">
          <w:rPr>
            <w:rStyle w:val="af5"/>
            <w:rFonts w:asciiTheme="minorHAnsi" w:hAnsiTheme="minorHAnsi" w:cstheme="minorHAnsi"/>
            <w:color w:val="000000" w:themeColor="text1"/>
            <w:sz w:val="20"/>
            <w:szCs w:val="20"/>
            <w:u w:val="none"/>
            <w:lang w:val="en-US"/>
          </w:rPr>
          <w:t>http://news.ners.ru/rynok-nedvizhimosti-prodolzhit-padenie-pochemu.html</w:t>
        </w:r>
      </w:hyperlink>
    </w:p>
  </w:footnote>
  <w:footnote w:id="15">
    <w:p w:rsidR="00AC5F83" w:rsidRPr="00846E2D" w:rsidRDefault="00AC5F83" w:rsidP="004527CD">
      <w:pPr>
        <w:rPr>
          <w:rFonts w:asciiTheme="minorHAnsi" w:hAnsiTheme="minorHAnsi" w:cstheme="minorHAnsi"/>
          <w:lang w:val="en-US"/>
        </w:rPr>
      </w:pPr>
      <w:r>
        <w:rPr>
          <w:rStyle w:val="afd"/>
        </w:rPr>
        <w:footnoteRef/>
      </w:r>
      <w:r w:rsidRPr="00EA64D7">
        <w:rPr>
          <w:rFonts w:asciiTheme="minorHAnsi" w:hAnsiTheme="minorHAnsi" w:cstheme="minorHAnsi"/>
          <w:sz w:val="20"/>
          <w:szCs w:val="20"/>
          <w:lang w:val="en-US"/>
        </w:rPr>
        <w:t>http://www.pro-n.ru/analytics/1527.html</w:t>
      </w:r>
    </w:p>
  </w:footnote>
  <w:footnote w:id="16">
    <w:p w:rsidR="00AC5F83" w:rsidRPr="00531FFA" w:rsidRDefault="00AC5F83" w:rsidP="00C14564">
      <w:pPr>
        <w:rPr>
          <w:rFonts w:ascii="Calibri" w:hAnsi="Calibri" w:cs="Calibri"/>
          <w:sz w:val="20"/>
          <w:szCs w:val="20"/>
        </w:rPr>
      </w:pPr>
      <w:r w:rsidRPr="00B2257F">
        <w:rPr>
          <w:rStyle w:val="afd"/>
          <w:rFonts w:ascii="Calibri" w:hAnsi="Calibri" w:cs="Calibri"/>
          <w:sz w:val="20"/>
          <w:szCs w:val="20"/>
        </w:rPr>
        <w:footnoteRef/>
      </w:r>
      <w:r w:rsidRPr="00B2257F">
        <w:rPr>
          <w:rFonts w:ascii="Calibri" w:hAnsi="Calibri" w:cs="Calibri"/>
          <w:sz w:val="20"/>
          <w:szCs w:val="20"/>
        </w:rPr>
        <w:t xml:space="preserve"> Использовалась информация по материалам сайта – </w:t>
      </w:r>
      <w:hyperlink r:id="rId5" w:history="1">
        <w:r w:rsidRPr="00531FFA">
          <w:rPr>
            <w:rStyle w:val="af5"/>
            <w:rFonts w:ascii="Calibri" w:hAnsi="Calibri" w:cs="Calibri"/>
            <w:color w:val="000000"/>
            <w:sz w:val="20"/>
            <w:szCs w:val="20"/>
          </w:rPr>
          <w:t>http://www.valnet.ru/m7-136.phtml</w:t>
        </w:r>
      </w:hyperlink>
    </w:p>
  </w:footnote>
  <w:footnote w:id="17">
    <w:p w:rsidR="00AC5F83" w:rsidRPr="0069660B" w:rsidRDefault="00AC5F83" w:rsidP="001B1F8F">
      <w:pPr>
        <w:pStyle w:val="afb"/>
        <w:rPr>
          <w:rFonts w:asciiTheme="minorHAnsi" w:hAnsiTheme="minorHAnsi" w:cstheme="minorHAnsi"/>
          <w:sz w:val="20"/>
          <w:szCs w:val="20"/>
        </w:rPr>
      </w:pPr>
      <w:r w:rsidRPr="0069660B">
        <w:rPr>
          <w:rStyle w:val="afd"/>
          <w:rFonts w:asciiTheme="minorHAnsi" w:hAnsiTheme="minorHAnsi" w:cstheme="minorHAnsi"/>
          <w:sz w:val="20"/>
          <w:szCs w:val="20"/>
        </w:rPr>
        <w:footnoteRef/>
      </w:r>
      <w:r w:rsidRPr="0069660B">
        <w:rPr>
          <w:rFonts w:asciiTheme="minorHAnsi" w:hAnsiTheme="minorHAnsi" w:cstheme="minorHAnsi"/>
          <w:b/>
          <w:sz w:val="20"/>
          <w:szCs w:val="20"/>
          <w:vertAlign w:val="baseline"/>
        </w:rPr>
        <w:t>Вся информация по объектам аналогам была уточнена в ходе телефонных переговоров с представителями собственников.</w:t>
      </w:r>
    </w:p>
  </w:footnote>
  <w:footnote w:id="18">
    <w:p w:rsidR="00AC5F83" w:rsidRPr="005D01A3" w:rsidRDefault="00AC5F83" w:rsidP="007813B2">
      <w:pPr>
        <w:pStyle w:val="afb"/>
        <w:rPr>
          <w:rFonts w:ascii="Calibri" w:hAnsi="Calibri" w:cs="Calibri"/>
          <w:sz w:val="20"/>
        </w:rPr>
      </w:pPr>
      <w:r w:rsidRPr="00EC4010">
        <w:rPr>
          <w:rStyle w:val="afd"/>
          <w:sz w:val="16"/>
          <w:szCs w:val="16"/>
        </w:rPr>
        <w:footnoteRef/>
      </w:r>
      <w:r w:rsidRPr="00EC4010">
        <w:rPr>
          <w:sz w:val="16"/>
          <w:szCs w:val="16"/>
          <w:vertAlign w:val="baseline"/>
        </w:rPr>
        <w:t xml:space="preserve"> «</w:t>
      </w:r>
      <w:r w:rsidRPr="005D01A3">
        <w:rPr>
          <w:rFonts w:ascii="Calibri" w:hAnsi="Calibri" w:cs="Calibri"/>
          <w:sz w:val="20"/>
          <w:vertAlign w:val="baseline"/>
        </w:rPr>
        <w:t>Ведение в теорию оценки недвижимости» под редакцией В.С. Болдырева, А.С. Галушкина, А.Е. Федорова, М:1998 г. (стр. 152)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F83" w:rsidRPr="006E62D2" w:rsidRDefault="00AC5F83" w:rsidP="00921800">
    <w:pPr>
      <w:pStyle w:val="afffffffa"/>
      <w:rPr>
        <w:rFonts w:cs="Calibri"/>
      </w:rPr>
    </w:pPr>
    <w:r w:rsidRPr="00E65AEA">
      <w:rPr>
        <w:rFonts w:cs="Calibri"/>
      </w:rPr>
      <w:t xml:space="preserve">Отчет № </w:t>
    </w:r>
    <w:r w:rsidRPr="00E65AEA">
      <w:rPr>
        <w:rFonts w:cs="Calibri"/>
        <w:bCs/>
        <w:iCs/>
      </w:rPr>
      <w:t>01/ДС №139/Д(У)-001-0404</w:t>
    </w:r>
    <w:r w:rsidRPr="00E65AEA">
      <w:rPr>
        <w:rFonts w:cs="Calibri"/>
      </w:rPr>
      <w:t xml:space="preserve"> от 27.01.2017 г.</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F83" w:rsidRPr="00165D44" w:rsidRDefault="00AC5F83" w:rsidP="00165D44">
    <w:pPr>
      <w:pStyle w:val="aff1"/>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78.7pt;height:41.85pt" o:bullet="t">
        <v:imagedata r:id="rId1" o:title="Фирменный знак СТРЕМЛЕНИЕ"/>
      </v:shape>
    </w:pict>
  </w:numPicBullet>
  <w:abstractNum w:abstractNumId="0">
    <w:nsid w:val="FFFFFF81"/>
    <w:multiLevelType w:val="singleLevel"/>
    <w:tmpl w:val="5A9225D6"/>
    <w:lvl w:ilvl="0">
      <w:start w:val="1"/>
      <w:numFmt w:val="bullet"/>
      <w:pStyle w:val="2"/>
      <w:lvlText w:val=""/>
      <w:lvlJc w:val="left"/>
      <w:pPr>
        <w:tabs>
          <w:tab w:val="num" w:pos="1209"/>
        </w:tabs>
        <w:ind w:left="1209" w:hanging="360"/>
      </w:pPr>
      <w:rPr>
        <w:rFonts w:ascii="Symbol" w:hAnsi="Symbol" w:hint="default"/>
      </w:rPr>
    </w:lvl>
  </w:abstractNum>
  <w:abstractNum w:abstractNumId="1">
    <w:nsid w:val="FFFFFF82"/>
    <w:multiLevelType w:val="singleLevel"/>
    <w:tmpl w:val="0CCAF5AC"/>
    <w:lvl w:ilvl="0">
      <w:start w:val="1"/>
      <w:numFmt w:val="bullet"/>
      <w:pStyle w:val="20095"/>
      <w:lvlText w:val=""/>
      <w:lvlJc w:val="left"/>
      <w:pPr>
        <w:tabs>
          <w:tab w:val="num" w:pos="720"/>
        </w:tabs>
        <w:ind w:left="720" w:hanging="360"/>
      </w:pPr>
      <w:rPr>
        <w:rFonts w:ascii="Symbol" w:hAnsi="Symbol" w:hint="default"/>
      </w:rPr>
    </w:lvl>
  </w:abstractNum>
  <w:abstractNum w:abstractNumId="2">
    <w:nsid w:val="002549AF"/>
    <w:multiLevelType w:val="multilevel"/>
    <w:tmpl w:val="F2381934"/>
    <w:styleLink w:val="a"/>
    <w:lvl w:ilvl="0">
      <w:start w:val="1"/>
      <w:numFmt w:val="decimal"/>
      <w:lvlText w:val="%1."/>
      <w:lvlJc w:val="left"/>
      <w:pPr>
        <w:tabs>
          <w:tab w:val="num" w:pos="567"/>
        </w:tabs>
        <w:ind w:left="567" w:hanging="567"/>
      </w:pPr>
      <w:rPr>
        <w:rFonts w:hint="default"/>
        <w:sz w:val="22"/>
        <w:szCs w:val="22"/>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0A445AD"/>
    <w:multiLevelType w:val="hybridMultilevel"/>
    <w:tmpl w:val="7ECA687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00B30E12"/>
    <w:multiLevelType w:val="singleLevel"/>
    <w:tmpl w:val="D2243692"/>
    <w:styleLink w:val="20"/>
    <w:lvl w:ilvl="0">
      <w:start w:val="1"/>
      <w:numFmt w:val="bullet"/>
      <w:lvlText w:val=""/>
      <w:lvlJc w:val="left"/>
      <w:pPr>
        <w:tabs>
          <w:tab w:val="num" w:pos="360"/>
        </w:tabs>
        <w:ind w:left="340" w:hanging="340"/>
      </w:pPr>
      <w:rPr>
        <w:rFonts w:ascii="Symbol" w:hAnsi="Symbol" w:hint="default"/>
        <w:b w:val="0"/>
        <w:i w:val="0"/>
        <w:spacing w:val="0"/>
        <w:w w:val="100"/>
        <w:kern w:val="16"/>
        <w:position w:val="0"/>
      </w:rPr>
    </w:lvl>
  </w:abstractNum>
  <w:abstractNum w:abstractNumId="5">
    <w:nsid w:val="034C1934"/>
    <w:multiLevelType w:val="multilevel"/>
    <w:tmpl w:val="F8A686A2"/>
    <w:lvl w:ilvl="0">
      <w:start w:val="1"/>
      <w:numFmt w:val="decimal"/>
      <w:pStyle w:val="a0"/>
      <w:lvlText w:val="%1"/>
      <w:lvlJc w:val="left"/>
      <w:pPr>
        <w:tabs>
          <w:tab w:val="num" w:pos="999"/>
        </w:tabs>
        <w:ind w:left="999" w:hanging="432"/>
      </w:pPr>
    </w:lvl>
    <w:lvl w:ilvl="1">
      <w:start w:val="1"/>
      <w:numFmt w:val="decimal"/>
      <w:lvlText w:val="%1.%2"/>
      <w:lvlJc w:val="left"/>
      <w:pPr>
        <w:tabs>
          <w:tab w:val="num" w:pos="1143"/>
        </w:tabs>
        <w:ind w:left="1143" w:hanging="576"/>
      </w:pPr>
    </w:lvl>
    <w:lvl w:ilvl="2">
      <w:start w:val="1"/>
      <w:numFmt w:val="decimal"/>
      <w:lvlText w:val="%1.%2.%3"/>
      <w:lvlJc w:val="left"/>
      <w:pPr>
        <w:tabs>
          <w:tab w:val="num" w:pos="1287"/>
        </w:tabs>
        <w:ind w:left="1287" w:hanging="720"/>
      </w:pPr>
    </w:lvl>
    <w:lvl w:ilvl="3">
      <w:start w:val="1"/>
      <w:numFmt w:val="decimal"/>
      <w:lvlText w:val="%1.%2.%3.%4"/>
      <w:lvlJc w:val="left"/>
      <w:pPr>
        <w:tabs>
          <w:tab w:val="num" w:pos="1431"/>
        </w:tabs>
        <w:ind w:left="1431" w:hanging="864"/>
      </w:p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6">
    <w:nsid w:val="03657657"/>
    <w:multiLevelType w:val="hybridMultilevel"/>
    <w:tmpl w:val="B86EC25A"/>
    <w:lvl w:ilvl="0" w:tplc="934AE4C4">
      <w:start w:val="1"/>
      <w:numFmt w:val="bullet"/>
      <w:pStyle w:val="1"/>
      <w:lvlText w:val=""/>
      <w:lvlPicBulletId w:val="0"/>
      <w:lvlJc w:val="left"/>
      <w:pPr>
        <w:ind w:left="927" w:hanging="360"/>
      </w:pPr>
      <w:rPr>
        <w:rFonts w:ascii="Symbol" w:hAnsi="Symbol" w:hint="default"/>
        <w:color w:val="auto"/>
        <w:sz w:val="20"/>
        <w:szCs w:val="28"/>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07810696"/>
    <w:multiLevelType w:val="hybridMultilevel"/>
    <w:tmpl w:val="8F065E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C95643"/>
    <w:multiLevelType w:val="multilevel"/>
    <w:tmpl w:val="C11256B2"/>
    <w:lvl w:ilvl="0">
      <w:start w:val="1"/>
      <w:numFmt w:val="decimal"/>
      <w:pStyle w:val="1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abstractNum w:abstractNumId="9">
    <w:nsid w:val="085F63FA"/>
    <w:multiLevelType w:val="hybridMultilevel"/>
    <w:tmpl w:val="6C5A4C7A"/>
    <w:lvl w:ilvl="0" w:tplc="A282F084">
      <w:start w:val="15"/>
      <w:numFmt w:val="bullet"/>
      <w:lvlText w:val=""/>
      <w:lvlJc w:val="left"/>
      <w:pPr>
        <w:ind w:left="1287" w:hanging="360"/>
      </w:pPr>
      <w:rPr>
        <w:rFonts w:ascii="Symbol" w:eastAsia="Calibri" w:hAnsi="Symbol" w:cs="Times New Roman"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8DB7B0B"/>
    <w:multiLevelType w:val="multilevel"/>
    <w:tmpl w:val="B9929DC8"/>
    <w:lvl w:ilvl="0">
      <w:start w:val="1"/>
      <w:numFmt w:val="decimal"/>
      <w:lvlText w:val="%1."/>
      <w:lvlJc w:val="left"/>
      <w:pPr>
        <w:ind w:left="720" w:hanging="360"/>
      </w:pPr>
      <w:rPr>
        <w:rFonts w:cs="Times New Roman"/>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nsid w:val="0923227A"/>
    <w:multiLevelType w:val="multilevel"/>
    <w:tmpl w:val="49048956"/>
    <w:lvl w:ilvl="0">
      <w:start w:val="1"/>
      <w:numFmt w:val="bullet"/>
      <w:pStyle w:val="a1"/>
      <w:lvlText w:val=""/>
      <w:lvlJc w:val="left"/>
      <w:pPr>
        <w:tabs>
          <w:tab w:val="num" w:pos="284"/>
        </w:tabs>
        <w:ind w:left="284" w:hanging="284"/>
      </w:pPr>
      <w:rPr>
        <w:rFonts w:ascii="Wingdings" w:hAnsi="Wingdings" w:hint="default"/>
        <w:sz w:val="24"/>
        <w:szCs w:val="24"/>
      </w:rPr>
    </w:lvl>
    <w:lvl w:ilvl="1">
      <w:start w:val="1"/>
      <w:numFmt w:val="bullet"/>
      <w:lvlText w:val="▫"/>
      <w:lvlJc w:val="left"/>
      <w:pPr>
        <w:tabs>
          <w:tab w:val="num" w:pos="697"/>
        </w:tabs>
        <w:ind w:left="697" w:hanging="413"/>
      </w:pPr>
      <w:rPr>
        <w:rFonts w:ascii="Courier New" w:hAnsi="Courier New" w:hint="default"/>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0B450A59"/>
    <w:multiLevelType w:val="multilevel"/>
    <w:tmpl w:val="87EE3662"/>
    <w:lvl w:ilvl="0">
      <w:start w:val="1"/>
      <w:numFmt w:val="decimal"/>
      <w:lvlText w:val="%1."/>
      <w:lvlJc w:val="left"/>
      <w:pPr>
        <w:tabs>
          <w:tab w:val="num" w:pos="1134"/>
        </w:tabs>
        <w:ind w:left="567" w:firstLine="0"/>
      </w:pPr>
      <w:rPr>
        <w:rFonts w:ascii="Calibri" w:hAnsi="Calibri" w:cs="Tahoma" w:hint="default"/>
        <w:b/>
        <w:color w:val="365F91"/>
        <w:sz w:val="22"/>
        <w:szCs w:val="22"/>
      </w:rPr>
    </w:lvl>
    <w:lvl w:ilvl="1">
      <w:start w:val="1"/>
      <w:numFmt w:val="decimal"/>
      <w:lvlText w:val="%1.%2."/>
      <w:lvlJc w:val="left"/>
      <w:pPr>
        <w:tabs>
          <w:tab w:val="num" w:pos="851"/>
        </w:tabs>
        <w:ind w:left="851" w:hanging="851"/>
      </w:pPr>
      <w:rPr>
        <w:rFonts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0D6F1B57"/>
    <w:multiLevelType w:val="hybridMultilevel"/>
    <w:tmpl w:val="6D12EDA0"/>
    <w:lvl w:ilvl="0" w:tplc="EAFEB74C">
      <w:start w:val="1"/>
      <w:numFmt w:val="bullet"/>
      <w:pStyle w:val="TimesNewRoman12"/>
      <w:lvlText w:val=""/>
      <w:lvlJc w:val="left"/>
      <w:pPr>
        <w:tabs>
          <w:tab w:val="num" w:pos="1620"/>
        </w:tabs>
        <w:ind w:left="16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nsid w:val="0E200C44"/>
    <w:multiLevelType w:val="hybridMultilevel"/>
    <w:tmpl w:val="7F6A98A6"/>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0EFB5C8D"/>
    <w:multiLevelType w:val="hybridMultilevel"/>
    <w:tmpl w:val="A6F6B962"/>
    <w:lvl w:ilvl="0" w:tplc="9970C2C2">
      <w:start w:val="1"/>
      <w:numFmt w:val="bullet"/>
      <w:pStyle w:val="3"/>
      <w:lvlText w:val=""/>
      <w:lvlJc w:val="left"/>
      <w:pPr>
        <w:tabs>
          <w:tab w:val="num" w:pos="1712"/>
        </w:tabs>
        <w:ind w:left="1712"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13B3F5C"/>
    <w:multiLevelType w:val="hybridMultilevel"/>
    <w:tmpl w:val="C18CC8E8"/>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2335D68"/>
    <w:multiLevelType w:val="hybridMultilevel"/>
    <w:tmpl w:val="9FF89A6E"/>
    <w:lvl w:ilvl="0" w:tplc="2BEA0114">
      <w:start w:val="1"/>
      <w:numFmt w:val="decimal"/>
      <w:pStyle w:val="a2"/>
      <w:lvlText w:val="Таблица %1. "/>
      <w:lvlJc w:val="left"/>
      <w:pPr>
        <w:tabs>
          <w:tab w:val="num" w:pos="1797"/>
        </w:tabs>
        <w:ind w:left="1797" w:hanging="1077"/>
      </w:pPr>
      <w:rPr>
        <w:rFonts w:ascii="Times New Roman" w:hAnsi="Times New Roman" w:cs="Times New Roman" w:hint="default"/>
        <w:b w:val="0"/>
        <w:i/>
        <w:color w:val="auto"/>
        <w:sz w:val="22"/>
        <w:szCs w:val="22"/>
      </w:rPr>
    </w:lvl>
    <w:lvl w:ilvl="1" w:tplc="04190003">
      <w:start w:val="1"/>
      <w:numFmt w:val="lowerLetter"/>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148F543C"/>
    <w:multiLevelType w:val="hybridMultilevel"/>
    <w:tmpl w:val="A79C95EC"/>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56C0253"/>
    <w:multiLevelType w:val="hybridMultilevel"/>
    <w:tmpl w:val="9F26FA46"/>
    <w:lvl w:ilvl="0" w:tplc="FFFFFFFF">
      <w:start w:val="1"/>
      <w:numFmt w:val="bullet"/>
      <w:pStyle w:val="19"/>
      <w:lvlText w:val="-"/>
      <w:lvlJc w:val="left"/>
      <w:pPr>
        <w:tabs>
          <w:tab w:val="num" w:pos="360"/>
        </w:tabs>
        <w:ind w:left="360" w:hanging="360"/>
      </w:pPr>
      <w:rPr>
        <w:rFonts w:ascii="Tahoma" w:hAnsi="Tahoma"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15D82DB2"/>
    <w:multiLevelType w:val="hybridMultilevel"/>
    <w:tmpl w:val="A68E3928"/>
    <w:lvl w:ilvl="0" w:tplc="4DA88E98">
      <w:start w:val="1"/>
      <w:numFmt w:val="bullet"/>
      <w:lvlText w:val=""/>
      <w:lvlJc w:val="left"/>
      <w:pPr>
        <w:ind w:left="1287" w:hanging="360"/>
      </w:pPr>
      <w:rPr>
        <w:rFonts w:ascii="Symbol" w:hAnsi="Symbol"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7816BBE"/>
    <w:multiLevelType w:val="hybridMultilevel"/>
    <w:tmpl w:val="54E2ED22"/>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7E152BC"/>
    <w:multiLevelType w:val="multilevel"/>
    <w:tmpl w:val="FF9E1874"/>
    <w:styleLink w:val="23"/>
    <w:lvl w:ilvl="0">
      <w:start w:val="1"/>
      <w:numFmt w:val="bullet"/>
      <w:pStyle w:val="33"/>
      <w:lvlText w:val="־"/>
      <w:lvlJc w:val="left"/>
      <w:pPr>
        <w:tabs>
          <w:tab w:val="num" w:pos="567"/>
        </w:tabs>
        <w:ind w:left="567" w:hanging="567"/>
      </w:pPr>
      <w:rPr>
        <w:rFonts w:ascii="Times New Roman" w:hAnsi="Times New Roman" w:hint="default"/>
        <w:b/>
        <w:bCs/>
        <w:color w:val="auto"/>
        <w:sz w:val="24"/>
      </w:rPr>
    </w:lvl>
    <w:lvl w:ilvl="1">
      <w:start w:val="1"/>
      <w:numFmt w:val="bullet"/>
      <w:lvlText w:val=""/>
      <w:lvlJc w:val="left"/>
      <w:pPr>
        <w:tabs>
          <w:tab w:val="num" w:pos="1134"/>
        </w:tabs>
        <w:ind w:left="1134" w:hanging="567"/>
      </w:pPr>
      <w:rPr>
        <w:rFonts w:ascii="Symbol" w:hAnsi="Symbol" w:hint="default"/>
        <w:sz w:val="20"/>
      </w:rPr>
    </w:lvl>
    <w:lvl w:ilvl="2">
      <w:start w:val="1"/>
      <w:numFmt w:val="decimal"/>
      <w:lvlText w:val="%1.%2.%3."/>
      <w:lvlJc w:val="left"/>
      <w:pPr>
        <w:tabs>
          <w:tab w:val="num" w:pos="3745"/>
        </w:tabs>
        <w:ind w:left="2809" w:hanging="504"/>
      </w:pPr>
      <w:rPr>
        <w:rFonts w:hint="default"/>
      </w:rPr>
    </w:lvl>
    <w:lvl w:ilvl="3">
      <w:start w:val="1"/>
      <w:numFmt w:val="decimal"/>
      <w:lvlText w:val="%1.%2.%3.%4."/>
      <w:lvlJc w:val="left"/>
      <w:pPr>
        <w:tabs>
          <w:tab w:val="num" w:pos="4465"/>
        </w:tabs>
        <w:ind w:left="3313" w:hanging="648"/>
      </w:pPr>
      <w:rPr>
        <w:rFonts w:hint="default"/>
      </w:rPr>
    </w:lvl>
    <w:lvl w:ilvl="4">
      <w:start w:val="1"/>
      <w:numFmt w:val="decimal"/>
      <w:lvlText w:val="%1.%2.%3.%4.%5."/>
      <w:lvlJc w:val="left"/>
      <w:pPr>
        <w:tabs>
          <w:tab w:val="num" w:pos="5545"/>
        </w:tabs>
        <w:ind w:left="3817" w:hanging="792"/>
      </w:pPr>
      <w:rPr>
        <w:rFonts w:hint="default"/>
      </w:rPr>
    </w:lvl>
    <w:lvl w:ilvl="5">
      <w:start w:val="1"/>
      <w:numFmt w:val="decimal"/>
      <w:lvlText w:val="%1.%2.%3.%4.%5.%6."/>
      <w:lvlJc w:val="left"/>
      <w:pPr>
        <w:tabs>
          <w:tab w:val="num" w:pos="6265"/>
        </w:tabs>
        <w:ind w:left="4321" w:hanging="936"/>
      </w:pPr>
      <w:rPr>
        <w:rFonts w:hint="default"/>
      </w:rPr>
    </w:lvl>
    <w:lvl w:ilvl="6">
      <w:start w:val="1"/>
      <w:numFmt w:val="decimal"/>
      <w:lvlText w:val="%1.%2.%3.%4.%5.%6.%7."/>
      <w:lvlJc w:val="left"/>
      <w:pPr>
        <w:tabs>
          <w:tab w:val="num" w:pos="6985"/>
        </w:tabs>
        <w:ind w:left="4825" w:hanging="1080"/>
      </w:pPr>
      <w:rPr>
        <w:rFonts w:hint="default"/>
      </w:rPr>
    </w:lvl>
    <w:lvl w:ilvl="7">
      <w:start w:val="1"/>
      <w:numFmt w:val="decimal"/>
      <w:lvlText w:val="%1.%2.%3.%4.%5.%6.%7.%8."/>
      <w:lvlJc w:val="left"/>
      <w:pPr>
        <w:tabs>
          <w:tab w:val="num" w:pos="7705"/>
        </w:tabs>
        <w:ind w:left="5329" w:hanging="1224"/>
      </w:pPr>
      <w:rPr>
        <w:rFonts w:hint="default"/>
      </w:rPr>
    </w:lvl>
    <w:lvl w:ilvl="8">
      <w:start w:val="1"/>
      <w:numFmt w:val="decimal"/>
      <w:lvlText w:val="%1.%2.%3.%4.%5.%6.%7.%8.%9."/>
      <w:lvlJc w:val="left"/>
      <w:pPr>
        <w:tabs>
          <w:tab w:val="num" w:pos="8785"/>
        </w:tabs>
        <w:ind w:left="5905" w:hanging="1440"/>
      </w:pPr>
      <w:rPr>
        <w:rFonts w:hint="default"/>
      </w:rPr>
    </w:lvl>
  </w:abstractNum>
  <w:abstractNum w:abstractNumId="23">
    <w:nsid w:val="1B2F7DE4"/>
    <w:multiLevelType w:val="hybridMultilevel"/>
    <w:tmpl w:val="A96AF2C6"/>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F4C635F"/>
    <w:multiLevelType w:val="hybridMultilevel"/>
    <w:tmpl w:val="FAC04DBE"/>
    <w:lvl w:ilvl="0" w:tplc="4DA88E98">
      <w:start w:val="1"/>
      <w:numFmt w:val="bullet"/>
      <w:lvlText w:val=""/>
      <w:lvlJc w:val="left"/>
      <w:pPr>
        <w:tabs>
          <w:tab w:val="num" w:pos="851"/>
        </w:tabs>
        <w:ind w:left="567"/>
      </w:pPr>
      <w:rPr>
        <w:rFonts w:ascii="Symbol" w:hAnsi="Symbol" w:hint="default"/>
        <w:color w:val="365F91" w:themeColor="accent1" w:themeShade="BF"/>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5">
    <w:nsid w:val="20562A16"/>
    <w:multiLevelType w:val="multilevel"/>
    <w:tmpl w:val="E24E7FAA"/>
    <w:lvl w:ilvl="0">
      <w:start w:val="1"/>
      <w:numFmt w:val="decimal"/>
      <w:pStyle w:val="11"/>
      <w:lvlText w:val="%1."/>
      <w:lvlJc w:val="left"/>
      <w:pPr>
        <w:tabs>
          <w:tab w:val="num" w:pos="284"/>
        </w:tabs>
        <w:ind w:left="0" w:firstLine="0"/>
      </w:pPr>
      <w:rPr>
        <w:rFonts w:ascii="Times New Roman" w:eastAsia="Times New Roman" w:hAnsi="Times New Roman" w:cs="Times New Roman" w:hint="default"/>
      </w:rPr>
    </w:lvl>
    <w:lvl w:ilvl="1">
      <w:start w:val="1"/>
      <w:numFmt w:val="decimal"/>
      <w:pStyle w:val="21"/>
      <w:lvlText w:val="%1.%2."/>
      <w:lvlJc w:val="left"/>
      <w:pPr>
        <w:tabs>
          <w:tab w:val="num" w:pos="226"/>
        </w:tabs>
        <w:ind w:left="0" w:firstLine="0"/>
      </w:pPr>
      <w:rPr>
        <w:rFonts w:hint="default"/>
      </w:rPr>
    </w:lvl>
    <w:lvl w:ilvl="2">
      <w:start w:val="1"/>
      <w:numFmt w:val="decimal"/>
      <w:pStyle w:val="30"/>
      <w:lvlText w:val="%1.%2.%3."/>
      <w:lvlJc w:val="left"/>
      <w:pPr>
        <w:tabs>
          <w:tab w:val="num" w:pos="170"/>
        </w:tabs>
        <w:ind w:left="0" w:firstLine="0"/>
      </w:pPr>
      <w:rPr>
        <w:rFonts w:hint="default"/>
      </w:rPr>
    </w:lvl>
    <w:lvl w:ilvl="3">
      <w:start w:val="1"/>
      <w:numFmt w:val="decimal"/>
      <w:pStyle w:val="4"/>
      <w:lvlText w:val="%1.%2.%3.%4."/>
      <w:lvlJc w:val="left"/>
      <w:pPr>
        <w:tabs>
          <w:tab w:val="num" w:pos="170"/>
        </w:tabs>
        <w:ind w:left="0" w:firstLine="0"/>
      </w:pPr>
      <w:rPr>
        <w:rFonts w:hint="default"/>
      </w:rPr>
    </w:lvl>
    <w:lvl w:ilvl="4">
      <w:start w:val="1"/>
      <w:numFmt w:val="none"/>
      <w:lvlText w:val=""/>
      <w:lvlJc w:val="left"/>
      <w:pPr>
        <w:tabs>
          <w:tab w:val="num" w:pos="851"/>
        </w:tabs>
        <w:ind w:left="851" w:firstLine="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nsid w:val="21865B00"/>
    <w:multiLevelType w:val="hybridMultilevel"/>
    <w:tmpl w:val="936ABAFC"/>
    <w:lvl w:ilvl="0" w:tplc="3E7216D6">
      <w:start w:val="1"/>
      <w:numFmt w:val="bullet"/>
      <w:lvlText w:val=""/>
      <w:lvlJc w:val="left"/>
      <w:pPr>
        <w:ind w:left="1080" w:hanging="360"/>
      </w:pPr>
      <w:rPr>
        <w:rFonts w:ascii="Symbol" w:hAnsi="Symbol" w:hint="default"/>
        <w:color w:val="365F91"/>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224F68E7"/>
    <w:multiLevelType w:val="hybridMultilevel"/>
    <w:tmpl w:val="7C22BC8C"/>
    <w:lvl w:ilvl="0" w:tplc="2BEA0114">
      <w:start w:val="1"/>
      <w:numFmt w:val="bullet"/>
      <w:pStyle w:val="1251"/>
      <w:lvlText w:val=""/>
      <w:lvlJc w:val="left"/>
      <w:pPr>
        <w:tabs>
          <w:tab w:val="num" w:pos="851"/>
        </w:tabs>
        <w:ind w:left="567"/>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225B2967"/>
    <w:multiLevelType w:val="hybridMultilevel"/>
    <w:tmpl w:val="0298DA2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60373EA"/>
    <w:multiLevelType w:val="hybridMultilevel"/>
    <w:tmpl w:val="A86819EE"/>
    <w:lvl w:ilvl="0" w:tplc="5074FFAE">
      <w:start w:val="1"/>
      <w:numFmt w:val="bullet"/>
      <w:pStyle w:val="12"/>
      <w:lvlText w:val=""/>
      <w:lvlJc w:val="left"/>
      <w:pPr>
        <w:tabs>
          <w:tab w:val="num" w:pos="1391"/>
        </w:tabs>
        <w:ind w:left="1107" w:firstLine="0"/>
      </w:pPr>
      <w:rPr>
        <w:rFonts w:ascii="Wingdings" w:hAnsi="Wingdings" w:hint="default"/>
        <w:b/>
        <w:i w:val="0"/>
        <w:color w:val="auto"/>
        <w:sz w:val="22"/>
        <w:szCs w:val="22"/>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30">
    <w:nsid w:val="26B4103C"/>
    <w:multiLevelType w:val="hybridMultilevel"/>
    <w:tmpl w:val="1F184D8C"/>
    <w:lvl w:ilvl="0" w:tplc="5F989EFC">
      <w:start w:val="1"/>
      <w:numFmt w:val="bullet"/>
      <w:lvlText w:val="-"/>
      <w:lvlJc w:val="left"/>
      <w:pPr>
        <w:tabs>
          <w:tab w:val="num" w:pos="927"/>
        </w:tabs>
        <w:ind w:left="927" w:firstLine="207"/>
      </w:pPr>
      <w:rPr>
        <w:rFonts w:ascii="Symbol" w:hAnsi="Symbol" w:hint="default"/>
      </w:rPr>
    </w:lvl>
    <w:lvl w:ilvl="1" w:tplc="7756B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83A6CC5"/>
    <w:multiLevelType w:val="hybridMultilevel"/>
    <w:tmpl w:val="FF98F696"/>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90F64E3"/>
    <w:multiLevelType w:val="hybridMultilevel"/>
    <w:tmpl w:val="7DEA0E36"/>
    <w:lvl w:ilvl="0" w:tplc="EAAEB1A2">
      <w:start w:val="1"/>
      <w:numFmt w:val="decimal"/>
      <w:lvlText w:val="%1."/>
      <w:lvlJc w:val="left"/>
      <w:pPr>
        <w:ind w:left="786" w:hanging="360"/>
      </w:pPr>
      <w:rPr>
        <w:rFonts w:cs="Times New Roman" w:hint="default"/>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3">
    <w:nsid w:val="292D5A40"/>
    <w:multiLevelType w:val="hybridMultilevel"/>
    <w:tmpl w:val="49525ADC"/>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A006C76"/>
    <w:multiLevelType w:val="hybridMultilevel"/>
    <w:tmpl w:val="31DAEB7E"/>
    <w:styleLink w:val="13"/>
    <w:lvl w:ilvl="0" w:tplc="E06054E4">
      <w:numFmt w:val="bullet"/>
      <w:lvlText w:val="•"/>
      <w:lvlJc w:val="left"/>
      <w:pPr>
        <w:ind w:left="1065" w:hanging="705"/>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A261BCC"/>
    <w:multiLevelType w:val="hybridMultilevel"/>
    <w:tmpl w:val="554EE7EE"/>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themeColor="accent1" w:themeShade="BF"/>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6">
    <w:nsid w:val="2AD97BAE"/>
    <w:multiLevelType w:val="hybridMultilevel"/>
    <w:tmpl w:val="1C5C7D22"/>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2D710AEA"/>
    <w:multiLevelType w:val="hybridMultilevel"/>
    <w:tmpl w:val="AC68C69E"/>
    <w:lvl w:ilvl="0" w:tplc="647C4CEC">
      <w:start w:val="1"/>
      <w:numFmt w:val="decimal"/>
      <w:pStyle w:val="14"/>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DDE61C8"/>
    <w:multiLevelType w:val="hybridMultilevel"/>
    <w:tmpl w:val="E03CF63C"/>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DED2B67"/>
    <w:multiLevelType w:val="hybridMultilevel"/>
    <w:tmpl w:val="9B2A0FEC"/>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E6F0D53"/>
    <w:multiLevelType w:val="hybridMultilevel"/>
    <w:tmpl w:val="D6F6490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41">
    <w:nsid w:val="2F9F1E92"/>
    <w:multiLevelType w:val="hybridMultilevel"/>
    <w:tmpl w:val="4C8C25A2"/>
    <w:lvl w:ilvl="0" w:tplc="FF62F116">
      <w:start w:val="1374"/>
      <w:numFmt w:val="bullet"/>
      <w:pStyle w:val="a3"/>
      <w:lvlText w:val="-"/>
      <w:lvlJc w:val="left"/>
      <w:pPr>
        <w:tabs>
          <w:tab w:val="num" w:pos="360"/>
        </w:tabs>
        <w:ind w:left="360"/>
      </w:p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2">
    <w:nsid w:val="31024437"/>
    <w:multiLevelType w:val="hybridMultilevel"/>
    <w:tmpl w:val="75FA5718"/>
    <w:lvl w:ilvl="0" w:tplc="90547AC2">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1A94B0E"/>
    <w:multiLevelType w:val="hybridMultilevel"/>
    <w:tmpl w:val="4D9CB694"/>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4">
    <w:nsid w:val="32535890"/>
    <w:multiLevelType w:val="multilevel"/>
    <w:tmpl w:val="FAF89F80"/>
    <w:styleLink w:val="SymbolSymbol008"/>
    <w:lvl w:ilvl="0">
      <w:start w:val="1"/>
      <w:numFmt w:val="bullet"/>
      <w:lvlText w:val="־"/>
      <w:lvlJc w:val="left"/>
      <w:pPr>
        <w:tabs>
          <w:tab w:val="num" w:pos="1134"/>
        </w:tabs>
        <w:ind w:left="1134" w:hanging="567"/>
      </w:pPr>
      <w:rPr>
        <w:rFonts w:ascii="Times New Roman" w:hAnsi="Times New Roman" w:hint="default"/>
        <w:b/>
        <w:bCs/>
        <w:color w:val="auto"/>
        <w:sz w:val="24"/>
      </w:rPr>
    </w:lvl>
    <w:lvl w:ilvl="1">
      <w:start w:val="1"/>
      <w:numFmt w:val="bullet"/>
      <w:lvlText w:val=""/>
      <w:lvlJc w:val="left"/>
      <w:pPr>
        <w:tabs>
          <w:tab w:val="num" w:pos="1701"/>
        </w:tabs>
        <w:ind w:left="1701" w:hanging="567"/>
      </w:pPr>
      <w:rPr>
        <w:rFonts w:ascii="Symbol" w:hAnsi="Symbol" w:hint="default"/>
        <w:sz w:val="20"/>
      </w:rPr>
    </w:lvl>
    <w:lvl w:ilvl="2">
      <w:start w:val="1"/>
      <w:numFmt w:val="decimal"/>
      <w:lvlText w:val="%1.%2.%3."/>
      <w:lvlJc w:val="left"/>
      <w:pPr>
        <w:tabs>
          <w:tab w:val="num" w:pos="3178"/>
        </w:tabs>
        <w:ind w:left="2242" w:hanging="504"/>
      </w:pPr>
      <w:rPr>
        <w:rFonts w:hint="default"/>
      </w:rPr>
    </w:lvl>
    <w:lvl w:ilvl="3">
      <w:start w:val="1"/>
      <w:numFmt w:val="decimal"/>
      <w:lvlText w:val="%1.%2.%3.%4."/>
      <w:lvlJc w:val="left"/>
      <w:pPr>
        <w:tabs>
          <w:tab w:val="num" w:pos="3898"/>
        </w:tabs>
        <w:ind w:left="2746" w:hanging="648"/>
      </w:pPr>
      <w:rPr>
        <w:rFonts w:hint="default"/>
      </w:rPr>
    </w:lvl>
    <w:lvl w:ilvl="4">
      <w:start w:val="1"/>
      <w:numFmt w:val="decimal"/>
      <w:lvlText w:val="%1.%2.%3.%4.%5."/>
      <w:lvlJc w:val="left"/>
      <w:pPr>
        <w:tabs>
          <w:tab w:val="num" w:pos="4978"/>
        </w:tabs>
        <w:ind w:left="3250" w:hanging="792"/>
      </w:pPr>
      <w:rPr>
        <w:rFonts w:hint="default"/>
      </w:rPr>
    </w:lvl>
    <w:lvl w:ilvl="5">
      <w:start w:val="1"/>
      <w:numFmt w:val="decimal"/>
      <w:lvlText w:val="%1.%2.%3.%4.%5.%6."/>
      <w:lvlJc w:val="left"/>
      <w:pPr>
        <w:tabs>
          <w:tab w:val="num" w:pos="5698"/>
        </w:tabs>
        <w:ind w:left="3754" w:hanging="936"/>
      </w:pPr>
      <w:rPr>
        <w:rFonts w:hint="default"/>
      </w:rPr>
    </w:lvl>
    <w:lvl w:ilvl="6">
      <w:start w:val="1"/>
      <w:numFmt w:val="decimal"/>
      <w:lvlText w:val="%1.%2.%3.%4.%5.%6.%7."/>
      <w:lvlJc w:val="left"/>
      <w:pPr>
        <w:tabs>
          <w:tab w:val="num" w:pos="6418"/>
        </w:tabs>
        <w:ind w:left="4258" w:hanging="1080"/>
      </w:pPr>
      <w:rPr>
        <w:rFonts w:hint="default"/>
      </w:rPr>
    </w:lvl>
    <w:lvl w:ilvl="7">
      <w:start w:val="1"/>
      <w:numFmt w:val="decimal"/>
      <w:lvlText w:val="%1.%2.%3.%4.%5.%6.%7.%8."/>
      <w:lvlJc w:val="left"/>
      <w:pPr>
        <w:tabs>
          <w:tab w:val="num" w:pos="7138"/>
        </w:tabs>
        <w:ind w:left="4762" w:hanging="1224"/>
      </w:pPr>
      <w:rPr>
        <w:rFonts w:hint="default"/>
      </w:rPr>
    </w:lvl>
    <w:lvl w:ilvl="8">
      <w:start w:val="1"/>
      <w:numFmt w:val="decimal"/>
      <w:lvlText w:val="%1.%2.%3.%4.%5.%6.%7.%8.%9."/>
      <w:lvlJc w:val="left"/>
      <w:pPr>
        <w:tabs>
          <w:tab w:val="num" w:pos="8218"/>
        </w:tabs>
        <w:ind w:left="5338" w:hanging="1440"/>
      </w:pPr>
      <w:rPr>
        <w:rFonts w:hint="default"/>
      </w:rPr>
    </w:lvl>
  </w:abstractNum>
  <w:abstractNum w:abstractNumId="45">
    <w:nsid w:val="356E79DF"/>
    <w:multiLevelType w:val="hybridMultilevel"/>
    <w:tmpl w:val="59883554"/>
    <w:lvl w:ilvl="0" w:tplc="04190005">
      <w:start w:val="1"/>
      <w:numFmt w:val="bullet"/>
      <w:lvlText w:val=""/>
      <w:lvlJc w:val="left"/>
      <w:pPr>
        <w:ind w:left="720" w:hanging="360"/>
      </w:pPr>
      <w:rPr>
        <w:rFonts w:ascii="Wingdings" w:hAnsi="Wingdings" w:hint="default"/>
        <w:color w:val="365F91"/>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357C2088"/>
    <w:multiLevelType w:val="multilevel"/>
    <w:tmpl w:val="FF227A74"/>
    <w:styleLink w:val="a4"/>
    <w:lvl w:ilvl="0">
      <w:start w:val="1"/>
      <w:numFmt w:val="decimal"/>
      <w:lvlText w:val="%1."/>
      <w:lvlJc w:val="right"/>
      <w:pPr>
        <w:tabs>
          <w:tab w:val="num" w:pos="454"/>
        </w:tabs>
        <w:ind w:left="454" w:hanging="166"/>
      </w:pPr>
      <w:rPr>
        <w:rFonts w:hint="default"/>
      </w:rPr>
    </w:lvl>
    <w:lvl w:ilvl="1">
      <w:start w:val="1"/>
      <w:numFmt w:val="decimal"/>
      <w:isLgl/>
      <w:lvlText w:val="%1.%2."/>
      <w:lvlJc w:val="right"/>
      <w:pPr>
        <w:tabs>
          <w:tab w:val="num" w:pos="964"/>
        </w:tabs>
        <w:ind w:left="964" w:hanging="17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47">
    <w:nsid w:val="38FF5465"/>
    <w:multiLevelType w:val="multilevel"/>
    <w:tmpl w:val="7B700C90"/>
    <w:lvl w:ilvl="0">
      <w:start w:val="1"/>
      <w:numFmt w:val="decimal"/>
      <w:lvlText w:val="%1."/>
      <w:lvlJc w:val="left"/>
      <w:pPr>
        <w:tabs>
          <w:tab w:val="num" w:pos="435"/>
        </w:tabs>
        <w:ind w:left="435" w:hanging="435"/>
      </w:pPr>
      <w:rPr>
        <w:rFonts w:hint="default"/>
      </w:rPr>
    </w:lvl>
    <w:lvl w:ilvl="1">
      <w:start w:val="4"/>
      <w:numFmt w:val="decimal"/>
      <w:pStyle w:val="4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48">
    <w:nsid w:val="39326947"/>
    <w:multiLevelType w:val="multilevel"/>
    <w:tmpl w:val="2106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394372ED"/>
    <w:multiLevelType w:val="hybridMultilevel"/>
    <w:tmpl w:val="74D465AC"/>
    <w:lvl w:ilvl="0" w:tplc="2EB43162">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E3D5CFC"/>
    <w:multiLevelType w:val="hybridMultilevel"/>
    <w:tmpl w:val="FA76413A"/>
    <w:lvl w:ilvl="0" w:tplc="0F1ABC9C">
      <w:start w:val="15"/>
      <w:numFmt w:val="bullet"/>
      <w:lvlText w:val=""/>
      <w:lvlJc w:val="left"/>
      <w:pPr>
        <w:ind w:left="1363"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2083" w:hanging="360"/>
      </w:pPr>
      <w:rPr>
        <w:rFonts w:ascii="Courier New" w:hAnsi="Courier New" w:cs="Courier New" w:hint="default"/>
      </w:rPr>
    </w:lvl>
    <w:lvl w:ilvl="2" w:tplc="04190005" w:tentative="1">
      <w:start w:val="1"/>
      <w:numFmt w:val="bullet"/>
      <w:lvlText w:val=""/>
      <w:lvlJc w:val="left"/>
      <w:pPr>
        <w:ind w:left="2803" w:hanging="360"/>
      </w:pPr>
      <w:rPr>
        <w:rFonts w:ascii="Wingdings" w:hAnsi="Wingdings" w:hint="default"/>
      </w:rPr>
    </w:lvl>
    <w:lvl w:ilvl="3" w:tplc="04190001" w:tentative="1">
      <w:start w:val="1"/>
      <w:numFmt w:val="bullet"/>
      <w:lvlText w:val=""/>
      <w:lvlJc w:val="left"/>
      <w:pPr>
        <w:ind w:left="3523" w:hanging="360"/>
      </w:pPr>
      <w:rPr>
        <w:rFonts w:ascii="Symbol" w:hAnsi="Symbol" w:hint="default"/>
      </w:rPr>
    </w:lvl>
    <w:lvl w:ilvl="4" w:tplc="04190003" w:tentative="1">
      <w:start w:val="1"/>
      <w:numFmt w:val="bullet"/>
      <w:lvlText w:val="o"/>
      <w:lvlJc w:val="left"/>
      <w:pPr>
        <w:ind w:left="4243" w:hanging="360"/>
      </w:pPr>
      <w:rPr>
        <w:rFonts w:ascii="Courier New" w:hAnsi="Courier New" w:cs="Courier New" w:hint="default"/>
      </w:rPr>
    </w:lvl>
    <w:lvl w:ilvl="5" w:tplc="04190005" w:tentative="1">
      <w:start w:val="1"/>
      <w:numFmt w:val="bullet"/>
      <w:lvlText w:val=""/>
      <w:lvlJc w:val="left"/>
      <w:pPr>
        <w:ind w:left="4963" w:hanging="360"/>
      </w:pPr>
      <w:rPr>
        <w:rFonts w:ascii="Wingdings" w:hAnsi="Wingdings" w:hint="default"/>
      </w:rPr>
    </w:lvl>
    <w:lvl w:ilvl="6" w:tplc="04190001" w:tentative="1">
      <w:start w:val="1"/>
      <w:numFmt w:val="bullet"/>
      <w:lvlText w:val=""/>
      <w:lvlJc w:val="left"/>
      <w:pPr>
        <w:ind w:left="5683" w:hanging="360"/>
      </w:pPr>
      <w:rPr>
        <w:rFonts w:ascii="Symbol" w:hAnsi="Symbol" w:hint="default"/>
      </w:rPr>
    </w:lvl>
    <w:lvl w:ilvl="7" w:tplc="04190003" w:tentative="1">
      <w:start w:val="1"/>
      <w:numFmt w:val="bullet"/>
      <w:lvlText w:val="o"/>
      <w:lvlJc w:val="left"/>
      <w:pPr>
        <w:ind w:left="6403" w:hanging="360"/>
      </w:pPr>
      <w:rPr>
        <w:rFonts w:ascii="Courier New" w:hAnsi="Courier New" w:cs="Courier New" w:hint="default"/>
      </w:rPr>
    </w:lvl>
    <w:lvl w:ilvl="8" w:tplc="04190005" w:tentative="1">
      <w:start w:val="1"/>
      <w:numFmt w:val="bullet"/>
      <w:lvlText w:val=""/>
      <w:lvlJc w:val="left"/>
      <w:pPr>
        <w:ind w:left="7123" w:hanging="360"/>
      </w:pPr>
      <w:rPr>
        <w:rFonts w:ascii="Wingdings" w:hAnsi="Wingdings" w:hint="default"/>
      </w:rPr>
    </w:lvl>
  </w:abstractNum>
  <w:abstractNum w:abstractNumId="51">
    <w:nsid w:val="3FE14A55"/>
    <w:multiLevelType w:val="multilevel"/>
    <w:tmpl w:val="E81C015C"/>
    <w:lvl w:ilvl="0">
      <w:start w:val="1"/>
      <w:numFmt w:val="bullet"/>
      <w:lvlText w:val=""/>
      <w:lvlJc w:val="left"/>
      <w:pPr>
        <w:tabs>
          <w:tab w:val="num" w:pos="720"/>
        </w:tabs>
        <w:ind w:left="720" w:hanging="360"/>
      </w:pPr>
      <w:rPr>
        <w:rFonts w:ascii="Symbol" w:hAnsi="Symbol" w:hint="default"/>
        <w:color w:val="365F91"/>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0582E08"/>
    <w:multiLevelType w:val="multilevel"/>
    <w:tmpl w:val="0419001F"/>
    <w:styleLink w:val="4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41EB28BD"/>
    <w:multiLevelType w:val="multilevel"/>
    <w:tmpl w:val="90A6C6A4"/>
    <w:lvl w:ilvl="0">
      <w:start w:val="1"/>
      <w:numFmt w:val="decimal"/>
      <w:lvlText w:val="%1."/>
      <w:lvlJc w:val="left"/>
      <w:pPr>
        <w:tabs>
          <w:tab w:val="num" w:pos="567"/>
        </w:tabs>
        <w:ind w:left="0"/>
      </w:pPr>
      <w:rPr>
        <w:rFonts w:cs="Times New Roman" w:hint="default"/>
      </w:rPr>
    </w:lvl>
    <w:lvl w:ilvl="1">
      <w:start w:val="1"/>
      <w:numFmt w:val="bullet"/>
      <w:lvlText w:val=""/>
      <w:lvlJc w:val="left"/>
      <w:pPr>
        <w:tabs>
          <w:tab w:val="num" w:pos="1134"/>
        </w:tabs>
        <w:ind w:left="567"/>
      </w:pPr>
      <w:rPr>
        <w:rFonts w:ascii="Wingdings" w:hAnsi="Wingdings"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4">
    <w:nsid w:val="430F60F3"/>
    <w:multiLevelType w:val="hybridMultilevel"/>
    <w:tmpl w:val="28B02DF4"/>
    <w:lvl w:ilvl="0" w:tplc="30CC8D20">
      <w:start w:val="15"/>
      <w:numFmt w:val="bullet"/>
      <w:lvlText w:val=""/>
      <w:lvlJc w:val="left"/>
      <w:pPr>
        <w:ind w:left="2160" w:hanging="360"/>
      </w:pPr>
      <w:rPr>
        <w:rFonts w:ascii="Symbol" w:eastAsia="Calibri" w:hAnsi="Symbol" w:cs="Times New Roman" w:hint="default"/>
        <w:color w:val="365F91"/>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55">
    <w:nsid w:val="440A7EE7"/>
    <w:multiLevelType w:val="multilevel"/>
    <w:tmpl w:val="596030B2"/>
    <w:lvl w:ilvl="0">
      <w:start w:val="15"/>
      <w:numFmt w:val="bullet"/>
      <w:lvlText w:val=""/>
      <w:lvlJc w:val="left"/>
      <w:pPr>
        <w:tabs>
          <w:tab w:val="num" w:pos="720"/>
        </w:tabs>
        <w:ind w:left="720" w:hanging="360"/>
      </w:pPr>
      <w:rPr>
        <w:rFonts w:ascii="Symbol" w:eastAsiaTheme="minorHAnsi" w:hAnsi="Symbol" w:cstheme="minorBidi" w:hint="default"/>
        <w:color w:val="365F91" w:themeColor="accent1" w:themeShade="B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450E70EC"/>
    <w:multiLevelType w:val="multilevel"/>
    <w:tmpl w:val="AE42A174"/>
    <w:lvl w:ilvl="0">
      <w:start w:val="1"/>
      <w:numFmt w:val="decimal"/>
      <w:pStyle w:val="140"/>
      <w:suff w:val="space"/>
      <w:lvlText w:val="ЧАСТЬ %1."/>
      <w:lvlJc w:val="right"/>
      <w:pPr>
        <w:ind w:left="1494" w:hanging="72"/>
      </w:pPr>
      <w:rPr>
        <w:rFonts w:hint="default"/>
      </w:rPr>
    </w:lvl>
    <w:lvl w:ilvl="1">
      <w:start w:val="1"/>
      <w:numFmt w:val="decimal"/>
      <w:suff w:val="space"/>
      <w:lvlText w:val="%1.%2."/>
      <w:lvlJc w:val="right"/>
      <w:pPr>
        <w:ind w:left="1926" w:hanging="432"/>
      </w:pPr>
      <w:rPr>
        <w:rFonts w:hint="default"/>
      </w:rPr>
    </w:lvl>
    <w:lvl w:ilvl="2">
      <w:start w:val="1"/>
      <w:numFmt w:val="decimal"/>
      <w:suff w:val="space"/>
      <w:lvlText w:val="%1.%2.%3."/>
      <w:lvlJc w:val="right"/>
      <w:pPr>
        <w:ind w:left="2358" w:hanging="504"/>
      </w:pPr>
      <w:rPr>
        <w:rFonts w:hint="default"/>
      </w:rPr>
    </w:lvl>
    <w:lvl w:ilvl="3">
      <w:start w:val="1"/>
      <w:numFmt w:val="decimal"/>
      <w:lvlText w:val="%1.%2.%3.%4."/>
      <w:lvlJc w:val="left"/>
      <w:pPr>
        <w:tabs>
          <w:tab w:val="num" w:pos="4734"/>
        </w:tabs>
        <w:ind w:left="2862" w:hanging="648"/>
      </w:pPr>
      <w:rPr>
        <w:rFonts w:hint="default"/>
      </w:rPr>
    </w:lvl>
    <w:lvl w:ilvl="4">
      <w:start w:val="1"/>
      <w:numFmt w:val="decimal"/>
      <w:lvlText w:val="%1.%2.%3.%4.%5."/>
      <w:lvlJc w:val="left"/>
      <w:pPr>
        <w:tabs>
          <w:tab w:val="num" w:pos="5814"/>
        </w:tabs>
        <w:ind w:left="3366" w:hanging="792"/>
      </w:pPr>
      <w:rPr>
        <w:rFonts w:hint="default"/>
      </w:rPr>
    </w:lvl>
    <w:lvl w:ilvl="5">
      <w:start w:val="1"/>
      <w:numFmt w:val="decimal"/>
      <w:lvlText w:val="%1.%2.%3.%4.%5.%6."/>
      <w:lvlJc w:val="left"/>
      <w:pPr>
        <w:tabs>
          <w:tab w:val="num" w:pos="6534"/>
        </w:tabs>
        <w:ind w:left="3870" w:hanging="936"/>
      </w:pPr>
      <w:rPr>
        <w:rFonts w:hint="default"/>
      </w:rPr>
    </w:lvl>
    <w:lvl w:ilvl="6">
      <w:start w:val="1"/>
      <w:numFmt w:val="decimal"/>
      <w:lvlText w:val="%1.%2.%3.%4.%5.%6.%7."/>
      <w:lvlJc w:val="left"/>
      <w:pPr>
        <w:tabs>
          <w:tab w:val="num" w:pos="7614"/>
        </w:tabs>
        <w:ind w:left="4374" w:hanging="1080"/>
      </w:pPr>
      <w:rPr>
        <w:rFonts w:hint="default"/>
      </w:rPr>
    </w:lvl>
    <w:lvl w:ilvl="7">
      <w:start w:val="1"/>
      <w:numFmt w:val="decimal"/>
      <w:lvlText w:val="%1.%2.%3.%4.%5.%6.%7.%8."/>
      <w:lvlJc w:val="left"/>
      <w:pPr>
        <w:tabs>
          <w:tab w:val="num" w:pos="8334"/>
        </w:tabs>
        <w:ind w:left="4878" w:hanging="1224"/>
      </w:pPr>
      <w:rPr>
        <w:rFonts w:hint="default"/>
      </w:rPr>
    </w:lvl>
    <w:lvl w:ilvl="8">
      <w:start w:val="1"/>
      <w:numFmt w:val="decimal"/>
      <w:lvlText w:val="%1.%2.%3.%4.%5.%6.%7.%8.%9."/>
      <w:lvlJc w:val="left"/>
      <w:pPr>
        <w:tabs>
          <w:tab w:val="num" w:pos="9414"/>
        </w:tabs>
        <w:ind w:left="5454" w:hanging="1440"/>
      </w:pPr>
      <w:rPr>
        <w:rFonts w:hint="default"/>
      </w:rPr>
    </w:lvl>
  </w:abstractNum>
  <w:abstractNum w:abstractNumId="57">
    <w:nsid w:val="459B134C"/>
    <w:multiLevelType w:val="hybridMultilevel"/>
    <w:tmpl w:val="EAEAA366"/>
    <w:lvl w:ilvl="0" w:tplc="4DA88E98">
      <w:start w:val="1"/>
      <w:numFmt w:val="bullet"/>
      <w:lvlText w:val=""/>
      <w:lvlJc w:val="left"/>
      <w:pPr>
        <w:ind w:left="720" w:hanging="360"/>
      </w:pPr>
      <w:rPr>
        <w:rFonts w:ascii="Symbol" w:hAnsi="Symbol"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5C97DC0"/>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59">
    <w:nsid w:val="47036F86"/>
    <w:multiLevelType w:val="singleLevel"/>
    <w:tmpl w:val="52EEF2A2"/>
    <w:lvl w:ilvl="0">
      <w:start w:val="1"/>
      <w:numFmt w:val="bullet"/>
      <w:pStyle w:val="22"/>
      <w:lvlText w:val=""/>
      <w:lvlJc w:val="left"/>
      <w:pPr>
        <w:tabs>
          <w:tab w:val="num" w:pos="360"/>
        </w:tabs>
        <w:ind w:left="360" w:hanging="360"/>
      </w:pPr>
      <w:rPr>
        <w:rFonts w:ascii="Symbol" w:hAnsi="Symbol" w:hint="default"/>
      </w:rPr>
    </w:lvl>
  </w:abstractNum>
  <w:abstractNum w:abstractNumId="60">
    <w:nsid w:val="48F47DFA"/>
    <w:multiLevelType w:val="hybridMultilevel"/>
    <w:tmpl w:val="8BA83150"/>
    <w:lvl w:ilvl="0" w:tplc="B7501CF8">
      <w:start w:val="1"/>
      <w:numFmt w:val="decimal"/>
      <w:pStyle w:val="42"/>
      <w:lvlText w:val="4.%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B97A341E" w:tentative="1">
      <w:start w:val="1"/>
      <w:numFmt w:val="lowerLetter"/>
      <w:lvlText w:val="%2."/>
      <w:lvlJc w:val="left"/>
      <w:pPr>
        <w:ind w:left="1440" w:hanging="360"/>
      </w:pPr>
    </w:lvl>
    <w:lvl w:ilvl="2" w:tplc="DA1E5666" w:tentative="1">
      <w:start w:val="1"/>
      <w:numFmt w:val="lowerRoman"/>
      <w:lvlText w:val="%3."/>
      <w:lvlJc w:val="right"/>
      <w:pPr>
        <w:ind w:left="2160" w:hanging="180"/>
      </w:pPr>
    </w:lvl>
    <w:lvl w:ilvl="3" w:tplc="F1C4AF3C" w:tentative="1">
      <w:start w:val="1"/>
      <w:numFmt w:val="decimal"/>
      <w:lvlText w:val="%4."/>
      <w:lvlJc w:val="left"/>
      <w:pPr>
        <w:ind w:left="2880" w:hanging="360"/>
      </w:pPr>
    </w:lvl>
    <w:lvl w:ilvl="4" w:tplc="1A86ECEE" w:tentative="1">
      <w:start w:val="1"/>
      <w:numFmt w:val="lowerLetter"/>
      <w:lvlText w:val="%5."/>
      <w:lvlJc w:val="left"/>
      <w:pPr>
        <w:ind w:left="3600" w:hanging="360"/>
      </w:pPr>
    </w:lvl>
    <w:lvl w:ilvl="5" w:tplc="0DC8050C" w:tentative="1">
      <w:start w:val="1"/>
      <w:numFmt w:val="lowerRoman"/>
      <w:lvlText w:val="%6."/>
      <w:lvlJc w:val="right"/>
      <w:pPr>
        <w:ind w:left="4320" w:hanging="180"/>
      </w:pPr>
    </w:lvl>
    <w:lvl w:ilvl="6" w:tplc="FFF60B44" w:tentative="1">
      <w:start w:val="1"/>
      <w:numFmt w:val="decimal"/>
      <w:lvlText w:val="%7."/>
      <w:lvlJc w:val="left"/>
      <w:pPr>
        <w:ind w:left="5040" w:hanging="360"/>
      </w:pPr>
    </w:lvl>
    <w:lvl w:ilvl="7" w:tplc="7DA82930" w:tentative="1">
      <w:start w:val="1"/>
      <w:numFmt w:val="lowerLetter"/>
      <w:lvlText w:val="%8."/>
      <w:lvlJc w:val="left"/>
      <w:pPr>
        <w:ind w:left="5760" w:hanging="360"/>
      </w:pPr>
    </w:lvl>
    <w:lvl w:ilvl="8" w:tplc="6400BA6A" w:tentative="1">
      <w:start w:val="1"/>
      <w:numFmt w:val="lowerRoman"/>
      <w:lvlText w:val="%9."/>
      <w:lvlJc w:val="right"/>
      <w:pPr>
        <w:ind w:left="6480" w:hanging="180"/>
      </w:pPr>
    </w:lvl>
  </w:abstractNum>
  <w:abstractNum w:abstractNumId="61">
    <w:nsid w:val="4AB70890"/>
    <w:multiLevelType w:val="hybridMultilevel"/>
    <w:tmpl w:val="69E27A6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5">
      <w:start w:val="1"/>
      <w:numFmt w:val="bullet"/>
      <w:lvlText w:val=""/>
      <w:lvlJc w:val="left"/>
      <w:pPr>
        <w:tabs>
          <w:tab w:val="num" w:pos="1440"/>
        </w:tabs>
        <w:ind w:left="1440" w:hanging="360"/>
      </w:pPr>
      <w:rPr>
        <w:rFonts w:ascii="Wingdings" w:hAnsi="Wingdings"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4AE87879"/>
    <w:multiLevelType w:val="hybridMultilevel"/>
    <w:tmpl w:val="D3C26856"/>
    <w:lvl w:ilvl="0" w:tplc="18283CB4">
      <w:start w:val="1"/>
      <w:numFmt w:val="decimal"/>
      <w:pStyle w:val="a5"/>
      <w:lvlText w:val="%1."/>
      <w:lvlJc w:val="left"/>
      <w:pPr>
        <w:ind w:left="720" w:hanging="360"/>
      </w:pPr>
      <w:rPr>
        <w:rFonts w:hint="default"/>
      </w:rPr>
    </w:lvl>
    <w:lvl w:ilvl="1" w:tplc="3E106FB8" w:tentative="1">
      <w:start w:val="1"/>
      <w:numFmt w:val="lowerLetter"/>
      <w:lvlText w:val="%2."/>
      <w:lvlJc w:val="left"/>
      <w:pPr>
        <w:ind w:left="1440" w:hanging="360"/>
      </w:pPr>
    </w:lvl>
    <w:lvl w:ilvl="2" w:tplc="87D6BC34" w:tentative="1">
      <w:start w:val="1"/>
      <w:numFmt w:val="lowerRoman"/>
      <w:lvlText w:val="%3."/>
      <w:lvlJc w:val="right"/>
      <w:pPr>
        <w:ind w:left="2160" w:hanging="180"/>
      </w:pPr>
    </w:lvl>
    <w:lvl w:ilvl="3" w:tplc="8654AE68" w:tentative="1">
      <w:start w:val="1"/>
      <w:numFmt w:val="decimal"/>
      <w:lvlText w:val="%4."/>
      <w:lvlJc w:val="left"/>
      <w:pPr>
        <w:ind w:left="2880" w:hanging="360"/>
      </w:pPr>
    </w:lvl>
    <w:lvl w:ilvl="4" w:tplc="7E04E7D2" w:tentative="1">
      <w:start w:val="1"/>
      <w:numFmt w:val="lowerLetter"/>
      <w:lvlText w:val="%5."/>
      <w:lvlJc w:val="left"/>
      <w:pPr>
        <w:ind w:left="3600" w:hanging="360"/>
      </w:pPr>
    </w:lvl>
    <w:lvl w:ilvl="5" w:tplc="0688C97E" w:tentative="1">
      <w:start w:val="1"/>
      <w:numFmt w:val="lowerRoman"/>
      <w:lvlText w:val="%6."/>
      <w:lvlJc w:val="right"/>
      <w:pPr>
        <w:ind w:left="4320" w:hanging="180"/>
      </w:pPr>
    </w:lvl>
    <w:lvl w:ilvl="6" w:tplc="72B619F2" w:tentative="1">
      <w:start w:val="1"/>
      <w:numFmt w:val="decimal"/>
      <w:lvlText w:val="%7."/>
      <w:lvlJc w:val="left"/>
      <w:pPr>
        <w:ind w:left="5040" w:hanging="360"/>
      </w:pPr>
    </w:lvl>
    <w:lvl w:ilvl="7" w:tplc="D45412DE" w:tentative="1">
      <w:start w:val="1"/>
      <w:numFmt w:val="lowerLetter"/>
      <w:lvlText w:val="%8."/>
      <w:lvlJc w:val="left"/>
      <w:pPr>
        <w:ind w:left="5760" w:hanging="360"/>
      </w:pPr>
    </w:lvl>
    <w:lvl w:ilvl="8" w:tplc="4558CB06" w:tentative="1">
      <w:start w:val="1"/>
      <w:numFmt w:val="lowerRoman"/>
      <w:lvlText w:val="%9."/>
      <w:lvlJc w:val="right"/>
      <w:pPr>
        <w:ind w:left="6480" w:hanging="180"/>
      </w:pPr>
    </w:lvl>
  </w:abstractNum>
  <w:abstractNum w:abstractNumId="63">
    <w:nsid w:val="4CF3492C"/>
    <w:multiLevelType w:val="hybridMultilevel"/>
    <w:tmpl w:val="9E4E930E"/>
    <w:lvl w:ilvl="0" w:tplc="2BEA011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4FD03155"/>
    <w:multiLevelType w:val="hybridMultilevel"/>
    <w:tmpl w:val="7A3CB046"/>
    <w:lvl w:ilvl="0" w:tplc="4DA88E98">
      <w:start w:val="1"/>
      <w:numFmt w:val="bullet"/>
      <w:lvlText w:val=""/>
      <w:lvlJc w:val="left"/>
      <w:pPr>
        <w:ind w:left="1287" w:hanging="360"/>
      </w:pPr>
      <w:rPr>
        <w:rFonts w:ascii="Symbol" w:hAnsi="Symbol" w:hint="default"/>
        <w:color w:val="365F9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508A7FC0"/>
    <w:multiLevelType w:val="hybridMultilevel"/>
    <w:tmpl w:val="6E6A4242"/>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6">
    <w:nsid w:val="51957645"/>
    <w:multiLevelType w:val="hybridMultilevel"/>
    <w:tmpl w:val="11C6230E"/>
    <w:lvl w:ilvl="0" w:tplc="30CC8D20">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519B72F4"/>
    <w:multiLevelType w:val="multilevel"/>
    <w:tmpl w:val="8B90BE2E"/>
    <w:lvl w:ilvl="0">
      <w:start w:val="1"/>
      <w:numFmt w:val="decimal"/>
      <w:pStyle w:val="15"/>
      <w:suff w:val="space"/>
      <w:lvlText w:val="%1."/>
      <w:lvlJc w:val="left"/>
      <w:pPr>
        <w:ind w:left="0" w:firstLine="0"/>
      </w:pPr>
      <w:rPr>
        <w:rFonts w:ascii="Tahoma" w:hAnsi="Tahoma" w:cs="Tahoma" w:hint="default"/>
        <w:sz w:val="22"/>
        <w:szCs w:val="22"/>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68">
    <w:nsid w:val="51B37411"/>
    <w:multiLevelType w:val="singleLevel"/>
    <w:tmpl w:val="05CCB920"/>
    <w:lvl w:ilvl="0">
      <w:start w:val="1"/>
      <w:numFmt w:val="decimal"/>
      <w:pStyle w:val="6"/>
      <w:lvlText w:val="%1."/>
      <w:lvlJc w:val="left"/>
      <w:pPr>
        <w:tabs>
          <w:tab w:val="num" w:pos="927"/>
        </w:tabs>
        <w:ind w:firstLine="567"/>
      </w:pPr>
      <w:rPr>
        <w:rFonts w:cs="Times New Roman"/>
        <w:b/>
        <w:i w:val="0"/>
      </w:rPr>
    </w:lvl>
  </w:abstractNum>
  <w:abstractNum w:abstractNumId="69">
    <w:nsid w:val="52234D48"/>
    <w:multiLevelType w:val="hybridMultilevel"/>
    <w:tmpl w:val="0840E77E"/>
    <w:lvl w:ilvl="0" w:tplc="2EB43162">
      <w:start w:val="1"/>
      <w:numFmt w:val="bullet"/>
      <w:lvlText w:val=""/>
      <w:lvlJc w:val="left"/>
      <w:pPr>
        <w:tabs>
          <w:tab w:val="num" w:pos="851"/>
        </w:tabs>
        <w:ind w:left="567"/>
      </w:pPr>
      <w:rPr>
        <w:rFonts w:ascii="Symbol" w:hAnsi="Symbol" w:hint="default"/>
        <w:color w:val="365F91" w:themeColor="accent1" w:themeShade="BF"/>
      </w:rPr>
    </w:lvl>
    <w:lvl w:ilvl="1" w:tplc="D6FCF918">
      <w:start w:val="1"/>
      <w:numFmt w:val="bullet"/>
      <w:lvlText w:val=""/>
      <w:lvlJc w:val="left"/>
      <w:pPr>
        <w:tabs>
          <w:tab w:val="num" w:pos="1440"/>
        </w:tabs>
        <w:ind w:left="1440" w:hanging="360"/>
      </w:pPr>
      <w:rPr>
        <w:rFonts w:ascii="Wingdings" w:hAnsi="Wingdings" w:hint="default"/>
      </w:rPr>
    </w:lvl>
    <w:lvl w:ilvl="2" w:tplc="999C83AA">
      <w:start w:val="1"/>
      <w:numFmt w:val="bullet"/>
      <w:lvlText w:val=""/>
      <w:lvlJc w:val="left"/>
      <w:pPr>
        <w:tabs>
          <w:tab w:val="num" w:pos="2160"/>
        </w:tabs>
        <w:ind w:left="2160" w:hanging="360"/>
      </w:pPr>
      <w:rPr>
        <w:rFonts w:ascii="Wingdings" w:hAnsi="Wingdings" w:hint="default"/>
      </w:rPr>
    </w:lvl>
    <w:lvl w:ilvl="3" w:tplc="B88091AE" w:tentative="1">
      <w:start w:val="1"/>
      <w:numFmt w:val="bullet"/>
      <w:lvlText w:val=""/>
      <w:lvlJc w:val="left"/>
      <w:pPr>
        <w:tabs>
          <w:tab w:val="num" w:pos="2880"/>
        </w:tabs>
        <w:ind w:left="2880" w:hanging="360"/>
      </w:pPr>
      <w:rPr>
        <w:rFonts w:ascii="Symbol" w:hAnsi="Symbol" w:hint="default"/>
      </w:rPr>
    </w:lvl>
    <w:lvl w:ilvl="4" w:tplc="6914B5D0" w:tentative="1">
      <w:start w:val="1"/>
      <w:numFmt w:val="bullet"/>
      <w:lvlText w:val="o"/>
      <w:lvlJc w:val="left"/>
      <w:pPr>
        <w:tabs>
          <w:tab w:val="num" w:pos="3600"/>
        </w:tabs>
        <w:ind w:left="3600" w:hanging="360"/>
      </w:pPr>
      <w:rPr>
        <w:rFonts w:ascii="Courier New" w:hAnsi="Courier New" w:hint="default"/>
      </w:rPr>
    </w:lvl>
    <w:lvl w:ilvl="5" w:tplc="9A4CE3A8" w:tentative="1">
      <w:start w:val="1"/>
      <w:numFmt w:val="bullet"/>
      <w:lvlText w:val=""/>
      <w:lvlJc w:val="left"/>
      <w:pPr>
        <w:tabs>
          <w:tab w:val="num" w:pos="4320"/>
        </w:tabs>
        <w:ind w:left="4320" w:hanging="360"/>
      </w:pPr>
      <w:rPr>
        <w:rFonts w:ascii="Wingdings" w:hAnsi="Wingdings" w:hint="default"/>
      </w:rPr>
    </w:lvl>
    <w:lvl w:ilvl="6" w:tplc="2DFEE806" w:tentative="1">
      <w:start w:val="1"/>
      <w:numFmt w:val="bullet"/>
      <w:lvlText w:val=""/>
      <w:lvlJc w:val="left"/>
      <w:pPr>
        <w:tabs>
          <w:tab w:val="num" w:pos="5040"/>
        </w:tabs>
        <w:ind w:left="5040" w:hanging="360"/>
      </w:pPr>
      <w:rPr>
        <w:rFonts w:ascii="Symbol" w:hAnsi="Symbol" w:hint="default"/>
      </w:rPr>
    </w:lvl>
    <w:lvl w:ilvl="7" w:tplc="D8DE62BA" w:tentative="1">
      <w:start w:val="1"/>
      <w:numFmt w:val="bullet"/>
      <w:lvlText w:val="o"/>
      <w:lvlJc w:val="left"/>
      <w:pPr>
        <w:tabs>
          <w:tab w:val="num" w:pos="5760"/>
        </w:tabs>
        <w:ind w:left="5760" w:hanging="360"/>
      </w:pPr>
      <w:rPr>
        <w:rFonts w:ascii="Courier New" w:hAnsi="Courier New" w:hint="default"/>
      </w:rPr>
    </w:lvl>
    <w:lvl w:ilvl="8" w:tplc="0B10DD60" w:tentative="1">
      <w:start w:val="1"/>
      <w:numFmt w:val="bullet"/>
      <w:lvlText w:val=""/>
      <w:lvlJc w:val="left"/>
      <w:pPr>
        <w:tabs>
          <w:tab w:val="num" w:pos="6480"/>
        </w:tabs>
        <w:ind w:left="6480" w:hanging="360"/>
      </w:pPr>
      <w:rPr>
        <w:rFonts w:ascii="Wingdings" w:hAnsi="Wingdings" w:hint="default"/>
      </w:rPr>
    </w:lvl>
  </w:abstractNum>
  <w:abstractNum w:abstractNumId="70">
    <w:nsid w:val="54241F47"/>
    <w:multiLevelType w:val="hybridMultilevel"/>
    <w:tmpl w:val="4754CB4C"/>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1">
    <w:nsid w:val="545458A6"/>
    <w:multiLevelType w:val="multilevel"/>
    <w:tmpl w:val="97E49522"/>
    <w:styleLink w:val="14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1182"/>
        </w:tabs>
        <w:ind w:left="1182" w:hanging="720"/>
      </w:pPr>
      <w:rPr>
        <w:rFonts w:hint="default"/>
      </w:rPr>
    </w:lvl>
    <w:lvl w:ilvl="2">
      <w:start w:val="1"/>
      <w:numFmt w:val="decimal"/>
      <w:lvlText w:val="%1.%2.%3."/>
      <w:lvlJc w:val="left"/>
      <w:pPr>
        <w:tabs>
          <w:tab w:val="num" w:pos="1644"/>
        </w:tabs>
        <w:ind w:left="1644" w:hanging="720"/>
      </w:pPr>
      <w:rPr>
        <w:rFonts w:ascii="Tahoma" w:hAnsi="Tahoma"/>
        <w:sz w:val="22"/>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72">
    <w:nsid w:val="549A714D"/>
    <w:multiLevelType w:val="hybridMultilevel"/>
    <w:tmpl w:val="C1D80812"/>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553A615F"/>
    <w:multiLevelType w:val="hybridMultilevel"/>
    <w:tmpl w:val="A60231E2"/>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56176CD8"/>
    <w:multiLevelType w:val="hybridMultilevel"/>
    <w:tmpl w:val="E57A32E2"/>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themeColor="accent1" w:themeShade="BF"/>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5">
    <w:nsid w:val="56596313"/>
    <w:multiLevelType w:val="hybridMultilevel"/>
    <w:tmpl w:val="2BBC54B6"/>
    <w:lvl w:ilvl="0" w:tplc="4DA88E98">
      <w:start w:val="1"/>
      <w:numFmt w:val="bullet"/>
      <w:lvlText w:val=""/>
      <w:lvlJc w:val="left"/>
      <w:pPr>
        <w:tabs>
          <w:tab w:val="num" w:pos="1440"/>
        </w:tabs>
        <w:ind w:left="1440" w:hanging="360"/>
      </w:pPr>
      <w:rPr>
        <w:rFonts w:ascii="Symbol" w:hAnsi="Symbol" w:hint="default"/>
        <w:color w:val="365F91"/>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6">
    <w:nsid w:val="590C7B90"/>
    <w:multiLevelType w:val="hybridMultilevel"/>
    <w:tmpl w:val="22683BB0"/>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themeColor="accent1" w:themeShade="BF"/>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7">
    <w:nsid w:val="59D80656"/>
    <w:multiLevelType w:val="hybridMultilevel"/>
    <w:tmpl w:val="A050A00C"/>
    <w:lvl w:ilvl="0" w:tplc="30F0CED4">
      <w:start w:val="1"/>
      <w:numFmt w:val="bullet"/>
      <w:pStyle w:val="a6"/>
      <w:lvlText w:val=""/>
      <w:lvlJc w:val="left"/>
      <w:pPr>
        <w:tabs>
          <w:tab w:val="num" w:pos="1332"/>
        </w:tabs>
        <w:ind w:left="1332" w:hanging="227"/>
      </w:pPr>
      <w:rPr>
        <w:rFonts w:ascii="Symbol" w:hAnsi="Symbol" w:hint="default"/>
      </w:rPr>
    </w:lvl>
    <w:lvl w:ilvl="1" w:tplc="43B4DCB4" w:tentative="1">
      <w:start w:val="1"/>
      <w:numFmt w:val="bullet"/>
      <w:lvlText w:val="o"/>
      <w:lvlJc w:val="left"/>
      <w:pPr>
        <w:tabs>
          <w:tab w:val="num" w:pos="1865"/>
        </w:tabs>
        <w:ind w:left="1865" w:hanging="360"/>
      </w:pPr>
      <w:rPr>
        <w:rFonts w:ascii="Courier New" w:hAnsi="Courier New" w:cs="Courier New" w:hint="default"/>
      </w:rPr>
    </w:lvl>
    <w:lvl w:ilvl="2" w:tplc="7B64525E" w:tentative="1">
      <w:start w:val="1"/>
      <w:numFmt w:val="bullet"/>
      <w:lvlText w:val=""/>
      <w:lvlJc w:val="left"/>
      <w:pPr>
        <w:tabs>
          <w:tab w:val="num" w:pos="2585"/>
        </w:tabs>
        <w:ind w:left="2585" w:hanging="360"/>
      </w:pPr>
      <w:rPr>
        <w:rFonts w:ascii="Wingdings" w:hAnsi="Wingdings" w:hint="default"/>
      </w:rPr>
    </w:lvl>
    <w:lvl w:ilvl="3" w:tplc="616E36AA" w:tentative="1">
      <w:start w:val="1"/>
      <w:numFmt w:val="bullet"/>
      <w:lvlText w:val=""/>
      <w:lvlJc w:val="left"/>
      <w:pPr>
        <w:tabs>
          <w:tab w:val="num" w:pos="3305"/>
        </w:tabs>
        <w:ind w:left="3305" w:hanging="360"/>
      </w:pPr>
      <w:rPr>
        <w:rFonts w:ascii="Symbol" w:hAnsi="Symbol" w:hint="default"/>
      </w:rPr>
    </w:lvl>
    <w:lvl w:ilvl="4" w:tplc="6A9096D4" w:tentative="1">
      <w:start w:val="1"/>
      <w:numFmt w:val="bullet"/>
      <w:lvlText w:val="o"/>
      <w:lvlJc w:val="left"/>
      <w:pPr>
        <w:tabs>
          <w:tab w:val="num" w:pos="4025"/>
        </w:tabs>
        <w:ind w:left="4025" w:hanging="360"/>
      </w:pPr>
      <w:rPr>
        <w:rFonts w:ascii="Courier New" w:hAnsi="Courier New" w:cs="Courier New" w:hint="default"/>
      </w:rPr>
    </w:lvl>
    <w:lvl w:ilvl="5" w:tplc="C65E9BA6" w:tentative="1">
      <w:start w:val="1"/>
      <w:numFmt w:val="bullet"/>
      <w:lvlText w:val=""/>
      <w:lvlJc w:val="left"/>
      <w:pPr>
        <w:tabs>
          <w:tab w:val="num" w:pos="4745"/>
        </w:tabs>
        <w:ind w:left="4745" w:hanging="360"/>
      </w:pPr>
      <w:rPr>
        <w:rFonts w:ascii="Wingdings" w:hAnsi="Wingdings" w:hint="default"/>
      </w:rPr>
    </w:lvl>
    <w:lvl w:ilvl="6" w:tplc="AAD66EE6" w:tentative="1">
      <w:start w:val="1"/>
      <w:numFmt w:val="bullet"/>
      <w:lvlText w:val=""/>
      <w:lvlJc w:val="left"/>
      <w:pPr>
        <w:tabs>
          <w:tab w:val="num" w:pos="5465"/>
        </w:tabs>
        <w:ind w:left="5465" w:hanging="360"/>
      </w:pPr>
      <w:rPr>
        <w:rFonts w:ascii="Symbol" w:hAnsi="Symbol" w:hint="default"/>
      </w:rPr>
    </w:lvl>
    <w:lvl w:ilvl="7" w:tplc="06F08B9E" w:tentative="1">
      <w:start w:val="1"/>
      <w:numFmt w:val="bullet"/>
      <w:lvlText w:val="o"/>
      <w:lvlJc w:val="left"/>
      <w:pPr>
        <w:tabs>
          <w:tab w:val="num" w:pos="6185"/>
        </w:tabs>
        <w:ind w:left="6185" w:hanging="360"/>
      </w:pPr>
      <w:rPr>
        <w:rFonts w:ascii="Courier New" w:hAnsi="Courier New" w:cs="Courier New" w:hint="default"/>
      </w:rPr>
    </w:lvl>
    <w:lvl w:ilvl="8" w:tplc="BEB8313C" w:tentative="1">
      <w:start w:val="1"/>
      <w:numFmt w:val="bullet"/>
      <w:lvlText w:val=""/>
      <w:lvlJc w:val="left"/>
      <w:pPr>
        <w:tabs>
          <w:tab w:val="num" w:pos="6905"/>
        </w:tabs>
        <w:ind w:left="6905" w:hanging="360"/>
      </w:pPr>
      <w:rPr>
        <w:rFonts w:ascii="Wingdings" w:hAnsi="Wingdings" w:hint="default"/>
      </w:rPr>
    </w:lvl>
  </w:abstractNum>
  <w:abstractNum w:abstractNumId="78">
    <w:nsid w:val="5A1E6B74"/>
    <w:multiLevelType w:val="multilevel"/>
    <w:tmpl w:val="52ACE2AE"/>
    <w:lvl w:ilvl="0">
      <w:start w:val="1"/>
      <w:numFmt w:val="decimal"/>
      <w:lvlText w:val="%1."/>
      <w:lvlJc w:val="left"/>
      <w:pPr>
        <w:tabs>
          <w:tab w:val="num" w:pos="570"/>
        </w:tabs>
        <w:ind w:left="570" w:hanging="570"/>
      </w:pPr>
      <w:rPr>
        <w:rFonts w:hint="default"/>
      </w:rPr>
    </w:lvl>
    <w:lvl w:ilvl="1">
      <w:start w:val="1"/>
      <w:numFmt w:val="decimal"/>
      <w:pStyle w:val="a7"/>
      <w:lvlText w:val="%1.%2."/>
      <w:lvlJc w:val="left"/>
      <w:pPr>
        <w:tabs>
          <w:tab w:val="num" w:pos="1182"/>
        </w:tabs>
        <w:ind w:left="1182" w:hanging="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644"/>
        </w:tabs>
        <w:ind w:left="1644" w:hanging="720"/>
      </w:pPr>
      <w:rPr>
        <w:rFonts w:hint="default"/>
      </w:rPr>
    </w:lvl>
    <w:lvl w:ilvl="3">
      <w:start w:val="1"/>
      <w:numFmt w:val="decimal"/>
      <w:lvlText w:val="%1.%2.%3.%4."/>
      <w:lvlJc w:val="left"/>
      <w:pPr>
        <w:tabs>
          <w:tab w:val="num" w:pos="2466"/>
        </w:tabs>
        <w:ind w:left="2466" w:hanging="1080"/>
      </w:pPr>
      <w:rPr>
        <w:rFonts w:hint="default"/>
      </w:rPr>
    </w:lvl>
    <w:lvl w:ilvl="4">
      <w:start w:val="1"/>
      <w:numFmt w:val="decimal"/>
      <w:lvlText w:val="%1.%2.%3.%4.%5."/>
      <w:lvlJc w:val="left"/>
      <w:pPr>
        <w:tabs>
          <w:tab w:val="num" w:pos="3288"/>
        </w:tabs>
        <w:ind w:left="3288" w:hanging="1440"/>
      </w:pPr>
      <w:rPr>
        <w:rFonts w:hint="default"/>
      </w:rPr>
    </w:lvl>
    <w:lvl w:ilvl="5">
      <w:start w:val="1"/>
      <w:numFmt w:val="decimal"/>
      <w:lvlText w:val="%1.%2.%3.%4.%5.%6."/>
      <w:lvlJc w:val="left"/>
      <w:pPr>
        <w:tabs>
          <w:tab w:val="num" w:pos="3750"/>
        </w:tabs>
        <w:ind w:left="3750" w:hanging="1440"/>
      </w:pPr>
      <w:rPr>
        <w:rFonts w:hint="default"/>
      </w:rPr>
    </w:lvl>
    <w:lvl w:ilvl="6">
      <w:start w:val="1"/>
      <w:numFmt w:val="decimal"/>
      <w:lvlText w:val="%1.%2.%3.%4.%5.%6.%7."/>
      <w:lvlJc w:val="left"/>
      <w:pPr>
        <w:tabs>
          <w:tab w:val="num" w:pos="4572"/>
        </w:tabs>
        <w:ind w:left="4572" w:hanging="1800"/>
      </w:pPr>
      <w:rPr>
        <w:rFonts w:hint="default"/>
      </w:rPr>
    </w:lvl>
    <w:lvl w:ilvl="7">
      <w:start w:val="1"/>
      <w:numFmt w:val="decimal"/>
      <w:lvlText w:val="%1.%2.%3.%4.%5.%6.%7.%8."/>
      <w:lvlJc w:val="left"/>
      <w:pPr>
        <w:tabs>
          <w:tab w:val="num" w:pos="5394"/>
        </w:tabs>
        <w:ind w:left="5394" w:hanging="2160"/>
      </w:pPr>
      <w:rPr>
        <w:rFonts w:hint="default"/>
      </w:rPr>
    </w:lvl>
    <w:lvl w:ilvl="8">
      <w:start w:val="1"/>
      <w:numFmt w:val="decimal"/>
      <w:lvlText w:val="%1.%2.%3.%4.%5.%6.%7.%8.%9."/>
      <w:lvlJc w:val="left"/>
      <w:pPr>
        <w:tabs>
          <w:tab w:val="num" w:pos="5856"/>
        </w:tabs>
        <w:ind w:left="5856" w:hanging="2160"/>
      </w:pPr>
      <w:rPr>
        <w:rFonts w:hint="default"/>
      </w:rPr>
    </w:lvl>
  </w:abstractNum>
  <w:abstractNum w:abstractNumId="79">
    <w:nsid w:val="5B366D5B"/>
    <w:multiLevelType w:val="hybridMultilevel"/>
    <w:tmpl w:val="66509238"/>
    <w:lvl w:ilvl="0" w:tplc="AC7ECAC8">
      <w:start w:val="1"/>
      <w:numFmt w:val="decimal"/>
      <w:lvlText w:val="%1."/>
      <w:lvlJc w:val="left"/>
      <w:pPr>
        <w:ind w:left="720" w:hanging="360"/>
      </w:pPr>
      <w:rPr>
        <w:rFonts w:hint="default"/>
        <w:b/>
        <w:color w:val="365F91"/>
      </w:rPr>
    </w:lvl>
    <w:lvl w:ilvl="1" w:tplc="D088AE60" w:tentative="1">
      <w:start w:val="1"/>
      <w:numFmt w:val="lowerLetter"/>
      <w:lvlText w:val="%2."/>
      <w:lvlJc w:val="left"/>
      <w:pPr>
        <w:ind w:left="1440" w:hanging="360"/>
      </w:pPr>
    </w:lvl>
    <w:lvl w:ilvl="2" w:tplc="311A428E" w:tentative="1">
      <w:start w:val="1"/>
      <w:numFmt w:val="lowerRoman"/>
      <w:lvlText w:val="%3."/>
      <w:lvlJc w:val="right"/>
      <w:pPr>
        <w:ind w:left="2160" w:hanging="180"/>
      </w:pPr>
    </w:lvl>
    <w:lvl w:ilvl="3" w:tplc="B7E2F6E4" w:tentative="1">
      <w:start w:val="1"/>
      <w:numFmt w:val="decimal"/>
      <w:lvlText w:val="%4."/>
      <w:lvlJc w:val="left"/>
      <w:pPr>
        <w:ind w:left="2880" w:hanging="360"/>
      </w:pPr>
    </w:lvl>
    <w:lvl w:ilvl="4" w:tplc="20E0BDC0" w:tentative="1">
      <w:start w:val="1"/>
      <w:numFmt w:val="lowerLetter"/>
      <w:lvlText w:val="%5."/>
      <w:lvlJc w:val="left"/>
      <w:pPr>
        <w:ind w:left="3600" w:hanging="360"/>
      </w:pPr>
    </w:lvl>
    <w:lvl w:ilvl="5" w:tplc="FAB215D8" w:tentative="1">
      <w:start w:val="1"/>
      <w:numFmt w:val="lowerRoman"/>
      <w:lvlText w:val="%6."/>
      <w:lvlJc w:val="right"/>
      <w:pPr>
        <w:ind w:left="4320" w:hanging="180"/>
      </w:pPr>
    </w:lvl>
    <w:lvl w:ilvl="6" w:tplc="611A9ED2" w:tentative="1">
      <w:start w:val="1"/>
      <w:numFmt w:val="decimal"/>
      <w:lvlText w:val="%7."/>
      <w:lvlJc w:val="left"/>
      <w:pPr>
        <w:ind w:left="5040" w:hanging="360"/>
      </w:pPr>
    </w:lvl>
    <w:lvl w:ilvl="7" w:tplc="50B21D38" w:tentative="1">
      <w:start w:val="1"/>
      <w:numFmt w:val="lowerLetter"/>
      <w:lvlText w:val="%8."/>
      <w:lvlJc w:val="left"/>
      <w:pPr>
        <w:ind w:left="5760" w:hanging="360"/>
      </w:pPr>
    </w:lvl>
    <w:lvl w:ilvl="8" w:tplc="45F67CE8" w:tentative="1">
      <w:start w:val="1"/>
      <w:numFmt w:val="lowerRoman"/>
      <w:lvlText w:val="%9."/>
      <w:lvlJc w:val="right"/>
      <w:pPr>
        <w:ind w:left="6480" w:hanging="180"/>
      </w:pPr>
    </w:lvl>
  </w:abstractNum>
  <w:abstractNum w:abstractNumId="80">
    <w:nsid w:val="5D985B1C"/>
    <w:multiLevelType w:val="multilevel"/>
    <w:tmpl w:val="25220070"/>
    <w:styleLink w:val="a8"/>
    <w:lvl w:ilvl="0">
      <w:start w:val="1"/>
      <w:numFmt w:val="decimal"/>
      <w:lvlText w:val="%1."/>
      <w:lvlJc w:val="left"/>
      <w:pPr>
        <w:tabs>
          <w:tab w:val="num" w:pos="397"/>
        </w:tabs>
        <w:ind w:left="397" w:hanging="397"/>
      </w:pPr>
      <w:rPr>
        <w:rFonts w:hint="default"/>
        <w:sz w:val="22"/>
      </w:rPr>
    </w:lvl>
    <w:lvl w:ilvl="1">
      <w:start w:val="1"/>
      <w:numFmt w:val="decimal"/>
      <w:isLgl/>
      <w:lvlText w:val="%1.%2."/>
      <w:lvlJc w:val="right"/>
      <w:pPr>
        <w:tabs>
          <w:tab w:val="num" w:pos="1093"/>
        </w:tabs>
        <w:ind w:left="1093" w:hanging="284"/>
      </w:pPr>
      <w:rPr>
        <w:rFonts w:hint="default"/>
      </w:rPr>
    </w:lvl>
    <w:lvl w:ilvl="2">
      <w:start w:val="1"/>
      <w:numFmt w:val="decimal"/>
      <w:isLgl/>
      <w:lvlText w:val="%1.%2.%3"/>
      <w:lvlJc w:val="left"/>
      <w:pPr>
        <w:tabs>
          <w:tab w:val="num" w:pos="792"/>
        </w:tabs>
        <w:ind w:left="792" w:hanging="720"/>
      </w:pPr>
      <w:rPr>
        <w:rFonts w:hint="default"/>
      </w:rPr>
    </w:lvl>
    <w:lvl w:ilvl="3">
      <w:start w:val="1"/>
      <w:numFmt w:val="decimal"/>
      <w:isLgl/>
      <w:lvlText w:val="%1.%2.%3.%4"/>
      <w:lvlJc w:val="left"/>
      <w:pPr>
        <w:tabs>
          <w:tab w:val="num" w:pos="792"/>
        </w:tabs>
        <w:ind w:left="792" w:hanging="720"/>
      </w:pPr>
      <w:rPr>
        <w:rFonts w:hint="default"/>
      </w:rPr>
    </w:lvl>
    <w:lvl w:ilvl="4">
      <w:start w:val="1"/>
      <w:numFmt w:val="decimal"/>
      <w:isLgl/>
      <w:lvlText w:val="%1.%2.%3.%4.%5"/>
      <w:lvlJc w:val="left"/>
      <w:pPr>
        <w:tabs>
          <w:tab w:val="num" w:pos="792"/>
        </w:tabs>
        <w:ind w:left="792" w:hanging="720"/>
      </w:pPr>
      <w:rPr>
        <w:rFonts w:hint="default"/>
      </w:rPr>
    </w:lvl>
    <w:lvl w:ilvl="5">
      <w:start w:val="1"/>
      <w:numFmt w:val="decimal"/>
      <w:isLgl/>
      <w:lvlText w:val="%1.%2.%3.%4.%5.%6"/>
      <w:lvlJc w:val="left"/>
      <w:pPr>
        <w:tabs>
          <w:tab w:val="num" w:pos="1152"/>
        </w:tabs>
        <w:ind w:left="1152" w:hanging="1080"/>
      </w:pPr>
      <w:rPr>
        <w:rFonts w:hint="default"/>
      </w:rPr>
    </w:lvl>
    <w:lvl w:ilvl="6">
      <w:start w:val="1"/>
      <w:numFmt w:val="decimal"/>
      <w:isLgl/>
      <w:lvlText w:val="%1.%2.%3.%4.%5.%6.%7"/>
      <w:lvlJc w:val="left"/>
      <w:pPr>
        <w:tabs>
          <w:tab w:val="num" w:pos="1152"/>
        </w:tabs>
        <w:ind w:left="1152" w:hanging="1080"/>
      </w:pPr>
      <w:rPr>
        <w:rFonts w:hint="default"/>
      </w:rPr>
    </w:lvl>
    <w:lvl w:ilvl="7">
      <w:start w:val="1"/>
      <w:numFmt w:val="decimal"/>
      <w:isLgl/>
      <w:lvlText w:val="%1.%2.%3.%4.%5.%6.%7.%8"/>
      <w:lvlJc w:val="left"/>
      <w:pPr>
        <w:tabs>
          <w:tab w:val="num" w:pos="1512"/>
        </w:tabs>
        <w:ind w:left="1512" w:hanging="1440"/>
      </w:pPr>
      <w:rPr>
        <w:rFonts w:hint="default"/>
      </w:rPr>
    </w:lvl>
    <w:lvl w:ilvl="8">
      <w:start w:val="1"/>
      <w:numFmt w:val="decimal"/>
      <w:isLgl/>
      <w:lvlText w:val="%1.%2.%3.%4.%5.%6.%7.%8.%9"/>
      <w:lvlJc w:val="left"/>
      <w:pPr>
        <w:tabs>
          <w:tab w:val="num" w:pos="1512"/>
        </w:tabs>
        <w:ind w:left="1512" w:hanging="1440"/>
      </w:pPr>
      <w:rPr>
        <w:rFonts w:hint="default"/>
      </w:rPr>
    </w:lvl>
  </w:abstractNum>
  <w:abstractNum w:abstractNumId="81">
    <w:nsid w:val="6127500C"/>
    <w:multiLevelType w:val="hybridMultilevel"/>
    <w:tmpl w:val="58845BBA"/>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1B229A3"/>
    <w:multiLevelType w:val="hybridMultilevel"/>
    <w:tmpl w:val="F3B2B4EC"/>
    <w:lvl w:ilvl="0" w:tplc="30CC8D20">
      <w:start w:val="15"/>
      <w:numFmt w:val="bullet"/>
      <w:lvlText w:val=""/>
      <w:lvlJc w:val="left"/>
      <w:pPr>
        <w:ind w:left="1080" w:hanging="360"/>
      </w:pPr>
      <w:rPr>
        <w:rFonts w:ascii="Symbol" w:eastAsiaTheme="minorHAnsi" w:hAnsi="Symbol" w:cstheme="minorBidi" w:hint="default"/>
        <w:color w:val="365F91" w:themeColor="accent1" w:themeShade="BF"/>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83">
    <w:nsid w:val="62371582"/>
    <w:multiLevelType w:val="hybridMultilevel"/>
    <w:tmpl w:val="844E4310"/>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themeColor="accent1" w:themeShade="BF"/>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84">
    <w:nsid w:val="62860083"/>
    <w:multiLevelType w:val="hybridMultilevel"/>
    <w:tmpl w:val="A330E666"/>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2C5660A"/>
    <w:multiLevelType w:val="hybridMultilevel"/>
    <w:tmpl w:val="D4544D7E"/>
    <w:lvl w:ilvl="0" w:tplc="4DA88E98">
      <w:start w:val="1"/>
      <w:numFmt w:val="bullet"/>
      <w:lvlText w:val=""/>
      <w:lvlJc w:val="left"/>
      <w:pPr>
        <w:tabs>
          <w:tab w:val="num" w:pos="851"/>
        </w:tabs>
        <w:ind w:left="567"/>
      </w:pPr>
      <w:rPr>
        <w:rFonts w:ascii="Symbol" w:hAnsi="Symbol" w:hint="default"/>
        <w:color w:val="365F91" w:themeColor="accent1" w:themeShade="BF"/>
      </w:rPr>
    </w:lvl>
    <w:lvl w:ilvl="1" w:tplc="04190003">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6">
    <w:nsid w:val="63F333A1"/>
    <w:multiLevelType w:val="hybridMultilevel"/>
    <w:tmpl w:val="A40C0992"/>
    <w:lvl w:ilvl="0" w:tplc="2BEA0114">
      <w:start w:val="1"/>
      <w:numFmt w:val="bullet"/>
      <w:lvlText w:val=""/>
      <w:lvlJc w:val="left"/>
      <w:pPr>
        <w:tabs>
          <w:tab w:val="num" w:pos="851"/>
        </w:tabs>
        <w:ind w:left="567" w:firstLine="0"/>
      </w:pPr>
      <w:rPr>
        <w:rFonts w:ascii="Wingdings" w:hAnsi="Wingdings" w:hint="default"/>
      </w:rPr>
    </w:lvl>
    <w:lvl w:ilvl="1" w:tplc="4DA88E98">
      <w:start w:val="1"/>
      <w:numFmt w:val="bullet"/>
      <w:lvlText w:val=""/>
      <w:lvlJc w:val="left"/>
      <w:pPr>
        <w:ind w:left="2145" w:hanging="705"/>
      </w:pPr>
      <w:rPr>
        <w:rFonts w:ascii="Symbol" w:hAnsi="Symbol" w:hint="default"/>
        <w:color w:val="365F91" w:themeColor="accent1" w:themeShade="BF"/>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87">
    <w:nsid w:val="641E1A2D"/>
    <w:multiLevelType w:val="hybridMultilevel"/>
    <w:tmpl w:val="B13CBE32"/>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64FD07C3"/>
    <w:multiLevelType w:val="singleLevel"/>
    <w:tmpl w:val="DC8CA32A"/>
    <w:lvl w:ilvl="0">
      <w:start w:val="1"/>
      <w:numFmt w:val="bullet"/>
      <w:pStyle w:val="43"/>
      <w:lvlText w:val=""/>
      <w:lvlJc w:val="left"/>
      <w:pPr>
        <w:tabs>
          <w:tab w:val="num" w:pos="360"/>
        </w:tabs>
        <w:ind w:left="360" w:hanging="360"/>
      </w:pPr>
      <w:rPr>
        <w:rFonts w:ascii="Symbol" w:hAnsi="Symbol" w:hint="default"/>
      </w:rPr>
    </w:lvl>
  </w:abstractNum>
  <w:abstractNum w:abstractNumId="89">
    <w:nsid w:val="652A3AAF"/>
    <w:multiLevelType w:val="multilevel"/>
    <w:tmpl w:val="110A23E4"/>
    <w:lvl w:ilvl="0">
      <w:start w:val="1"/>
      <w:numFmt w:val="bullet"/>
      <w:lvlText w:val=""/>
      <w:lvlJc w:val="left"/>
      <w:pPr>
        <w:tabs>
          <w:tab w:val="num" w:pos="720"/>
        </w:tabs>
        <w:ind w:left="720" w:hanging="360"/>
      </w:pPr>
      <w:rPr>
        <w:rFonts w:ascii="Symbol" w:hAnsi="Symbol" w:hint="default"/>
        <w:color w:val="365F9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656477FA"/>
    <w:multiLevelType w:val="multilevel"/>
    <w:tmpl w:val="114A8712"/>
    <w:lvl w:ilvl="0">
      <w:start w:val="1"/>
      <w:numFmt w:val="bullet"/>
      <w:lvlText w:val=""/>
      <w:lvlJc w:val="left"/>
      <w:pPr>
        <w:tabs>
          <w:tab w:val="num" w:pos="720"/>
        </w:tabs>
        <w:ind w:left="720" w:hanging="360"/>
      </w:pPr>
      <w:rPr>
        <w:rFonts w:ascii="Symbol" w:hAnsi="Symbol" w:hint="default"/>
        <w:color w:val="365F9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66801A45"/>
    <w:multiLevelType w:val="multilevel"/>
    <w:tmpl w:val="EF9AADFE"/>
    <w:lvl w:ilvl="0">
      <w:start w:val="1"/>
      <w:numFmt w:val="decimal"/>
      <w:pStyle w:val="200"/>
      <w:lvlText w:val="%1."/>
      <w:lvlJc w:val="left"/>
      <w:pPr>
        <w:tabs>
          <w:tab w:val="num" w:pos="1650"/>
        </w:tabs>
        <w:ind w:left="1650" w:hanging="570"/>
      </w:pPr>
      <w:rPr>
        <w:rFonts w:hint="default"/>
      </w:rPr>
    </w:lvl>
    <w:lvl w:ilvl="1">
      <w:start w:val="1"/>
      <w:numFmt w:val="decimal"/>
      <w:lvlText w:val="%1.%2."/>
      <w:lvlJc w:val="left"/>
      <w:pPr>
        <w:tabs>
          <w:tab w:val="num" w:pos="2262"/>
        </w:tabs>
        <w:ind w:left="2262" w:hanging="720"/>
      </w:pPr>
      <w:rPr>
        <w:rFonts w:hint="default"/>
      </w:rPr>
    </w:lvl>
    <w:lvl w:ilvl="2">
      <w:start w:val="1"/>
      <w:numFmt w:val="decimal"/>
      <w:lvlText w:val="%1.%2.%3."/>
      <w:lvlJc w:val="left"/>
      <w:pPr>
        <w:tabs>
          <w:tab w:val="num" w:pos="2724"/>
        </w:tabs>
        <w:ind w:left="2724" w:hanging="720"/>
      </w:pPr>
      <w:rPr>
        <w:rFonts w:hint="default"/>
      </w:rPr>
    </w:lvl>
    <w:lvl w:ilvl="3">
      <w:start w:val="1"/>
      <w:numFmt w:val="decimal"/>
      <w:lvlText w:val="%1.%2.%3.%4."/>
      <w:lvlJc w:val="left"/>
      <w:pPr>
        <w:tabs>
          <w:tab w:val="num" w:pos="3546"/>
        </w:tabs>
        <w:ind w:left="3546" w:hanging="1080"/>
      </w:pPr>
      <w:rPr>
        <w:rFonts w:hint="default"/>
      </w:rPr>
    </w:lvl>
    <w:lvl w:ilvl="4">
      <w:start w:val="1"/>
      <w:numFmt w:val="decimal"/>
      <w:lvlText w:val="%1.%2.%3.%4.%5."/>
      <w:lvlJc w:val="left"/>
      <w:pPr>
        <w:tabs>
          <w:tab w:val="num" w:pos="4368"/>
        </w:tabs>
        <w:ind w:left="4368" w:hanging="1440"/>
      </w:pPr>
      <w:rPr>
        <w:rFonts w:hint="default"/>
      </w:rPr>
    </w:lvl>
    <w:lvl w:ilvl="5">
      <w:start w:val="1"/>
      <w:numFmt w:val="decimal"/>
      <w:lvlText w:val="%1.%2.%3.%4.%5.%6."/>
      <w:lvlJc w:val="left"/>
      <w:pPr>
        <w:tabs>
          <w:tab w:val="num" w:pos="4830"/>
        </w:tabs>
        <w:ind w:left="4830" w:hanging="1440"/>
      </w:pPr>
      <w:rPr>
        <w:rFonts w:hint="default"/>
      </w:rPr>
    </w:lvl>
    <w:lvl w:ilvl="6">
      <w:start w:val="1"/>
      <w:numFmt w:val="decimal"/>
      <w:lvlText w:val="%1.%2.%3.%4.%5.%6.%7."/>
      <w:lvlJc w:val="left"/>
      <w:pPr>
        <w:tabs>
          <w:tab w:val="num" w:pos="5652"/>
        </w:tabs>
        <w:ind w:left="5652" w:hanging="1800"/>
      </w:pPr>
      <w:rPr>
        <w:rFonts w:hint="default"/>
      </w:rPr>
    </w:lvl>
    <w:lvl w:ilvl="7">
      <w:start w:val="1"/>
      <w:numFmt w:val="decimal"/>
      <w:lvlText w:val="%1.%2.%3.%4.%5.%6.%7.%8."/>
      <w:lvlJc w:val="left"/>
      <w:pPr>
        <w:tabs>
          <w:tab w:val="num" w:pos="6474"/>
        </w:tabs>
        <w:ind w:left="6474" w:hanging="2160"/>
      </w:pPr>
      <w:rPr>
        <w:rFonts w:hint="default"/>
      </w:rPr>
    </w:lvl>
    <w:lvl w:ilvl="8">
      <w:start w:val="1"/>
      <w:numFmt w:val="decimal"/>
      <w:lvlText w:val="%1.%2.%3.%4.%5.%6.%7.%8.%9."/>
      <w:lvlJc w:val="left"/>
      <w:pPr>
        <w:tabs>
          <w:tab w:val="num" w:pos="6936"/>
        </w:tabs>
        <w:ind w:left="6936" w:hanging="2160"/>
      </w:pPr>
      <w:rPr>
        <w:rFonts w:hint="default"/>
      </w:rPr>
    </w:lvl>
  </w:abstractNum>
  <w:abstractNum w:abstractNumId="92">
    <w:nsid w:val="67A60697"/>
    <w:multiLevelType w:val="multilevel"/>
    <w:tmpl w:val="7D547A78"/>
    <w:lvl w:ilvl="0">
      <w:start w:val="1"/>
      <w:numFmt w:val="decimal"/>
      <w:pStyle w:val="a9"/>
      <w:suff w:val="space"/>
      <w:lvlText w:val="ПРИЛОЖЕНИЕ %1."/>
      <w:lvlJc w:val="center"/>
      <w:pPr>
        <w:ind w:left="3601" w:hanging="1758"/>
      </w:pPr>
      <w:rPr>
        <w:rFonts w:hint="default"/>
      </w:rPr>
    </w:lvl>
    <w:lvl w:ilvl="1">
      <w:start w:val="1"/>
      <w:numFmt w:val="decimal"/>
      <w:suff w:val="space"/>
      <w:lvlText w:val="%1.%2."/>
      <w:lvlJc w:val="center"/>
      <w:pPr>
        <w:ind w:left="1021" w:hanging="1021"/>
      </w:pPr>
      <w:rPr>
        <w:rFonts w:hint="default"/>
      </w:rPr>
    </w:lvl>
    <w:lvl w:ilvl="2">
      <w:start w:val="1"/>
      <w:numFmt w:val="decimal"/>
      <w:suff w:val="space"/>
      <w:lvlText w:val="%1.%2.%3."/>
      <w:lvlJc w:val="center"/>
      <w:pPr>
        <w:ind w:left="1617" w:hanging="907"/>
      </w:pPr>
      <w:rPr>
        <w:rFonts w:hint="default"/>
      </w:rPr>
    </w:lvl>
    <w:lvl w:ilvl="3">
      <w:start w:val="1"/>
      <w:numFmt w:val="decimal"/>
      <w:suff w:val="space"/>
      <w:lvlText w:val=".%1.%2.%4.%3"/>
      <w:lvlJc w:val="center"/>
      <w:pPr>
        <w:ind w:left="794" w:hanging="794"/>
      </w:pPr>
      <w:rPr>
        <w:rFonts w:hint="default"/>
      </w:rPr>
    </w:lvl>
    <w:lvl w:ilvl="4">
      <w:start w:val="1"/>
      <w:numFmt w:val="decimal"/>
      <w:suff w:val="space"/>
      <w:lvlText w:val="%4.%1.%2.%3.%5."/>
      <w:lvlJc w:val="left"/>
      <w:pPr>
        <w:ind w:left="4336" w:hanging="792"/>
      </w:pPr>
      <w:rPr>
        <w:rFonts w:hint="default"/>
      </w:rPr>
    </w:lvl>
    <w:lvl w:ilvl="5">
      <w:start w:val="1"/>
      <w:numFmt w:val="decimal"/>
      <w:lvlText w:val="%1.%2.%3.%4.%5.%6."/>
      <w:lvlJc w:val="left"/>
      <w:pPr>
        <w:tabs>
          <w:tab w:val="num" w:pos="3827"/>
        </w:tabs>
        <w:ind w:left="1523" w:hanging="936"/>
      </w:pPr>
      <w:rPr>
        <w:rFonts w:hint="default"/>
      </w:rPr>
    </w:lvl>
    <w:lvl w:ilvl="6">
      <w:start w:val="1"/>
      <w:numFmt w:val="decimal"/>
      <w:lvlText w:val="%1.%2.%3.%4.%5.%6.%7."/>
      <w:lvlJc w:val="left"/>
      <w:pPr>
        <w:tabs>
          <w:tab w:val="num" w:pos="4907"/>
        </w:tabs>
        <w:ind w:left="2027" w:hanging="1080"/>
      </w:pPr>
      <w:rPr>
        <w:rFonts w:hint="default"/>
      </w:rPr>
    </w:lvl>
    <w:lvl w:ilvl="7">
      <w:start w:val="1"/>
      <w:numFmt w:val="decimal"/>
      <w:lvlText w:val="%1.%2.%3.%4.%5.%6.%7.%8."/>
      <w:lvlJc w:val="left"/>
      <w:pPr>
        <w:tabs>
          <w:tab w:val="num" w:pos="5627"/>
        </w:tabs>
        <w:ind w:left="2531" w:hanging="1224"/>
      </w:pPr>
      <w:rPr>
        <w:rFonts w:hint="default"/>
      </w:rPr>
    </w:lvl>
    <w:lvl w:ilvl="8">
      <w:start w:val="1"/>
      <w:numFmt w:val="decimal"/>
      <w:lvlText w:val="%1.%2.%3.%4.%5.%6.%7.%8.%9."/>
      <w:lvlJc w:val="left"/>
      <w:pPr>
        <w:tabs>
          <w:tab w:val="num" w:pos="6707"/>
        </w:tabs>
        <w:ind w:left="3107" w:hanging="1440"/>
      </w:pPr>
      <w:rPr>
        <w:rFonts w:hint="default"/>
      </w:rPr>
    </w:lvl>
  </w:abstractNum>
  <w:abstractNum w:abstractNumId="93">
    <w:nsid w:val="68474661"/>
    <w:multiLevelType w:val="singleLevel"/>
    <w:tmpl w:val="99306CA6"/>
    <w:lvl w:ilvl="0">
      <w:start w:val="1"/>
      <w:numFmt w:val="upperLetter"/>
      <w:pStyle w:val="aa"/>
      <w:lvlText w:val="%1."/>
      <w:lvlJc w:val="center"/>
      <w:pPr>
        <w:tabs>
          <w:tab w:val="num" w:pos="648"/>
        </w:tabs>
        <w:ind w:left="648" w:hanging="360"/>
      </w:pPr>
      <w:rPr>
        <w:b w:val="0"/>
        <w:i w:val="0"/>
        <w:sz w:val="20"/>
      </w:rPr>
    </w:lvl>
  </w:abstractNum>
  <w:abstractNum w:abstractNumId="94">
    <w:nsid w:val="68E91249"/>
    <w:multiLevelType w:val="hybridMultilevel"/>
    <w:tmpl w:val="374A7512"/>
    <w:lvl w:ilvl="0" w:tplc="52DC3976">
      <w:start w:val="1"/>
      <w:numFmt w:val="bullet"/>
      <w:lvlText w:val=""/>
      <w:lvlJc w:val="left"/>
      <w:pPr>
        <w:tabs>
          <w:tab w:val="num" w:pos="851"/>
        </w:tabs>
        <w:ind w:left="567"/>
      </w:pPr>
      <w:rPr>
        <w:rFonts w:ascii="Symbol" w:hAnsi="Symbol" w:hint="default"/>
        <w:color w:val="365F91" w:themeColor="accent1" w:themeShade="BF"/>
      </w:rPr>
    </w:lvl>
    <w:lvl w:ilvl="1" w:tplc="E730DDB0">
      <w:start w:val="1"/>
      <w:numFmt w:val="bullet"/>
      <w:lvlText w:val=""/>
      <w:lvlJc w:val="left"/>
      <w:pPr>
        <w:tabs>
          <w:tab w:val="num" w:pos="1440"/>
        </w:tabs>
        <w:ind w:left="1440" w:hanging="360"/>
      </w:pPr>
      <w:rPr>
        <w:rFonts w:ascii="Wingdings" w:hAnsi="Wingdings" w:hint="default"/>
      </w:rPr>
    </w:lvl>
    <w:lvl w:ilvl="2" w:tplc="64E629E6">
      <w:start w:val="1"/>
      <w:numFmt w:val="bullet"/>
      <w:lvlText w:val=""/>
      <w:lvlJc w:val="left"/>
      <w:pPr>
        <w:tabs>
          <w:tab w:val="num" w:pos="2160"/>
        </w:tabs>
        <w:ind w:left="2160" w:hanging="360"/>
      </w:pPr>
      <w:rPr>
        <w:rFonts w:ascii="Wingdings" w:hAnsi="Wingdings" w:hint="default"/>
      </w:rPr>
    </w:lvl>
    <w:lvl w:ilvl="3" w:tplc="DFAEAE5E" w:tentative="1">
      <w:start w:val="1"/>
      <w:numFmt w:val="bullet"/>
      <w:lvlText w:val=""/>
      <w:lvlJc w:val="left"/>
      <w:pPr>
        <w:tabs>
          <w:tab w:val="num" w:pos="2880"/>
        </w:tabs>
        <w:ind w:left="2880" w:hanging="360"/>
      </w:pPr>
      <w:rPr>
        <w:rFonts w:ascii="Symbol" w:hAnsi="Symbol" w:hint="default"/>
      </w:rPr>
    </w:lvl>
    <w:lvl w:ilvl="4" w:tplc="F108880E" w:tentative="1">
      <w:start w:val="1"/>
      <w:numFmt w:val="bullet"/>
      <w:lvlText w:val="o"/>
      <w:lvlJc w:val="left"/>
      <w:pPr>
        <w:tabs>
          <w:tab w:val="num" w:pos="3600"/>
        </w:tabs>
        <w:ind w:left="3600" w:hanging="360"/>
      </w:pPr>
      <w:rPr>
        <w:rFonts w:ascii="Courier New" w:hAnsi="Courier New" w:hint="default"/>
      </w:rPr>
    </w:lvl>
    <w:lvl w:ilvl="5" w:tplc="0122B0AA" w:tentative="1">
      <w:start w:val="1"/>
      <w:numFmt w:val="bullet"/>
      <w:lvlText w:val=""/>
      <w:lvlJc w:val="left"/>
      <w:pPr>
        <w:tabs>
          <w:tab w:val="num" w:pos="4320"/>
        </w:tabs>
        <w:ind w:left="4320" w:hanging="360"/>
      </w:pPr>
      <w:rPr>
        <w:rFonts w:ascii="Wingdings" w:hAnsi="Wingdings" w:hint="default"/>
      </w:rPr>
    </w:lvl>
    <w:lvl w:ilvl="6" w:tplc="E8BAC5FA" w:tentative="1">
      <w:start w:val="1"/>
      <w:numFmt w:val="bullet"/>
      <w:lvlText w:val=""/>
      <w:lvlJc w:val="left"/>
      <w:pPr>
        <w:tabs>
          <w:tab w:val="num" w:pos="5040"/>
        </w:tabs>
        <w:ind w:left="5040" w:hanging="360"/>
      </w:pPr>
      <w:rPr>
        <w:rFonts w:ascii="Symbol" w:hAnsi="Symbol" w:hint="default"/>
      </w:rPr>
    </w:lvl>
    <w:lvl w:ilvl="7" w:tplc="C08E96C0" w:tentative="1">
      <w:start w:val="1"/>
      <w:numFmt w:val="bullet"/>
      <w:lvlText w:val="o"/>
      <w:lvlJc w:val="left"/>
      <w:pPr>
        <w:tabs>
          <w:tab w:val="num" w:pos="5760"/>
        </w:tabs>
        <w:ind w:left="5760" w:hanging="360"/>
      </w:pPr>
      <w:rPr>
        <w:rFonts w:ascii="Courier New" w:hAnsi="Courier New" w:hint="default"/>
      </w:rPr>
    </w:lvl>
    <w:lvl w:ilvl="8" w:tplc="C5EC6C2E" w:tentative="1">
      <w:start w:val="1"/>
      <w:numFmt w:val="bullet"/>
      <w:lvlText w:val=""/>
      <w:lvlJc w:val="left"/>
      <w:pPr>
        <w:tabs>
          <w:tab w:val="num" w:pos="6480"/>
        </w:tabs>
        <w:ind w:left="6480" w:hanging="360"/>
      </w:pPr>
      <w:rPr>
        <w:rFonts w:ascii="Wingdings" w:hAnsi="Wingdings" w:hint="default"/>
      </w:rPr>
    </w:lvl>
  </w:abstractNum>
  <w:abstractNum w:abstractNumId="95">
    <w:nsid w:val="68FD7D0D"/>
    <w:multiLevelType w:val="multilevel"/>
    <w:tmpl w:val="8CC49CBA"/>
    <w:lvl w:ilvl="0">
      <w:start w:val="1"/>
      <w:numFmt w:val="decimal"/>
      <w:lvlText w:val="%1."/>
      <w:lvlJc w:val="left"/>
      <w:pPr>
        <w:tabs>
          <w:tab w:val="num" w:pos="1134"/>
        </w:tabs>
        <w:ind w:left="567"/>
      </w:pPr>
      <w:rPr>
        <w:rFonts w:ascii="Tahoma" w:hAnsi="Tahoma" w:cs="Tahoma" w:hint="default"/>
        <w:sz w:val="22"/>
        <w:szCs w:val="22"/>
      </w:rPr>
    </w:lvl>
    <w:lvl w:ilvl="1">
      <w:start w:val="1"/>
      <w:numFmt w:val="decimal"/>
      <w:lvlText w:val="%1.%2."/>
      <w:lvlJc w:val="left"/>
      <w:pPr>
        <w:tabs>
          <w:tab w:val="num" w:pos="851"/>
        </w:tabs>
        <w:ind w:left="851" w:hanging="851"/>
      </w:pPr>
      <w:rPr>
        <w:rFonts w:cs="Times New Roman" w:hint="default"/>
      </w:rPr>
    </w:lvl>
    <w:lvl w:ilvl="2">
      <w:start w:val="1"/>
      <w:numFmt w:val="bullet"/>
      <w:lvlText w:val="-"/>
      <w:lvlJc w:val="left"/>
      <w:pPr>
        <w:tabs>
          <w:tab w:val="num" w:pos="851"/>
        </w:tabs>
        <w:ind w:left="851" w:hanging="851"/>
      </w:pPr>
      <w:rPr>
        <w:rFonts w:ascii="Courier New" w:hAnsi="Courier New"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nsid w:val="6C2B716D"/>
    <w:multiLevelType w:val="hybridMultilevel"/>
    <w:tmpl w:val="EE3E7106"/>
    <w:lvl w:ilvl="0" w:tplc="874E2006">
      <w:start w:val="1"/>
      <w:numFmt w:val="bullet"/>
      <w:pStyle w:val="ab"/>
      <w:lvlText w:val=""/>
      <w:lvlJc w:val="left"/>
      <w:pPr>
        <w:ind w:left="1077" w:hanging="360"/>
      </w:pPr>
      <w:rPr>
        <w:rFonts w:ascii="Wingdings" w:hAnsi="Wingdings" w:hint="default"/>
        <w:color w:val="365F91"/>
      </w:rPr>
    </w:lvl>
    <w:lvl w:ilvl="1" w:tplc="F9B63D9E" w:tentative="1">
      <w:start w:val="1"/>
      <w:numFmt w:val="bullet"/>
      <w:lvlText w:val="o"/>
      <w:lvlJc w:val="left"/>
      <w:pPr>
        <w:ind w:left="1797" w:hanging="360"/>
      </w:pPr>
      <w:rPr>
        <w:rFonts w:ascii="Courier New" w:hAnsi="Courier New" w:cs="Courier New" w:hint="default"/>
      </w:rPr>
    </w:lvl>
    <w:lvl w:ilvl="2" w:tplc="2AA6A91C" w:tentative="1">
      <w:start w:val="1"/>
      <w:numFmt w:val="bullet"/>
      <w:lvlText w:val=""/>
      <w:lvlJc w:val="left"/>
      <w:pPr>
        <w:ind w:left="2517" w:hanging="360"/>
      </w:pPr>
      <w:rPr>
        <w:rFonts w:ascii="Wingdings" w:hAnsi="Wingdings" w:hint="default"/>
      </w:rPr>
    </w:lvl>
    <w:lvl w:ilvl="3" w:tplc="018EDCFE" w:tentative="1">
      <w:start w:val="1"/>
      <w:numFmt w:val="bullet"/>
      <w:lvlText w:val=""/>
      <w:lvlJc w:val="left"/>
      <w:pPr>
        <w:ind w:left="3237" w:hanging="360"/>
      </w:pPr>
      <w:rPr>
        <w:rFonts w:ascii="Symbol" w:hAnsi="Symbol" w:hint="default"/>
      </w:rPr>
    </w:lvl>
    <w:lvl w:ilvl="4" w:tplc="A1A23896" w:tentative="1">
      <w:start w:val="1"/>
      <w:numFmt w:val="bullet"/>
      <w:lvlText w:val="o"/>
      <w:lvlJc w:val="left"/>
      <w:pPr>
        <w:ind w:left="3957" w:hanging="360"/>
      </w:pPr>
      <w:rPr>
        <w:rFonts w:ascii="Courier New" w:hAnsi="Courier New" w:cs="Courier New" w:hint="default"/>
      </w:rPr>
    </w:lvl>
    <w:lvl w:ilvl="5" w:tplc="2370FF02" w:tentative="1">
      <w:start w:val="1"/>
      <w:numFmt w:val="bullet"/>
      <w:lvlText w:val=""/>
      <w:lvlJc w:val="left"/>
      <w:pPr>
        <w:ind w:left="4677" w:hanging="360"/>
      </w:pPr>
      <w:rPr>
        <w:rFonts w:ascii="Wingdings" w:hAnsi="Wingdings" w:hint="default"/>
      </w:rPr>
    </w:lvl>
    <w:lvl w:ilvl="6" w:tplc="8B26CB0C" w:tentative="1">
      <w:start w:val="1"/>
      <w:numFmt w:val="bullet"/>
      <w:lvlText w:val=""/>
      <w:lvlJc w:val="left"/>
      <w:pPr>
        <w:ind w:left="5397" w:hanging="360"/>
      </w:pPr>
      <w:rPr>
        <w:rFonts w:ascii="Symbol" w:hAnsi="Symbol" w:hint="default"/>
      </w:rPr>
    </w:lvl>
    <w:lvl w:ilvl="7" w:tplc="388E05B2" w:tentative="1">
      <w:start w:val="1"/>
      <w:numFmt w:val="bullet"/>
      <w:lvlText w:val="o"/>
      <w:lvlJc w:val="left"/>
      <w:pPr>
        <w:ind w:left="6117" w:hanging="360"/>
      </w:pPr>
      <w:rPr>
        <w:rFonts w:ascii="Courier New" w:hAnsi="Courier New" w:cs="Courier New" w:hint="default"/>
      </w:rPr>
    </w:lvl>
    <w:lvl w:ilvl="8" w:tplc="E0A83EC6" w:tentative="1">
      <w:start w:val="1"/>
      <w:numFmt w:val="bullet"/>
      <w:lvlText w:val=""/>
      <w:lvlJc w:val="left"/>
      <w:pPr>
        <w:ind w:left="6837" w:hanging="360"/>
      </w:pPr>
      <w:rPr>
        <w:rFonts w:ascii="Wingdings" w:hAnsi="Wingdings" w:hint="default"/>
      </w:rPr>
    </w:lvl>
  </w:abstractNum>
  <w:abstractNum w:abstractNumId="97">
    <w:nsid w:val="6C606758"/>
    <w:multiLevelType w:val="multilevel"/>
    <w:tmpl w:val="9F1681E8"/>
    <w:lvl w:ilvl="0">
      <w:start w:val="1"/>
      <w:numFmt w:val="decimal"/>
      <w:pStyle w:val="16"/>
      <w:lvlText w:val="ГЛАВА %1."/>
      <w:lvlJc w:val="left"/>
      <w:pPr>
        <w:tabs>
          <w:tab w:val="num" w:pos="704"/>
        </w:tabs>
        <w:ind w:left="704" w:hanging="420"/>
      </w:pPr>
      <w:rPr>
        <w:rFonts w:ascii="Cambria" w:eastAsia="Times New Roman" w:hAnsi="Cambria" w:cs="Tahoma" w:hint="default"/>
      </w:rPr>
    </w:lvl>
    <w:lvl w:ilvl="1">
      <w:start w:val="1"/>
      <w:numFmt w:val="decimal"/>
      <w:pStyle w:val="24"/>
      <w:lvlText w:val="%1.%2."/>
      <w:lvlJc w:val="left"/>
      <w:pPr>
        <w:tabs>
          <w:tab w:val="num" w:pos="1272"/>
        </w:tabs>
        <w:ind w:left="1272" w:hanging="420"/>
      </w:pPr>
      <w:rPr>
        <w:rFonts w:ascii="Cambria" w:hAnsi="Cambria" w:cs="Tahoma" w:hint="default"/>
        <w:b/>
        <w:bCs w:val="0"/>
        <w:i w:val="0"/>
        <w:iCs w:val="0"/>
        <w:caps w:val="0"/>
        <w:smallCaps w:val="0"/>
        <w:strike w:val="0"/>
        <w:dstrike w:val="0"/>
        <w:vanish w:val="0"/>
        <w:color w:val="365F91"/>
        <w:spacing w:val="0"/>
        <w:kern w:val="0"/>
        <w:position w:val="0"/>
        <w:sz w:val="28"/>
        <w:szCs w:val="28"/>
        <w:u w:val="none"/>
        <w:vertAlign w:val="baseline"/>
      </w:rPr>
    </w:lvl>
    <w:lvl w:ilvl="2">
      <w:start w:val="1"/>
      <w:numFmt w:val="decimal"/>
      <w:pStyle w:val="31"/>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98">
    <w:nsid w:val="6CA4291A"/>
    <w:multiLevelType w:val="hybridMultilevel"/>
    <w:tmpl w:val="129C5352"/>
    <w:lvl w:ilvl="0" w:tplc="4DA88E98">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6CA828EA"/>
    <w:multiLevelType w:val="hybridMultilevel"/>
    <w:tmpl w:val="A884531E"/>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E79743D"/>
    <w:multiLevelType w:val="hybridMultilevel"/>
    <w:tmpl w:val="3EBAE93A"/>
    <w:lvl w:ilvl="0" w:tplc="4DA88E98">
      <w:start w:val="1"/>
      <w:numFmt w:val="bullet"/>
      <w:lvlText w:val=""/>
      <w:lvlJc w:val="left"/>
      <w:pPr>
        <w:tabs>
          <w:tab w:val="num" w:pos="1440"/>
        </w:tabs>
        <w:ind w:left="1440" w:hanging="360"/>
      </w:pPr>
      <w:rPr>
        <w:rFonts w:ascii="Symbol" w:hAnsi="Symbol" w:hint="default"/>
        <w:color w:val="365F91"/>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1">
    <w:nsid w:val="6FE45AC3"/>
    <w:multiLevelType w:val="multilevel"/>
    <w:tmpl w:val="D23024AA"/>
    <w:styleLink w:val="1111114"/>
    <w:lvl w:ilvl="0">
      <w:start w:val="1"/>
      <w:numFmt w:val="decimal"/>
      <w:lvlText w:val="%1."/>
      <w:lvlJc w:val="left"/>
      <w:pPr>
        <w:tabs>
          <w:tab w:val="num" w:pos="435"/>
        </w:tabs>
        <w:ind w:left="435" w:hanging="435"/>
      </w:pPr>
      <w:rPr>
        <w:rFonts w:hint="default"/>
      </w:rPr>
    </w:lvl>
    <w:lvl w:ilvl="1">
      <w:start w:val="4"/>
      <w:numFmt w:val="decimal"/>
      <w:pStyle w:val="8"/>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02">
    <w:nsid w:val="70A003C7"/>
    <w:multiLevelType w:val="multilevel"/>
    <w:tmpl w:val="B93E139E"/>
    <w:styleLink w:val="5"/>
    <w:lvl w:ilvl="0">
      <w:start w:val="1"/>
      <w:numFmt w:val="bullet"/>
      <w:lvlText w:val="־"/>
      <w:lvlJc w:val="left"/>
      <w:pPr>
        <w:tabs>
          <w:tab w:val="num" w:pos="397"/>
        </w:tabs>
        <w:ind w:left="397" w:hanging="397"/>
      </w:pPr>
      <w:rPr>
        <w:rFonts w:ascii="Tahoma" w:hAnsi="Tahoma" w:hint="default"/>
        <w:b/>
        <w:i w:val="0"/>
        <w:color w:val="auto"/>
        <w:sz w:val="22"/>
        <w:szCs w:val="22"/>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103">
    <w:nsid w:val="70A53F1E"/>
    <w:multiLevelType w:val="hybridMultilevel"/>
    <w:tmpl w:val="AF107FD4"/>
    <w:lvl w:ilvl="0" w:tplc="A2983008">
      <w:start w:val="1"/>
      <w:numFmt w:val="decimal"/>
      <w:pStyle w:val="ac"/>
      <w:lvlText w:val="%1."/>
      <w:lvlJc w:val="left"/>
      <w:pPr>
        <w:tabs>
          <w:tab w:val="num" w:pos="1440"/>
        </w:tabs>
        <w:ind w:left="1440" w:hanging="360"/>
      </w:pPr>
      <w:rPr>
        <w:rFonts w:hint="default"/>
      </w:rPr>
    </w:lvl>
    <w:lvl w:ilvl="1" w:tplc="147C469E">
      <w:start w:val="12"/>
      <w:numFmt w:val="decimal"/>
      <w:lvlText w:val="%2"/>
      <w:lvlJc w:val="left"/>
      <w:pPr>
        <w:tabs>
          <w:tab w:val="num" w:pos="1309"/>
        </w:tabs>
        <w:ind w:left="1309" w:hanging="360"/>
      </w:pPr>
      <w:rPr>
        <w:rFonts w:hint="default"/>
      </w:rPr>
    </w:lvl>
    <w:lvl w:ilvl="2" w:tplc="808026DE" w:tentative="1">
      <w:start w:val="1"/>
      <w:numFmt w:val="lowerRoman"/>
      <w:lvlText w:val="%3."/>
      <w:lvlJc w:val="right"/>
      <w:pPr>
        <w:tabs>
          <w:tab w:val="num" w:pos="2029"/>
        </w:tabs>
        <w:ind w:left="2029" w:hanging="180"/>
      </w:pPr>
    </w:lvl>
    <w:lvl w:ilvl="3" w:tplc="71BCDC9A" w:tentative="1">
      <w:start w:val="1"/>
      <w:numFmt w:val="decimal"/>
      <w:lvlText w:val="%4."/>
      <w:lvlJc w:val="left"/>
      <w:pPr>
        <w:tabs>
          <w:tab w:val="num" w:pos="2749"/>
        </w:tabs>
        <w:ind w:left="2749" w:hanging="360"/>
      </w:pPr>
    </w:lvl>
    <w:lvl w:ilvl="4" w:tplc="9C722EE4" w:tentative="1">
      <w:start w:val="1"/>
      <w:numFmt w:val="lowerLetter"/>
      <w:lvlText w:val="%5."/>
      <w:lvlJc w:val="left"/>
      <w:pPr>
        <w:tabs>
          <w:tab w:val="num" w:pos="3469"/>
        </w:tabs>
        <w:ind w:left="3469" w:hanging="360"/>
      </w:pPr>
    </w:lvl>
    <w:lvl w:ilvl="5" w:tplc="29DE7938" w:tentative="1">
      <w:start w:val="1"/>
      <w:numFmt w:val="lowerRoman"/>
      <w:lvlText w:val="%6."/>
      <w:lvlJc w:val="right"/>
      <w:pPr>
        <w:tabs>
          <w:tab w:val="num" w:pos="4189"/>
        </w:tabs>
        <w:ind w:left="4189" w:hanging="180"/>
      </w:pPr>
    </w:lvl>
    <w:lvl w:ilvl="6" w:tplc="D0D2966A" w:tentative="1">
      <w:start w:val="1"/>
      <w:numFmt w:val="decimal"/>
      <w:lvlText w:val="%7."/>
      <w:lvlJc w:val="left"/>
      <w:pPr>
        <w:tabs>
          <w:tab w:val="num" w:pos="4909"/>
        </w:tabs>
        <w:ind w:left="4909" w:hanging="360"/>
      </w:pPr>
    </w:lvl>
    <w:lvl w:ilvl="7" w:tplc="DA06D8E8" w:tentative="1">
      <w:start w:val="1"/>
      <w:numFmt w:val="lowerLetter"/>
      <w:lvlText w:val="%8."/>
      <w:lvlJc w:val="left"/>
      <w:pPr>
        <w:tabs>
          <w:tab w:val="num" w:pos="5629"/>
        </w:tabs>
        <w:ind w:left="5629" w:hanging="360"/>
      </w:pPr>
    </w:lvl>
    <w:lvl w:ilvl="8" w:tplc="BF8A990C" w:tentative="1">
      <w:start w:val="1"/>
      <w:numFmt w:val="lowerRoman"/>
      <w:lvlText w:val="%9."/>
      <w:lvlJc w:val="right"/>
      <w:pPr>
        <w:tabs>
          <w:tab w:val="num" w:pos="6349"/>
        </w:tabs>
        <w:ind w:left="6349" w:hanging="180"/>
      </w:pPr>
    </w:lvl>
  </w:abstractNum>
  <w:abstractNum w:abstractNumId="104">
    <w:nsid w:val="740124FF"/>
    <w:multiLevelType w:val="hybridMultilevel"/>
    <w:tmpl w:val="2BF498BC"/>
    <w:lvl w:ilvl="0" w:tplc="0F1ABC9C">
      <w:start w:val="15"/>
      <w:numFmt w:val="bullet"/>
      <w:lvlText w:val=""/>
      <w:lvlJc w:val="left"/>
      <w:pPr>
        <w:ind w:left="720" w:hanging="360"/>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nsid w:val="75813553"/>
    <w:multiLevelType w:val="multilevel"/>
    <w:tmpl w:val="249A82D2"/>
    <w:styleLink w:val="ad"/>
    <w:lvl w:ilvl="0">
      <w:start w:val="1"/>
      <w:numFmt w:val="bullet"/>
      <w:pStyle w:val="100"/>
      <w:lvlText w:val=""/>
      <w:lvlJc w:val="left"/>
      <w:pPr>
        <w:tabs>
          <w:tab w:val="num" w:pos="360"/>
        </w:tabs>
        <w:ind w:left="360" w:hanging="360"/>
      </w:pPr>
      <w:rPr>
        <w:rFonts w:ascii="Wingdings" w:hAnsi="Wingdings"/>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6">
    <w:nsid w:val="76196467"/>
    <w:multiLevelType w:val="multilevel"/>
    <w:tmpl w:val="0419001F"/>
    <w:styleLink w:val="1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107">
    <w:nsid w:val="761E2768"/>
    <w:multiLevelType w:val="hybridMultilevel"/>
    <w:tmpl w:val="00AC048A"/>
    <w:lvl w:ilvl="0" w:tplc="2224298A">
      <w:start w:val="1"/>
      <w:numFmt w:val="bullet"/>
      <w:lvlText w:val=""/>
      <w:lvlJc w:val="left"/>
      <w:pPr>
        <w:ind w:left="720" w:hanging="360"/>
      </w:pPr>
      <w:rPr>
        <w:rFonts w:ascii="Symbol" w:hAnsi="Symbol" w:hint="default"/>
        <w:color w:val="365F91" w:themeColor="accent1" w:themeShade="BF"/>
      </w:rPr>
    </w:lvl>
    <w:lvl w:ilvl="1" w:tplc="F760C388" w:tentative="1">
      <w:start w:val="1"/>
      <w:numFmt w:val="bullet"/>
      <w:lvlText w:val="o"/>
      <w:lvlJc w:val="left"/>
      <w:pPr>
        <w:ind w:left="1440" w:hanging="360"/>
      </w:pPr>
      <w:rPr>
        <w:rFonts w:ascii="Courier New" w:hAnsi="Courier New" w:hint="default"/>
      </w:rPr>
    </w:lvl>
    <w:lvl w:ilvl="2" w:tplc="E1925D46" w:tentative="1">
      <w:start w:val="1"/>
      <w:numFmt w:val="bullet"/>
      <w:lvlText w:val=""/>
      <w:lvlJc w:val="left"/>
      <w:pPr>
        <w:ind w:left="2160" w:hanging="360"/>
      </w:pPr>
      <w:rPr>
        <w:rFonts w:ascii="Wingdings" w:hAnsi="Wingdings" w:hint="default"/>
      </w:rPr>
    </w:lvl>
    <w:lvl w:ilvl="3" w:tplc="BB5AFC3A" w:tentative="1">
      <w:start w:val="1"/>
      <w:numFmt w:val="bullet"/>
      <w:lvlText w:val=""/>
      <w:lvlJc w:val="left"/>
      <w:pPr>
        <w:ind w:left="2880" w:hanging="360"/>
      </w:pPr>
      <w:rPr>
        <w:rFonts w:ascii="Symbol" w:hAnsi="Symbol" w:hint="default"/>
      </w:rPr>
    </w:lvl>
    <w:lvl w:ilvl="4" w:tplc="DAC07B7C" w:tentative="1">
      <w:start w:val="1"/>
      <w:numFmt w:val="bullet"/>
      <w:lvlText w:val="o"/>
      <w:lvlJc w:val="left"/>
      <w:pPr>
        <w:ind w:left="3600" w:hanging="360"/>
      </w:pPr>
      <w:rPr>
        <w:rFonts w:ascii="Courier New" w:hAnsi="Courier New" w:hint="default"/>
      </w:rPr>
    </w:lvl>
    <w:lvl w:ilvl="5" w:tplc="BCF24436" w:tentative="1">
      <w:start w:val="1"/>
      <w:numFmt w:val="bullet"/>
      <w:lvlText w:val=""/>
      <w:lvlJc w:val="left"/>
      <w:pPr>
        <w:ind w:left="4320" w:hanging="360"/>
      </w:pPr>
      <w:rPr>
        <w:rFonts w:ascii="Wingdings" w:hAnsi="Wingdings" w:hint="default"/>
      </w:rPr>
    </w:lvl>
    <w:lvl w:ilvl="6" w:tplc="3C54F224" w:tentative="1">
      <w:start w:val="1"/>
      <w:numFmt w:val="bullet"/>
      <w:lvlText w:val=""/>
      <w:lvlJc w:val="left"/>
      <w:pPr>
        <w:ind w:left="5040" w:hanging="360"/>
      </w:pPr>
      <w:rPr>
        <w:rFonts w:ascii="Symbol" w:hAnsi="Symbol" w:hint="default"/>
      </w:rPr>
    </w:lvl>
    <w:lvl w:ilvl="7" w:tplc="DFDC7F16" w:tentative="1">
      <w:start w:val="1"/>
      <w:numFmt w:val="bullet"/>
      <w:lvlText w:val="o"/>
      <w:lvlJc w:val="left"/>
      <w:pPr>
        <w:ind w:left="5760" w:hanging="360"/>
      </w:pPr>
      <w:rPr>
        <w:rFonts w:ascii="Courier New" w:hAnsi="Courier New" w:hint="default"/>
      </w:rPr>
    </w:lvl>
    <w:lvl w:ilvl="8" w:tplc="F03A6604" w:tentative="1">
      <w:start w:val="1"/>
      <w:numFmt w:val="bullet"/>
      <w:lvlText w:val=""/>
      <w:lvlJc w:val="left"/>
      <w:pPr>
        <w:ind w:left="6480" w:hanging="360"/>
      </w:pPr>
      <w:rPr>
        <w:rFonts w:ascii="Wingdings" w:hAnsi="Wingdings" w:hint="default"/>
      </w:rPr>
    </w:lvl>
  </w:abstractNum>
  <w:abstractNum w:abstractNumId="108">
    <w:nsid w:val="77A12180"/>
    <w:multiLevelType w:val="hybridMultilevel"/>
    <w:tmpl w:val="B06C8ACA"/>
    <w:lvl w:ilvl="0" w:tplc="4DA88E98">
      <w:start w:val="1"/>
      <w:numFmt w:val="bullet"/>
      <w:lvlText w:val=""/>
      <w:lvlJc w:val="left"/>
      <w:pPr>
        <w:ind w:left="720" w:hanging="360"/>
      </w:pPr>
      <w:rPr>
        <w:rFonts w:ascii="Symbol"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7F300E1"/>
    <w:multiLevelType w:val="multilevel"/>
    <w:tmpl w:val="A31CF8A0"/>
    <w:lvl w:ilvl="0">
      <w:start w:val="1"/>
      <w:numFmt w:val="decimal"/>
      <w:pStyle w:val="110pt2352"/>
      <w:suff w:val="space"/>
      <w:lvlText w:val="%1."/>
      <w:lvlJc w:val="left"/>
      <w:pPr>
        <w:ind w:left="0" w:firstLine="0"/>
      </w:pPr>
      <w:rPr>
        <w:rFonts w:ascii="Tahoma" w:hAnsi="Tahoma" w:cs="Tahoma" w:hint="default"/>
        <w:sz w:val="20"/>
        <w:szCs w:val="20"/>
      </w:rPr>
    </w:lvl>
    <w:lvl w:ilvl="1">
      <w:start w:val="1"/>
      <w:numFmt w:val="decimal"/>
      <w:lvlRestart w:val="0"/>
      <w:suff w:val="space"/>
      <w:lvlText w:val="%1.%2."/>
      <w:lvlJc w:val="left"/>
      <w:pPr>
        <w:ind w:left="4903" w:hanging="4336"/>
      </w:pPr>
      <w:rPr>
        <w:rFonts w:hint="default"/>
      </w:rPr>
    </w:lvl>
    <w:lvl w:ilvl="2">
      <w:start w:val="1"/>
      <w:numFmt w:val="bullet"/>
      <w:lvlText w:val="-"/>
      <w:lvlJc w:val="left"/>
      <w:pPr>
        <w:tabs>
          <w:tab w:val="num" w:pos="284"/>
        </w:tabs>
        <w:ind w:left="284" w:hanging="851"/>
      </w:pPr>
      <w:rPr>
        <w:rFonts w:ascii="Courier New" w:hAnsi="Courier New"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10">
    <w:nsid w:val="781178CA"/>
    <w:multiLevelType w:val="multilevel"/>
    <w:tmpl w:val="1DDA8D44"/>
    <w:lvl w:ilvl="0">
      <w:start w:val="1"/>
      <w:numFmt w:val="decimal"/>
      <w:lvlText w:val="%1."/>
      <w:lvlJc w:val="left"/>
      <w:pPr>
        <w:tabs>
          <w:tab w:val="num" w:pos="435"/>
        </w:tabs>
        <w:ind w:left="435" w:hanging="435"/>
      </w:pPr>
      <w:rPr>
        <w:rFonts w:hint="default"/>
      </w:rPr>
    </w:lvl>
    <w:lvl w:ilvl="1">
      <w:start w:val="4"/>
      <w:numFmt w:val="decimal"/>
      <w:pStyle w:val="50"/>
      <w:lvlText w:val="%1.%2."/>
      <w:lvlJc w:val="left"/>
      <w:pPr>
        <w:tabs>
          <w:tab w:val="num" w:pos="1080"/>
        </w:tabs>
        <w:ind w:left="1080" w:hanging="720"/>
      </w:pPr>
      <w:rPr>
        <w:rFonts w:hint="default"/>
      </w:rPr>
    </w:lvl>
    <w:lvl w:ilvl="2">
      <w:start w:val="1"/>
      <w:numFmt w:val="decimal"/>
      <w:lvlText w:val="%1.3.2."/>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11">
    <w:nsid w:val="79910A42"/>
    <w:multiLevelType w:val="hybridMultilevel"/>
    <w:tmpl w:val="61EE51F4"/>
    <w:lvl w:ilvl="0" w:tplc="0F1ABC9C">
      <w:start w:val="15"/>
      <w:numFmt w:val="bullet"/>
      <w:lvlText w:val=""/>
      <w:lvlJc w:val="left"/>
      <w:pPr>
        <w:ind w:left="720" w:hanging="360"/>
      </w:pPr>
      <w:rPr>
        <w:rFonts w:ascii="Symbol" w:eastAsia="Times New Roman" w:hAnsi="Symbol" w:hint="default"/>
        <w:color w:val="365F9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79F92777"/>
    <w:multiLevelType w:val="hybridMultilevel"/>
    <w:tmpl w:val="5F247DB6"/>
    <w:lvl w:ilvl="0" w:tplc="B914EA24">
      <w:start w:val="1"/>
      <w:numFmt w:val="decimal"/>
      <w:lvlText w:val="%1."/>
      <w:lvlJc w:val="left"/>
      <w:pPr>
        <w:ind w:left="720" w:hanging="360"/>
      </w:pPr>
      <w:rPr>
        <w:rFonts w:hint="default"/>
        <w:color w:val="auto"/>
      </w:rPr>
    </w:lvl>
    <w:lvl w:ilvl="1" w:tplc="17D6C560" w:tentative="1">
      <w:start w:val="1"/>
      <w:numFmt w:val="bullet"/>
      <w:lvlText w:val="o"/>
      <w:lvlJc w:val="left"/>
      <w:pPr>
        <w:ind w:left="1440" w:hanging="360"/>
      </w:pPr>
      <w:rPr>
        <w:rFonts w:ascii="Courier New" w:hAnsi="Courier New" w:hint="default"/>
      </w:rPr>
    </w:lvl>
    <w:lvl w:ilvl="2" w:tplc="A388199E" w:tentative="1">
      <w:start w:val="1"/>
      <w:numFmt w:val="bullet"/>
      <w:lvlText w:val=""/>
      <w:lvlJc w:val="left"/>
      <w:pPr>
        <w:ind w:left="2160" w:hanging="360"/>
      </w:pPr>
      <w:rPr>
        <w:rFonts w:ascii="Wingdings" w:hAnsi="Wingdings" w:hint="default"/>
      </w:rPr>
    </w:lvl>
    <w:lvl w:ilvl="3" w:tplc="34E20E1C" w:tentative="1">
      <w:start w:val="1"/>
      <w:numFmt w:val="bullet"/>
      <w:lvlText w:val=""/>
      <w:lvlJc w:val="left"/>
      <w:pPr>
        <w:ind w:left="2880" w:hanging="360"/>
      </w:pPr>
      <w:rPr>
        <w:rFonts w:ascii="Symbol" w:hAnsi="Symbol" w:hint="default"/>
      </w:rPr>
    </w:lvl>
    <w:lvl w:ilvl="4" w:tplc="938A939E" w:tentative="1">
      <w:start w:val="1"/>
      <w:numFmt w:val="bullet"/>
      <w:lvlText w:val="o"/>
      <w:lvlJc w:val="left"/>
      <w:pPr>
        <w:ind w:left="3600" w:hanging="360"/>
      </w:pPr>
      <w:rPr>
        <w:rFonts w:ascii="Courier New" w:hAnsi="Courier New" w:hint="default"/>
      </w:rPr>
    </w:lvl>
    <w:lvl w:ilvl="5" w:tplc="93662962" w:tentative="1">
      <w:start w:val="1"/>
      <w:numFmt w:val="bullet"/>
      <w:lvlText w:val=""/>
      <w:lvlJc w:val="left"/>
      <w:pPr>
        <w:ind w:left="4320" w:hanging="360"/>
      </w:pPr>
      <w:rPr>
        <w:rFonts w:ascii="Wingdings" w:hAnsi="Wingdings" w:hint="default"/>
      </w:rPr>
    </w:lvl>
    <w:lvl w:ilvl="6" w:tplc="016CD114" w:tentative="1">
      <w:start w:val="1"/>
      <w:numFmt w:val="bullet"/>
      <w:lvlText w:val=""/>
      <w:lvlJc w:val="left"/>
      <w:pPr>
        <w:ind w:left="5040" w:hanging="360"/>
      </w:pPr>
      <w:rPr>
        <w:rFonts w:ascii="Symbol" w:hAnsi="Symbol" w:hint="default"/>
      </w:rPr>
    </w:lvl>
    <w:lvl w:ilvl="7" w:tplc="71C4D222" w:tentative="1">
      <w:start w:val="1"/>
      <w:numFmt w:val="bullet"/>
      <w:lvlText w:val="o"/>
      <w:lvlJc w:val="left"/>
      <w:pPr>
        <w:ind w:left="5760" w:hanging="360"/>
      </w:pPr>
      <w:rPr>
        <w:rFonts w:ascii="Courier New" w:hAnsi="Courier New" w:hint="default"/>
      </w:rPr>
    </w:lvl>
    <w:lvl w:ilvl="8" w:tplc="1848E3E6" w:tentative="1">
      <w:start w:val="1"/>
      <w:numFmt w:val="bullet"/>
      <w:lvlText w:val=""/>
      <w:lvlJc w:val="left"/>
      <w:pPr>
        <w:ind w:left="6480" w:hanging="360"/>
      </w:pPr>
      <w:rPr>
        <w:rFonts w:ascii="Wingdings" w:hAnsi="Wingdings" w:hint="default"/>
      </w:rPr>
    </w:lvl>
  </w:abstractNum>
  <w:abstractNum w:abstractNumId="113">
    <w:nsid w:val="7B94416B"/>
    <w:multiLevelType w:val="singleLevel"/>
    <w:tmpl w:val="A72A747A"/>
    <w:lvl w:ilvl="0">
      <w:start w:val="1"/>
      <w:numFmt w:val="decimal"/>
      <w:pStyle w:val="ae"/>
      <w:lvlText w:val="график %1. "/>
      <w:lvlJc w:val="left"/>
      <w:pPr>
        <w:tabs>
          <w:tab w:val="num" w:pos="1440"/>
        </w:tabs>
        <w:ind w:left="360" w:hanging="360"/>
      </w:pPr>
      <w:rPr>
        <w:rFonts w:ascii="Arial" w:hAnsi="Arial" w:cs="Arial" w:hint="default"/>
        <w:caps/>
        <w:sz w:val="22"/>
        <w:szCs w:val="22"/>
      </w:rPr>
    </w:lvl>
  </w:abstractNum>
  <w:abstractNum w:abstractNumId="114">
    <w:nsid w:val="7C9E0A17"/>
    <w:multiLevelType w:val="hybridMultilevel"/>
    <w:tmpl w:val="87787C6E"/>
    <w:styleLink w:val="111"/>
    <w:lvl w:ilvl="0" w:tplc="93A6E8A8">
      <w:start w:val="1"/>
      <w:numFmt w:val="bullet"/>
      <w:lvlText w:val=""/>
      <w:lvlJc w:val="left"/>
      <w:pPr>
        <w:ind w:left="1429" w:hanging="360"/>
      </w:pPr>
      <w:rPr>
        <w:rFonts w:ascii="Wingdings" w:hAnsi="Wingdings" w:hint="default"/>
      </w:rPr>
    </w:lvl>
    <w:lvl w:ilvl="1" w:tplc="00EA87E2" w:tentative="1">
      <w:start w:val="1"/>
      <w:numFmt w:val="bullet"/>
      <w:lvlText w:val="o"/>
      <w:lvlJc w:val="left"/>
      <w:pPr>
        <w:ind w:left="2149" w:hanging="360"/>
      </w:pPr>
      <w:rPr>
        <w:rFonts w:ascii="Courier New" w:hAnsi="Courier New" w:cs="Courier New" w:hint="default"/>
      </w:rPr>
    </w:lvl>
    <w:lvl w:ilvl="2" w:tplc="908A878E" w:tentative="1">
      <w:start w:val="1"/>
      <w:numFmt w:val="bullet"/>
      <w:lvlText w:val=""/>
      <w:lvlJc w:val="left"/>
      <w:pPr>
        <w:ind w:left="2869" w:hanging="360"/>
      </w:pPr>
      <w:rPr>
        <w:rFonts w:ascii="Wingdings" w:hAnsi="Wingdings" w:hint="default"/>
      </w:rPr>
    </w:lvl>
    <w:lvl w:ilvl="3" w:tplc="BA1A2B10" w:tentative="1">
      <w:start w:val="1"/>
      <w:numFmt w:val="bullet"/>
      <w:lvlText w:val=""/>
      <w:lvlJc w:val="left"/>
      <w:pPr>
        <w:ind w:left="3589" w:hanging="360"/>
      </w:pPr>
      <w:rPr>
        <w:rFonts w:ascii="Symbol" w:hAnsi="Symbol" w:hint="default"/>
      </w:rPr>
    </w:lvl>
    <w:lvl w:ilvl="4" w:tplc="7D92C4FE" w:tentative="1">
      <w:start w:val="1"/>
      <w:numFmt w:val="bullet"/>
      <w:lvlText w:val="o"/>
      <w:lvlJc w:val="left"/>
      <w:pPr>
        <w:ind w:left="4309" w:hanging="360"/>
      </w:pPr>
      <w:rPr>
        <w:rFonts w:ascii="Courier New" w:hAnsi="Courier New" w:cs="Courier New" w:hint="default"/>
      </w:rPr>
    </w:lvl>
    <w:lvl w:ilvl="5" w:tplc="F6CC7252" w:tentative="1">
      <w:start w:val="1"/>
      <w:numFmt w:val="bullet"/>
      <w:lvlText w:val=""/>
      <w:lvlJc w:val="left"/>
      <w:pPr>
        <w:ind w:left="5029" w:hanging="360"/>
      </w:pPr>
      <w:rPr>
        <w:rFonts w:ascii="Wingdings" w:hAnsi="Wingdings" w:hint="default"/>
      </w:rPr>
    </w:lvl>
    <w:lvl w:ilvl="6" w:tplc="45E4C05C" w:tentative="1">
      <w:start w:val="1"/>
      <w:numFmt w:val="bullet"/>
      <w:lvlText w:val=""/>
      <w:lvlJc w:val="left"/>
      <w:pPr>
        <w:ind w:left="5749" w:hanging="360"/>
      </w:pPr>
      <w:rPr>
        <w:rFonts w:ascii="Symbol" w:hAnsi="Symbol" w:hint="default"/>
      </w:rPr>
    </w:lvl>
    <w:lvl w:ilvl="7" w:tplc="34B8C69A" w:tentative="1">
      <w:start w:val="1"/>
      <w:numFmt w:val="bullet"/>
      <w:lvlText w:val="o"/>
      <w:lvlJc w:val="left"/>
      <w:pPr>
        <w:ind w:left="6469" w:hanging="360"/>
      </w:pPr>
      <w:rPr>
        <w:rFonts w:ascii="Courier New" w:hAnsi="Courier New" w:cs="Courier New" w:hint="default"/>
      </w:rPr>
    </w:lvl>
    <w:lvl w:ilvl="8" w:tplc="8EBAEE5A" w:tentative="1">
      <w:start w:val="1"/>
      <w:numFmt w:val="bullet"/>
      <w:lvlText w:val=""/>
      <w:lvlJc w:val="left"/>
      <w:pPr>
        <w:ind w:left="7189" w:hanging="360"/>
      </w:pPr>
      <w:rPr>
        <w:rFonts w:ascii="Wingdings" w:hAnsi="Wingdings" w:hint="default"/>
      </w:rPr>
    </w:lvl>
  </w:abstractNum>
  <w:abstractNum w:abstractNumId="115">
    <w:nsid w:val="7E851823"/>
    <w:multiLevelType w:val="hybridMultilevel"/>
    <w:tmpl w:val="37BC8130"/>
    <w:lvl w:ilvl="0" w:tplc="0F1ABC9C">
      <w:start w:val="15"/>
      <w:numFmt w:val="bullet"/>
      <w:lvlText w:val=""/>
      <w:lvlJc w:val="left"/>
      <w:pPr>
        <w:ind w:left="1065" w:hanging="705"/>
      </w:pPr>
      <w:rPr>
        <w:rFonts w:ascii="Symbol" w:eastAsiaTheme="minorHAnsi" w:hAnsi="Symbol" w:cstheme="minorBidi" w:hint="default"/>
        <w:color w:val="365F91" w:themeColor="accent1"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7E88739C"/>
    <w:multiLevelType w:val="multilevel"/>
    <w:tmpl w:val="241E1924"/>
    <w:lvl w:ilvl="0">
      <w:start w:val="1"/>
      <w:numFmt w:val="decimal"/>
      <w:pStyle w:val="00"/>
      <w:lvlText w:val="%1."/>
      <w:lvlJc w:val="left"/>
      <w:pPr>
        <w:tabs>
          <w:tab w:val="num" w:pos="567"/>
        </w:tabs>
        <w:ind w:left="567" w:hanging="567"/>
      </w:pPr>
      <w:rPr>
        <w:rFonts w:hint="default"/>
      </w:rPr>
    </w:lvl>
    <w:lvl w:ilvl="1">
      <w:start w:val="1"/>
      <w:numFmt w:val="decimal"/>
      <w:lvlText w:val="%1.%2."/>
      <w:lvlJc w:val="left"/>
      <w:pPr>
        <w:tabs>
          <w:tab w:val="num" w:pos="851"/>
        </w:tabs>
        <w:ind w:left="851" w:hanging="392"/>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134"/>
        </w:tabs>
        <w:ind w:left="1134" w:hanging="213"/>
      </w:pPr>
      <w:rPr>
        <w:rFonts w:hint="default"/>
      </w:rPr>
    </w:lvl>
    <w:lvl w:ilvl="3">
      <w:start w:val="1"/>
      <w:numFmt w:val="decimal"/>
      <w:lvlText w:val="%1.%2.%3.%4."/>
      <w:lvlJc w:val="left"/>
      <w:pPr>
        <w:tabs>
          <w:tab w:val="num" w:pos="2463"/>
        </w:tabs>
        <w:ind w:left="2463" w:hanging="1080"/>
      </w:pPr>
      <w:rPr>
        <w:rFonts w:hint="default"/>
      </w:rPr>
    </w:lvl>
    <w:lvl w:ilvl="4">
      <w:start w:val="1"/>
      <w:numFmt w:val="decimal"/>
      <w:lvlText w:val="%1.%2.%3.%4.%5."/>
      <w:lvlJc w:val="left"/>
      <w:pPr>
        <w:tabs>
          <w:tab w:val="num" w:pos="3285"/>
        </w:tabs>
        <w:ind w:left="3285" w:hanging="1440"/>
      </w:pPr>
      <w:rPr>
        <w:rFonts w:hint="default"/>
      </w:rPr>
    </w:lvl>
    <w:lvl w:ilvl="5">
      <w:start w:val="1"/>
      <w:numFmt w:val="decimal"/>
      <w:lvlText w:val="%1.%2.%3.%4.%5.%6."/>
      <w:lvlJc w:val="left"/>
      <w:pPr>
        <w:tabs>
          <w:tab w:val="num" w:pos="3747"/>
        </w:tabs>
        <w:ind w:left="3747" w:hanging="1440"/>
      </w:pPr>
      <w:rPr>
        <w:rFonts w:hint="default"/>
      </w:rPr>
    </w:lvl>
    <w:lvl w:ilvl="6">
      <w:start w:val="1"/>
      <w:numFmt w:val="decimal"/>
      <w:lvlText w:val="%1.%2.%3.%4.%5.%6.%7."/>
      <w:lvlJc w:val="left"/>
      <w:pPr>
        <w:tabs>
          <w:tab w:val="num" w:pos="4569"/>
        </w:tabs>
        <w:ind w:left="4569" w:hanging="1800"/>
      </w:pPr>
      <w:rPr>
        <w:rFonts w:hint="default"/>
      </w:rPr>
    </w:lvl>
    <w:lvl w:ilvl="7">
      <w:start w:val="1"/>
      <w:numFmt w:val="decimal"/>
      <w:lvlText w:val="%1.%2.%3.%4.%5.%6.%7.%8."/>
      <w:lvlJc w:val="left"/>
      <w:pPr>
        <w:tabs>
          <w:tab w:val="num" w:pos="5391"/>
        </w:tabs>
        <w:ind w:left="5391" w:hanging="2160"/>
      </w:pPr>
      <w:rPr>
        <w:rFonts w:hint="default"/>
      </w:rPr>
    </w:lvl>
    <w:lvl w:ilvl="8">
      <w:start w:val="1"/>
      <w:numFmt w:val="decimal"/>
      <w:lvlText w:val="%1.%2.%3.%4.%5.%6.%7.%8.%9."/>
      <w:lvlJc w:val="left"/>
      <w:pPr>
        <w:tabs>
          <w:tab w:val="num" w:pos="5853"/>
        </w:tabs>
        <w:ind w:left="5853" w:hanging="2160"/>
      </w:pPr>
      <w:rPr>
        <w:rFonts w:hint="default"/>
      </w:rPr>
    </w:lvl>
  </w:abstractNum>
  <w:num w:numId="1">
    <w:abstractNumId w:val="105"/>
  </w:num>
  <w:num w:numId="2">
    <w:abstractNumId w:val="27"/>
  </w:num>
  <w:num w:numId="3">
    <w:abstractNumId w:val="97"/>
  </w:num>
  <w:num w:numId="4">
    <w:abstractNumId w:val="88"/>
  </w:num>
  <w:num w:numId="5">
    <w:abstractNumId w:val="68"/>
  </w:num>
  <w:num w:numId="6">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5"/>
  </w:num>
  <w:num w:numId="8">
    <w:abstractNumId w:val="32"/>
  </w:num>
  <w:num w:numId="9">
    <w:abstractNumId w:val="112"/>
  </w:num>
  <w:num w:numId="10">
    <w:abstractNumId w:val="37"/>
  </w:num>
  <w:num w:numId="11">
    <w:abstractNumId w:val="34"/>
  </w:num>
  <w:num w:numId="12">
    <w:abstractNumId w:val="102"/>
  </w:num>
  <w:num w:numId="13">
    <w:abstractNumId w:val="46"/>
  </w:num>
  <w:num w:numId="14">
    <w:abstractNumId w:val="2"/>
  </w:num>
  <w:num w:numId="15">
    <w:abstractNumId w:val="5"/>
  </w:num>
  <w:num w:numId="16">
    <w:abstractNumId w:val="29"/>
  </w:num>
  <w:num w:numId="17">
    <w:abstractNumId w:val="22"/>
  </w:num>
  <w:num w:numId="18">
    <w:abstractNumId w:val="80"/>
  </w:num>
  <w:num w:numId="19">
    <w:abstractNumId w:val="11"/>
  </w:num>
  <w:num w:numId="20">
    <w:abstractNumId w:val="67"/>
  </w:num>
  <w:num w:numId="21">
    <w:abstractNumId w:val="47"/>
  </w:num>
  <w:num w:numId="22">
    <w:abstractNumId w:val="101"/>
  </w:num>
  <w:num w:numId="23">
    <w:abstractNumId w:val="110"/>
  </w:num>
  <w:num w:numId="24">
    <w:abstractNumId w:val="71"/>
  </w:num>
  <w:num w:numId="25">
    <w:abstractNumId w:val="78"/>
  </w:num>
  <w:num w:numId="26">
    <w:abstractNumId w:val="116"/>
  </w:num>
  <w:num w:numId="27">
    <w:abstractNumId w:val="8"/>
  </w:num>
  <w:num w:numId="28">
    <w:abstractNumId w:val="25"/>
  </w:num>
  <w:num w:numId="29">
    <w:abstractNumId w:val="109"/>
  </w:num>
  <w:num w:numId="30">
    <w:abstractNumId w:val="13"/>
  </w:num>
  <w:num w:numId="31">
    <w:abstractNumId w:val="59"/>
  </w:num>
  <w:num w:numId="32">
    <w:abstractNumId w:val="56"/>
  </w:num>
  <w:num w:numId="33">
    <w:abstractNumId w:val="19"/>
  </w:num>
  <w:num w:numId="34">
    <w:abstractNumId w:val="91"/>
  </w:num>
  <w:num w:numId="35">
    <w:abstractNumId w:val="17"/>
  </w:num>
  <w:num w:numId="36">
    <w:abstractNumId w:val="92"/>
  </w:num>
  <w:num w:numId="37">
    <w:abstractNumId w:val="60"/>
  </w:num>
  <w:num w:numId="38">
    <w:abstractNumId w:val="77"/>
  </w:num>
  <w:num w:numId="39">
    <w:abstractNumId w:val="93"/>
  </w:num>
  <w:num w:numId="40">
    <w:abstractNumId w:val="0"/>
  </w:num>
  <w:num w:numId="41">
    <w:abstractNumId w:val="1"/>
  </w:num>
  <w:num w:numId="42">
    <w:abstractNumId w:val="44"/>
  </w:num>
  <w:num w:numId="43">
    <w:abstractNumId w:val="52"/>
  </w:num>
  <w:num w:numId="44">
    <w:abstractNumId w:val="113"/>
  </w:num>
  <w:num w:numId="45">
    <w:abstractNumId w:val="6"/>
  </w:num>
  <w:num w:numId="46">
    <w:abstractNumId w:val="4"/>
  </w:num>
  <w:num w:numId="47">
    <w:abstractNumId w:val="106"/>
  </w:num>
  <w:num w:numId="48">
    <w:abstractNumId w:val="15"/>
  </w:num>
  <w:num w:numId="49">
    <w:abstractNumId w:val="114"/>
  </w:num>
  <w:num w:numId="50">
    <w:abstractNumId w:val="103"/>
    <w:lvlOverride w:ilvl="0">
      <w:startOverride w:val="1"/>
    </w:lvlOverride>
  </w:num>
  <w:num w:numId="51">
    <w:abstractNumId w:val="62"/>
  </w:num>
  <w:num w:numId="52">
    <w:abstractNumId w:val="96"/>
  </w:num>
  <w:num w:numId="53">
    <w:abstractNumId w:val="107"/>
  </w:num>
  <w:num w:numId="54">
    <w:abstractNumId w:val="10"/>
  </w:num>
  <w:num w:numId="55">
    <w:abstractNumId w:val="30"/>
  </w:num>
  <w:num w:numId="56">
    <w:abstractNumId w:val="69"/>
  </w:num>
  <w:num w:numId="57">
    <w:abstractNumId w:val="94"/>
  </w:num>
  <w:num w:numId="58">
    <w:abstractNumId w:val="58"/>
  </w:num>
  <w:num w:numId="59">
    <w:abstractNumId w:val="61"/>
  </w:num>
  <w:num w:numId="60">
    <w:abstractNumId w:val="12"/>
  </w:num>
  <w:num w:numId="61">
    <w:abstractNumId w:val="28"/>
  </w:num>
  <w:num w:numId="62">
    <w:abstractNumId w:val="40"/>
  </w:num>
  <w:num w:numId="63">
    <w:abstractNumId w:val="82"/>
  </w:num>
  <w:num w:numId="64">
    <w:abstractNumId w:val="66"/>
  </w:num>
  <w:num w:numId="65">
    <w:abstractNumId w:val="33"/>
  </w:num>
  <w:num w:numId="66">
    <w:abstractNumId w:val="79"/>
  </w:num>
  <w:num w:numId="67">
    <w:abstractNumId w:val="111"/>
  </w:num>
  <w:num w:numId="68">
    <w:abstractNumId w:val="26"/>
  </w:num>
  <w:num w:numId="69">
    <w:abstractNumId w:val="7"/>
  </w:num>
  <w:num w:numId="70">
    <w:abstractNumId w:val="55"/>
  </w:num>
  <w:num w:numId="71">
    <w:abstractNumId w:val="53"/>
  </w:num>
  <w:num w:numId="72">
    <w:abstractNumId w:val="63"/>
  </w:num>
  <w:num w:numId="73">
    <w:abstractNumId w:val="24"/>
  </w:num>
  <w:num w:numId="74">
    <w:abstractNumId w:val="3"/>
  </w:num>
  <w:num w:numId="75">
    <w:abstractNumId w:val="65"/>
  </w:num>
  <w:num w:numId="76">
    <w:abstractNumId w:val="43"/>
  </w:num>
  <w:num w:numId="77">
    <w:abstractNumId w:val="14"/>
  </w:num>
  <w:num w:numId="78">
    <w:abstractNumId w:val="70"/>
  </w:num>
  <w:num w:numId="79">
    <w:abstractNumId w:val="85"/>
  </w:num>
  <w:num w:numId="80">
    <w:abstractNumId w:val="36"/>
  </w:num>
  <w:num w:numId="81">
    <w:abstractNumId w:val="84"/>
  </w:num>
  <w:num w:numId="82">
    <w:abstractNumId w:val="50"/>
  </w:num>
  <w:num w:numId="83">
    <w:abstractNumId w:val="115"/>
  </w:num>
  <w:num w:numId="84">
    <w:abstractNumId w:val="21"/>
  </w:num>
  <w:num w:numId="85">
    <w:abstractNumId w:val="104"/>
  </w:num>
  <w:num w:numId="86">
    <w:abstractNumId w:val="39"/>
  </w:num>
  <w:num w:numId="87">
    <w:abstractNumId w:val="99"/>
  </w:num>
  <w:num w:numId="88">
    <w:abstractNumId w:val="87"/>
  </w:num>
  <w:num w:numId="89">
    <w:abstractNumId w:val="73"/>
  </w:num>
  <w:num w:numId="90">
    <w:abstractNumId w:val="81"/>
  </w:num>
  <w:num w:numId="91">
    <w:abstractNumId w:val="72"/>
  </w:num>
  <w:num w:numId="92">
    <w:abstractNumId w:val="31"/>
  </w:num>
  <w:num w:numId="93">
    <w:abstractNumId w:val="23"/>
  </w:num>
  <w:num w:numId="94">
    <w:abstractNumId w:val="18"/>
  </w:num>
  <w:num w:numId="95">
    <w:abstractNumId w:val="38"/>
  </w:num>
  <w:num w:numId="96">
    <w:abstractNumId w:val="16"/>
  </w:num>
  <w:num w:numId="97">
    <w:abstractNumId w:val="48"/>
  </w:num>
  <w:num w:numId="98">
    <w:abstractNumId w:val="57"/>
  </w:num>
  <w:num w:numId="99">
    <w:abstractNumId w:val="83"/>
  </w:num>
  <w:num w:numId="100">
    <w:abstractNumId w:val="35"/>
  </w:num>
  <w:num w:numId="101">
    <w:abstractNumId w:val="86"/>
  </w:num>
  <w:num w:numId="102">
    <w:abstractNumId w:val="74"/>
  </w:num>
  <w:num w:numId="103">
    <w:abstractNumId w:val="76"/>
  </w:num>
  <w:num w:numId="104">
    <w:abstractNumId w:val="42"/>
  </w:num>
  <w:num w:numId="105">
    <w:abstractNumId w:val="89"/>
  </w:num>
  <w:num w:numId="106">
    <w:abstractNumId w:val="51"/>
  </w:num>
  <w:num w:numId="107">
    <w:abstractNumId w:val="90"/>
  </w:num>
  <w:num w:numId="108">
    <w:abstractNumId w:val="54"/>
  </w:num>
  <w:num w:numId="109">
    <w:abstractNumId w:val="45"/>
  </w:num>
  <w:num w:numId="110">
    <w:abstractNumId w:val="9"/>
  </w:num>
  <w:num w:numId="111">
    <w:abstractNumId w:val="64"/>
  </w:num>
  <w:num w:numId="112">
    <w:abstractNumId w:val="20"/>
  </w:num>
  <w:num w:numId="113">
    <w:abstractNumId w:val="75"/>
  </w:num>
  <w:num w:numId="114">
    <w:abstractNumId w:val="100"/>
  </w:num>
  <w:num w:numId="115">
    <w:abstractNumId w:val="49"/>
  </w:num>
  <w:num w:numId="116">
    <w:abstractNumId w:val="98"/>
  </w:num>
  <w:num w:numId="117">
    <w:abstractNumId w:val="108"/>
  </w:num>
  <w:numIdMacAtCleanup w:val="1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57"/>
  <w:defaultTableStyle w:val="1b"/>
  <w:drawingGridHorizontalSpacing w:val="110"/>
  <w:displayHorizontalDrawingGridEvery w:val="2"/>
  <w:characterSpacingControl w:val="doNotCompress"/>
  <w:hdrShapeDefaults>
    <o:shapedefaults v:ext="edit" spidmax="3074"/>
  </w:hdrShapeDefaults>
  <w:footnotePr>
    <w:footnote w:id="0"/>
    <w:footnote w:id="1"/>
  </w:footnotePr>
  <w:endnotePr>
    <w:endnote w:id="0"/>
    <w:endnote w:id="1"/>
  </w:endnotePr>
  <w:compat/>
  <w:docVars>
    <w:docVar w:name="NomerSledZakl" w:val="18"/>
    <w:docVar w:name="razd" w:val="1"/>
    <w:docVar w:name="yyyyy10deng" w:val="2"/>
    <w:docVar w:name="yyyyy10nuls" w:val="1"/>
    <w:docVar w:name="yyyyy10yaz" w:val="1"/>
    <w:docVar w:name="yyyyy11deng" w:val="6"/>
    <w:docVar w:name="yyyyy11nuls" w:val="1"/>
    <w:docVar w:name="yyyyy11yaz" w:val="1"/>
    <w:docVar w:name="yyyyy12deng" w:val="6"/>
    <w:docVar w:name="yyyyy12nuls" w:val="1"/>
    <w:docVar w:name="yyyyy12yaz" w:val="1"/>
    <w:docVar w:name="yyyyy13deng" w:val="6"/>
    <w:docVar w:name="yyyyy13nuls" w:val="1"/>
    <w:docVar w:name="yyyyy13yaz" w:val="1"/>
    <w:docVar w:name="yyyyy14deng" w:val="2"/>
    <w:docVar w:name="yyyyy14nuls" w:val="1"/>
    <w:docVar w:name="yyyyy14yaz" w:val="1"/>
    <w:docVar w:name="yyyyy15deng" w:val="2"/>
    <w:docVar w:name="yyyyy15nuls" w:val="1"/>
    <w:docVar w:name="yyyyy15yaz" w:val="1"/>
    <w:docVar w:name="yyyyy16deng" w:val="2"/>
    <w:docVar w:name="yyyyy16nuls" w:val="1"/>
    <w:docVar w:name="yyyyy16yaz" w:val="1"/>
    <w:docVar w:name="yyyyy17deng" w:val="2"/>
    <w:docVar w:name="yyyyy17nuls" w:val="1"/>
    <w:docVar w:name="yyyyy17yaz" w:val="1"/>
    <w:docVar w:name="yyyyy1deng" w:val="2"/>
    <w:docVar w:name="yyyyy1nuls" w:val="1"/>
    <w:docVar w:name="yyyyy1yaz" w:val="1"/>
    <w:docVar w:name="yyyyy2deng" w:val="2"/>
    <w:docVar w:name="yyyyy2nuls" w:val="1"/>
    <w:docVar w:name="yyyyy2yaz" w:val="1"/>
    <w:docVar w:name="yyyyy3deng" w:val="2"/>
    <w:docVar w:name="yyyyy3nuls" w:val="1"/>
    <w:docVar w:name="yyyyy3yaz" w:val="1"/>
    <w:docVar w:name="yyyyy4deng" w:val="2"/>
    <w:docVar w:name="yyyyy4nuls" w:val="1"/>
    <w:docVar w:name="yyyyy4yaz" w:val="1"/>
    <w:docVar w:name="yyyyy5deng" w:val="6"/>
    <w:docVar w:name="yyyyy5nuls" w:val="1"/>
    <w:docVar w:name="yyyyy5yaz" w:val="1"/>
    <w:docVar w:name="yyyyy6deng" w:val="2"/>
    <w:docVar w:name="yyyyy6nuls" w:val="1"/>
    <w:docVar w:name="yyyyy6yaz" w:val="1"/>
    <w:docVar w:name="yyyyy7deng" w:val="2"/>
    <w:docVar w:name="yyyyy7nuls" w:val="1"/>
    <w:docVar w:name="yyyyy7yaz" w:val="1"/>
    <w:docVar w:name="yyyyy8deng" w:val="2"/>
    <w:docVar w:name="yyyyy8nuls" w:val="1"/>
    <w:docVar w:name="yyyyy8yaz" w:val="1"/>
    <w:docVar w:name="yyyyy9deng" w:val="6"/>
    <w:docVar w:name="yyyyy9nuls" w:val="1"/>
    <w:docVar w:name="yyyyy9yaz" w:val="1"/>
  </w:docVars>
  <w:rsids>
    <w:rsidRoot w:val="00495CE3"/>
    <w:rsid w:val="00000AF7"/>
    <w:rsid w:val="00000B5A"/>
    <w:rsid w:val="000012E7"/>
    <w:rsid w:val="00001762"/>
    <w:rsid w:val="0000197A"/>
    <w:rsid w:val="00002545"/>
    <w:rsid w:val="00002CDF"/>
    <w:rsid w:val="00002E27"/>
    <w:rsid w:val="00004250"/>
    <w:rsid w:val="00004671"/>
    <w:rsid w:val="00005764"/>
    <w:rsid w:val="000063B4"/>
    <w:rsid w:val="000067B1"/>
    <w:rsid w:val="00006BA8"/>
    <w:rsid w:val="00006C21"/>
    <w:rsid w:val="00007D91"/>
    <w:rsid w:val="00007FAC"/>
    <w:rsid w:val="00010386"/>
    <w:rsid w:val="00010528"/>
    <w:rsid w:val="00010775"/>
    <w:rsid w:val="00010E8B"/>
    <w:rsid w:val="00010EE4"/>
    <w:rsid w:val="00011A34"/>
    <w:rsid w:val="00011A52"/>
    <w:rsid w:val="00011AF9"/>
    <w:rsid w:val="00011E70"/>
    <w:rsid w:val="0001211D"/>
    <w:rsid w:val="00012177"/>
    <w:rsid w:val="000123E3"/>
    <w:rsid w:val="00012586"/>
    <w:rsid w:val="00012CD3"/>
    <w:rsid w:val="00013652"/>
    <w:rsid w:val="00013861"/>
    <w:rsid w:val="00013893"/>
    <w:rsid w:val="000138FA"/>
    <w:rsid w:val="00013FFA"/>
    <w:rsid w:val="000145C4"/>
    <w:rsid w:val="00014C75"/>
    <w:rsid w:val="00015203"/>
    <w:rsid w:val="00015502"/>
    <w:rsid w:val="00015649"/>
    <w:rsid w:val="000202D1"/>
    <w:rsid w:val="0002057F"/>
    <w:rsid w:val="00020A31"/>
    <w:rsid w:val="00020B18"/>
    <w:rsid w:val="000210B2"/>
    <w:rsid w:val="00021459"/>
    <w:rsid w:val="0002146C"/>
    <w:rsid w:val="00021479"/>
    <w:rsid w:val="00021C46"/>
    <w:rsid w:val="00023331"/>
    <w:rsid w:val="00023465"/>
    <w:rsid w:val="000236A7"/>
    <w:rsid w:val="00023C83"/>
    <w:rsid w:val="00024060"/>
    <w:rsid w:val="0002458E"/>
    <w:rsid w:val="00024A09"/>
    <w:rsid w:val="0002567C"/>
    <w:rsid w:val="00025D8A"/>
    <w:rsid w:val="00026104"/>
    <w:rsid w:val="0003044C"/>
    <w:rsid w:val="00031AF4"/>
    <w:rsid w:val="00031BB0"/>
    <w:rsid w:val="000320D1"/>
    <w:rsid w:val="00032D3C"/>
    <w:rsid w:val="00032F5D"/>
    <w:rsid w:val="000333B2"/>
    <w:rsid w:val="000338C6"/>
    <w:rsid w:val="00033A90"/>
    <w:rsid w:val="00033EC9"/>
    <w:rsid w:val="00034254"/>
    <w:rsid w:val="00034283"/>
    <w:rsid w:val="00034B67"/>
    <w:rsid w:val="00035718"/>
    <w:rsid w:val="00035E45"/>
    <w:rsid w:val="00036FAF"/>
    <w:rsid w:val="00041396"/>
    <w:rsid w:val="0004345C"/>
    <w:rsid w:val="00043471"/>
    <w:rsid w:val="0004377E"/>
    <w:rsid w:val="000449DC"/>
    <w:rsid w:val="00044A3F"/>
    <w:rsid w:val="0004539E"/>
    <w:rsid w:val="000456C6"/>
    <w:rsid w:val="00045E6A"/>
    <w:rsid w:val="00046167"/>
    <w:rsid w:val="000461BA"/>
    <w:rsid w:val="000461E2"/>
    <w:rsid w:val="000474DA"/>
    <w:rsid w:val="000474EE"/>
    <w:rsid w:val="00047EE0"/>
    <w:rsid w:val="0005038E"/>
    <w:rsid w:val="00050A1C"/>
    <w:rsid w:val="00051759"/>
    <w:rsid w:val="00051D0B"/>
    <w:rsid w:val="00051F15"/>
    <w:rsid w:val="00052117"/>
    <w:rsid w:val="000525A7"/>
    <w:rsid w:val="00052885"/>
    <w:rsid w:val="00052E34"/>
    <w:rsid w:val="00053F62"/>
    <w:rsid w:val="000540B9"/>
    <w:rsid w:val="00055252"/>
    <w:rsid w:val="00055D76"/>
    <w:rsid w:val="000567B3"/>
    <w:rsid w:val="0005688C"/>
    <w:rsid w:val="000579E8"/>
    <w:rsid w:val="00057D6F"/>
    <w:rsid w:val="00057EEA"/>
    <w:rsid w:val="00060DD2"/>
    <w:rsid w:val="0006112E"/>
    <w:rsid w:val="00061793"/>
    <w:rsid w:val="000618D8"/>
    <w:rsid w:val="00061BDE"/>
    <w:rsid w:val="00061C6E"/>
    <w:rsid w:val="00062A74"/>
    <w:rsid w:val="00062E71"/>
    <w:rsid w:val="00062E7E"/>
    <w:rsid w:val="000632B6"/>
    <w:rsid w:val="000634EB"/>
    <w:rsid w:val="00063786"/>
    <w:rsid w:val="00064081"/>
    <w:rsid w:val="000643CD"/>
    <w:rsid w:val="000645C5"/>
    <w:rsid w:val="00064AB4"/>
    <w:rsid w:val="00065A77"/>
    <w:rsid w:val="0006634C"/>
    <w:rsid w:val="00066573"/>
    <w:rsid w:val="00066615"/>
    <w:rsid w:val="00066702"/>
    <w:rsid w:val="000673BA"/>
    <w:rsid w:val="000674F4"/>
    <w:rsid w:val="0006798B"/>
    <w:rsid w:val="000679E3"/>
    <w:rsid w:val="00067C27"/>
    <w:rsid w:val="00070378"/>
    <w:rsid w:val="00071359"/>
    <w:rsid w:val="0007178B"/>
    <w:rsid w:val="00071A4A"/>
    <w:rsid w:val="00071B18"/>
    <w:rsid w:val="00071C63"/>
    <w:rsid w:val="00071D3A"/>
    <w:rsid w:val="00072639"/>
    <w:rsid w:val="00072877"/>
    <w:rsid w:val="0007325F"/>
    <w:rsid w:val="000738AF"/>
    <w:rsid w:val="00073C9A"/>
    <w:rsid w:val="000744E2"/>
    <w:rsid w:val="0007486F"/>
    <w:rsid w:val="000748C0"/>
    <w:rsid w:val="00074C35"/>
    <w:rsid w:val="00074F61"/>
    <w:rsid w:val="000752ED"/>
    <w:rsid w:val="00075339"/>
    <w:rsid w:val="00076D61"/>
    <w:rsid w:val="0007766A"/>
    <w:rsid w:val="000807EA"/>
    <w:rsid w:val="00080E56"/>
    <w:rsid w:val="0008203C"/>
    <w:rsid w:val="00083284"/>
    <w:rsid w:val="0008362F"/>
    <w:rsid w:val="0008462A"/>
    <w:rsid w:val="00084BAD"/>
    <w:rsid w:val="00084CA3"/>
    <w:rsid w:val="00084CAE"/>
    <w:rsid w:val="0008575A"/>
    <w:rsid w:val="00085A15"/>
    <w:rsid w:val="00085E0E"/>
    <w:rsid w:val="00086148"/>
    <w:rsid w:val="00086A92"/>
    <w:rsid w:val="00087224"/>
    <w:rsid w:val="0008770C"/>
    <w:rsid w:val="00090600"/>
    <w:rsid w:val="0009086A"/>
    <w:rsid w:val="00091492"/>
    <w:rsid w:val="00091626"/>
    <w:rsid w:val="00091C60"/>
    <w:rsid w:val="00091F0E"/>
    <w:rsid w:val="00092471"/>
    <w:rsid w:val="000929FA"/>
    <w:rsid w:val="00093990"/>
    <w:rsid w:val="00093C2C"/>
    <w:rsid w:val="000941E4"/>
    <w:rsid w:val="00095642"/>
    <w:rsid w:val="0009576F"/>
    <w:rsid w:val="00095C67"/>
    <w:rsid w:val="00095F46"/>
    <w:rsid w:val="0009698A"/>
    <w:rsid w:val="00096FAA"/>
    <w:rsid w:val="000A0734"/>
    <w:rsid w:val="000A1D43"/>
    <w:rsid w:val="000A1FA2"/>
    <w:rsid w:val="000A20AF"/>
    <w:rsid w:val="000A20C7"/>
    <w:rsid w:val="000A20D1"/>
    <w:rsid w:val="000A3F4F"/>
    <w:rsid w:val="000A444C"/>
    <w:rsid w:val="000A44DB"/>
    <w:rsid w:val="000A457F"/>
    <w:rsid w:val="000A46BE"/>
    <w:rsid w:val="000A55A1"/>
    <w:rsid w:val="000A581F"/>
    <w:rsid w:val="000A5925"/>
    <w:rsid w:val="000A630F"/>
    <w:rsid w:val="000A6C94"/>
    <w:rsid w:val="000A765B"/>
    <w:rsid w:val="000A786B"/>
    <w:rsid w:val="000B0167"/>
    <w:rsid w:val="000B0B0D"/>
    <w:rsid w:val="000B1245"/>
    <w:rsid w:val="000B1819"/>
    <w:rsid w:val="000B1C65"/>
    <w:rsid w:val="000B1D81"/>
    <w:rsid w:val="000B29DB"/>
    <w:rsid w:val="000B33C8"/>
    <w:rsid w:val="000B3852"/>
    <w:rsid w:val="000B44CC"/>
    <w:rsid w:val="000B46E9"/>
    <w:rsid w:val="000B5281"/>
    <w:rsid w:val="000B5470"/>
    <w:rsid w:val="000B55C2"/>
    <w:rsid w:val="000B576C"/>
    <w:rsid w:val="000B5965"/>
    <w:rsid w:val="000B59DF"/>
    <w:rsid w:val="000B67DE"/>
    <w:rsid w:val="000B73ED"/>
    <w:rsid w:val="000B7658"/>
    <w:rsid w:val="000B7A34"/>
    <w:rsid w:val="000C043C"/>
    <w:rsid w:val="000C0AFE"/>
    <w:rsid w:val="000C1C4F"/>
    <w:rsid w:val="000C1E8A"/>
    <w:rsid w:val="000C1FF0"/>
    <w:rsid w:val="000C2AEA"/>
    <w:rsid w:val="000C3106"/>
    <w:rsid w:val="000C3E91"/>
    <w:rsid w:val="000C415A"/>
    <w:rsid w:val="000C43AD"/>
    <w:rsid w:val="000C48E7"/>
    <w:rsid w:val="000C4C00"/>
    <w:rsid w:val="000C5D1F"/>
    <w:rsid w:val="000C6796"/>
    <w:rsid w:val="000C6F10"/>
    <w:rsid w:val="000C749A"/>
    <w:rsid w:val="000C7AD4"/>
    <w:rsid w:val="000D0A78"/>
    <w:rsid w:val="000D1464"/>
    <w:rsid w:val="000D1B6A"/>
    <w:rsid w:val="000D1BB3"/>
    <w:rsid w:val="000D1BB6"/>
    <w:rsid w:val="000D1F86"/>
    <w:rsid w:val="000D2326"/>
    <w:rsid w:val="000D29E2"/>
    <w:rsid w:val="000D3023"/>
    <w:rsid w:val="000D33CA"/>
    <w:rsid w:val="000D4202"/>
    <w:rsid w:val="000D44EF"/>
    <w:rsid w:val="000D48DF"/>
    <w:rsid w:val="000D519D"/>
    <w:rsid w:val="000D5E43"/>
    <w:rsid w:val="000D6CD7"/>
    <w:rsid w:val="000D729D"/>
    <w:rsid w:val="000D79A2"/>
    <w:rsid w:val="000E0B0A"/>
    <w:rsid w:val="000E107C"/>
    <w:rsid w:val="000E142A"/>
    <w:rsid w:val="000E2730"/>
    <w:rsid w:val="000E2990"/>
    <w:rsid w:val="000E299A"/>
    <w:rsid w:val="000E2BAD"/>
    <w:rsid w:val="000E2D55"/>
    <w:rsid w:val="000E309C"/>
    <w:rsid w:val="000E33BA"/>
    <w:rsid w:val="000E3538"/>
    <w:rsid w:val="000E3952"/>
    <w:rsid w:val="000E460B"/>
    <w:rsid w:val="000E4A7B"/>
    <w:rsid w:val="000E6565"/>
    <w:rsid w:val="000E6AC8"/>
    <w:rsid w:val="000E72D0"/>
    <w:rsid w:val="000F0AA3"/>
    <w:rsid w:val="000F1329"/>
    <w:rsid w:val="000F1D09"/>
    <w:rsid w:val="000F1E68"/>
    <w:rsid w:val="000F3022"/>
    <w:rsid w:val="000F3833"/>
    <w:rsid w:val="000F448E"/>
    <w:rsid w:val="000F467F"/>
    <w:rsid w:val="000F46BC"/>
    <w:rsid w:val="000F4AEC"/>
    <w:rsid w:val="000F4D7A"/>
    <w:rsid w:val="000F658B"/>
    <w:rsid w:val="000F6E37"/>
    <w:rsid w:val="000F6EB8"/>
    <w:rsid w:val="000F747F"/>
    <w:rsid w:val="001003F4"/>
    <w:rsid w:val="001007BA"/>
    <w:rsid w:val="001009AE"/>
    <w:rsid w:val="0010200B"/>
    <w:rsid w:val="0010280A"/>
    <w:rsid w:val="001031DD"/>
    <w:rsid w:val="001033BC"/>
    <w:rsid w:val="00103478"/>
    <w:rsid w:val="001034C0"/>
    <w:rsid w:val="001038F2"/>
    <w:rsid w:val="00104355"/>
    <w:rsid w:val="00104656"/>
    <w:rsid w:val="00104A80"/>
    <w:rsid w:val="00105642"/>
    <w:rsid w:val="00105CA4"/>
    <w:rsid w:val="001065C4"/>
    <w:rsid w:val="00106E38"/>
    <w:rsid w:val="00107080"/>
    <w:rsid w:val="0010773A"/>
    <w:rsid w:val="0010789F"/>
    <w:rsid w:val="00107EB2"/>
    <w:rsid w:val="0011027C"/>
    <w:rsid w:val="0011091B"/>
    <w:rsid w:val="00111021"/>
    <w:rsid w:val="001119C8"/>
    <w:rsid w:val="00112084"/>
    <w:rsid w:val="0011297C"/>
    <w:rsid w:val="001131EA"/>
    <w:rsid w:val="00113727"/>
    <w:rsid w:val="00113791"/>
    <w:rsid w:val="00113F1C"/>
    <w:rsid w:val="00113F27"/>
    <w:rsid w:val="00113F8E"/>
    <w:rsid w:val="001148B6"/>
    <w:rsid w:val="00115859"/>
    <w:rsid w:val="00115B67"/>
    <w:rsid w:val="00115B71"/>
    <w:rsid w:val="001169DE"/>
    <w:rsid w:val="00116F3F"/>
    <w:rsid w:val="00117517"/>
    <w:rsid w:val="0011764E"/>
    <w:rsid w:val="001176F1"/>
    <w:rsid w:val="001205AC"/>
    <w:rsid w:val="00120CBA"/>
    <w:rsid w:val="00120F51"/>
    <w:rsid w:val="001218CA"/>
    <w:rsid w:val="001218F4"/>
    <w:rsid w:val="00121B21"/>
    <w:rsid w:val="00121BA6"/>
    <w:rsid w:val="00121D49"/>
    <w:rsid w:val="00122309"/>
    <w:rsid w:val="0012233C"/>
    <w:rsid w:val="00122876"/>
    <w:rsid w:val="00122DFE"/>
    <w:rsid w:val="00122E26"/>
    <w:rsid w:val="0012450B"/>
    <w:rsid w:val="00124AD9"/>
    <w:rsid w:val="00124F2D"/>
    <w:rsid w:val="001252D8"/>
    <w:rsid w:val="0012540D"/>
    <w:rsid w:val="00126192"/>
    <w:rsid w:val="0012660D"/>
    <w:rsid w:val="00126AEB"/>
    <w:rsid w:val="00126CBA"/>
    <w:rsid w:val="00127353"/>
    <w:rsid w:val="0013095A"/>
    <w:rsid w:val="0013164D"/>
    <w:rsid w:val="00131D2B"/>
    <w:rsid w:val="00132B72"/>
    <w:rsid w:val="00133480"/>
    <w:rsid w:val="0013359D"/>
    <w:rsid w:val="00133AE4"/>
    <w:rsid w:val="00134231"/>
    <w:rsid w:val="0013447A"/>
    <w:rsid w:val="001357C7"/>
    <w:rsid w:val="00136868"/>
    <w:rsid w:val="001369A9"/>
    <w:rsid w:val="0014019C"/>
    <w:rsid w:val="001410A1"/>
    <w:rsid w:val="00141134"/>
    <w:rsid w:val="00141835"/>
    <w:rsid w:val="00141EB7"/>
    <w:rsid w:val="001422D5"/>
    <w:rsid w:val="00142942"/>
    <w:rsid w:val="00142B1F"/>
    <w:rsid w:val="00142FCC"/>
    <w:rsid w:val="00143920"/>
    <w:rsid w:val="001439A9"/>
    <w:rsid w:val="00143A2A"/>
    <w:rsid w:val="001440C6"/>
    <w:rsid w:val="00144185"/>
    <w:rsid w:val="0014446A"/>
    <w:rsid w:val="001452BE"/>
    <w:rsid w:val="0014533C"/>
    <w:rsid w:val="0014584E"/>
    <w:rsid w:val="00145884"/>
    <w:rsid w:val="0014591C"/>
    <w:rsid w:val="0014599F"/>
    <w:rsid w:val="00145D61"/>
    <w:rsid w:val="00146169"/>
    <w:rsid w:val="001461AA"/>
    <w:rsid w:val="00146439"/>
    <w:rsid w:val="0014645E"/>
    <w:rsid w:val="00146547"/>
    <w:rsid w:val="00146E7B"/>
    <w:rsid w:val="00146ECD"/>
    <w:rsid w:val="00147E5E"/>
    <w:rsid w:val="001500E9"/>
    <w:rsid w:val="00150261"/>
    <w:rsid w:val="00150444"/>
    <w:rsid w:val="00150797"/>
    <w:rsid w:val="001509A6"/>
    <w:rsid w:val="0015142D"/>
    <w:rsid w:val="00151D1C"/>
    <w:rsid w:val="00152224"/>
    <w:rsid w:val="001522D9"/>
    <w:rsid w:val="00152D17"/>
    <w:rsid w:val="00153AAA"/>
    <w:rsid w:val="00153D5D"/>
    <w:rsid w:val="00154323"/>
    <w:rsid w:val="0015437A"/>
    <w:rsid w:val="00155613"/>
    <w:rsid w:val="001559C5"/>
    <w:rsid w:val="00155B8D"/>
    <w:rsid w:val="00155BD0"/>
    <w:rsid w:val="00156AEC"/>
    <w:rsid w:val="00157E37"/>
    <w:rsid w:val="00157EFE"/>
    <w:rsid w:val="00160CDD"/>
    <w:rsid w:val="00160CF7"/>
    <w:rsid w:val="00160FA0"/>
    <w:rsid w:val="00161644"/>
    <w:rsid w:val="00161CD0"/>
    <w:rsid w:val="00162438"/>
    <w:rsid w:val="001628FF"/>
    <w:rsid w:val="00162B7E"/>
    <w:rsid w:val="00162DE9"/>
    <w:rsid w:val="0016335C"/>
    <w:rsid w:val="001637D8"/>
    <w:rsid w:val="00164759"/>
    <w:rsid w:val="001648D3"/>
    <w:rsid w:val="00164AAA"/>
    <w:rsid w:val="00164E59"/>
    <w:rsid w:val="001655B1"/>
    <w:rsid w:val="001655C5"/>
    <w:rsid w:val="00165D44"/>
    <w:rsid w:val="00166340"/>
    <w:rsid w:val="00166A2E"/>
    <w:rsid w:val="001703A6"/>
    <w:rsid w:val="001705D6"/>
    <w:rsid w:val="00170611"/>
    <w:rsid w:val="001710A9"/>
    <w:rsid w:val="001710D9"/>
    <w:rsid w:val="001723A8"/>
    <w:rsid w:val="00172803"/>
    <w:rsid w:val="00172A19"/>
    <w:rsid w:val="001735A4"/>
    <w:rsid w:val="00173600"/>
    <w:rsid w:val="00173766"/>
    <w:rsid w:val="001737F8"/>
    <w:rsid w:val="001739A8"/>
    <w:rsid w:val="00173CF7"/>
    <w:rsid w:val="00173DA0"/>
    <w:rsid w:val="00174121"/>
    <w:rsid w:val="001742CB"/>
    <w:rsid w:val="0017497D"/>
    <w:rsid w:val="00174D84"/>
    <w:rsid w:val="001751BA"/>
    <w:rsid w:val="00175496"/>
    <w:rsid w:val="00175562"/>
    <w:rsid w:val="00177AB7"/>
    <w:rsid w:val="00181633"/>
    <w:rsid w:val="00181F6F"/>
    <w:rsid w:val="00182B21"/>
    <w:rsid w:val="00183568"/>
    <w:rsid w:val="001839B7"/>
    <w:rsid w:val="00184232"/>
    <w:rsid w:val="00184650"/>
    <w:rsid w:val="00184F78"/>
    <w:rsid w:val="00185335"/>
    <w:rsid w:val="00185478"/>
    <w:rsid w:val="001854F8"/>
    <w:rsid w:val="00185C29"/>
    <w:rsid w:val="00185C92"/>
    <w:rsid w:val="00186384"/>
    <w:rsid w:val="00186CDA"/>
    <w:rsid w:val="00187106"/>
    <w:rsid w:val="001872C5"/>
    <w:rsid w:val="0018782E"/>
    <w:rsid w:val="00187A2E"/>
    <w:rsid w:val="00187A4A"/>
    <w:rsid w:val="00187DE4"/>
    <w:rsid w:val="00190A44"/>
    <w:rsid w:val="00190FD2"/>
    <w:rsid w:val="00191017"/>
    <w:rsid w:val="00191D4E"/>
    <w:rsid w:val="00192793"/>
    <w:rsid w:val="00193611"/>
    <w:rsid w:val="00193940"/>
    <w:rsid w:val="001939A3"/>
    <w:rsid w:val="00193B58"/>
    <w:rsid w:val="0019477F"/>
    <w:rsid w:val="00194F82"/>
    <w:rsid w:val="00195025"/>
    <w:rsid w:val="00195A2C"/>
    <w:rsid w:val="00196133"/>
    <w:rsid w:val="001965B6"/>
    <w:rsid w:val="00197119"/>
    <w:rsid w:val="00197357"/>
    <w:rsid w:val="00197405"/>
    <w:rsid w:val="00197E62"/>
    <w:rsid w:val="001A009C"/>
    <w:rsid w:val="001A0565"/>
    <w:rsid w:val="001A1041"/>
    <w:rsid w:val="001A1ABF"/>
    <w:rsid w:val="001A2081"/>
    <w:rsid w:val="001A21DC"/>
    <w:rsid w:val="001A263E"/>
    <w:rsid w:val="001A30A4"/>
    <w:rsid w:val="001A31B3"/>
    <w:rsid w:val="001A4431"/>
    <w:rsid w:val="001A4F71"/>
    <w:rsid w:val="001A5168"/>
    <w:rsid w:val="001A540B"/>
    <w:rsid w:val="001A57A5"/>
    <w:rsid w:val="001A5A0E"/>
    <w:rsid w:val="001A5A71"/>
    <w:rsid w:val="001A5CDA"/>
    <w:rsid w:val="001A620C"/>
    <w:rsid w:val="001A64CC"/>
    <w:rsid w:val="001A6AA2"/>
    <w:rsid w:val="001A6BF2"/>
    <w:rsid w:val="001A6E0D"/>
    <w:rsid w:val="001A7ACA"/>
    <w:rsid w:val="001A7EA3"/>
    <w:rsid w:val="001B165A"/>
    <w:rsid w:val="001B1913"/>
    <w:rsid w:val="001B1A82"/>
    <w:rsid w:val="001B1F8F"/>
    <w:rsid w:val="001B2EB0"/>
    <w:rsid w:val="001B32B2"/>
    <w:rsid w:val="001B3729"/>
    <w:rsid w:val="001B37A4"/>
    <w:rsid w:val="001B3FE6"/>
    <w:rsid w:val="001B447E"/>
    <w:rsid w:val="001B44D6"/>
    <w:rsid w:val="001B4651"/>
    <w:rsid w:val="001B4786"/>
    <w:rsid w:val="001B4ABB"/>
    <w:rsid w:val="001B4E25"/>
    <w:rsid w:val="001B5126"/>
    <w:rsid w:val="001B57CE"/>
    <w:rsid w:val="001B59F1"/>
    <w:rsid w:val="001B601C"/>
    <w:rsid w:val="001B621F"/>
    <w:rsid w:val="001B643A"/>
    <w:rsid w:val="001B650E"/>
    <w:rsid w:val="001B68FC"/>
    <w:rsid w:val="001B7076"/>
    <w:rsid w:val="001B7170"/>
    <w:rsid w:val="001B74F0"/>
    <w:rsid w:val="001B7B3C"/>
    <w:rsid w:val="001C09D5"/>
    <w:rsid w:val="001C0AAE"/>
    <w:rsid w:val="001C19DE"/>
    <w:rsid w:val="001C1BAC"/>
    <w:rsid w:val="001C2421"/>
    <w:rsid w:val="001C27AD"/>
    <w:rsid w:val="001C291D"/>
    <w:rsid w:val="001C367D"/>
    <w:rsid w:val="001C3783"/>
    <w:rsid w:val="001C38A3"/>
    <w:rsid w:val="001C3D1F"/>
    <w:rsid w:val="001C54CD"/>
    <w:rsid w:val="001C552B"/>
    <w:rsid w:val="001C5743"/>
    <w:rsid w:val="001C5855"/>
    <w:rsid w:val="001C6834"/>
    <w:rsid w:val="001C72C8"/>
    <w:rsid w:val="001C79D2"/>
    <w:rsid w:val="001D0035"/>
    <w:rsid w:val="001D060A"/>
    <w:rsid w:val="001D0FEE"/>
    <w:rsid w:val="001D1517"/>
    <w:rsid w:val="001D15D4"/>
    <w:rsid w:val="001D1C90"/>
    <w:rsid w:val="001D1D87"/>
    <w:rsid w:val="001D20A1"/>
    <w:rsid w:val="001D25B2"/>
    <w:rsid w:val="001D2942"/>
    <w:rsid w:val="001D2DC2"/>
    <w:rsid w:val="001D33A4"/>
    <w:rsid w:val="001D3E44"/>
    <w:rsid w:val="001D454A"/>
    <w:rsid w:val="001D51AD"/>
    <w:rsid w:val="001D535B"/>
    <w:rsid w:val="001D5A8D"/>
    <w:rsid w:val="001D5C16"/>
    <w:rsid w:val="001D5CF5"/>
    <w:rsid w:val="001D5D7B"/>
    <w:rsid w:val="001D5ED0"/>
    <w:rsid w:val="001D648D"/>
    <w:rsid w:val="001D6708"/>
    <w:rsid w:val="001D674E"/>
    <w:rsid w:val="001D6804"/>
    <w:rsid w:val="001D6BFC"/>
    <w:rsid w:val="001D7E7B"/>
    <w:rsid w:val="001D7FDB"/>
    <w:rsid w:val="001E014F"/>
    <w:rsid w:val="001E0273"/>
    <w:rsid w:val="001E02A2"/>
    <w:rsid w:val="001E05F9"/>
    <w:rsid w:val="001E0BC1"/>
    <w:rsid w:val="001E0E74"/>
    <w:rsid w:val="001E0EE2"/>
    <w:rsid w:val="001E15BE"/>
    <w:rsid w:val="001E15CA"/>
    <w:rsid w:val="001E16C3"/>
    <w:rsid w:val="001E28AE"/>
    <w:rsid w:val="001E2E9A"/>
    <w:rsid w:val="001E3157"/>
    <w:rsid w:val="001E4186"/>
    <w:rsid w:val="001E418A"/>
    <w:rsid w:val="001E45C3"/>
    <w:rsid w:val="001E4DEC"/>
    <w:rsid w:val="001E52FE"/>
    <w:rsid w:val="001E58B5"/>
    <w:rsid w:val="001E5B0A"/>
    <w:rsid w:val="001E5C9E"/>
    <w:rsid w:val="001E684F"/>
    <w:rsid w:val="001E6CC1"/>
    <w:rsid w:val="001E710C"/>
    <w:rsid w:val="001E7E64"/>
    <w:rsid w:val="001F0106"/>
    <w:rsid w:val="001F037D"/>
    <w:rsid w:val="001F0A63"/>
    <w:rsid w:val="001F0CA8"/>
    <w:rsid w:val="001F116E"/>
    <w:rsid w:val="001F12CB"/>
    <w:rsid w:val="001F30A2"/>
    <w:rsid w:val="001F3199"/>
    <w:rsid w:val="001F34C7"/>
    <w:rsid w:val="001F3533"/>
    <w:rsid w:val="001F3D4C"/>
    <w:rsid w:val="001F3E42"/>
    <w:rsid w:val="001F4F45"/>
    <w:rsid w:val="001F5DCE"/>
    <w:rsid w:val="001F5E80"/>
    <w:rsid w:val="001F6902"/>
    <w:rsid w:val="001F69B4"/>
    <w:rsid w:val="001F6C41"/>
    <w:rsid w:val="001F7F7D"/>
    <w:rsid w:val="0020023A"/>
    <w:rsid w:val="00200C36"/>
    <w:rsid w:val="002012F2"/>
    <w:rsid w:val="00201342"/>
    <w:rsid w:val="00201A00"/>
    <w:rsid w:val="00201CFF"/>
    <w:rsid w:val="00202336"/>
    <w:rsid w:val="00203CB4"/>
    <w:rsid w:val="00204884"/>
    <w:rsid w:val="002049EB"/>
    <w:rsid w:val="00204DCB"/>
    <w:rsid w:val="002056B6"/>
    <w:rsid w:val="0020591D"/>
    <w:rsid w:val="00205C9B"/>
    <w:rsid w:val="00205D10"/>
    <w:rsid w:val="00205D30"/>
    <w:rsid w:val="0020614C"/>
    <w:rsid w:val="002065BF"/>
    <w:rsid w:val="002067BF"/>
    <w:rsid w:val="002069CD"/>
    <w:rsid w:val="00206BAB"/>
    <w:rsid w:val="00206DE4"/>
    <w:rsid w:val="00206E64"/>
    <w:rsid w:val="00206E67"/>
    <w:rsid w:val="00206F10"/>
    <w:rsid w:val="002073D1"/>
    <w:rsid w:val="00207DEC"/>
    <w:rsid w:val="002100CD"/>
    <w:rsid w:val="002102A8"/>
    <w:rsid w:val="00210939"/>
    <w:rsid w:val="00210C5A"/>
    <w:rsid w:val="002110CD"/>
    <w:rsid w:val="00211109"/>
    <w:rsid w:val="00211733"/>
    <w:rsid w:val="00211825"/>
    <w:rsid w:val="00211B0E"/>
    <w:rsid w:val="0021240C"/>
    <w:rsid w:val="002128EE"/>
    <w:rsid w:val="00213CA3"/>
    <w:rsid w:val="00214AE0"/>
    <w:rsid w:val="00214B2A"/>
    <w:rsid w:val="00215B46"/>
    <w:rsid w:val="0021625B"/>
    <w:rsid w:val="0021687F"/>
    <w:rsid w:val="002168A1"/>
    <w:rsid w:val="002169D1"/>
    <w:rsid w:val="00217E0A"/>
    <w:rsid w:val="002200B6"/>
    <w:rsid w:val="002202FA"/>
    <w:rsid w:val="002205DB"/>
    <w:rsid w:val="00220FF2"/>
    <w:rsid w:val="002220E9"/>
    <w:rsid w:val="0022279C"/>
    <w:rsid w:val="00222C6D"/>
    <w:rsid w:val="00223469"/>
    <w:rsid w:val="0022390B"/>
    <w:rsid w:val="00223E7D"/>
    <w:rsid w:val="00223EA4"/>
    <w:rsid w:val="0022428C"/>
    <w:rsid w:val="00224A23"/>
    <w:rsid w:val="00225072"/>
    <w:rsid w:val="0022573A"/>
    <w:rsid w:val="00225CEF"/>
    <w:rsid w:val="0022647C"/>
    <w:rsid w:val="00226F21"/>
    <w:rsid w:val="00227803"/>
    <w:rsid w:val="002278B9"/>
    <w:rsid w:val="00227DE3"/>
    <w:rsid w:val="00227E63"/>
    <w:rsid w:val="00230456"/>
    <w:rsid w:val="0023080A"/>
    <w:rsid w:val="00230F12"/>
    <w:rsid w:val="00230F8D"/>
    <w:rsid w:val="00231D63"/>
    <w:rsid w:val="002325F2"/>
    <w:rsid w:val="00232634"/>
    <w:rsid w:val="0023273E"/>
    <w:rsid w:val="002327AF"/>
    <w:rsid w:val="002329F7"/>
    <w:rsid w:val="00232D66"/>
    <w:rsid w:val="002338F8"/>
    <w:rsid w:val="002352C9"/>
    <w:rsid w:val="00235A77"/>
    <w:rsid w:val="00235B92"/>
    <w:rsid w:val="00236150"/>
    <w:rsid w:val="00236504"/>
    <w:rsid w:val="0023733B"/>
    <w:rsid w:val="00237349"/>
    <w:rsid w:val="002375B7"/>
    <w:rsid w:val="00237CCE"/>
    <w:rsid w:val="00237D70"/>
    <w:rsid w:val="00237E81"/>
    <w:rsid w:val="00240023"/>
    <w:rsid w:val="00240230"/>
    <w:rsid w:val="00242CA0"/>
    <w:rsid w:val="00243BF1"/>
    <w:rsid w:val="0024455B"/>
    <w:rsid w:val="00244685"/>
    <w:rsid w:val="00244A98"/>
    <w:rsid w:val="00244B1B"/>
    <w:rsid w:val="00244B49"/>
    <w:rsid w:val="00244D01"/>
    <w:rsid w:val="00244D3C"/>
    <w:rsid w:val="00244EC7"/>
    <w:rsid w:val="002457D2"/>
    <w:rsid w:val="0024581B"/>
    <w:rsid w:val="002459FA"/>
    <w:rsid w:val="00245F9C"/>
    <w:rsid w:val="0024629E"/>
    <w:rsid w:val="00246AD8"/>
    <w:rsid w:val="00246C94"/>
    <w:rsid w:val="00247D8E"/>
    <w:rsid w:val="00247F7E"/>
    <w:rsid w:val="002507AF"/>
    <w:rsid w:val="00251242"/>
    <w:rsid w:val="002514C0"/>
    <w:rsid w:val="00252632"/>
    <w:rsid w:val="002531D7"/>
    <w:rsid w:val="0025336B"/>
    <w:rsid w:val="00253A75"/>
    <w:rsid w:val="00253D29"/>
    <w:rsid w:val="00254EC5"/>
    <w:rsid w:val="00254F50"/>
    <w:rsid w:val="00255660"/>
    <w:rsid w:val="00255B74"/>
    <w:rsid w:val="00255E27"/>
    <w:rsid w:val="0025640F"/>
    <w:rsid w:val="00256A19"/>
    <w:rsid w:val="00256CAB"/>
    <w:rsid w:val="002573DF"/>
    <w:rsid w:val="00257BC0"/>
    <w:rsid w:val="00257DFF"/>
    <w:rsid w:val="00257E68"/>
    <w:rsid w:val="00260346"/>
    <w:rsid w:val="0026056E"/>
    <w:rsid w:val="00260644"/>
    <w:rsid w:val="00260DAB"/>
    <w:rsid w:val="00260F39"/>
    <w:rsid w:val="00261CBA"/>
    <w:rsid w:val="002628FF"/>
    <w:rsid w:val="00263790"/>
    <w:rsid w:val="00264B4F"/>
    <w:rsid w:val="00264C62"/>
    <w:rsid w:val="002650EE"/>
    <w:rsid w:val="00265369"/>
    <w:rsid w:val="002655A7"/>
    <w:rsid w:val="002659EB"/>
    <w:rsid w:val="0026635F"/>
    <w:rsid w:val="00266497"/>
    <w:rsid w:val="00266E58"/>
    <w:rsid w:val="002670A7"/>
    <w:rsid w:val="002674F0"/>
    <w:rsid w:val="00267A31"/>
    <w:rsid w:val="00267DC4"/>
    <w:rsid w:val="00270AF0"/>
    <w:rsid w:val="00271046"/>
    <w:rsid w:val="00271B69"/>
    <w:rsid w:val="00271CA1"/>
    <w:rsid w:val="00271E52"/>
    <w:rsid w:val="00271F30"/>
    <w:rsid w:val="00273A09"/>
    <w:rsid w:val="00274189"/>
    <w:rsid w:val="00274A8C"/>
    <w:rsid w:val="00274D05"/>
    <w:rsid w:val="00274DC2"/>
    <w:rsid w:val="00274DEA"/>
    <w:rsid w:val="00276181"/>
    <w:rsid w:val="00276285"/>
    <w:rsid w:val="0028141C"/>
    <w:rsid w:val="00282890"/>
    <w:rsid w:val="00282C2A"/>
    <w:rsid w:val="002834C9"/>
    <w:rsid w:val="00283AC8"/>
    <w:rsid w:val="0028433E"/>
    <w:rsid w:val="00284477"/>
    <w:rsid w:val="0028488C"/>
    <w:rsid w:val="00284A90"/>
    <w:rsid w:val="00284ADA"/>
    <w:rsid w:val="00284B26"/>
    <w:rsid w:val="00285CAF"/>
    <w:rsid w:val="0028622F"/>
    <w:rsid w:val="00286779"/>
    <w:rsid w:val="002869ED"/>
    <w:rsid w:val="00286A68"/>
    <w:rsid w:val="00287DF3"/>
    <w:rsid w:val="0029011A"/>
    <w:rsid w:val="002903E4"/>
    <w:rsid w:val="00291407"/>
    <w:rsid w:val="00291B78"/>
    <w:rsid w:val="00291E85"/>
    <w:rsid w:val="00292369"/>
    <w:rsid w:val="00293446"/>
    <w:rsid w:val="0029399A"/>
    <w:rsid w:val="00293A8A"/>
    <w:rsid w:val="00293B43"/>
    <w:rsid w:val="0029406F"/>
    <w:rsid w:val="002945A5"/>
    <w:rsid w:val="002946B7"/>
    <w:rsid w:val="00294B18"/>
    <w:rsid w:val="00294D67"/>
    <w:rsid w:val="00295DA4"/>
    <w:rsid w:val="00295F68"/>
    <w:rsid w:val="00296573"/>
    <w:rsid w:val="00296629"/>
    <w:rsid w:val="00296C33"/>
    <w:rsid w:val="00296FDE"/>
    <w:rsid w:val="002A04F3"/>
    <w:rsid w:val="002A0A6B"/>
    <w:rsid w:val="002A137E"/>
    <w:rsid w:val="002A1B51"/>
    <w:rsid w:val="002A1B9B"/>
    <w:rsid w:val="002A2850"/>
    <w:rsid w:val="002A3179"/>
    <w:rsid w:val="002A36D0"/>
    <w:rsid w:val="002A3702"/>
    <w:rsid w:val="002A4B07"/>
    <w:rsid w:val="002A5074"/>
    <w:rsid w:val="002A529F"/>
    <w:rsid w:val="002A6492"/>
    <w:rsid w:val="002A6BA4"/>
    <w:rsid w:val="002A6D48"/>
    <w:rsid w:val="002A6DBB"/>
    <w:rsid w:val="002A7668"/>
    <w:rsid w:val="002A77E7"/>
    <w:rsid w:val="002A7AC6"/>
    <w:rsid w:val="002B01CB"/>
    <w:rsid w:val="002B0750"/>
    <w:rsid w:val="002B250F"/>
    <w:rsid w:val="002B29ED"/>
    <w:rsid w:val="002B3066"/>
    <w:rsid w:val="002B33AC"/>
    <w:rsid w:val="002B3454"/>
    <w:rsid w:val="002B3757"/>
    <w:rsid w:val="002B3D8B"/>
    <w:rsid w:val="002B3DA5"/>
    <w:rsid w:val="002B413B"/>
    <w:rsid w:val="002B4849"/>
    <w:rsid w:val="002B5237"/>
    <w:rsid w:val="002B5793"/>
    <w:rsid w:val="002B5980"/>
    <w:rsid w:val="002B6069"/>
    <w:rsid w:val="002C08B5"/>
    <w:rsid w:val="002C0C88"/>
    <w:rsid w:val="002C10E0"/>
    <w:rsid w:val="002C187B"/>
    <w:rsid w:val="002C26DC"/>
    <w:rsid w:val="002C29FE"/>
    <w:rsid w:val="002C2E23"/>
    <w:rsid w:val="002C309E"/>
    <w:rsid w:val="002C33E5"/>
    <w:rsid w:val="002C33EA"/>
    <w:rsid w:val="002C418A"/>
    <w:rsid w:val="002C50A9"/>
    <w:rsid w:val="002C565E"/>
    <w:rsid w:val="002C5B3D"/>
    <w:rsid w:val="002C68FC"/>
    <w:rsid w:val="002C6BF7"/>
    <w:rsid w:val="002C719B"/>
    <w:rsid w:val="002C7433"/>
    <w:rsid w:val="002C755B"/>
    <w:rsid w:val="002C7C58"/>
    <w:rsid w:val="002D0392"/>
    <w:rsid w:val="002D054B"/>
    <w:rsid w:val="002D06BC"/>
    <w:rsid w:val="002D1444"/>
    <w:rsid w:val="002D1D05"/>
    <w:rsid w:val="002D29D0"/>
    <w:rsid w:val="002D2A19"/>
    <w:rsid w:val="002D33D8"/>
    <w:rsid w:val="002D37BB"/>
    <w:rsid w:val="002D392C"/>
    <w:rsid w:val="002D3B30"/>
    <w:rsid w:val="002D491A"/>
    <w:rsid w:val="002D517C"/>
    <w:rsid w:val="002D5ABD"/>
    <w:rsid w:val="002D61BF"/>
    <w:rsid w:val="002D6EED"/>
    <w:rsid w:val="002D6F19"/>
    <w:rsid w:val="002D7B73"/>
    <w:rsid w:val="002E0647"/>
    <w:rsid w:val="002E0A13"/>
    <w:rsid w:val="002E0B45"/>
    <w:rsid w:val="002E0D39"/>
    <w:rsid w:val="002E138F"/>
    <w:rsid w:val="002E184E"/>
    <w:rsid w:val="002E2620"/>
    <w:rsid w:val="002E2F21"/>
    <w:rsid w:val="002E3CB3"/>
    <w:rsid w:val="002E3F2C"/>
    <w:rsid w:val="002E3FE7"/>
    <w:rsid w:val="002E5582"/>
    <w:rsid w:val="002E633E"/>
    <w:rsid w:val="002E6971"/>
    <w:rsid w:val="002E6A5E"/>
    <w:rsid w:val="002E6B21"/>
    <w:rsid w:val="002E7026"/>
    <w:rsid w:val="002F0832"/>
    <w:rsid w:val="002F0CAD"/>
    <w:rsid w:val="002F0E88"/>
    <w:rsid w:val="002F0F56"/>
    <w:rsid w:val="002F162B"/>
    <w:rsid w:val="002F1925"/>
    <w:rsid w:val="002F1C6F"/>
    <w:rsid w:val="002F1DAF"/>
    <w:rsid w:val="002F2207"/>
    <w:rsid w:val="002F2579"/>
    <w:rsid w:val="002F29EF"/>
    <w:rsid w:val="002F2BD3"/>
    <w:rsid w:val="002F41F8"/>
    <w:rsid w:val="002F4764"/>
    <w:rsid w:val="002F483E"/>
    <w:rsid w:val="002F4BED"/>
    <w:rsid w:val="002F6248"/>
    <w:rsid w:val="002F7518"/>
    <w:rsid w:val="002F7A85"/>
    <w:rsid w:val="002F7C02"/>
    <w:rsid w:val="003000EB"/>
    <w:rsid w:val="00300483"/>
    <w:rsid w:val="00301F60"/>
    <w:rsid w:val="0030281B"/>
    <w:rsid w:val="0030311E"/>
    <w:rsid w:val="00303E3C"/>
    <w:rsid w:val="00305BBD"/>
    <w:rsid w:val="00305E2D"/>
    <w:rsid w:val="00306C1C"/>
    <w:rsid w:val="00307AD0"/>
    <w:rsid w:val="00307D14"/>
    <w:rsid w:val="00311533"/>
    <w:rsid w:val="003119E2"/>
    <w:rsid w:val="00311ABB"/>
    <w:rsid w:val="00312A20"/>
    <w:rsid w:val="003140D3"/>
    <w:rsid w:val="00314C7A"/>
    <w:rsid w:val="00314F78"/>
    <w:rsid w:val="0031567F"/>
    <w:rsid w:val="00315A79"/>
    <w:rsid w:val="00316AE8"/>
    <w:rsid w:val="00316D13"/>
    <w:rsid w:val="00317041"/>
    <w:rsid w:val="0031734F"/>
    <w:rsid w:val="00317A0B"/>
    <w:rsid w:val="00317B34"/>
    <w:rsid w:val="003204D4"/>
    <w:rsid w:val="003206DA"/>
    <w:rsid w:val="003222D9"/>
    <w:rsid w:val="00322532"/>
    <w:rsid w:val="0032287C"/>
    <w:rsid w:val="00322BDA"/>
    <w:rsid w:val="00322F8D"/>
    <w:rsid w:val="00323470"/>
    <w:rsid w:val="00323748"/>
    <w:rsid w:val="00323A54"/>
    <w:rsid w:val="0032410B"/>
    <w:rsid w:val="0032542B"/>
    <w:rsid w:val="003259FD"/>
    <w:rsid w:val="00325D96"/>
    <w:rsid w:val="00325EA6"/>
    <w:rsid w:val="003263A5"/>
    <w:rsid w:val="00327553"/>
    <w:rsid w:val="00327F31"/>
    <w:rsid w:val="0033118E"/>
    <w:rsid w:val="003322BA"/>
    <w:rsid w:val="00332594"/>
    <w:rsid w:val="003326DA"/>
    <w:rsid w:val="0033288C"/>
    <w:rsid w:val="00332B9D"/>
    <w:rsid w:val="00332BB2"/>
    <w:rsid w:val="00333582"/>
    <w:rsid w:val="00334748"/>
    <w:rsid w:val="00334ED0"/>
    <w:rsid w:val="0033625B"/>
    <w:rsid w:val="00336449"/>
    <w:rsid w:val="00336A95"/>
    <w:rsid w:val="00336AA7"/>
    <w:rsid w:val="00336D6F"/>
    <w:rsid w:val="00336E63"/>
    <w:rsid w:val="00336F0A"/>
    <w:rsid w:val="00337749"/>
    <w:rsid w:val="00337E2C"/>
    <w:rsid w:val="003402B2"/>
    <w:rsid w:val="00341ADC"/>
    <w:rsid w:val="00341AF3"/>
    <w:rsid w:val="00341B0C"/>
    <w:rsid w:val="0034249A"/>
    <w:rsid w:val="00343410"/>
    <w:rsid w:val="00343949"/>
    <w:rsid w:val="00344887"/>
    <w:rsid w:val="00345A71"/>
    <w:rsid w:val="00345CD9"/>
    <w:rsid w:val="00346817"/>
    <w:rsid w:val="0034695F"/>
    <w:rsid w:val="00346CE5"/>
    <w:rsid w:val="00350103"/>
    <w:rsid w:val="003508AD"/>
    <w:rsid w:val="00350B78"/>
    <w:rsid w:val="0035114C"/>
    <w:rsid w:val="00351D57"/>
    <w:rsid w:val="00351DFF"/>
    <w:rsid w:val="003521F8"/>
    <w:rsid w:val="003527BA"/>
    <w:rsid w:val="00352C6D"/>
    <w:rsid w:val="003539F4"/>
    <w:rsid w:val="00353B40"/>
    <w:rsid w:val="00355296"/>
    <w:rsid w:val="0035567C"/>
    <w:rsid w:val="00356A2E"/>
    <w:rsid w:val="003570B5"/>
    <w:rsid w:val="00357DB0"/>
    <w:rsid w:val="00360352"/>
    <w:rsid w:val="0036081C"/>
    <w:rsid w:val="00360B70"/>
    <w:rsid w:val="003610A6"/>
    <w:rsid w:val="00361591"/>
    <w:rsid w:val="003618A6"/>
    <w:rsid w:val="0036369A"/>
    <w:rsid w:val="003638A3"/>
    <w:rsid w:val="003641CE"/>
    <w:rsid w:val="00364E62"/>
    <w:rsid w:val="003656F2"/>
    <w:rsid w:val="00365AFC"/>
    <w:rsid w:val="00365BB3"/>
    <w:rsid w:val="003670A8"/>
    <w:rsid w:val="00370167"/>
    <w:rsid w:val="00370765"/>
    <w:rsid w:val="00370794"/>
    <w:rsid w:val="00370942"/>
    <w:rsid w:val="00371CD3"/>
    <w:rsid w:val="00371D6C"/>
    <w:rsid w:val="00373432"/>
    <w:rsid w:val="00374245"/>
    <w:rsid w:val="00375605"/>
    <w:rsid w:val="0037565F"/>
    <w:rsid w:val="0037703D"/>
    <w:rsid w:val="003773A2"/>
    <w:rsid w:val="003800DE"/>
    <w:rsid w:val="0038040B"/>
    <w:rsid w:val="003808B0"/>
    <w:rsid w:val="003809BD"/>
    <w:rsid w:val="00380AC8"/>
    <w:rsid w:val="0038121D"/>
    <w:rsid w:val="003814C2"/>
    <w:rsid w:val="00382157"/>
    <w:rsid w:val="003822C3"/>
    <w:rsid w:val="003825BB"/>
    <w:rsid w:val="00382B8E"/>
    <w:rsid w:val="00382E37"/>
    <w:rsid w:val="00382F22"/>
    <w:rsid w:val="00383448"/>
    <w:rsid w:val="00383F8B"/>
    <w:rsid w:val="003843C3"/>
    <w:rsid w:val="0038476A"/>
    <w:rsid w:val="00384A60"/>
    <w:rsid w:val="00385986"/>
    <w:rsid w:val="003866A7"/>
    <w:rsid w:val="00386C19"/>
    <w:rsid w:val="00386CEF"/>
    <w:rsid w:val="003874E9"/>
    <w:rsid w:val="00390CBC"/>
    <w:rsid w:val="00390D17"/>
    <w:rsid w:val="00391E6C"/>
    <w:rsid w:val="003920D1"/>
    <w:rsid w:val="0039220A"/>
    <w:rsid w:val="0039276F"/>
    <w:rsid w:val="003927A0"/>
    <w:rsid w:val="00392B19"/>
    <w:rsid w:val="00393267"/>
    <w:rsid w:val="0039381B"/>
    <w:rsid w:val="00393B8A"/>
    <w:rsid w:val="00393CFB"/>
    <w:rsid w:val="00395316"/>
    <w:rsid w:val="003955E6"/>
    <w:rsid w:val="00395A18"/>
    <w:rsid w:val="00396CBB"/>
    <w:rsid w:val="00396E2D"/>
    <w:rsid w:val="0039782A"/>
    <w:rsid w:val="0039787E"/>
    <w:rsid w:val="003A0033"/>
    <w:rsid w:val="003A0401"/>
    <w:rsid w:val="003A08B3"/>
    <w:rsid w:val="003A1698"/>
    <w:rsid w:val="003A1C3B"/>
    <w:rsid w:val="003A22A3"/>
    <w:rsid w:val="003A28D3"/>
    <w:rsid w:val="003A295A"/>
    <w:rsid w:val="003A2A71"/>
    <w:rsid w:val="003A2C32"/>
    <w:rsid w:val="003A2F76"/>
    <w:rsid w:val="003A3C05"/>
    <w:rsid w:val="003A4337"/>
    <w:rsid w:val="003A4B46"/>
    <w:rsid w:val="003A5227"/>
    <w:rsid w:val="003A523A"/>
    <w:rsid w:val="003A561B"/>
    <w:rsid w:val="003A6477"/>
    <w:rsid w:val="003A692A"/>
    <w:rsid w:val="003A6CE8"/>
    <w:rsid w:val="003B0457"/>
    <w:rsid w:val="003B04AE"/>
    <w:rsid w:val="003B0907"/>
    <w:rsid w:val="003B1159"/>
    <w:rsid w:val="003B14E4"/>
    <w:rsid w:val="003B1A5F"/>
    <w:rsid w:val="003B239E"/>
    <w:rsid w:val="003B2897"/>
    <w:rsid w:val="003B38AF"/>
    <w:rsid w:val="003B3BED"/>
    <w:rsid w:val="003B3F44"/>
    <w:rsid w:val="003B47D9"/>
    <w:rsid w:val="003B4CC4"/>
    <w:rsid w:val="003B4DF1"/>
    <w:rsid w:val="003B656C"/>
    <w:rsid w:val="003B6C5A"/>
    <w:rsid w:val="003B6D50"/>
    <w:rsid w:val="003B7223"/>
    <w:rsid w:val="003B73A0"/>
    <w:rsid w:val="003B76E2"/>
    <w:rsid w:val="003B7C26"/>
    <w:rsid w:val="003C021F"/>
    <w:rsid w:val="003C07BB"/>
    <w:rsid w:val="003C0CFD"/>
    <w:rsid w:val="003C14DA"/>
    <w:rsid w:val="003C1C33"/>
    <w:rsid w:val="003C232B"/>
    <w:rsid w:val="003C23F2"/>
    <w:rsid w:val="003C39D0"/>
    <w:rsid w:val="003C483B"/>
    <w:rsid w:val="003C4CB4"/>
    <w:rsid w:val="003C4F0C"/>
    <w:rsid w:val="003C5232"/>
    <w:rsid w:val="003C55B9"/>
    <w:rsid w:val="003C5CC3"/>
    <w:rsid w:val="003C5DC9"/>
    <w:rsid w:val="003C5E2B"/>
    <w:rsid w:val="003C6E7B"/>
    <w:rsid w:val="003C6F09"/>
    <w:rsid w:val="003C6FD1"/>
    <w:rsid w:val="003C70D9"/>
    <w:rsid w:val="003C7A36"/>
    <w:rsid w:val="003C7A82"/>
    <w:rsid w:val="003D01B1"/>
    <w:rsid w:val="003D0238"/>
    <w:rsid w:val="003D09F9"/>
    <w:rsid w:val="003D11F0"/>
    <w:rsid w:val="003D13A5"/>
    <w:rsid w:val="003D18DE"/>
    <w:rsid w:val="003D2754"/>
    <w:rsid w:val="003D27AA"/>
    <w:rsid w:val="003D36C5"/>
    <w:rsid w:val="003D59C9"/>
    <w:rsid w:val="003D61CD"/>
    <w:rsid w:val="003D6980"/>
    <w:rsid w:val="003D724B"/>
    <w:rsid w:val="003D7250"/>
    <w:rsid w:val="003E04BB"/>
    <w:rsid w:val="003E0FD2"/>
    <w:rsid w:val="003E19F0"/>
    <w:rsid w:val="003E2379"/>
    <w:rsid w:val="003E2A70"/>
    <w:rsid w:val="003E3C7C"/>
    <w:rsid w:val="003E436B"/>
    <w:rsid w:val="003E485D"/>
    <w:rsid w:val="003E51BB"/>
    <w:rsid w:val="003E5F45"/>
    <w:rsid w:val="003E5F97"/>
    <w:rsid w:val="003E71BF"/>
    <w:rsid w:val="003E7292"/>
    <w:rsid w:val="003E74E7"/>
    <w:rsid w:val="003E7775"/>
    <w:rsid w:val="003E77D4"/>
    <w:rsid w:val="003E794F"/>
    <w:rsid w:val="003E7B03"/>
    <w:rsid w:val="003F0515"/>
    <w:rsid w:val="003F0749"/>
    <w:rsid w:val="003F1393"/>
    <w:rsid w:val="003F1518"/>
    <w:rsid w:val="003F15BD"/>
    <w:rsid w:val="003F2223"/>
    <w:rsid w:val="003F2340"/>
    <w:rsid w:val="003F35E8"/>
    <w:rsid w:val="003F461C"/>
    <w:rsid w:val="003F48E9"/>
    <w:rsid w:val="003F4A94"/>
    <w:rsid w:val="003F50C9"/>
    <w:rsid w:val="003F696D"/>
    <w:rsid w:val="003F6EDB"/>
    <w:rsid w:val="003F70AF"/>
    <w:rsid w:val="003F7FF1"/>
    <w:rsid w:val="00400336"/>
    <w:rsid w:val="0040080F"/>
    <w:rsid w:val="00400EDA"/>
    <w:rsid w:val="00401960"/>
    <w:rsid w:val="00401B41"/>
    <w:rsid w:val="004028DC"/>
    <w:rsid w:val="004037FC"/>
    <w:rsid w:val="00403D85"/>
    <w:rsid w:val="0040463D"/>
    <w:rsid w:val="00404835"/>
    <w:rsid w:val="00405540"/>
    <w:rsid w:val="00405D31"/>
    <w:rsid w:val="00405FD9"/>
    <w:rsid w:val="00406178"/>
    <w:rsid w:val="00406CBC"/>
    <w:rsid w:val="0040765C"/>
    <w:rsid w:val="00410665"/>
    <w:rsid w:val="004107E7"/>
    <w:rsid w:val="00412BF9"/>
    <w:rsid w:val="00412ECE"/>
    <w:rsid w:val="004130BD"/>
    <w:rsid w:val="00413588"/>
    <w:rsid w:val="00415118"/>
    <w:rsid w:val="00415310"/>
    <w:rsid w:val="00415F3C"/>
    <w:rsid w:val="00416123"/>
    <w:rsid w:val="00416507"/>
    <w:rsid w:val="00417543"/>
    <w:rsid w:val="00417856"/>
    <w:rsid w:val="00417883"/>
    <w:rsid w:val="004208FB"/>
    <w:rsid w:val="00420C38"/>
    <w:rsid w:val="00421644"/>
    <w:rsid w:val="004216CC"/>
    <w:rsid w:val="00421A17"/>
    <w:rsid w:val="00421C33"/>
    <w:rsid w:val="004222A8"/>
    <w:rsid w:val="004231E0"/>
    <w:rsid w:val="0042347C"/>
    <w:rsid w:val="004237C6"/>
    <w:rsid w:val="0042450F"/>
    <w:rsid w:val="00424BEA"/>
    <w:rsid w:val="00425F14"/>
    <w:rsid w:val="0042743D"/>
    <w:rsid w:val="00427964"/>
    <w:rsid w:val="004301A2"/>
    <w:rsid w:val="00430242"/>
    <w:rsid w:val="004302F1"/>
    <w:rsid w:val="00430725"/>
    <w:rsid w:val="0043074D"/>
    <w:rsid w:val="00430CCA"/>
    <w:rsid w:val="00430DD3"/>
    <w:rsid w:val="00430E0E"/>
    <w:rsid w:val="0043133D"/>
    <w:rsid w:val="004314A3"/>
    <w:rsid w:val="004316FE"/>
    <w:rsid w:val="00431C32"/>
    <w:rsid w:val="00432207"/>
    <w:rsid w:val="004328DE"/>
    <w:rsid w:val="00432925"/>
    <w:rsid w:val="00432962"/>
    <w:rsid w:val="0043305F"/>
    <w:rsid w:val="004333C0"/>
    <w:rsid w:val="0043374E"/>
    <w:rsid w:val="0043395C"/>
    <w:rsid w:val="00433C6B"/>
    <w:rsid w:val="00434069"/>
    <w:rsid w:val="004346D9"/>
    <w:rsid w:val="0043492B"/>
    <w:rsid w:val="00435351"/>
    <w:rsid w:val="00435AD0"/>
    <w:rsid w:val="00435DAF"/>
    <w:rsid w:val="00435FE7"/>
    <w:rsid w:val="0043638D"/>
    <w:rsid w:val="004370BC"/>
    <w:rsid w:val="00440943"/>
    <w:rsid w:val="0044115D"/>
    <w:rsid w:val="0044137C"/>
    <w:rsid w:val="00441BAC"/>
    <w:rsid w:val="00441D65"/>
    <w:rsid w:val="00441F1D"/>
    <w:rsid w:val="004420BA"/>
    <w:rsid w:val="00442772"/>
    <w:rsid w:val="00442C85"/>
    <w:rsid w:val="004437F4"/>
    <w:rsid w:val="0044384C"/>
    <w:rsid w:val="00444AB8"/>
    <w:rsid w:val="00444BE6"/>
    <w:rsid w:val="00444D04"/>
    <w:rsid w:val="00445C26"/>
    <w:rsid w:val="004462E6"/>
    <w:rsid w:val="00446A6A"/>
    <w:rsid w:val="00446CF8"/>
    <w:rsid w:val="00447153"/>
    <w:rsid w:val="00447205"/>
    <w:rsid w:val="00447263"/>
    <w:rsid w:val="00447663"/>
    <w:rsid w:val="00447766"/>
    <w:rsid w:val="004501FC"/>
    <w:rsid w:val="004510EB"/>
    <w:rsid w:val="00451471"/>
    <w:rsid w:val="004517DD"/>
    <w:rsid w:val="00451BA6"/>
    <w:rsid w:val="00451FDA"/>
    <w:rsid w:val="004527CD"/>
    <w:rsid w:val="00453335"/>
    <w:rsid w:val="004534A7"/>
    <w:rsid w:val="00453544"/>
    <w:rsid w:val="004535AF"/>
    <w:rsid w:val="0045397D"/>
    <w:rsid w:val="00453C4E"/>
    <w:rsid w:val="00453D86"/>
    <w:rsid w:val="00454950"/>
    <w:rsid w:val="00455D03"/>
    <w:rsid w:val="00456A20"/>
    <w:rsid w:val="0045715F"/>
    <w:rsid w:val="0045794B"/>
    <w:rsid w:val="00457B62"/>
    <w:rsid w:val="00461081"/>
    <w:rsid w:val="0046173C"/>
    <w:rsid w:val="004618A9"/>
    <w:rsid w:val="004619DC"/>
    <w:rsid w:val="00462A15"/>
    <w:rsid w:val="00463926"/>
    <w:rsid w:val="00463F09"/>
    <w:rsid w:val="0046437A"/>
    <w:rsid w:val="00464C09"/>
    <w:rsid w:val="00464C71"/>
    <w:rsid w:val="00464CA8"/>
    <w:rsid w:val="004654C8"/>
    <w:rsid w:val="004656B2"/>
    <w:rsid w:val="00465AF1"/>
    <w:rsid w:val="00465E03"/>
    <w:rsid w:val="00465F76"/>
    <w:rsid w:val="00465FD1"/>
    <w:rsid w:val="00465FDF"/>
    <w:rsid w:val="0046640C"/>
    <w:rsid w:val="00466873"/>
    <w:rsid w:val="00466882"/>
    <w:rsid w:val="00466ACC"/>
    <w:rsid w:val="00467C61"/>
    <w:rsid w:val="00467F8B"/>
    <w:rsid w:val="004705DF"/>
    <w:rsid w:val="00470AEF"/>
    <w:rsid w:val="0047158E"/>
    <w:rsid w:val="00471A7A"/>
    <w:rsid w:val="00471E44"/>
    <w:rsid w:val="0047218D"/>
    <w:rsid w:val="004721C5"/>
    <w:rsid w:val="004722FB"/>
    <w:rsid w:val="004722FE"/>
    <w:rsid w:val="00472B90"/>
    <w:rsid w:val="0047383F"/>
    <w:rsid w:val="00473A2B"/>
    <w:rsid w:val="00473D89"/>
    <w:rsid w:val="00474651"/>
    <w:rsid w:val="00474A84"/>
    <w:rsid w:val="004752C4"/>
    <w:rsid w:val="004754D4"/>
    <w:rsid w:val="00475ECE"/>
    <w:rsid w:val="00476CFE"/>
    <w:rsid w:val="0047786F"/>
    <w:rsid w:val="00477AD4"/>
    <w:rsid w:val="00477C77"/>
    <w:rsid w:val="00477D00"/>
    <w:rsid w:val="00480063"/>
    <w:rsid w:val="0048092A"/>
    <w:rsid w:val="00480C14"/>
    <w:rsid w:val="00481167"/>
    <w:rsid w:val="00481341"/>
    <w:rsid w:val="00481512"/>
    <w:rsid w:val="004821A2"/>
    <w:rsid w:val="0048291F"/>
    <w:rsid w:val="00483068"/>
    <w:rsid w:val="004836AA"/>
    <w:rsid w:val="004836B4"/>
    <w:rsid w:val="00483C8E"/>
    <w:rsid w:val="00483CC9"/>
    <w:rsid w:val="004847AD"/>
    <w:rsid w:val="00484F16"/>
    <w:rsid w:val="0048501F"/>
    <w:rsid w:val="0048502F"/>
    <w:rsid w:val="00485272"/>
    <w:rsid w:val="00485937"/>
    <w:rsid w:val="00486BEF"/>
    <w:rsid w:val="00486F99"/>
    <w:rsid w:val="00490285"/>
    <w:rsid w:val="00490B9C"/>
    <w:rsid w:val="00491AC2"/>
    <w:rsid w:val="00491E12"/>
    <w:rsid w:val="0049265F"/>
    <w:rsid w:val="00492710"/>
    <w:rsid w:val="0049370E"/>
    <w:rsid w:val="00493CED"/>
    <w:rsid w:val="004947BB"/>
    <w:rsid w:val="00494D19"/>
    <w:rsid w:val="0049535B"/>
    <w:rsid w:val="004956F5"/>
    <w:rsid w:val="00495CE3"/>
    <w:rsid w:val="004965FF"/>
    <w:rsid w:val="00496D7A"/>
    <w:rsid w:val="004976C8"/>
    <w:rsid w:val="00497AB9"/>
    <w:rsid w:val="004A1135"/>
    <w:rsid w:val="004A1A00"/>
    <w:rsid w:val="004A2121"/>
    <w:rsid w:val="004A2524"/>
    <w:rsid w:val="004A2AD8"/>
    <w:rsid w:val="004A378E"/>
    <w:rsid w:val="004A3811"/>
    <w:rsid w:val="004A40AD"/>
    <w:rsid w:val="004A417D"/>
    <w:rsid w:val="004A4290"/>
    <w:rsid w:val="004A437D"/>
    <w:rsid w:val="004A4488"/>
    <w:rsid w:val="004A5FE8"/>
    <w:rsid w:val="004A635F"/>
    <w:rsid w:val="004B034E"/>
    <w:rsid w:val="004B0DF3"/>
    <w:rsid w:val="004B10B8"/>
    <w:rsid w:val="004B1464"/>
    <w:rsid w:val="004B2129"/>
    <w:rsid w:val="004B2CE6"/>
    <w:rsid w:val="004B2DD3"/>
    <w:rsid w:val="004B3301"/>
    <w:rsid w:val="004B377E"/>
    <w:rsid w:val="004B3805"/>
    <w:rsid w:val="004B3F42"/>
    <w:rsid w:val="004B4091"/>
    <w:rsid w:val="004B4397"/>
    <w:rsid w:val="004B4629"/>
    <w:rsid w:val="004B465B"/>
    <w:rsid w:val="004B4D5F"/>
    <w:rsid w:val="004B56B6"/>
    <w:rsid w:val="004B5868"/>
    <w:rsid w:val="004B5D01"/>
    <w:rsid w:val="004B60CB"/>
    <w:rsid w:val="004B6B25"/>
    <w:rsid w:val="004B7183"/>
    <w:rsid w:val="004B7427"/>
    <w:rsid w:val="004B7C10"/>
    <w:rsid w:val="004C0DFD"/>
    <w:rsid w:val="004C0EDF"/>
    <w:rsid w:val="004C14BD"/>
    <w:rsid w:val="004C1502"/>
    <w:rsid w:val="004C1B80"/>
    <w:rsid w:val="004C29F1"/>
    <w:rsid w:val="004C2D71"/>
    <w:rsid w:val="004C2DEF"/>
    <w:rsid w:val="004C2E65"/>
    <w:rsid w:val="004C2EEE"/>
    <w:rsid w:val="004C3009"/>
    <w:rsid w:val="004C328D"/>
    <w:rsid w:val="004C34DB"/>
    <w:rsid w:val="004C3BA8"/>
    <w:rsid w:val="004C40A4"/>
    <w:rsid w:val="004C59BF"/>
    <w:rsid w:val="004C6646"/>
    <w:rsid w:val="004C73B8"/>
    <w:rsid w:val="004C7616"/>
    <w:rsid w:val="004C7939"/>
    <w:rsid w:val="004D042C"/>
    <w:rsid w:val="004D10DA"/>
    <w:rsid w:val="004D137F"/>
    <w:rsid w:val="004D2127"/>
    <w:rsid w:val="004D2F0A"/>
    <w:rsid w:val="004D3298"/>
    <w:rsid w:val="004D32C6"/>
    <w:rsid w:val="004D3AD8"/>
    <w:rsid w:val="004D47D7"/>
    <w:rsid w:val="004D4D17"/>
    <w:rsid w:val="004D4D94"/>
    <w:rsid w:val="004D5836"/>
    <w:rsid w:val="004D6094"/>
    <w:rsid w:val="004D62A9"/>
    <w:rsid w:val="004D69ED"/>
    <w:rsid w:val="004D773D"/>
    <w:rsid w:val="004D7A39"/>
    <w:rsid w:val="004E01B4"/>
    <w:rsid w:val="004E01F2"/>
    <w:rsid w:val="004E1188"/>
    <w:rsid w:val="004E1243"/>
    <w:rsid w:val="004E1FBC"/>
    <w:rsid w:val="004E22D9"/>
    <w:rsid w:val="004E29FE"/>
    <w:rsid w:val="004E2F98"/>
    <w:rsid w:val="004E3488"/>
    <w:rsid w:val="004E36DB"/>
    <w:rsid w:val="004E3850"/>
    <w:rsid w:val="004E38A3"/>
    <w:rsid w:val="004E3BD7"/>
    <w:rsid w:val="004E3CFE"/>
    <w:rsid w:val="004E47FE"/>
    <w:rsid w:val="004E49FA"/>
    <w:rsid w:val="004E4B90"/>
    <w:rsid w:val="004E4BBD"/>
    <w:rsid w:val="004E5303"/>
    <w:rsid w:val="004E56CD"/>
    <w:rsid w:val="004E615D"/>
    <w:rsid w:val="004E7C39"/>
    <w:rsid w:val="004F0C9B"/>
    <w:rsid w:val="004F1212"/>
    <w:rsid w:val="004F140E"/>
    <w:rsid w:val="004F235D"/>
    <w:rsid w:val="004F2FFC"/>
    <w:rsid w:val="004F3610"/>
    <w:rsid w:val="004F3A9F"/>
    <w:rsid w:val="004F49A8"/>
    <w:rsid w:val="004F4F08"/>
    <w:rsid w:val="004F5034"/>
    <w:rsid w:val="004F5D78"/>
    <w:rsid w:val="004F6A02"/>
    <w:rsid w:val="004F6F77"/>
    <w:rsid w:val="004F71F4"/>
    <w:rsid w:val="004F757A"/>
    <w:rsid w:val="004F75FB"/>
    <w:rsid w:val="00500690"/>
    <w:rsid w:val="00500B3E"/>
    <w:rsid w:val="0050123F"/>
    <w:rsid w:val="00501311"/>
    <w:rsid w:val="00501FC2"/>
    <w:rsid w:val="005027C1"/>
    <w:rsid w:val="0050282C"/>
    <w:rsid w:val="00502878"/>
    <w:rsid w:val="005031BA"/>
    <w:rsid w:val="005038FF"/>
    <w:rsid w:val="005045CB"/>
    <w:rsid w:val="00504847"/>
    <w:rsid w:val="00504B93"/>
    <w:rsid w:val="00504BC3"/>
    <w:rsid w:val="00505591"/>
    <w:rsid w:val="00505829"/>
    <w:rsid w:val="005062A2"/>
    <w:rsid w:val="005072E7"/>
    <w:rsid w:val="005073F5"/>
    <w:rsid w:val="005078E1"/>
    <w:rsid w:val="00507F5D"/>
    <w:rsid w:val="00507F77"/>
    <w:rsid w:val="00510082"/>
    <w:rsid w:val="00510CFA"/>
    <w:rsid w:val="005114E9"/>
    <w:rsid w:val="005116EB"/>
    <w:rsid w:val="00511A15"/>
    <w:rsid w:val="00511BEF"/>
    <w:rsid w:val="0051210B"/>
    <w:rsid w:val="00512144"/>
    <w:rsid w:val="0051228B"/>
    <w:rsid w:val="0051229F"/>
    <w:rsid w:val="00512580"/>
    <w:rsid w:val="00512E5A"/>
    <w:rsid w:val="00512F75"/>
    <w:rsid w:val="00512F9E"/>
    <w:rsid w:val="005139DE"/>
    <w:rsid w:val="00513BF7"/>
    <w:rsid w:val="0051490D"/>
    <w:rsid w:val="00514F6A"/>
    <w:rsid w:val="0051501E"/>
    <w:rsid w:val="00515230"/>
    <w:rsid w:val="00515B4E"/>
    <w:rsid w:val="00517042"/>
    <w:rsid w:val="005176A0"/>
    <w:rsid w:val="00517E7B"/>
    <w:rsid w:val="005205B3"/>
    <w:rsid w:val="005208D7"/>
    <w:rsid w:val="00520A9A"/>
    <w:rsid w:val="00520BE2"/>
    <w:rsid w:val="00520D9F"/>
    <w:rsid w:val="00520E9A"/>
    <w:rsid w:val="00521640"/>
    <w:rsid w:val="00521705"/>
    <w:rsid w:val="0052172D"/>
    <w:rsid w:val="005218A3"/>
    <w:rsid w:val="005222F6"/>
    <w:rsid w:val="0052232C"/>
    <w:rsid w:val="00523FD5"/>
    <w:rsid w:val="005242B3"/>
    <w:rsid w:val="00525009"/>
    <w:rsid w:val="005257E6"/>
    <w:rsid w:val="00525E53"/>
    <w:rsid w:val="00526C74"/>
    <w:rsid w:val="00526CB2"/>
    <w:rsid w:val="00526F55"/>
    <w:rsid w:val="0052704E"/>
    <w:rsid w:val="0053037A"/>
    <w:rsid w:val="0053049A"/>
    <w:rsid w:val="0053053F"/>
    <w:rsid w:val="00531F30"/>
    <w:rsid w:val="0053242D"/>
    <w:rsid w:val="0053428E"/>
    <w:rsid w:val="00534366"/>
    <w:rsid w:val="00534491"/>
    <w:rsid w:val="00534D9F"/>
    <w:rsid w:val="0053678F"/>
    <w:rsid w:val="005369A7"/>
    <w:rsid w:val="0053749B"/>
    <w:rsid w:val="00537DBC"/>
    <w:rsid w:val="00537F0B"/>
    <w:rsid w:val="00540019"/>
    <w:rsid w:val="00542323"/>
    <w:rsid w:val="00542433"/>
    <w:rsid w:val="00543310"/>
    <w:rsid w:val="00543788"/>
    <w:rsid w:val="005438E5"/>
    <w:rsid w:val="0054411F"/>
    <w:rsid w:val="005448D3"/>
    <w:rsid w:val="00544A43"/>
    <w:rsid w:val="00545A04"/>
    <w:rsid w:val="00545FFE"/>
    <w:rsid w:val="005471F8"/>
    <w:rsid w:val="00547CA4"/>
    <w:rsid w:val="005504EF"/>
    <w:rsid w:val="00550B71"/>
    <w:rsid w:val="00551381"/>
    <w:rsid w:val="00552828"/>
    <w:rsid w:val="00552970"/>
    <w:rsid w:val="00552EED"/>
    <w:rsid w:val="00552F56"/>
    <w:rsid w:val="005536D5"/>
    <w:rsid w:val="00553C69"/>
    <w:rsid w:val="00553DB1"/>
    <w:rsid w:val="005541CB"/>
    <w:rsid w:val="00554623"/>
    <w:rsid w:val="005549E1"/>
    <w:rsid w:val="00555970"/>
    <w:rsid w:val="00555A9F"/>
    <w:rsid w:val="00556D38"/>
    <w:rsid w:val="00556E14"/>
    <w:rsid w:val="00557061"/>
    <w:rsid w:val="00560ACE"/>
    <w:rsid w:val="005611F6"/>
    <w:rsid w:val="005614EE"/>
    <w:rsid w:val="005615F5"/>
    <w:rsid w:val="005616B9"/>
    <w:rsid w:val="00561A53"/>
    <w:rsid w:val="00561D71"/>
    <w:rsid w:val="005627BE"/>
    <w:rsid w:val="00562A97"/>
    <w:rsid w:val="005634EC"/>
    <w:rsid w:val="00563964"/>
    <w:rsid w:val="00563CF8"/>
    <w:rsid w:val="00564715"/>
    <w:rsid w:val="00564ABD"/>
    <w:rsid w:val="00564EA7"/>
    <w:rsid w:val="00564EEE"/>
    <w:rsid w:val="00565C0A"/>
    <w:rsid w:val="00565DC1"/>
    <w:rsid w:val="00566077"/>
    <w:rsid w:val="00566CFC"/>
    <w:rsid w:val="00566D0D"/>
    <w:rsid w:val="0056753B"/>
    <w:rsid w:val="00567E22"/>
    <w:rsid w:val="005704EC"/>
    <w:rsid w:val="00570675"/>
    <w:rsid w:val="0057145A"/>
    <w:rsid w:val="00572306"/>
    <w:rsid w:val="005731C8"/>
    <w:rsid w:val="00573954"/>
    <w:rsid w:val="00573D30"/>
    <w:rsid w:val="005743CF"/>
    <w:rsid w:val="00575778"/>
    <w:rsid w:val="0057605D"/>
    <w:rsid w:val="0057607E"/>
    <w:rsid w:val="00576712"/>
    <w:rsid w:val="0057796A"/>
    <w:rsid w:val="005803B2"/>
    <w:rsid w:val="005812B2"/>
    <w:rsid w:val="005812FF"/>
    <w:rsid w:val="00581CCB"/>
    <w:rsid w:val="005826E1"/>
    <w:rsid w:val="0058274F"/>
    <w:rsid w:val="00582E98"/>
    <w:rsid w:val="00582F29"/>
    <w:rsid w:val="005833F1"/>
    <w:rsid w:val="00583AF9"/>
    <w:rsid w:val="00583B4B"/>
    <w:rsid w:val="00583DAB"/>
    <w:rsid w:val="00583E25"/>
    <w:rsid w:val="005842CC"/>
    <w:rsid w:val="00584C41"/>
    <w:rsid w:val="00584DD4"/>
    <w:rsid w:val="00584DD5"/>
    <w:rsid w:val="0058516C"/>
    <w:rsid w:val="005854C6"/>
    <w:rsid w:val="00585EA1"/>
    <w:rsid w:val="005860F6"/>
    <w:rsid w:val="00586CB5"/>
    <w:rsid w:val="00587141"/>
    <w:rsid w:val="005874EC"/>
    <w:rsid w:val="00587A09"/>
    <w:rsid w:val="00587B2F"/>
    <w:rsid w:val="005905A1"/>
    <w:rsid w:val="00590AEA"/>
    <w:rsid w:val="00591442"/>
    <w:rsid w:val="0059193B"/>
    <w:rsid w:val="005919A6"/>
    <w:rsid w:val="00591B8E"/>
    <w:rsid w:val="00591CF7"/>
    <w:rsid w:val="0059218F"/>
    <w:rsid w:val="0059230E"/>
    <w:rsid w:val="00592369"/>
    <w:rsid w:val="00593858"/>
    <w:rsid w:val="0059388F"/>
    <w:rsid w:val="00593B40"/>
    <w:rsid w:val="00593D14"/>
    <w:rsid w:val="00594509"/>
    <w:rsid w:val="00594938"/>
    <w:rsid w:val="00594BB2"/>
    <w:rsid w:val="00594CCB"/>
    <w:rsid w:val="0059510A"/>
    <w:rsid w:val="00595187"/>
    <w:rsid w:val="00595755"/>
    <w:rsid w:val="0059583E"/>
    <w:rsid w:val="005963EF"/>
    <w:rsid w:val="005965C6"/>
    <w:rsid w:val="00596C46"/>
    <w:rsid w:val="00596F46"/>
    <w:rsid w:val="0059770F"/>
    <w:rsid w:val="005A02C3"/>
    <w:rsid w:val="005A0DD0"/>
    <w:rsid w:val="005A10DB"/>
    <w:rsid w:val="005A11B4"/>
    <w:rsid w:val="005A158A"/>
    <w:rsid w:val="005A176F"/>
    <w:rsid w:val="005A1C51"/>
    <w:rsid w:val="005A1C87"/>
    <w:rsid w:val="005A26EB"/>
    <w:rsid w:val="005A2EF9"/>
    <w:rsid w:val="005A30A6"/>
    <w:rsid w:val="005A393B"/>
    <w:rsid w:val="005A3E74"/>
    <w:rsid w:val="005A49E8"/>
    <w:rsid w:val="005A5B91"/>
    <w:rsid w:val="005A61CB"/>
    <w:rsid w:val="005A7261"/>
    <w:rsid w:val="005A7904"/>
    <w:rsid w:val="005B0828"/>
    <w:rsid w:val="005B0A68"/>
    <w:rsid w:val="005B0AF1"/>
    <w:rsid w:val="005B16BE"/>
    <w:rsid w:val="005B21E5"/>
    <w:rsid w:val="005B25C8"/>
    <w:rsid w:val="005B2C42"/>
    <w:rsid w:val="005B32DD"/>
    <w:rsid w:val="005B3865"/>
    <w:rsid w:val="005B4BD1"/>
    <w:rsid w:val="005B502D"/>
    <w:rsid w:val="005B64FA"/>
    <w:rsid w:val="005B69A1"/>
    <w:rsid w:val="005B6AF8"/>
    <w:rsid w:val="005B6B47"/>
    <w:rsid w:val="005B6E88"/>
    <w:rsid w:val="005B735B"/>
    <w:rsid w:val="005B7BD5"/>
    <w:rsid w:val="005B7C5D"/>
    <w:rsid w:val="005C0AB0"/>
    <w:rsid w:val="005C0AC0"/>
    <w:rsid w:val="005C0DB6"/>
    <w:rsid w:val="005C0E28"/>
    <w:rsid w:val="005C10F7"/>
    <w:rsid w:val="005C13DC"/>
    <w:rsid w:val="005C15CF"/>
    <w:rsid w:val="005C18F5"/>
    <w:rsid w:val="005C1C6B"/>
    <w:rsid w:val="005C2361"/>
    <w:rsid w:val="005C252E"/>
    <w:rsid w:val="005C2833"/>
    <w:rsid w:val="005C37D4"/>
    <w:rsid w:val="005C4535"/>
    <w:rsid w:val="005C4938"/>
    <w:rsid w:val="005C4AE7"/>
    <w:rsid w:val="005C5539"/>
    <w:rsid w:val="005C56FC"/>
    <w:rsid w:val="005C5F4F"/>
    <w:rsid w:val="005C62C8"/>
    <w:rsid w:val="005C6372"/>
    <w:rsid w:val="005C681C"/>
    <w:rsid w:val="005C6B44"/>
    <w:rsid w:val="005C73D0"/>
    <w:rsid w:val="005C7A43"/>
    <w:rsid w:val="005C7EE9"/>
    <w:rsid w:val="005C7FD9"/>
    <w:rsid w:val="005D01A3"/>
    <w:rsid w:val="005D02D9"/>
    <w:rsid w:val="005D05B1"/>
    <w:rsid w:val="005D0B0C"/>
    <w:rsid w:val="005D0B6A"/>
    <w:rsid w:val="005D15AE"/>
    <w:rsid w:val="005D1E28"/>
    <w:rsid w:val="005D1F75"/>
    <w:rsid w:val="005D1FC9"/>
    <w:rsid w:val="005D2915"/>
    <w:rsid w:val="005D2BE6"/>
    <w:rsid w:val="005D3900"/>
    <w:rsid w:val="005D3E0F"/>
    <w:rsid w:val="005D3E36"/>
    <w:rsid w:val="005D40C8"/>
    <w:rsid w:val="005D446D"/>
    <w:rsid w:val="005D4E22"/>
    <w:rsid w:val="005D510C"/>
    <w:rsid w:val="005D54E6"/>
    <w:rsid w:val="005D59A1"/>
    <w:rsid w:val="005D5D6C"/>
    <w:rsid w:val="005D6D36"/>
    <w:rsid w:val="005D6F52"/>
    <w:rsid w:val="005D6FD8"/>
    <w:rsid w:val="005D7722"/>
    <w:rsid w:val="005E030C"/>
    <w:rsid w:val="005E0A4B"/>
    <w:rsid w:val="005E0BAE"/>
    <w:rsid w:val="005E0DBA"/>
    <w:rsid w:val="005E10D7"/>
    <w:rsid w:val="005E20ED"/>
    <w:rsid w:val="005E3AFE"/>
    <w:rsid w:val="005E3DED"/>
    <w:rsid w:val="005E40A9"/>
    <w:rsid w:val="005E427E"/>
    <w:rsid w:val="005E43D8"/>
    <w:rsid w:val="005E4672"/>
    <w:rsid w:val="005E49C4"/>
    <w:rsid w:val="005E4C6E"/>
    <w:rsid w:val="005E5638"/>
    <w:rsid w:val="005E574F"/>
    <w:rsid w:val="005E5D53"/>
    <w:rsid w:val="005E5FF8"/>
    <w:rsid w:val="005E6799"/>
    <w:rsid w:val="005E6BCD"/>
    <w:rsid w:val="005E7175"/>
    <w:rsid w:val="005E78FB"/>
    <w:rsid w:val="005E79CE"/>
    <w:rsid w:val="005E7D5F"/>
    <w:rsid w:val="005F0CF9"/>
    <w:rsid w:val="005F12EE"/>
    <w:rsid w:val="005F1AF2"/>
    <w:rsid w:val="005F1FAD"/>
    <w:rsid w:val="005F20BC"/>
    <w:rsid w:val="005F2176"/>
    <w:rsid w:val="005F226A"/>
    <w:rsid w:val="005F22B7"/>
    <w:rsid w:val="005F29DB"/>
    <w:rsid w:val="005F29F1"/>
    <w:rsid w:val="005F2AFA"/>
    <w:rsid w:val="005F3FDA"/>
    <w:rsid w:val="005F4558"/>
    <w:rsid w:val="005F4800"/>
    <w:rsid w:val="005F4BFF"/>
    <w:rsid w:val="005F4CB5"/>
    <w:rsid w:val="005F5536"/>
    <w:rsid w:val="005F5E79"/>
    <w:rsid w:val="005F6019"/>
    <w:rsid w:val="005F655E"/>
    <w:rsid w:val="005F7DF7"/>
    <w:rsid w:val="0060012C"/>
    <w:rsid w:val="0060047A"/>
    <w:rsid w:val="006004C6"/>
    <w:rsid w:val="00601BA4"/>
    <w:rsid w:val="00601E03"/>
    <w:rsid w:val="00602737"/>
    <w:rsid w:val="00602926"/>
    <w:rsid w:val="00603FFD"/>
    <w:rsid w:val="006041CC"/>
    <w:rsid w:val="0060424D"/>
    <w:rsid w:val="00604755"/>
    <w:rsid w:val="006053C9"/>
    <w:rsid w:val="006058AC"/>
    <w:rsid w:val="00605B77"/>
    <w:rsid w:val="00606069"/>
    <w:rsid w:val="00606184"/>
    <w:rsid w:val="0060684E"/>
    <w:rsid w:val="00606C68"/>
    <w:rsid w:val="00606D0A"/>
    <w:rsid w:val="006071D1"/>
    <w:rsid w:val="006074F4"/>
    <w:rsid w:val="006077B3"/>
    <w:rsid w:val="006078F8"/>
    <w:rsid w:val="006107A6"/>
    <w:rsid w:val="00610C90"/>
    <w:rsid w:val="00610FFA"/>
    <w:rsid w:val="00611032"/>
    <w:rsid w:val="00611B90"/>
    <w:rsid w:val="006120D0"/>
    <w:rsid w:val="00612368"/>
    <w:rsid w:val="00612A44"/>
    <w:rsid w:val="00613BB9"/>
    <w:rsid w:val="0061409E"/>
    <w:rsid w:val="00615B9E"/>
    <w:rsid w:val="00615D0C"/>
    <w:rsid w:val="0061614F"/>
    <w:rsid w:val="00616D7F"/>
    <w:rsid w:val="00617770"/>
    <w:rsid w:val="00617D9F"/>
    <w:rsid w:val="00620598"/>
    <w:rsid w:val="00620EA2"/>
    <w:rsid w:val="00620ECD"/>
    <w:rsid w:val="00620F04"/>
    <w:rsid w:val="006215DE"/>
    <w:rsid w:val="006216E7"/>
    <w:rsid w:val="00621FBB"/>
    <w:rsid w:val="0062203E"/>
    <w:rsid w:val="00622C3F"/>
    <w:rsid w:val="00622CC2"/>
    <w:rsid w:val="00622E6B"/>
    <w:rsid w:val="006234A6"/>
    <w:rsid w:val="006240F2"/>
    <w:rsid w:val="00625B14"/>
    <w:rsid w:val="00625DBD"/>
    <w:rsid w:val="00625FAD"/>
    <w:rsid w:val="00626093"/>
    <w:rsid w:val="006264AE"/>
    <w:rsid w:val="00626946"/>
    <w:rsid w:val="00626F39"/>
    <w:rsid w:val="00627F44"/>
    <w:rsid w:val="00630FC1"/>
    <w:rsid w:val="006311A4"/>
    <w:rsid w:val="0063173B"/>
    <w:rsid w:val="00631766"/>
    <w:rsid w:val="006319A2"/>
    <w:rsid w:val="006335C4"/>
    <w:rsid w:val="006336B9"/>
    <w:rsid w:val="006338A5"/>
    <w:rsid w:val="00633A96"/>
    <w:rsid w:val="006345E3"/>
    <w:rsid w:val="00634E82"/>
    <w:rsid w:val="006367DD"/>
    <w:rsid w:val="00636AB8"/>
    <w:rsid w:val="00636F5E"/>
    <w:rsid w:val="006374D2"/>
    <w:rsid w:val="0063753A"/>
    <w:rsid w:val="00640370"/>
    <w:rsid w:val="0064087C"/>
    <w:rsid w:val="00641306"/>
    <w:rsid w:val="0064162A"/>
    <w:rsid w:val="00641B0C"/>
    <w:rsid w:val="00641DC0"/>
    <w:rsid w:val="00642C65"/>
    <w:rsid w:val="0064317E"/>
    <w:rsid w:val="00643CC0"/>
    <w:rsid w:val="00644170"/>
    <w:rsid w:val="00645945"/>
    <w:rsid w:val="006459FC"/>
    <w:rsid w:val="00645E2F"/>
    <w:rsid w:val="006468C2"/>
    <w:rsid w:val="00647029"/>
    <w:rsid w:val="006470E3"/>
    <w:rsid w:val="00647297"/>
    <w:rsid w:val="0064777B"/>
    <w:rsid w:val="00647B7F"/>
    <w:rsid w:val="006505A3"/>
    <w:rsid w:val="00650CC7"/>
    <w:rsid w:val="00650F4F"/>
    <w:rsid w:val="0065143B"/>
    <w:rsid w:val="00651FC2"/>
    <w:rsid w:val="00652381"/>
    <w:rsid w:val="00652756"/>
    <w:rsid w:val="0065316B"/>
    <w:rsid w:val="00654A4A"/>
    <w:rsid w:val="00654BA9"/>
    <w:rsid w:val="00654E53"/>
    <w:rsid w:val="00654E90"/>
    <w:rsid w:val="00656454"/>
    <w:rsid w:val="00657533"/>
    <w:rsid w:val="006576BB"/>
    <w:rsid w:val="006609AA"/>
    <w:rsid w:val="006611E4"/>
    <w:rsid w:val="006616D4"/>
    <w:rsid w:val="00661709"/>
    <w:rsid w:val="006617E3"/>
    <w:rsid w:val="00661CA0"/>
    <w:rsid w:val="006621AD"/>
    <w:rsid w:val="0066282F"/>
    <w:rsid w:val="00663869"/>
    <w:rsid w:val="00663A7C"/>
    <w:rsid w:val="00664028"/>
    <w:rsid w:val="00665F7A"/>
    <w:rsid w:val="00666F8A"/>
    <w:rsid w:val="00667173"/>
    <w:rsid w:val="00667244"/>
    <w:rsid w:val="006715AC"/>
    <w:rsid w:val="0067162F"/>
    <w:rsid w:val="006724E3"/>
    <w:rsid w:val="006726FD"/>
    <w:rsid w:val="00672A23"/>
    <w:rsid w:val="00673C46"/>
    <w:rsid w:val="00673D11"/>
    <w:rsid w:val="00674B94"/>
    <w:rsid w:val="00674C7F"/>
    <w:rsid w:val="006754B9"/>
    <w:rsid w:val="00676884"/>
    <w:rsid w:val="00676958"/>
    <w:rsid w:val="00676D1A"/>
    <w:rsid w:val="00676D20"/>
    <w:rsid w:val="006771D9"/>
    <w:rsid w:val="006773BE"/>
    <w:rsid w:val="0067769C"/>
    <w:rsid w:val="0067777A"/>
    <w:rsid w:val="00677C07"/>
    <w:rsid w:val="00677C6F"/>
    <w:rsid w:val="00677FF7"/>
    <w:rsid w:val="0068065B"/>
    <w:rsid w:val="00680B39"/>
    <w:rsid w:val="00680F9A"/>
    <w:rsid w:val="00680FE3"/>
    <w:rsid w:val="00681475"/>
    <w:rsid w:val="00681E30"/>
    <w:rsid w:val="00681F00"/>
    <w:rsid w:val="0068211C"/>
    <w:rsid w:val="00682309"/>
    <w:rsid w:val="00682739"/>
    <w:rsid w:val="00683062"/>
    <w:rsid w:val="00684201"/>
    <w:rsid w:val="00684231"/>
    <w:rsid w:val="00684892"/>
    <w:rsid w:val="00685105"/>
    <w:rsid w:val="00685200"/>
    <w:rsid w:val="0068636C"/>
    <w:rsid w:val="006869DE"/>
    <w:rsid w:val="00686F5B"/>
    <w:rsid w:val="00687395"/>
    <w:rsid w:val="006878F6"/>
    <w:rsid w:val="00687CE5"/>
    <w:rsid w:val="006900C7"/>
    <w:rsid w:val="00690101"/>
    <w:rsid w:val="006906CC"/>
    <w:rsid w:val="00690961"/>
    <w:rsid w:val="006913FA"/>
    <w:rsid w:val="00692106"/>
    <w:rsid w:val="0069275F"/>
    <w:rsid w:val="00693146"/>
    <w:rsid w:val="00693668"/>
    <w:rsid w:val="006943BE"/>
    <w:rsid w:val="00694470"/>
    <w:rsid w:val="006945DC"/>
    <w:rsid w:val="0069560C"/>
    <w:rsid w:val="00695873"/>
    <w:rsid w:val="00696098"/>
    <w:rsid w:val="006971C7"/>
    <w:rsid w:val="00697624"/>
    <w:rsid w:val="00697AF4"/>
    <w:rsid w:val="00697C99"/>
    <w:rsid w:val="00697DC2"/>
    <w:rsid w:val="00697FF7"/>
    <w:rsid w:val="006A053B"/>
    <w:rsid w:val="006A058E"/>
    <w:rsid w:val="006A06C5"/>
    <w:rsid w:val="006A0B11"/>
    <w:rsid w:val="006A0BC6"/>
    <w:rsid w:val="006A0C2D"/>
    <w:rsid w:val="006A114B"/>
    <w:rsid w:val="006A1847"/>
    <w:rsid w:val="006A1CB9"/>
    <w:rsid w:val="006A346C"/>
    <w:rsid w:val="006A3852"/>
    <w:rsid w:val="006A388F"/>
    <w:rsid w:val="006A4106"/>
    <w:rsid w:val="006A42F1"/>
    <w:rsid w:val="006A43DC"/>
    <w:rsid w:val="006A46A1"/>
    <w:rsid w:val="006A4ABB"/>
    <w:rsid w:val="006A4F26"/>
    <w:rsid w:val="006A5860"/>
    <w:rsid w:val="006A67B5"/>
    <w:rsid w:val="006A704E"/>
    <w:rsid w:val="006A7C27"/>
    <w:rsid w:val="006A7D22"/>
    <w:rsid w:val="006B0228"/>
    <w:rsid w:val="006B04AC"/>
    <w:rsid w:val="006B0639"/>
    <w:rsid w:val="006B0854"/>
    <w:rsid w:val="006B086E"/>
    <w:rsid w:val="006B1655"/>
    <w:rsid w:val="006B2093"/>
    <w:rsid w:val="006B2492"/>
    <w:rsid w:val="006B2BF9"/>
    <w:rsid w:val="006B2CAB"/>
    <w:rsid w:val="006B31C0"/>
    <w:rsid w:val="006B3845"/>
    <w:rsid w:val="006B3C66"/>
    <w:rsid w:val="006B46C8"/>
    <w:rsid w:val="006B4E23"/>
    <w:rsid w:val="006B60F9"/>
    <w:rsid w:val="006B66CC"/>
    <w:rsid w:val="006B67FF"/>
    <w:rsid w:val="006B7E60"/>
    <w:rsid w:val="006B7EC9"/>
    <w:rsid w:val="006C0380"/>
    <w:rsid w:val="006C0423"/>
    <w:rsid w:val="006C0977"/>
    <w:rsid w:val="006C1692"/>
    <w:rsid w:val="006C1EFA"/>
    <w:rsid w:val="006C230C"/>
    <w:rsid w:val="006C2428"/>
    <w:rsid w:val="006C278F"/>
    <w:rsid w:val="006C2AEE"/>
    <w:rsid w:val="006C3843"/>
    <w:rsid w:val="006C4201"/>
    <w:rsid w:val="006C4265"/>
    <w:rsid w:val="006C57C1"/>
    <w:rsid w:val="006C5A7B"/>
    <w:rsid w:val="006C601B"/>
    <w:rsid w:val="006C63C2"/>
    <w:rsid w:val="006C6F25"/>
    <w:rsid w:val="006D119E"/>
    <w:rsid w:val="006D1EA3"/>
    <w:rsid w:val="006D253A"/>
    <w:rsid w:val="006D2760"/>
    <w:rsid w:val="006D2A44"/>
    <w:rsid w:val="006D2A93"/>
    <w:rsid w:val="006D37C2"/>
    <w:rsid w:val="006D5565"/>
    <w:rsid w:val="006D5621"/>
    <w:rsid w:val="006D6804"/>
    <w:rsid w:val="006D74F0"/>
    <w:rsid w:val="006D7AE7"/>
    <w:rsid w:val="006E0284"/>
    <w:rsid w:val="006E071F"/>
    <w:rsid w:val="006E0870"/>
    <w:rsid w:val="006E0FD8"/>
    <w:rsid w:val="006E11DC"/>
    <w:rsid w:val="006E2515"/>
    <w:rsid w:val="006E2DB3"/>
    <w:rsid w:val="006E3046"/>
    <w:rsid w:val="006E3463"/>
    <w:rsid w:val="006E3AA9"/>
    <w:rsid w:val="006E4776"/>
    <w:rsid w:val="006E4D0A"/>
    <w:rsid w:val="006E4E4E"/>
    <w:rsid w:val="006E59D8"/>
    <w:rsid w:val="006E62D2"/>
    <w:rsid w:val="006F0513"/>
    <w:rsid w:val="006F171A"/>
    <w:rsid w:val="006F1848"/>
    <w:rsid w:val="006F1B07"/>
    <w:rsid w:val="006F2649"/>
    <w:rsid w:val="006F2730"/>
    <w:rsid w:val="006F2C4F"/>
    <w:rsid w:val="006F2D82"/>
    <w:rsid w:val="006F2F8C"/>
    <w:rsid w:val="006F35B3"/>
    <w:rsid w:val="006F3CDC"/>
    <w:rsid w:val="006F3EB5"/>
    <w:rsid w:val="006F3F4F"/>
    <w:rsid w:val="006F3F87"/>
    <w:rsid w:val="006F40B1"/>
    <w:rsid w:val="006F47A3"/>
    <w:rsid w:val="006F4F81"/>
    <w:rsid w:val="006F5C3E"/>
    <w:rsid w:val="006F6153"/>
    <w:rsid w:val="006F6316"/>
    <w:rsid w:val="006F7DF6"/>
    <w:rsid w:val="007017F9"/>
    <w:rsid w:val="007019A2"/>
    <w:rsid w:val="00701AD9"/>
    <w:rsid w:val="00701EAD"/>
    <w:rsid w:val="0070321B"/>
    <w:rsid w:val="00703A52"/>
    <w:rsid w:val="00703ABC"/>
    <w:rsid w:val="00705003"/>
    <w:rsid w:val="00705217"/>
    <w:rsid w:val="0070553E"/>
    <w:rsid w:val="00706028"/>
    <w:rsid w:val="0070643F"/>
    <w:rsid w:val="00707A73"/>
    <w:rsid w:val="00707D5B"/>
    <w:rsid w:val="00707DB7"/>
    <w:rsid w:val="00707FB6"/>
    <w:rsid w:val="00710133"/>
    <w:rsid w:val="00710A33"/>
    <w:rsid w:val="00711438"/>
    <w:rsid w:val="007117CB"/>
    <w:rsid w:val="00711DE3"/>
    <w:rsid w:val="00712975"/>
    <w:rsid w:val="00713553"/>
    <w:rsid w:val="00713D3D"/>
    <w:rsid w:val="00715FAD"/>
    <w:rsid w:val="007167E0"/>
    <w:rsid w:val="007173D2"/>
    <w:rsid w:val="00717E02"/>
    <w:rsid w:val="007208BF"/>
    <w:rsid w:val="0072102E"/>
    <w:rsid w:val="0072226F"/>
    <w:rsid w:val="00722371"/>
    <w:rsid w:val="00723CAB"/>
    <w:rsid w:val="00723D1D"/>
    <w:rsid w:val="00723F13"/>
    <w:rsid w:val="0072407E"/>
    <w:rsid w:val="00724489"/>
    <w:rsid w:val="00724741"/>
    <w:rsid w:val="00724845"/>
    <w:rsid w:val="007249BF"/>
    <w:rsid w:val="00724B30"/>
    <w:rsid w:val="00724BF9"/>
    <w:rsid w:val="00724FE5"/>
    <w:rsid w:val="0072520C"/>
    <w:rsid w:val="00725903"/>
    <w:rsid w:val="00725A80"/>
    <w:rsid w:val="00725FFE"/>
    <w:rsid w:val="007263E4"/>
    <w:rsid w:val="00726A05"/>
    <w:rsid w:val="00726D97"/>
    <w:rsid w:val="00730933"/>
    <w:rsid w:val="0073127B"/>
    <w:rsid w:val="00732118"/>
    <w:rsid w:val="00732581"/>
    <w:rsid w:val="00732C84"/>
    <w:rsid w:val="00733713"/>
    <w:rsid w:val="0073448B"/>
    <w:rsid w:val="00734A08"/>
    <w:rsid w:val="00734ABF"/>
    <w:rsid w:val="00734D7E"/>
    <w:rsid w:val="00735273"/>
    <w:rsid w:val="00735920"/>
    <w:rsid w:val="00735A60"/>
    <w:rsid w:val="00735C2C"/>
    <w:rsid w:val="00736E40"/>
    <w:rsid w:val="00736FA0"/>
    <w:rsid w:val="00736FCF"/>
    <w:rsid w:val="00737A2D"/>
    <w:rsid w:val="00737EB8"/>
    <w:rsid w:val="00740036"/>
    <w:rsid w:val="0074021E"/>
    <w:rsid w:val="00740267"/>
    <w:rsid w:val="00741B74"/>
    <w:rsid w:val="007425D4"/>
    <w:rsid w:val="00744999"/>
    <w:rsid w:val="00744DFB"/>
    <w:rsid w:val="00744EAC"/>
    <w:rsid w:val="00745494"/>
    <w:rsid w:val="00746358"/>
    <w:rsid w:val="0074650F"/>
    <w:rsid w:val="007465B8"/>
    <w:rsid w:val="00746FF2"/>
    <w:rsid w:val="007470D5"/>
    <w:rsid w:val="007471F6"/>
    <w:rsid w:val="007474B1"/>
    <w:rsid w:val="00747667"/>
    <w:rsid w:val="007478AC"/>
    <w:rsid w:val="0075047A"/>
    <w:rsid w:val="00751E78"/>
    <w:rsid w:val="007524B0"/>
    <w:rsid w:val="00752A01"/>
    <w:rsid w:val="00752EAF"/>
    <w:rsid w:val="007538B8"/>
    <w:rsid w:val="0075420F"/>
    <w:rsid w:val="0075433C"/>
    <w:rsid w:val="007548EF"/>
    <w:rsid w:val="0075501B"/>
    <w:rsid w:val="00755756"/>
    <w:rsid w:val="007561F9"/>
    <w:rsid w:val="007562DA"/>
    <w:rsid w:val="0075659C"/>
    <w:rsid w:val="00756DD0"/>
    <w:rsid w:val="007570B7"/>
    <w:rsid w:val="00757987"/>
    <w:rsid w:val="0076059A"/>
    <w:rsid w:val="00761120"/>
    <w:rsid w:val="00761F51"/>
    <w:rsid w:val="007622E2"/>
    <w:rsid w:val="0076281A"/>
    <w:rsid w:val="00763EC3"/>
    <w:rsid w:val="00764D05"/>
    <w:rsid w:val="00764D2E"/>
    <w:rsid w:val="00764D42"/>
    <w:rsid w:val="0076504C"/>
    <w:rsid w:val="00765579"/>
    <w:rsid w:val="00766646"/>
    <w:rsid w:val="00766C19"/>
    <w:rsid w:val="00766EE1"/>
    <w:rsid w:val="0076717B"/>
    <w:rsid w:val="0076726F"/>
    <w:rsid w:val="00767A51"/>
    <w:rsid w:val="00767C9C"/>
    <w:rsid w:val="007706DD"/>
    <w:rsid w:val="00770F36"/>
    <w:rsid w:val="00771271"/>
    <w:rsid w:val="007715C5"/>
    <w:rsid w:val="00771A0C"/>
    <w:rsid w:val="00771A4E"/>
    <w:rsid w:val="00771C47"/>
    <w:rsid w:val="00771F36"/>
    <w:rsid w:val="007725EF"/>
    <w:rsid w:val="007729C5"/>
    <w:rsid w:val="00772A26"/>
    <w:rsid w:val="00775646"/>
    <w:rsid w:val="007757E0"/>
    <w:rsid w:val="00775874"/>
    <w:rsid w:val="00775D4B"/>
    <w:rsid w:val="007761F8"/>
    <w:rsid w:val="00776278"/>
    <w:rsid w:val="007763CC"/>
    <w:rsid w:val="0077685C"/>
    <w:rsid w:val="00776C5F"/>
    <w:rsid w:val="00780134"/>
    <w:rsid w:val="0078063F"/>
    <w:rsid w:val="00780A92"/>
    <w:rsid w:val="00780F6D"/>
    <w:rsid w:val="007813B2"/>
    <w:rsid w:val="00781A4B"/>
    <w:rsid w:val="00781DCD"/>
    <w:rsid w:val="007829EE"/>
    <w:rsid w:val="00782DC8"/>
    <w:rsid w:val="007836B2"/>
    <w:rsid w:val="007840AC"/>
    <w:rsid w:val="0078418C"/>
    <w:rsid w:val="0078422E"/>
    <w:rsid w:val="00784810"/>
    <w:rsid w:val="0078558C"/>
    <w:rsid w:val="00785745"/>
    <w:rsid w:val="00785D12"/>
    <w:rsid w:val="007868EE"/>
    <w:rsid w:val="007872FC"/>
    <w:rsid w:val="007875A7"/>
    <w:rsid w:val="00787C55"/>
    <w:rsid w:val="00787C67"/>
    <w:rsid w:val="00790118"/>
    <w:rsid w:val="007904E4"/>
    <w:rsid w:val="00790550"/>
    <w:rsid w:val="00791369"/>
    <w:rsid w:val="007916E6"/>
    <w:rsid w:val="007919A8"/>
    <w:rsid w:val="00792157"/>
    <w:rsid w:val="00792ACB"/>
    <w:rsid w:val="00792BA4"/>
    <w:rsid w:val="00792F16"/>
    <w:rsid w:val="0079326D"/>
    <w:rsid w:val="007936D5"/>
    <w:rsid w:val="00793D68"/>
    <w:rsid w:val="00793DCF"/>
    <w:rsid w:val="00793E4C"/>
    <w:rsid w:val="00793E50"/>
    <w:rsid w:val="00793F25"/>
    <w:rsid w:val="0079499B"/>
    <w:rsid w:val="00795836"/>
    <w:rsid w:val="0079591F"/>
    <w:rsid w:val="007965E6"/>
    <w:rsid w:val="00796F9E"/>
    <w:rsid w:val="00797143"/>
    <w:rsid w:val="0079733A"/>
    <w:rsid w:val="007975AF"/>
    <w:rsid w:val="00797E12"/>
    <w:rsid w:val="007A0009"/>
    <w:rsid w:val="007A117F"/>
    <w:rsid w:val="007A1290"/>
    <w:rsid w:val="007A16DF"/>
    <w:rsid w:val="007A2A85"/>
    <w:rsid w:val="007A3D58"/>
    <w:rsid w:val="007A43F5"/>
    <w:rsid w:val="007A53BE"/>
    <w:rsid w:val="007A5BA3"/>
    <w:rsid w:val="007A6335"/>
    <w:rsid w:val="007A6B0B"/>
    <w:rsid w:val="007A6EB4"/>
    <w:rsid w:val="007A7B20"/>
    <w:rsid w:val="007A7DB7"/>
    <w:rsid w:val="007B0C34"/>
    <w:rsid w:val="007B120D"/>
    <w:rsid w:val="007B1526"/>
    <w:rsid w:val="007B18A9"/>
    <w:rsid w:val="007B1C77"/>
    <w:rsid w:val="007B2395"/>
    <w:rsid w:val="007B2882"/>
    <w:rsid w:val="007B299F"/>
    <w:rsid w:val="007B314D"/>
    <w:rsid w:val="007B3867"/>
    <w:rsid w:val="007B3ADB"/>
    <w:rsid w:val="007B494E"/>
    <w:rsid w:val="007B4BBA"/>
    <w:rsid w:val="007B4C86"/>
    <w:rsid w:val="007B52C7"/>
    <w:rsid w:val="007B5BF3"/>
    <w:rsid w:val="007B5FFF"/>
    <w:rsid w:val="007B6D52"/>
    <w:rsid w:val="007B7207"/>
    <w:rsid w:val="007C0F20"/>
    <w:rsid w:val="007C1481"/>
    <w:rsid w:val="007C14BE"/>
    <w:rsid w:val="007C182F"/>
    <w:rsid w:val="007C1F0D"/>
    <w:rsid w:val="007C1FD6"/>
    <w:rsid w:val="007C253A"/>
    <w:rsid w:val="007C294E"/>
    <w:rsid w:val="007C387A"/>
    <w:rsid w:val="007C413F"/>
    <w:rsid w:val="007C439C"/>
    <w:rsid w:val="007C4ACA"/>
    <w:rsid w:val="007C4C54"/>
    <w:rsid w:val="007C596E"/>
    <w:rsid w:val="007C62BF"/>
    <w:rsid w:val="007C6415"/>
    <w:rsid w:val="007C69CA"/>
    <w:rsid w:val="007C6C85"/>
    <w:rsid w:val="007C76E1"/>
    <w:rsid w:val="007C7DAB"/>
    <w:rsid w:val="007D05B0"/>
    <w:rsid w:val="007D0A76"/>
    <w:rsid w:val="007D0F52"/>
    <w:rsid w:val="007D128B"/>
    <w:rsid w:val="007D1BE2"/>
    <w:rsid w:val="007D2CB9"/>
    <w:rsid w:val="007D3B3B"/>
    <w:rsid w:val="007D3C44"/>
    <w:rsid w:val="007D50E2"/>
    <w:rsid w:val="007D5427"/>
    <w:rsid w:val="007D5C9A"/>
    <w:rsid w:val="007D5E46"/>
    <w:rsid w:val="007D5EB7"/>
    <w:rsid w:val="007D6CFA"/>
    <w:rsid w:val="007D6DB8"/>
    <w:rsid w:val="007D72CE"/>
    <w:rsid w:val="007D7AB4"/>
    <w:rsid w:val="007D7C60"/>
    <w:rsid w:val="007E0108"/>
    <w:rsid w:val="007E097B"/>
    <w:rsid w:val="007E0DEE"/>
    <w:rsid w:val="007E0F70"/>
    <w:rsid w:val="007E0FE9"/>
    <w:rsid w:val="007E12E8"/>
    <w:rsid w:val="007E23D4"/>
    <w:rsid w:val="007E267F"/>
    <w:rsid w:val="007E27DC"/>
    <w:rsid w:val="007E34E3"/>
    <w:rsid w:val="007E3781"/>
    <w:rsid w:val="007E383C"/>
    <w:rsid w:val="007E3E07"/>
    <w:rsid w:val="007E449F"/>
    <w:rsid w:val="007E4834"/>
    <w:rsid w:val="007E4850"/>
    <w:rsid w:val="007E51F2"/>
    <w:rsid w:val="007E5288"/>
    <w:rsid w:val="007E584F"/>
    <w:rsid w:val="007E66E3"/>
    <w:rsid w:val="007E6982"/>
    <w:rsid w:val="007E734C"/>
    <w:rsid w:val="007E7AD5"/>
    <w:rsid w:val="007E7CD5"/>
    <w:rsid w:val="007E7D34"/>
    <w:rsid w:val="007F0AC7"/>
    <w:rsid w:val="007F0D68"/>
    <w:rsid w:val="007F0E06"/>
    <w:rsid w:val="007F1A07"/>
    <w:rsid w:val="007F25D5"/>
    <w:rsid w:val="007F2E1A"/>
    <w:rsid w:val="007F38CD"/>
    <w:rsid w:val="007F439F"/>
    <w:rsid w:val="007F4577"/>
    <w:rsid w:val="007F478E"/>
    <w:rsid w:val="007F4DDE"/>
    <w:rsid w:val="007F542D"/>
    <w:rsid w:val="007F5A62"/>
    <w:rsid w:val="007F6094"/>
    <w:rsid w:val="007F6734"/>
    <w:rsid w:val="007F7274"/>
    <w:rsid w:val="007F786F"/>
    <w:rsid w:val="007F7BAA"/>
    <w:rsid w:val="00800F81"/>
    <w:rsid w:val="00802DDC"/>
    <w:rsid w:val="008037A2"/>
    <w:rsid w:val="008037B7"/>
    <w:rsid w:val="00803DD9"/>
    <w:rsid w:val="0080428E"/>
    <w:rsid w:val="00804527"/>
    <w:rsid w:val="00804BE4"/>
    <w:rsid w:val="00804F96"/>
    <w:rsid w:val="008053BE"/>
    <w:rsid w:val="00805CD4"/>
    <w:rsid w:val="008063A8"/>
    <w:rsid w:val="0080737A"/>
    <w:rsid w:val="00807BB8"/>
    <w:rsid w:val="00810C61"/>
    <w:rsid w:val="00810CCB"/>
    <w:rsid w:val="00811520"/>
    <w:rsid w:val="00811D9C"/>
    <w:rsid w:val="0081214A"/>
    <w:rsid w:val="008128DC"/>
    <w:rsid w:val="00812C74"/>
    <w:rsid w:val="00812F29"/>
    <w:rsid w:val="00813472"/>
    <w:rsid w:val="00813DAD"/>
    <w:rsid w:val="00814929"/>
    <w:rsid w:val="00815034"/>
    <w:rsid w:val="008150DA"/>
    <w:rsid w:val="00815CAA"/>
    <w:rsid w:val="00815FE6"/>
    <w:rsid w:val="00816062"/>
    <w:rsid w:val="00816875"/>
    <w:rsid w:val="00816EAC"/>
    <w:rsid w:val="00817203"/>
    <w:rsid w:val="00817279"/>
    <w:rsid w:val="00817964"/>
    <w:rsid w:val="008201B0"/>
    <w:rsid w:val="00820E15"/>
    <w:rsid w:val="00822298"/>
    <w:rsid w:val="008222F9"/>
    <w:rsid w:val="0082263C"/>
    <w:rsid w:val="00822D24"/>
    <w:rsid w:val="00822D51"/>
    <w:rsid w:val="0082413A"/>
    <w:rsid w:val="00824871"/>
    <w:rsid w:val="00824F55"/>
    <w:rsid w:val="00824FBE"/>
    <w:rsid w:val="008252D6"/>
    <w:rsid w:val="008256EF"/>
    <w:rsid w:val="0082577D"/>
    <w:rsid w:val="00826494"/>
    <w:rsid w:val="00826658"/>
    <w:rsid w:val="008269E9"/>
    <w:rsid w:val="00826B19"/>
    <w:rsid w:val="008272B0"/>
    <w:rsid w:val="00827B80"/>
    <w:rsid w:val="00830046"/>
    <w:rsid w:val="00830A12"/>
    <w:rsid w:val="00831B30"/>
    <w:rsid w:val="00831D9F"/>
    <w:rsid w:val="008329DD"/>
    <w:rsid w:val="00832AFF"/>
    <w:rsid w:val="00832BF2"/>
    <w:rsid w:val="008330D8"/>
    <w:rsid w:val="0083459E"/>
    <w:rsid w:val="00834ADA"/>
    <w:rsid w:val="00834BD3"/>
    <w:rsid w:val="008354CF"/>
    <w:rsid w:val="00835ED2"/>
    <w:rsid w:val="00835EF3"/>
    <w:rsid w:val="008365AB"/>
    <w:rsid w:val="0083715A"/>
    <w:rsid w:val="00840539"/>
    <w:rsid w:val="00840CD2"/>
    <w:rsid w:val="008412EA"/>
    <w:rsid w:val="0084159B"/>
    <w:rsid w:val="00841F5C"/>
    <w:rsid w:val="0084234F"/>
    <w:rsid w:val="00842534"/>
    <w:rsid w:val="00843B01"/>
    <w:rsid w:val="0084434A"/>
    <w:rsid w:val="008452C2"/>
    <w:rsid w:val="00845A71"/>
    <w:rsid w:val="00845BF0"/>
    <w:rsid w:val="00845E7A"/>
    <w:rsid w:val="008467FE"/>
    <w:rsid w:val="00846A49"/>
    <w:rsid w:val="00846A63"/>
    <w:rsid w:val="00846D8A"/>
    <w:rsid w:val="00846E2D"/>
    <w:rsid w:val="00847227"/>
    <w:rsid w:val="008472DC"/>
    <w:rsid w:val="008476D7"/>
    <w:rsid w:val="00847BA7"/>
    <w:rsid w:val="00847BD1"/>
    <w:rsid w:val="00847FF8"/>
    <w:rsid w:val="0085070C"/>
    <w:rsid w:val="0085072C"/>
    <w:rsid w:val="00850AF2"/>
    <w:rsid w:val="00850FBA"/>
    <w:rsid w:val="00852B13"/>
    <w:rsid w:val="00852F9C"/>
    <w:rsid w:val="0085331F"/>
    <w:rsid w:val="00853413"/>
    <w:rsid w:val="0085341A"/>
    <w:rsid w:val="008539A6"/>
    <w:rsid w:val="00853E37"/>
    <w:rsid w:val="00854BAB"/>
    <w:rsid w:val="00854D99"/>
    <w:rsid w:val="00855054"/>
    <w:rsid w:val="008555F1"/>
    <w:rsid w:val="00856019"/>
    <w:rsid w:val="0085756D"/>
    <w:rsid w:val="0085786B"/>
    <w:rsid w:val="00857A8B"/>
    <w:rsid w:val="00857D56"/>
    <w:rsid w:val="00857F76"/>
    <w:rsid w:val="008603DF"/>
    <w:rsid w:val="008604C2"/>
    <w:rsid w:val="00861A0C"/>
    <w:rsid w:val="0086254F"/>
    <w:rsid w:val="00862F1D"/>
    <w:rsid w:val="00863D6E"/>
    <w:rsid w:val="0086452C"/>
    <w:rsid w:val="00865635"/>
    <w:rsid w:val="00866669"/>
    <w:rsid w:val="00866A99"/>
    <w:rsid w:val="00866BE0"/>
    <w:rsid w:val="0086797E"/>
    <w:rsid w:val="008704C7"/>
    <w:rsid w:val="00871397"/>
    <w:rsid w:val="0087171D"/>
    <w:rsid w:val="00871D81"/>
    <w:rsid w:val="008724FC"/>
    <w:rsid w:val="00872D63"/>
    <w:rsid w:val="008733CE"/>
    <w:rsid w:val="00873C26"/>
    <w:rsid w:val="00875277"/>
    <w:rsid w:val="0087608E"/>
    <w:rsid w:val="00876626"/>
    <w:rsid w:val="00877187"/>
    <w:rsid w:val="00877FF9"/>
    <w:rsid w:val="0088024D"/>
    <w:rsid w:val="008806C1"/>
    <w:rsid w:val="00881085"/>
    <w:rsid w:val="00881772"/>
    <w:rsid w:val="008819C7"/>
    <w:rsid w:val="00881A8E"/>
    <w:rsid w:val="0088265B"/>
    <w:rsid w:val="00883784"/>
    <w:rsid w:val="00883F36"/>
    <w:rsid w:val="00884CC6"/>
    <w:rsid w:val="0088522E"/>
    <w:rsid w:val="008852D6"/>
    <w:rsid w:val="008861A2"/>
    <w:rsid w:val="0088674E"/>
    <w:rsid w:val="00886995"/>
    <w:rsid w:val="00886A23"/>
    <w:rsid w:val="00890325"/>
    <w:rsid w:val="00890356"/>
    <w:rsid w:val="00890C02"/>
    <w:rsid w:val="00890F49"/>
    <w:rsid w:val="00891280"/>
    <w:rsid w:val="0089139B"/>
    <w:rsid w:val="00891896"/>
    <w:rsid w:val="00891B53"/>
    <w:rsid w:val="0089221B"/>
    <w:rsid w:val="00892247"/>
    <w:rsid w:val="0089228B"/>
    <w:rsid w:val="00892331"/>
    <w:rsid w:val="0089265A"/>
    <w:rsid w:val="00893D93"/>
    <w:rsid w:val="0089432B"/>
    <w:rsid w:val="008947F1"/>
    <w:rsid w:val="008948CB"/>
    <w:rsid w:val="00895CD3"/>
    <w:rsid w:val="0089632A"/>
    <w:rsid w:val="0089715B"/>
    <w:rsid w:val="00897531"/>
    <w:rsid w:val="00897576"/>
    <w:rsid w:val="008A019E"/>
    <w:rsid w:val="008A0D26"/>
    <w:rsid w:val="008A0D7B"/>
    <w:rsid w:val="008A0F8B"/>
    <w:rsid w:val="008A1C3C"/>
    <w:rsid w:val="008A245D"/>
    <w:rsid w:val="008A2AF7"/>
    <w:rsid w:val="008A2B42"/>
    <w:rsid w:val="008A2C54"/>
    <w:rsid w:val="008A31D6"/>
    <w:rsid w:val="008A4762"/>
    <w:rsid w:val="008A4774"/>
    <w:rsid w:val="008A5085"/>
    <w:rsid w:val="008A5399"/>
    <w:rsid w:val="008A5B54"/>
    <w:rsid w:val="008A5EB4"/>
    <w:rsid w:val="008A604C"/>
    <w:rsid w:val="008A6235"/>
    <w:rsid w:val="008A6F07"/>
    <w:rsid w:val="008A6FD5"/>
    <w:rsid w:val="008A70B6"/>
    <w:rsid w:val="008A73AB"/>
    <w:rsid w:val="008B029C"/>
    <w:rsid w:val="008B0BD6"/>
    <w:rsid w:val="008B0BD7"/>
    <w:rsid w:val="008B1200"/>
    <w:rsid w:val="008B2544"/>
    <w:rsid w:val="008B2731"/>
    <w:rsid w:val="008B31FE"/>
    <w:rsid w:val="008B34E0"/>
    <w:rsid w:val="008B45EF"/>
    <w:rsid w:val="008B47B4"/>
    <w:rsid w:val="008B4E9A"/>
    <w:rsid w:val="008B51A7"/>
    <w:rsid w:val="008B57D4"/>
    <w:rsid w:val="008B5B16"/>
    <w:rsid w:val="008B6869"/>
    <w:rsid w:val="008B694C"/>
    <w:rsid w:val="008B7268"/>
    <w:rsid w:val="008B7497"/>
    <w:rsid w:val="008C082F"/>
    <w:rsid w:val="008C146C"/>
    <w:rsid w:val="008C162A"/>
    <w:rsid w:val="008C1874"/>
    <w:rsid w:val="008C1CE9"/>
    <w:rsid w:val="008C1E76"/>
    <w:rsid w:val="008C21BA"/>
    <w:rsid w:val="008C25EF"/>
    <w:rsid w:val="008C2755"/>
    <w:rsid w:val="008C3264"/>
    <w:rsid w:val="008C3CB4"/>
    <w:rsid w:val="008C44A8"/>
    <w:rsid w:val="008C44F1"/>
    <w:rsid w:val="008C49B0"/>
    <w:rsid w:val="008C5D1C"/>
    <w:rsid w:val="008C5F79"/>
    <w:rsid w:val="008C6456"/>
    <w:rsid w:val="008C7E43"/>
    <w:rsid w:val="008D11D2"/>
    <w:rsid w:val="008D143B"/>
    <w:rsid w:val="008D2109"/>
    <w:rsid w:val="008D21C7"/>
    <w:rsid w:val="008D412E"/>
    <w:rsid w:val="008D4D7D"/>
    <w:rsid w:val="008D4E8A"/>
    <w:rsid w:val="008D596C"/>
    <w:rsid w:val="008D6064"/>
    <w:rsid w:val="008D6457"/>
    <w:rsid w:val="008D774A"/>
    <w:rsid w:val="008E0CBA"/>
    <w:rsid w:val="008E0DE4"/>
    <w:rsid w:val="008E1210"/>
    <w:rsid w:val="008E1705"/>
    <w:rsid w:val="008E1A8B"/>
    <w:rsid w:val="008E1E6C"/>
    <w:rsid w:val="008E2440"/>
    <w:rsid w:val="008E2FDE"/>
    <w:rsid w:val="008E3675"/>
    <w:rsid w:val="008E3C43"/>
    <w:rsid w:val="008E4796"/>
    <w:rsid w:val="008E479E"/>
    <w:rsid w:val="008E499D"/>
    <w:rsid w:val="008E4C85"/>
    <w:rsid w:val="008E4C93"/>
    <w:rsid w:val="008E5102"/>
    <w:rsid w:val="008E60C5"/>
    <w:rsid w:val="008E6A0D"/>
    <w:rsid w:val="008E6C4B"/>
    <w:rsid w:val="008E7C75"/>
    <w:rsid w:val="008F044D"/>
    <w:rsid w:val="008F08D9"/>
    <w:rsid w:val="008F0D0F"/>
    <w:rsid w:val="008F0D6F"/>
    <w:rsid w:val="008F3641"/>
    <w:rsid w:val="008F3B48"/>
    <w:rsid w:val="008F3D48"/>
    <w:rsid w:val="008F425C"/>
    <w:rsid w:val="008F5157"/>
    <w:rsid w:val="008F662C"/>
    <w:rsid w:val="008F6B29"/>
    <w:rsid w:val="008F6CE3"/>
    <w:rsid w:val="008F7909"/>
    <w:rsid w:val="00900E1A"/>
    <w:rsid w:val="0090171C"/>
    <w:rsid w:val="009018ED"/>
    <w:rsid w:val="0090217F"/>
    <w:rsid w:val="009021B2"/>
    <w:rsid w:val="009023B0"/>
    <w:rsid w:val="0090271F"/>
    <w:rsid w:val="00902CE1"/>
    <w:rsid w:val="00902E1A"/>
    <w:rsid w:val="00903055"/>
    <w:rsid w:val="0090340E"/>
    <w:rsid w:val="009034BE"/>
    <w:rsid w:val="00903A44"/>
    <w:rsid w:val="00903C3C"/>
    <w:rsid w:val="00903FAB"/>
    <w:rsid w:val="00904188"/>
    <w:rsid w:val="009045CB"/>
    <w:rsid w:val="00905AF5"/>
    <w:rsid w:val="00905D6A"/>
    <w:rsid w:val="0090621E"/>
    <w:rsid w:val="009065E1"/>
    <w:rsid w:val="0090698D"/>
    <w:rsid w:val="00907DF2"/>
    <w:rsid w:val="0091070D"/>
    <w:rsid w:val="00910BCE"/>
    <w:rsid w:val="00911E67"/>
    <w:rsid w:val="00912786"/>
    <w:rsid w:val="0091287A"/>
    <w:rsid w:val="009129A0"/>
    <w:rsid w:val="00913820"/>
    <w:rsid w:val="00913B61"/>
    <w:rsid w:val="00913F6D"/>
    <w:rsid w:val="00914BEC"/>
    <w:rsid w:val="009151EF"/>
    <w:rsid w:val="00915CE4"/>
    <w:rsid w:val="00915D17"/>
    <w:rsid w:val="0091613E"/>
    <w:rsid w:val="00916519"/>
    <w:rsid w:val="00916A1E"/>
    <w:rsid w:val="00917DD3"/>
    <w:rsid w:val="00917EB0"/>
    <w:rsid w:val="009201FC"/>
    <w:rsid w:val="00920348"/>
    <w:rsid w:val="00920F3B"/>
    <w:rsid w:val="00921800"/>
    <w:rsid w:val="00921DA6"/>
    <w:rsid w:val="00921DC3"/>
    <w:rsid w:val="009222CE"/>
    <w:rsid w:val="00922476"/>
    <w:rsid w:val="009224C6"/>
    <w:rsid w:val="0092253C"/>
    <w:rsid w:val="009227AA"/>
    <w:rsid w:val="00922A5F"/>
    <w:rsid w:val="00922D2E"/>
    <w:rsid w:val="00923E20"/>
    <w:rsid w:val="009255BC"/>
    <w:rsid w:val="0092585F"/>
    <w:rsid w:val="009259D1"/>
    <w:rsid w:val="009264A6"/>
    <w:rsid w:val="0092776B"/>
    <w:rsid w:val="009301F9"/>
    <w:rsid w:val="0093020F"/>
    <w:rsid w:val="009305B5"/>
    <w:rsid w:val="00930F01"/>
    <w:rsid w:val="00931634"/>
    <w:rsid w:val="00931AB2"/>
    <w:rsid w:val="00931CAD"/>
    <w:rsid w:val="00932859"/>
    <w:rsid w:val="009329C1"/>
    <w:rsid w:val="00933242"/>
    <w:rsid w:val="009338AB"/>
    <w:rsid w:val="00933C0A"/>
    <w:rsid w:val="00933C84"/>
    <w:rsid w:val="00934442"/>
    <w:rsid w:val="009353A7"/>
    <w:rsid w:val="00935594"/>
    <w:rsid w:val="00935AEC"/>
    <w:rsid w:val="00936237"/>
    <w:rsid w:val="00937319"/>
    <w:rsid w:val="00937F80"/>
    <w:rsid w:val="00940BA0"/>
    <w:rsid w:val="009410A3"/>
    <w:rsid w:val="009428C8"/>
    <w:rsid w:val="00942BCD"/>
    <w:rsid w:val="00942F70"/>
    <w:rsid w:val="0094428E"/>
    <w:rsid w:val="00944593"/>
    <w:rsid w:val="009446AA"/>
    <w:rsid w:val="0094488E"/>
    <w:rsid w:val="009449A5"/>
    <w:rsid w:val="00944FD6"/>
    <w:rsid w:val="0094517C"/>
    <w:rsid w:val="0094589E"/>
    <w:rsid w:val="00945AF5"/>
    <w:rsid w:val="009462B8"/>
    <w:rsid w:val="00946739"/>
    <w:rsid w:val="009479C4"/>
    <w:rsid w:val="00947FC1"/>
    <w:rsid w:val="009509B3"/>
    <w:rsid w:val="009516FC"/>
    <w:rsid w:val="009536CA"/>
    <w:rsid w:val="00953D03"/>
    <w:rsid w:val="00953DED"/>
    <w:rsid w:val="00954387"/>
    <w:rsid w:val="00955C6C"/>
    <w:rsid w:val="009560B9"/>
    <w:rsid w:val="00957025"/>
    <w:rsid w:val="009571EA"/>
    <w:rsid w:val="00957C3E"/>
    <w:rsid w:val="00957C6E"/>
    <w:rsid w:val="0096085E"/>
    <w:rsid w:val="0096096B"/>
    <w:rsid w:val="0096096F"/>
    <w:rsid w:val="00960FA7"/>
    <w:rsid w:val="00961EA6"/>
    <w:rsid w:val="00962C33"/>
    <w:rsid w:val="0096324E"/>
    <w:rsid w:val="00963892"/>
    <w:rsid w:val="00963F00"/>
    <w:rsid w:val="00964C58"/>
    <w:rsid w:val="009650CE"/>
    <w:rsid w:val="009659E6"/>
    <w:rsid w:val="00966448"/>
    <w:rsid w:val="00966551"/>
    <w:rsid w:val="00966748"/>
    <w:rsid w:val="009669C7"/>
    <w:rsid w:val="00966EA8"/>
    <w:rsid w:val="009677E0"/>
    <w:rsid w:val="00967D46"/>
    <w:rsid w:val="00967F7C"/>
    <w:rsid w:val="0097009E"/>
    <w:rsid w:val="00970522"/>
    <w:rsid w:val="009705D1"/>
    <w:rsid w:val="00970CFD"/>
    <w:rsid w:val="00971133"/>
    <w:rsid w:val="00971181"/>
    <w:rsid w:val="009715B9"/>
    <w:rsid w:val="00972242"/>
    <w:rsid w:val="00972869"/>
    <w:rsid w:val="00972E34"/>
    <w:rsid w:val="009730E4"/>
    <w:rsid w:val="00973484"/>
    <w:rsid w:val="0097352F"/>
    <w:rsid w:val="009742B9"/>
    <w:rsid w:val="0097444A"/>
    <w:rsid w:val="009747C5"/>
    <w:rsid w:val="009749FE"/>
    <w:rsid w:val="0097506B"/>
    <w:rsid w:val="0097569E"/>
    <w:rsid w:val="00976023"/>
    <w:rsid w:val="0097626D"/>
    <w:rsid w:val="0097677B"/>
    <w:rsid w:val="0097796C"/>
    <w:rsid w:val="00977AC0"/>
    <w:rsid w:val="0098041E"/>
    <w:rsid w:val="0098048E"/>
    <w:rsid w:val="00980D80"/>
    <w:rsid w:val="00980D91"/>
    <w:rsid w:val="00980EC1"/>
    <w:rsid w:val="00982145"/>
    <w:rsid w:val="00982293"/>
    <w:rsid w:val="0098299F"/>
    <w:rsid w:val="00982A6B"/>
    <w:rsid w:val="00982C5E"/>
    <w:rsid w:val="00983632"/>
    <w:rsid w:val="00983A03"/>
    <w:rsid w:val="00983B51"/>
    <w:rsid w:val="00983BCD"/>
    <w:rsid w:val="0098458A"/>
    <w:rsid w:val="00984772"/>
    <w:rsid w:val="009849C5"/>
    <w:rsid w:val="00984E66"/>
    <w:rsid w:val="00985285"/>
    <w:rsid w:val="009852A8"/>
    <w:rsid w:val="0098576D"/>
    <w:rsid w:val="00985FDD"/>
    <w:rsid w:val="00986123"/>
    <w:rsid w:val="00986208"/>
    <w:rsid w:val="009864CF"/>
    <w:rsid w:val="009879EF"/>
    <w:rsid w:val="009905DF"/>
    <w:rsid w:val="00990971"/>
    <w:rsid w:val="00990B5E"/>
    <w:rsid w:val="0099210D"/>
    <w:rsid w:val="00992564"/>
    <w:rsid w:val="00993616"/>
    <w:rsid w:val="00993AA4"/>
    <w:rsid w:val="009948A0"/>
    <w:rsid w:val="00996373"/>
    <w:rsid w:val="00996462"/>
    <w:rsid w:val="00997839"/>
    <w:rsid w:val="009978BC"/>
    <w:rsid w:val="00997FE7"/>
    <w:rsid w:val="009A0C71"/>
    <w:rsid w:val="009A10F1"/>
    <w:rsid w:val="009A122B"/>
    <w:rsid w:val="009A1FC6"/>
    <w:rsid w:val="009A2259"/>
    <w:rsid w:val="009A2584"/>
    <w:rsid w:val="009A3769"/>
    <w:rsid w:val="009A3BF0"/>
    <w:rsid w:val="009A3DC1"/>
    <w:rsid w:val="009A4006"/>
    <w:rsid w:val="009A4490"/>
    <w:rsid w:val="009A49AC"/>
    <w:rsid w:val="009A548C"/>
    <w:rsid w:val="009A574E"/>
    <w:rsid w:val="009A5DCE"/>
    <w:rsid w:val="009A6502"/>
    <w:rsid w:val="009A687D"/>
    <w:rsid w:val="009A6DC0"/>
    <w:rsid w:val="009A7AAB"/>
    <w:rsid w:val="009B00B5"/>
    <w:rsid w:val="009B064E"/>
    <w:rsid w:val="009B17A9"/>
    <w:rsid w:val="009B1B0F"/>
    <w:rsid w:val="009B1FF6"/>
    <w:rsid w:val="009B200A"/>
    <w:rsid w:val="009B2526"/>
    <w:rsid w:val="009B2740"/>
    <w:rsid w:val="009B2768"/>
    <w:rsid w:val="009B2A36"/>
    <w:rsid w:val="009B2BD3"/>
    <w:rsid w:val="009B5B6F"/>
    <w:rsid w:val="009B5F14"/>
    <w:rsid w:val="009B7096"/>
    <w:rsid w:val="009B71E2"/>
    <w:rsid w:val="009B7CC2"/>
    <w:rsid w:val="009B7F6E"/>
    <w:rsid w:val="009C0167"/>
    <w:rsid w:val="009C17C4"/>
    <w:rsid w:val="009C19D1"/>
    <w:rsid w:val="009C1B4B"/>
    <w:rsid w:val="009C1CDD"/>
    <w:rsid w:val="009C23F4"/>
    <w:rsid w:val="009C3812"/>
    <w:rsid w:val="009C3E89"/>
    <w:rsid w:val="009C4491"/>
    <w:rsid w:val="009C47E0"/>
    <w:rsid w:val="009C4BFF"/>
    <w:rsid w:val="009C4D1C"/>
    <w:rsid w:val="009C4FD7"/>
    <w:rsid w:val="009C54AD"/>
    <w:rsid w:val="009C5506"/>
    <w:rsid w:val="009C5B24"/>
    <w:rsid w:val="009C71BD"/>
    <w:rsid w:val="009C7416"/>
    <w:rsid w:val="009C752C"/>
    <w:rsid w:val="009D0BBF"/>
    <w:rsid w:val="009D1885"/>
    <w:rsid w:val="009D1923"/>
    <w:rsid w:val="009D1A59"/>
    <w:rsid w:val="009D1CCC"/>
    <w:rsid w:val="009D27E4"/>
    <w:rsid w:val="009D3448"/>
    <w:rsid w:val="009D3B71"/>
    <w:rsid w:val="009D40A1"/>
    <w:rsid w:val="009D4389"/>
    <w:rsid w:val="009D496C"/>
    <w:rsid w:val="009D496F"/>
    <w:rsid w:val="009D573E"/>
    <w:rsid w:val="009D5BA6"/>
    <w:rsid w:val="009D60C2"/>
    <w:rsid w:val="009D70EA"/>
    <w:rsid w:val="009D79D3"/>
    <w:rsid w:val="009E0C0E"/>
    <w:rsid w:val="009E0CB1"/>
    <w:rsid w:val="009E0F4E"/>
    <w:rsid w:val="009E19E5"/>
    <w:rsid w:val="009E2A30"/>
    <w:rsid w:val="009E2B04"/>
    <w:rsid w:val="009E393D"/>
    <w:rsid w:val="009E4462"/>
    <w:rsid w:val="009E5991"/>
    <w:rsid w:val="009E5CC1"/>
    <w:rsid w:val="009E5DC0"/>
    <w:rsid w:val="009E66DB"/>
    <w:rsid w:val="009E67CE"/>
    <w:rsid w:val="009E73FC"/>
    <w:rsid w:val="009E7434"/>
    <w:rsid w:val="009E7ABE"/>
    <w:rsid w:val="009E7D09"/>
    <w:rsid w:val="009E7F8B"/>
    <w:rsid w:val="009F02A0"/>
    <w:rsid w:val="009F0DEB"/>
    <w:rsid w:val="009F10A8"/>
    <w:rsid w:val="009F1394"/>
    <w:rsid w:val="009F2269"/>
    <w:rsid w:val="009F22EC"/>
    <w:rsid w:val="009F23FB"/>
    <w:rsid w:val="009F272A"/>
    <w:rsid w:val="009F3233"/>
    <w:rsid w:val="009F36C0"/>
    <w:rsid w:val="009F3EE3"/>
    <w:rsid w:val="009F4BE1"/>
    <w:rsid w:val="009F52CE"/>
    <w:rsid w:val="009F5601"/>
    <w:rsid w:val="009F5E09"/>
    <w:rsid w:val="009F61FE"/>
    <w:rsid w:val="009F654B"/>
    <w:rsid w:val="009F700A"/>
    <w:rsid w:val="009F7B80"/>
    <w:rsid w:val="00A013BB"/>
    <w:rsid w:val="00A01A90"/>
    <w:rsid w:val="00A01DBA"/>
    <w:rsid w:val="00A0223F"/>
    <w:rsid w:val="00A0226A"/>
    <w:rsid w:val="00A022A3"/>
    <w:rsid w:val="00A02AD3"/>
    <w:rsid w:val="00A0310E"/>
    <w:rsid w:val="00A0325B"/>
    <w:rsid w:val="00A03F9B"/>
    <w:rsid w:val="00A04037"/>
    <w:rsid w:val="00A05C05"/>
    <w:rsid w:val="00A063B0"/>
    <w:rsid w:val="00A06C26"/>
    <w:rsid w:val="00A116C8"/>
    <w:rsid w:val="00A1272A"/>
    <w:rsid w:val="00A136A7"/>
    <w:rsid w:val="00A146D8"/>
    <w:rsid w:val="00A147B8"/>
    <w:rsid w:val="00A14D18"/>
    <w:rsid w:val="00A14E56"/>
    <w:rsid w:val="00A166B6"/>
    <w:rsid w:val="00A16EAA"/>
    <w:rsid w:val="00A172CB"/>
    <w:rsid w:val="00A1754C"/>
    <w:rsid w:val="00A178ED"/>
    <w:rsid w:val="00A208F4"/>
    <w:rsid w:val="00A2098F"/>
    <w:rsid w:val="00A20D2E"/>
    <w:rsid w:val="00A20EEA"/>
    <w:rsid w:val="00A210F2"/>
    <w:rsid w:val="00A21592"/>
    <w:rsid w:val="00A21699"/>
    <w:rsid w:val="00A21902"/>
    <w:rsid w:val="00A225E7"/>
    <w:rsid w:val="00A22DFF"/>
    <w:rsid w:val="00A23167"/>
    <w:rsid w:val="00A23923"/>
    <w:rsid w:val="00A23D4F"/>
    <w:rsid w:val="00A2446B"/>
    <w:rsid w:val="00A24902"/>
    <w:rsid w:val="00A251BA"/>
    <w:rsid w:val="00A25E24"/>
    <w:rsid w:val="00A26338"/>
    <w:rsid w:val="00A274BC"/>
    <w:rsid w:val="00A307D8"/>
    <w:rsid w:val="00A30C57"/>
    <w:rsid w:val="00A30C93"/>
    <w:rsid w:val="00A30CD6"/>
    <w:rsid w:val="00A3122A"/>
    <w:rsid w:val="00A3222B"/>
    <w:rsid w:val="00A32E87"/>
    <w:rsid w:val="00A3374B"/>
    <w:rsid w:val="00A33D50"/>
    <w:rsid w:val="00A34793"/>
    <w:rsid w:val="00A349A0"/>
    <w:rsid w:val="00A35272"/>
    <w:rsid w:val="00A35932"/>
    <w:rsid w:val="00A359F1"/>
    <w:rsid w:val="00A36445"/>
    <w:rsid w:val="00A3649C"/>
    <w:rsid w:val="00A40AFF"/>
    <w:rsid w:val="00A40F4C"/>
    <w:rsid w:val="00A41421"/>
    <w:rsid w:val="00A41A7F"/>
    <w:rsid w:val="00A41CE3"/>
    <w:rsid w:val="00A429CF"/>
    <w:rsid w:val="00A42C19"/>
    <w:rsid w:val="00A43E6C"/>
    <w:rsid w:val="00A43F17"/>
    <w:rsid w:val="00A44297"/>
    <w:rsid w:val="00A4437F"/>
    <w:rsid w:val="00A4453E"/>
    <w:rsid w:val="00A448D3"/>
    <w:rsid w:val="00A44C53"/>
    <w:rsid w:val="00A44DD5"/>
    <w:rsid w:val="00A455BE"/>
    <w:rsid w:val="00A45698"/>
    <w:rsid w:val="00A458F4"/>
    <w:rsid w:val="00A45A5E"/>
    <w:rsid w:val="00A45EC8"/>
    <w:rsid w:val="00A4684E"/>
    <w:rsid w:val="00A46F74"/>
    <w:rsid w:val="00A471EC"/>
    <w:rsid w:val="00A47735"/>
    <w:rsid w:val="00A4797A"/>
    <w:rsid w:val="00A47A31"/>
    <w:rsid w:val="00A5023E"/>
    <w:rsid w:val="00A507E3"/>
    <w:rsid w:val="00A50C30"/>
    <w:rsid w:val="00A510D0"/>
    <w:rsid w:val="00A513AD"/>
    <w:rsid w:val="00A53AB6"/>
    <w:rsid w:val="00A54584"/>
    <w:rsid w:val="00A5462A"/>
    <w:rsid w:val="00A54970"/>
    <w:rsid w:val="00A54BAE"/>
    <w:rsid w:val="00A54F92"/>
    <w:rsid w:val="00A5569B"/>
    <w:rsid w:val="00A5593A"/>
    <w:rsid w:val="00A55CDA"/>
    <w:rsid w:val="00A56731"/>
    <w:rsid w:val="00A56853"/>
    <w:rsid w:val="00A56CAC"/>
    <w:rsid w:val="00A57B64"/>
    <w:rsid w:val="00A57EAD"/>
    <w:rsid w:val="00A6011D"/>
    <w:rsid w:val="00A606F6"/>
    <w:rsid w:val="00A610F5"/>
    <w:rsid w:val="00A61797"/>
    <w:rsid w:val="00A61F8C"/>
    <w:rsid w:val="00A6234A"/>
    <w:rsid w:val="00A636D0"/>
    <w:rsid w:val="00A638B0"/>
    <w:rsid w:val="00A63DF0"/>
    <w:rsid w:val="00A646F1"/>
    <w:rsid w:val="00A64A04"/>
    <w:rsid w:val="00A65C6C"/>
    <w:rsid w:val="00A65CAE"/>
    <w:rsid w:val="00A65E98"/>
    <w:rsid w:val="00A661DF"/>
    <w:rsid w:val="00A66259"/>
    <w:rsid w:val="00A66292"/>
    <w:rsid w:val="00A66922"/>
    <w:rsid w:val="00A66C8F"/>
    <w:rsid w:val="00A66EB2"/>
    <w:rsid w:val="00A67066"/>
    <w:rsid w:val="00A6713B"/>
    <w:rsid w:val="00A67E92"/>
    <w:rsid w:val="00A7117D"/>
    <w:rsid w:val="00A7150E"/>
    <w:rsid w:val="00A71ABA"/>
    <w:rsid w:val="00A71B83"/>
    <w:rsid w:val="00A7253B"/>
    <w:rsid w:val="00A732DA"/>
    <w:rsid w:val="00A73476"/>
    <w:rsid w:val="00A7445E"/>
    <w:rsid w:val="00A74971"/>
    <w:rsid w:val="00A74C79"/>
    <w:rsid w:val="00A74C9F"/>
    <w:rsid w:val="00A74DA8"/>
    <w:rsid w:val="00A75698"/>
    <w:rsid w:val="00A75863"/>
    <w:rsid w:val="00A75CE5"/>
    <w:rsid w:val="00A75DFE"/>
    <w:rsid w:val="00A767E3"/>
    <w:rsid w:val="00A76C40"/>
    <w:rsid w:val="00A774DA"/>
    <w:rsid w:val="00A77752"/>
    <w:rsid w:val="00A77DA5"/>
    <w:rsid w:val="00A77DBB"/>
    <w:rsid w:val="00A77FC9"/>
    <w:rsid w:val="00A80AB7"/>
    <w:rsid w:val="00A80B08"/>
    <w:rsid w:val="00A810A2"/>
    <w:rsid w:val="00A8142D"/>
    <w:rsid w:val="00A814AD"/>
    <w:rsid w:val="00A81556"/>
    <w:rsid w:val="00A83858"/>
    <w:rsid w:val="00A83B4F"/>
    <w:rsid w:val="00A83B6D"/>
    <w:rsid w:val="00A83DD7"/>
    <w:rsid w:val="00A84C64"/>
    <w:rsid w:val="00A8569D"/>
    <w:rsid w:val="00A857DC"/>
    <w:rsid w:val="00A869DB"/>
    <w:rsid w:val="00A86DB3"/>
    <w:rsid w:val="00A87B54"/>
    <w:rsid w:val="00A902BC"/>
    <w:rsid w:val="00A90322"/>
    <w:rsid w:val="00A903FD"/>
    <w:rsid w:val="00A907F4"/>
    <w:rsid w:val="00A9193F"/>
    <w:rsid w:val="00A91B24"/>
    <w:rsid w:val="00A91C79"/>
    <w:rsid w:val="00A926B9"/>
    <w:rsid w:val="00A92A7E"/>
    <w:rsid w:val="00A92CF4"/>
    <w:rsid w:val="00A93465"/>
    <w:rsid w:val="00A93717"/>
    <w:rsid w:val="00A93A76"/>
    <w:rsid w:val="00A94FEE"/>
    <w:rsid w:val="00A9647B"/>
    <w:rsid w:val="00A9667A"/>
    <w:rsid w:val="00A96C6D"/>
    <w:rsid w:val="00A9712E"/>
    <w:rsid w:val="00A978DA"/>
    <w:rsid w:val="00A97B7F"/>
    <w:rsid w:val="00AA0799"/>
    <w:rsid w:val="00AA0A3A"/>
    <w:rsid w:val="00AA0B96"/>
    <w:rsid w:val="00AA141A"/>
    <w:rsid w:val="00AA16F7"/>
    <w:rsid w:val="00AA1756"/>
    <w:rsid w:val="00AA1864"/>
    <w:rsid w:val="00AA19E7"/>
    <w:rsid w:val="00AA1B02"/>
    <w:rsid w:val="00AA20E5"/>
    <w:rsid w:val="00AA22F1"/>
    <w:rsid w:val="00AA27A0"/>
    <w:rsid w:val="00AA336A"/>
    <w:rsid w:val="00AA339B"/>
    <w:rsid w:val="00AA3695"/>
    <w:rsid w:val="00AA4038"/>
    <w:rsid w:val="00AA45C7"/>
    <w:rsid w:val="00AA4CA3"/>
    <w:rsid w:val="00AA4EE4"/>
    <w:rsid w:val="00AA5574"/>
    <w:rsid w:val="00AA5CC1"/>
    <w:rsid w:val="00AA639F"/>
    <w:rsid w:val="00AA662E"/>
    <w:rsid w:val="00AA6EA8"/>
    <w:rsid w:val="00AA73CD"/>
    <w:rsid w:val="00AB16C8"/>
    <w:rsid w:val="00AB1AC0"/>
    <w:rsid w:val="00AB249D"/>
    <w:rsid w:val="00AB2725"/>
    <w:rsid w:val="00AB292C"/>
    <w:rsid w:val="00AB2AFD"/>
    <w:rsid w:val="00AB2B48"/>
    <w:rsid w:val="00AB3DE5"/>
    <w:rsid w:val="00AB4188"/>
    <w:rsid w:val="00AB430C"/>
    <w:rsid w:val="00AB4CC6"/>
    <w:rsid w:val="00AB5FEC"/>
    <w:rsid w:val="00AB6564"/>
    <w:rsid w:val="00AB6CCD"/>
    <w:rsid w:val="00AB74F7"/>
    <w:rsid w:val="00AB7D72"/>
    <w:rsid w:val="00AB7ECE"/>
    <w:rsid w:val="00AC0B0E"/>
    <w:rsid w:val="00AC118D"/>
    <w:rsid w:val="00AC144A"/>
    <w:rsid w:val="00AC14A8"/>
    <w:rsid w:val="00AC166E"/>
    <w:rsid w:val="00AC2086"/>
    <w:rsid w:val="00AC2292"/>
    <w:rsid w:val="00AC234D"/>
    <w:rsid w:val="00AC2583"/>
    <w:rsid w:val="00AC3088"/>
    <w:rsid w:val="00AC3397"/>
    <w:rsid w:val="00AC397B"/>
    <w:rsid w:val="00AC476A"/>
    <w:rsid w:val="00AC47E2"/>
    <w:rsid w:val="00AC4EBB"/>
    <w:rsid w:val="00AC4FEF"/>
    <w:rsid w:val="00AC53B4"/>
    <w:rsid w:val="00AC5510"/>
    <w:rsid w:val="00AC5636"/>
    <w:rsid w:val="00AC5926"/>
    <w:rsid w:val="00AC5F83"/>
    <w:rsid w:val="00AC62BD"/>
    <w:rsid w:val="00AC685C"/>
    <w:rsid w:val="00AC73E9"/>
    <w:rsid w:val="00AC7AEA"/>
    <w:rsid w:val="00AD0677"/>
    <w:rsid w:val="00AD1296"/>
    <w:rsid w:val="00AD1799"/>
    <w:rsid w:val="00AD20C6"/>
    <w:rsid w:val="00AD30C8"/>
    <w:rsid w:val="00AD31DD"/>
    <w:rsid w:val="00AD33BC"/>
    <w:rsid w:val="00AD36BC"/>
    <w:rsid w:val="00AD39E6"/>
    <w:rsid w:val="00AD3CCA"/>
    <w:rsid w:val="00AD49CB"/>
    <w:rsid w:val="00AD4F7B"/>
    <w:rsid w:val="00AD525D"/>
    <w:rsid w:val="00AD6682"/>
    <w:rsid w:val="00AD6A1B"/>
    <w:rsid w:val="00AD6D8C"/>
    <w:rsid w:val="00AD7276"/>
    <w:rsid w:val="00AD781B"/>
    <w:rsid w:val="00AE0336"/>
    <w:rsid w:val="00AE040E"/>
    <w:rsid w:val="00AE0544"/>
    <w:rsid w:val="00AE06E7"/>
    <w:rsid w:val="00AE0776"/>
    <w:rsid w:val="00AE0FDE"/>
    <w:rsid w:val="00AE1F65"/>
    <w:rsid w:val="00AE2E5C"/>
    <w:rsid w:val="00AE309E"/>
    <w:rsid w:val="00AE3579"/>
    <w:rsid w:val="00AE3605"/>
    <w:rsid w:val="00AE4ECC"/>
    <w:rsid w:val="00AE5DEC"/>
    <w:rsid w:val="00AE6233"/>
    <w:rsid w:val="00AE632D"/>
    <w:rsid w:val="00AE7346"/>
    <w:rsid w:val="00AE7598"/>
    <w:rsid w:val="00AE7BF5"/>
    <w:rsid w:val="00AE7CBD"/>
    <w:rsid w:val="00AF049F"/>
    <w:rsid w:val="00AF0C09"/>
    <w:rsid w:val="00AF0ED4"/>
    <w:rsid w:val="00AF114C"/>
    <w:rsid w:val="00AF1BAB"/>
    <w:rsid w:val="00AF1BF9"/>
    <w:rsid w:val="00AF1DB9"/>
    <w:rsid w:val="00AF20EF"/>
    <w:rsid w:val="00AF2E61"/>
    <w:rsid w:val="00AF3A54"/>
    <w:rsid w:val="00AF4988"/>
    <w:rsid w:val="00AF5495"/>
    <w:rsid w:val="00AF5927"/>
    <w:rsid w:val="00AF6600"/>
    <w:rsid w:val="00AF6B3E"/>
    <w:rsid w:val="00AF74DE"/>
    <w:rsid w:val="00AF75F2"/>
    <w:rsid w:val="00AF784A"/>
    <w:rsid w:val="00B0025D"/>
    <w:rsid w:val="00B008BE"/>
    <w:rsid w:val="00B014CF"/>
    <w:rsid w:val="00B01BA3"/>
    <w:rsid w:val="00B02B9C"/>
    <w:rsid w:val="00B03103"/>
    <w:rsid w:val="00B0363D"/>
    <w:rsid w:val="00B039B8"/>
    <w:rsid w:val="00B03C57"/>
    <w:rsid w:val="00B04323"/>
    <w:rsid w:val="00B04675"/>
    <w:rsid w:val="00B05017"/>
    <w:rsid w:val="00B0570A"/>
    <w:rsid w:val="00B05B14"/>
    <w:rsid w:val="00B0604F"/>
    <w:rsid w:val="00B06555"/>
    <w:rsid w:val="00B0676C"/>
    <w:rsid w:val="00B06B2B"/>
    <w:rsid w:val="00B100B3"/>
    <w:rsid w:val="00B10403"/>
    <w:rsid w:val="00B10448"/>
    <w:rsid w:val="00B1141B"/>
    <w:rsid w:val="00B11DCD"/>
    <w:rsid w:val="00B12103"/>
    <w:rsid w:val="00B125D2"/>
    <w:rsid w:val="00B13109"/>
    <w:rsid w:val="00B135AA"/>
    <w:rsid w:val="00B13855"/>
    <w:rsid w:val="00B1421F"/>
    <w:rsid w:val="00B15462"/>
    <w:rsid w:val="00B15B2C"/>
    <w:rsid w:val="00B16124"/>
    <w:rsid w:val="00B16883"/>
    <w:rsid w:val="00B20210"/>
    <w:rsid w:val="00B2032F"/>
    <w:rsid w:val="00B206A4"/>
    <w:rsid w:val="00B20BF5"/>
    <w:rsid w:val="00B213A6"/>
    <w:rsid w:val="00B21C30"/>
    <w:rsid w:val="00B21D0E"/>
    <w:rsid w:val="00B22663"/>
    <w:rsid w:val="00B22D34"/>
    <w:rsid w:val="00B22DFB"/>
    <w:rsid w:val="00B23BAB"/>
    <w:rsid w:val="00B23CC8"/>
    <w:rsid w:val="00B24B0B"/>
    <w:rsid w:val="00B24BE6"/>
    <w:rsid w:val="00B24E22"/>
    <w:rsid w:val="00B25CCD"/>
    <w:rsid w:val="00B2645A"/>
    <w:rsid w:val="00B266F9"/>
    <w:rsid w:val="00B26F15"/>
    <w:rsid w:val="00B27F33"/>
    <w:rsid w:val="00B301C7"/>
    <w:rsid w:val="00B30413"/>
    <w:rsid w:val="00B3069F"/>
    <w:rsid w:val="00B3077B"/>
    <w:rsid w:val="00B3078F"/>
    <w:rsid w:val="00B30994"/>
    <w:rsid w:val="00B3153C"/>
    <w:rsid w:val="00B31992"/>
    <w:rsid w:val="00B33284"/>
    <w:rsid w:val="00B3368D"/>
    <w:rsid w:val="00B33B66"/>
    <w:rsid w:val="00B33EDD"/>
    <w:rsid w:val="00B342E1"/>
    <w:rsid w:val="00B343D9"/>
    <w:rsid w:val="00B348BB"/>
    <w:rsid w:val="00B34B5D"/>
    <w:rsid w:val="00B353B9"/>
    <w:rsid w:val="00B3632D"/>
    <w:rsid w:val="00B36E50"/>
    <w:rsid w:val="00B37381"/>
    <w:rsid w:val="00B37728"/>
    <w:rsid w:val="00B4027B"/>
    <w:rsid w:val="00B405D7"/>
    <w:rsid w:val="00B40890"/>
    <w:rsid w:val="00B40FFC"/>
    <w:rsid w:val="00B4158D"/>
    <w:rsid w:val="00B415CE"/>
    <w:rsid w:val="00B416BB"/>
    <w:rsid w:val="00B41E55"/>
    <w:rsid w:val="00B4224C"/>
    <w:rsid w:val="00B423C2"/>
    <w:rsid w:val="00B4266E"/>
    <w:rsid w:val="00B42ADD"/>
    <w:rsid w:val="00B42B39"/>
    <w:rsid w:val="00B43B00"/>
    <w:rsid w:val="00B44658"/>
    <w:rsid w:val="00B4522B"/>
    <w:rsid w:val="00B45B4A"/>
    <w:rsid w:val="00B47921"/>
    <w:rsid w:val="00B50391"/>
    <w:rsid w:val="00B50435"/>
    <w:rsid w:val="00B5077F"/>
    <w:rsid w:val="00B509D2"/>
    <w:rsid w:val="00B5166B"/>
    <w:rsid w:val="00B519DD"/>
    <w:rsid w:val="00B51DA8"/>
    <w:rsid w:val="00B51F9E"/>
    <w:rsid w:val="00B521A4"/>
    <w:rsid w:val="00B522AD"/>
    <w:rsid w:val="00B53194"/>
    <w:rsid w:val="00B531B3"/>
    <w:rsid w:val="00B54491"/>
    <w:rsid w:val="00B54553"/>
    <w:rsid w:val="00B546E9"/>
    <w:rsid w:val="00B54B7A"/>
    <w:rsid w:val="00B54CA0"/>
    <w:rsid w:val="00B54FF6"/>
    <w:rsid w:val="00B55FD8"/>
    <w:rsid w:val="00B562A9"/>
    <w:rsid w:val="00B56865"/>
    <w:rsid w:val="00B56CE8"/>
    <w:rsid w:val="00B5779D"/>
    <w:rsid w:val="00B57B0A"/>
    <w:rsid w:val="00B605F5"/>
    <w:rsid w:val="00B610F4"/>
    <w:rsid w:val="00B61C1F"/>
    <w:rsid w:val="00B62410"/>
    <w:rsid w:val="00B637E4"/>
    <w:rsid w:val="00B6415D"/>
    <w:rsid w:val="00B643BD"/>
    <w:rsid w:val="00B64544"/>
    <w:rsid w:val="00B6515F"/>
    <w:rsid w:val="00B65551"/>
    <w:rsid w:val="00B65CD5"/>
    <w:rsid w:val="00B66CE3"/>
    <w:rsid w:val="00B67376"/>
    <w:rsid w:val="00B673EB"/>
    <w:rsid w:val="00B702CC"/>
    <w:rsid w:val="00B70303"/>
    <w:rsid w:val="00B707ED"/>
    <w:rsid w:val="00B70C33"/>
    <w:rsid w:val="00B71559"/>
    <w:rsid w:val="00B7210D"/>
    <w:rsid w:val="00B72439"/>
    <w:rsid w:val="00B7249E"/>
    <w:rsid w:val="00B724C3"/>
    <w:rsid w:val="00B72DDF"/>
    <w:rsid w:val="00B732DF"/>
    <w:rsid w:val="00B735A8"/>
    <w:rsid w:val="00B7361E"/>
    <w:rsid w:val="00B741EF"/>
    <w:rsid w:val="00B744A9"/>
    <w:rsid w:val="00B747AC"/>
    <w:rsid w:val="00B74967"/>
    <w:rsid w:val="00B74EF2"/>
    <w:rsid w:val="00B75107"/>
    <w:rsid w:val="00B754D4"/>
    <w:rsid w:val="00B7589F"/>
    <w:rsid w:val="00B75A62"/>
    <w:rsid w:val="00B75C54"/>
    <w:rsid w:val="00B75FD6"/>
    <w:rsid w:val="00B7682C"/>
    <w:rsid w:val="00B76A5C"/>
    <w:rsid w:val="00B76AC2"/>
    <w:rsid w:val="00B76D1F"/>
    <w:rsid w:val="00B76E1C"/>
    <w:rsid w:val="00B808A9"/>
    <w:rsid w:val="00B815C6"/>
    <w:rsid w:val="00B81865"/>
    <w:rsid w:val="00B819AA"/>
    <w:rsid w:val="00B81A06"/>
    <w:rsid w:val="00B81B2B"/>
    <w:rsid w:val="00B81EF7"/>
    <w:rsid w:val="00B82B6E"/>
    <w:rsid w:val="00B83108"/>
    <w:rsid w:val="00B837B6"/>
    <w:rsid w:val="00B83C0E"/>
    <w:rsid w:val="00B842D8"/>
    <w:rsid w:val="00B848B6"/>
    <w:rsid w:val="00B853F2"/>
    <w:rsid w:val="00B86213"/>
    <w:rsid w:val="00B86282"/>
    <w:rsid w:val="00B8630A"/>
    <w:rsid w:val="00B87270"/>
    <w:rsid w:val="00B87551"/>
    <w:rsid w:val="00B87582"/>
    <w:rsid w:val="00B90799"/>
    <w:rsid w:val="00B91D01"/>
    <w:rsid w:val="00B91D2F"/>
    <w:rsid w:val="00B92307"/>
    <w:rsid w:val="00B9277A"/>
    <w:rsid w:val="00B92F4B"/>
    <w:rsid w:val="00B93324"/>
    <w:rsid w:val="00B93A9B"/>
    <w:rsid w:val="00B95032"/>
    <w:rsid w:val="00B95053"/>
    <w:rsid w:val="00B955DC"/>
    <w:rsid w:val="00B955E4"/>
    <w:rsid w:val="00B95ADA"/>
    <w:rsid w:val="00B96116"/>
    <w:rsid w:val="00B96C98"/>
    <w:rsid w:val="00B9716A"/>
    <w:rsid w:val="00B97B39"/>
    <w:rsid w:val="00BA0023"/>
    <w:rsid w:val="00BA0341"/>
    <w:rsid w:val="00BA041C"/>
    <w:rsid w:val="00BA05C4"/>
    <w:rsid w:val="00BA0815"/>
    <w:rsid w:val="00BA1D24"/>
    <w:rsid w:val="00BA1DAA"/>
    <w:rsid w:val="00BA27A6"/>
    <w:rsid w:val="00BA31B7"/>
    <w:rsid w:val="00BA3842"/>
    <w:rsid w:val="00BA4220"/>
    <w:rsid w:val="00BA43C5"/>
    <w:rsid w:val="00BA4FE7"/>
    <w:rsid w:val="00BA54BD"/>
    <w:rsid w:val="00BA6891"/>
    <w:rsid w:val="00BA6992"/>
    <w:rsid w:val="00BA6B23"/>
    <w:rsid w:val="00BA7500"/>
    <w:rsid w:val="00BB0044"/>
    <w:rsid w:val="00BB0707"/>
    <w:rsid w:val="00BB08AE"/>
    <w:rsid w:val="00BB2DE7"/>
    <w:rsid w:val="00BB3F1D"/>
    <w:rsid w:val="00BB4459"/>
    <w:rsid w:val="00BB531A"/>
    <w:rsid w:val="00BB5B01"/>
    <w:rsid w:val="00BB5CF0"/>
    <w:rsid w:val="00BB6200"/>
    <w:rsid w:val="00BB62BB"/>
    <w:rsid w:val="00BB63D2"/>
    <w:rsid w:val="00BB77A1"/>
    <w:rsid w:val="00BB7F49"/>
    <w:rsid w:val="00BC000D"/>
    <w:rsid w:val="00BC0655"/>
    <w:rsid w:val="00BC0A87"/>
    <w:rsid w:val="00BC0D2A"/>
    <w:rsid w:val="00BC0E4A"/>
    <w:rsid w:val="00BC162C"/>
    <w:rsid w:val="00BC1BCC"/>
    <w:rsid w:val="00BC1CDC"/>
    <w:rsid w:val="00BC2D49"/>
    <w:rsid w:val="00BC2FA2"/>
    <w:rsid w:val="00BC314B"/>
    <w:rsid w:val="00BC39CD"/>
    <w:rsid w:val="00BC3E7B"/>
    <w:rsid w:val="00BC4BA9"/>
    <w:rsid w:val="00BC50E0"/>
    <w:rsid w:val="00BC6119"/>
    <w:rsid w:val="00BC6615"/>
    <w:rsid w:val="00BC67ED"/>
    <w:rsid w:val="00BC68D5"/>
    <w:rsid w:val="00BC72BC"/>
    <w:rsid w:val="00BC7ED3"/>
    <w:rsid w:val="00BD0451"/>
    <w:rsid w:val="00BD048E"/>
    <w:rsid w:val="00BD058C"/>
    <w:rsid w:val="00BD063B"/>
    <w:rsid w:val="00BD0EB6"/>
    <w:rsid w:val="00BD17B8"/>
    <w:rsid w:val="00BD1BA3"/>
    <w:rsid w:val="00BD26C1"/>
    <w:rsid w:val="00BD318D"/>
    <w:rsid w:val="00BD3ADC"/>
    <w:rsid w:val="00BD3AFB"/>
    <w:rsid w:val="00BD3CC5"/>
    <w:rsid w:val="00BD4DF3"/>
    <w:rsid w:val="00BD50AC"/>
    <w:rsid w:val="00BD70F1"/>
    <w:rsid w:val="00BD7116"/>
    <w:rsid w:val="00BE0993"/>
    <w:rsid w:val="00BE18D2"/>
    <w:rsid w:val="00BE2436"/>
    <w:rsid w:val="00BE3447"/>
    <w:rsid w:val="00BE43A1"/>
    <w:rsid w:val="00BE4684"/>
    <w:rsid w:val="00BE50C4"/>
    <w:rsid w:val="00BE523C"/>
    <w:rsid w:val="00BF0B9E"/>
    <w:rsid w:val="00BF0F96"/>
    <w:rsid w:val="00BF120E"/>
    <w:rsid w:val="00BF17D0"/>
    <w:rsid w:val="00BF1F5E"/>
    <w:rsid w:val="00BF282A"/>
    <w:rsid w:val="00BF2F0A"/>
    <w:rsid w:val="00BF36D3"/>
    <w:rsid w:val="00BF37F9"/>
    <w:rsid w:val="00BF3DD9"/>
    <w:rsid w:val="00BF4010"/>
    <w:rsid w:val="00BF4079"/>
    <w:rsid w:val="00BF4286"/>
    <w:rsid w:val="00BF4565"/>
    <w:rsid w:val="00BF45D3"/>
    <w:rsid w:val="00BF4680"/>
    <w:rsid w:val="00BF4A61"/>
    <w:rsid w:val="00BF50CB"/>
    <w:rsid w:val="00BF538E"/>
    <w:rsid w:val="00BF6252"/>
    <w:rsid w:val="00BF6B65"/>
    <w:rsid w:val="00BF6D66"/>
    <w:rsid w:val="00BF73BC"/>
    <w:rsid w:val="00BF7663"/>
    <w:rsid w:val="00C00A0B"/>
    <w:rsid w:val="00C012E9"/>
    <w:rsid w:val="00C01BA0"/>
    <w:rsid w:val="00C01D73"/>
    <w:rsid w:val="00C01DDC"/>
    <w:rsid w:val="00C02024"/>
    <w:rsid w:val="00C02350"/>
    <w:rsid w:val="00C023EF"/>
    <w:rsid w:val="00C027CC"/>
    <w:rsid w:val="00C02D8F"/>
    <w:rsid w:val="00C03A37"/>
    <w:rsid w:val="00C03F90"/>
    <w:rsid w:val="00C0414D"/>
    <w:rsid w:val="00C04704"/>
    <w:rsid w:val="00C04AD7"/>
    <w:rsid w:val="00C05FA2"/>
    <w:rsid w:val="00C06A67"/>
    <w:rsid w:val="00C06DCC"/>
    <w:rsid w:val="00C07125"/>
    <w:rsid w:val="00C071E3"/>
    <w:rsid w:val="00C105B1"/>
    <w:rsid w:val="00C10E3F"/>
    <w:rsid w:val="00C11432"/>
    <w:rsid w:val="00C11AFD"/>
    <w:rsid w:val="00C11BE8"/>
    <w:rsid w:val="00C120CC"/>
    <w:rsid w:val="00C122B1"/>
    <w:rsid w:val="00C1233C"/>
    <w:rsid w:val="00C12886"/>
    <w:rsid w:val="00C12C64"/>
    <w:rsid w:val="00C12F89"/>
    <w:rsid w:val="00C1398C"/>
    <w:rsid w:val="00C14564"/>
    <w:rsid w:val="00C14680"/>
    <w:rsid w:val="00C14792"/>
    <w:rsid w:val="00C1498E"/>
    <w:rsid w:val="00C15098"/>
    <w:rsid w:val="00C1617A"/>
    <w:rsid w:val="00C165C5"/>
    <w:rsid w:val="00C168A7"/>
    <w:rsid w:val="00C16E19"/>
    <w:rsid w:val="00C17733"/>
    <w:rsid w:val="00C1784A"/>
    <w:rsid w:val="00C17EFC"/>
    <w:rsid w:val="00C17F71"/>
    <w:rsid w:val="00C212B8"/>
    <w:rsid w:val="00C213AE"/>
    <w:rsid w:val="00C21769"/>
    <w:rsid w:val="00C22649"/>
    <w:rsid w:val="00C2274E"/>
    <w:rsid w:val="00C22F2C"/>
    <w:rsid w:val="00C2353C"/>
    <w:rsid w:val="00C25125"/>
    <w:rsid w:val="00C25FA6"/>
    <w:rsid w:val="00C26287"/>
    <w:rsid w:val="00C2633C"/>
    <w:rsid w:val="00C26A00"/>
    <w:rsid w:val="00C27160"/>
    <w:rsid w:val="00C27699"/>
    <w:rsid w:val="00C27C9A"/>
    <w:rsid w:val="00C30848"/>
    <w:rsid w:val="00C320AA"/>
    <w:rsid w:val="00C32A10"/>
    <w:rsid w:val="00C330EA"/>
    <w:rsid w:val="00C354C7"/>
    <w:rsid w:val="00C35866"/>
    <w:rsid w:val="00C35966"/>
    <w:rsid w:val="00C35A7F"/>
    <w:rsid w:val="00C35F2A"/>
    <w:rsid w:val="00C37464"/>
    <w:rsid w:val="00C3787E"/>
    <w:rsid w:val="00C37CF3"/>
    <w:rsid w:val="00C407D9"/>
    <w:rsid w:val="00C40838"/>
    <w:rsid w:val="00C40A52"/>
    <w:rsid w:val="00C41EA4"/>
    <w:rsid w:val="00C420C3"/>
    <w:rsid w:val="00C426C5"/>
    <w:rsid w:val="00C43433"/>
    <w:rsid w:val="00C436E8"/>
    <w:rsid w:val="00C437EB"/>
    <w:rsid w:val="00C43B11"/>
    <w:rsid w:val="00C43D75"/>
    <w:rsid w:val="00C44407"/>
    <w:rsid w:val="00C44585"/>
    <w:rsid w:val="00C46157"/>
    <w:rsid w:val="00C47EFC"/>
    <w:rsid w:val="00C50B6F"/>
    <w:rsid w:val="00C51632"/>
    <w:rsid w:val="00C51641"/>
    <w:rsid w:val="00C51E11"/>
    <w:rsid w:val="00C51E28"/>
    <w:rsid w:val="00C5205C"/>
    <w:rsid w:val="00C521CE"/>
    <w:rsid w:val="00C53325"/>
    <w:rsid w:val="00C53927"/>
    <w:rsid w:val="00C53E73"/>
    <w:rsid w:val="00C54151"/>
    <w:rsid w:val="00C543C4"/>
    <w:rsid w:val="00C5463D"/>
    <w:rsid w:val="00C5545A"/>
    <w:rsid w:val="00C5654B"/>
    <w:rsid w:val="00C567E9"/>
    <w:rsid w:val="00C568B4"/>
    <w:rsid w:val="00C56BE3"/>
    <w:rsid w:val="00C57127"/>
    <w:rsid w:val="00C5719C"/>
    <w:rsid w:val="00C605FA"/>
    <w:rsid w:val="00C60D77"/>
    <w:rsid w:val="00C60D99"/>
    <w:rsid w:val="00C6141F"/>
    <w:rsid w:val="00C61752"/>
    <w:rsid w:val="00C61A70"/>
    <w:rsid w:val="00C623A7"/>
    <w:rsid w:val="00C6271D"/>
    <w:rsid w:val="00C6273C"/>
    <w:rsid w:val="00C62763"/>
    <w:rsid w:val="00C63103"/>
    <w:rsid w:val="00C63636"/>
    <w:rsid w:val="00C63C3C"/>
    <w:rsid w:val="00C63D2D"/>
    <w:rsid w:val="00C63EC4"/>
    <w:rsid w:val="00C64027"/>
    <w:rsid w:val="00C6419B"/>
    <w:rsid w:val="00C64F1D"/>
    <w:rsid w:val="00C65122"/>
    <w:rsid w:val="00C65B1C"/>
    <w:rsid w:val="00C65C9B"/>
    <w:rsid w:val="00C66303"/>
    <w:rsid w:val="00C66D84"/>
    <w:rsid w:val="00C677B3"/>
    <w:rsid w:val="00C67BCB"/>
    <w:rsid w:val="00C7008A"/>
    <w:rsid w:val="00C70BB8"/>
    <w:rsid w:val="00C71EB3"/>
    <w:rsid w:val="00C72392"/>
    <w:rsid w:val="00C724A4"/>
    <w:rsid w:val="00C73276"/>
    <w:rsid w:val="00C73806"/>
    <w:rsid w:val="00C74750"/>
    <w:rsid w:val="00C74859"/>
    <w:rsid w:val="00C74C00"/>
    <w:rsid w:val="00C75438"/>
    <w:rsid w:val="00C75791"/>
    <w:rsid w:val="00C757B3"/>
    <w:rsid w:val="00C75F64"/>
    <w:rsid w:val="00C76185"/>
    <w:rsid w:val="00C76A5A"/>
    <w:rsid w:val="00C76B16"/>
    <w:rsid w:val="00C76BDD"/>
    <w:rsid w:val="00C76CED"/>
    <w:rsid w:val="00C77541"/>
    <w:rsid w:val="00C8065D"/>
    <w:rsid w:val="00C81F6F"/>
    <w:rsid w:val="00C829A4"/>
    <w:rsid w:val="00C82FE4"/>
    <w:rsid w:val="00C83980"/>
    <w:rsid w:val="00C83EC3"/>
    <w:rsid w:val="00C83EE5"/>
    <w:rsid w:val="00C83FCC"/>
    <w:rsid w:val="00C841BF"/>
    <w:rsid w:val="00C842C4"/>
    <w:rsid w:val="00C8481D"/>
    <w:rsid w:val="00C848EA"/>
    <w:rsid w:val="00C84CD2"/>
    <w:rsid w:val="00C8559D"/>
    <w:rsid w:val="00C85640"/>
    <w:rsid w:val="00C86135"/>
    <w:rsid w:val="00C86142"/>
    <w:rsid w:val="00C875DA"/>
    <w:rsid w:val="00C876F2"/>
    <w:rsid w:val="00C87827"/>
    <w:rsid w:val="00C87A41"/>
    <w:rsid w:val="00C87EAA"/>
    <w:rsid w:val="00C87F89"/>
    <w:rsid w:val="00C9064E"/>
    <w:rsid w:val="00C90886"/>
    <w:rsid w:val="00C90B49"/>
    <w:rsid w:val="00C90D8B"/>
    <w:rsid w:val="00C9351A"/>
    <w:rsid w:val="00C93B7A"/>
    <w:rsid w:val="00C94D63"/>
    <w:rsid w:val="00C959C1"/>
    <w:rsid w:val="00C95AA2"/>
    <w:rsid w:val="00C95C6C"/>
    <w:rsid w:val="00C9628A"/>
    <w:rsid w:val="00C963FE"/>
    <w:rsid w:val="00C971C4"/>
    <w:rsid w:val="00CA1168"/>
    <w:rsid w:val="00CA190D"/>
    <w:rsid w:val="00CA2569"/>
    <w:rsid w:val="00CA27BD"/>
    <w:rsid w:val="00CA2C47"/>
    <w:rsid w:val="00CA2DC5"/>
    <w:rsid w:val="00CA3B95"/>
    <w:rsid w:val="00CA3E7B"/>
    <w:rsid w:val="00CA4543"/>
    <w:rsid w:val="00CA5E39"/>
    <w:rsid w:val="00CA76F7"/>
    <w:rsid w:val="00CA7E44"/>
    <w:rsid w:val="00CB01DA"/>
    <w:rsid w:val="00CB0B96"/>
    <w:rsid w:val="00CB1672"/>
    <w:rsid w:val="00CB1CE4"/>
    <w:rsid w:val="00CB2C6A"/>
    <w:rsid w:val="00CB2CE7"/>
    <w:rsid w:val="00CB2F6B"/>
    <w:rsid w:val="00CB417B"/>
    <w:rsid w:val="00CB4654"/>
    <w:rsid w:val="00CB4D41"/>
    <w:rsid w:val="00CB5686"/>
    <w:rsid w:val="00CB5FF7"/>
    <w:rsid w:val="00CB7061"/>
    <w:rsid w:val="00CB71EA"/>
    <w:rsid w:val="00CB7EC9"/>
    <w:rsid w:val="00CC1905"/>
    <w:rsid w:val="00CC239B"/>
    <w:rsid w:val="00CC2B53"/>
    <w:rsid w:val="00CC2D37"/>
    <w:rsid w:val="00CC2F07"/>
    <w:rsid w:val="00CC31F5"/>
    <w:rsid w:val="00CC32F7"/>
    <w:rsid w:val="00CC4461"/>
    <w:rsid w:val="00CC493D"/>
    <w:rsid w:val="00CC5B40"/>
    <w:rsid w:val="00CC6141"/>
    <w:rsid w:val="00CC61D5"/>
    <w:rsid w:val="00CC6514"/>
    <w:rsid w:val="00CC6EEB"/>
    <w:rsid w:val="00CC74E5"/>
    <w:rsid w:val="00CC7DA4"/>
    <w:rsid w:val="00CD00B0"/>
    <w:rsid w:val="00CD052F"/>
    <w:rsid w:val="00CD096E"/>
    <w:rsid w:val="00CD0C78"/>
    <w:rsid w:val="00CD0D64"/>
    <w:rsid w:val="00CD12C4"/>
    <w:rsid w:val="00CD1808"/>
    <w:rsid w:val="00CD1A56"/>
    <w:rsid w:val="00CD20E7"/>
    <w:rsid w:val="00CD2213"/>
    <w:rsid w:val="00CD228C"/>
    <w:rsid w:val="00CD2945"/>
    <w:rsid w:val="00CD30C3"/>
    <w:rsid w:val="00CD3471"/>
    <w:rsid w:val="00CD458D"/>
    <w:rsid w:val="00CD4766"/>
    <w:rsid w:val="00CD5BF2"/>
    <w:rsid w:val="00CD61A2"/>
    <w:rsid w:val="00CD626A"/>
    <w:rsid w:val="00CD74FC"/>
    <w:rsid w:val="00CD75E4"/>
    <w:rsid w:val="00CE0328"/>
    <w:rsid w:val="00CE03AD"/>
    <w:rsid w:val="00CE17D4"/>
    <w:rsid w:val="00CE2130"/>
    <w:rsid w:val="00CE22E6"/>
    <w:rsid w:val="00CE27AB"/>
    <w:rsid w:val="00CE2C0F"/>
    <w:rsid w:val="00CE2C87"/>
    <w:rsid w:val="00CE3269"/>
    <w:rsid w:val="00CE3F9D"/>
    <w:rsid w:val="00CE468B"/>
    <w:rsid w:val="00CE48ED"/>
    <w:rsid w:val="00CE4F52"/>
    <w:rsid w:val="00CE5114"/>
    <w:rsid w:val="00CF018F"/>
    <w:rsid w:val="00CF0281"/>
    <w:rsid w:val="00CF184B"/>
    <w:rsid w:val="00CF24F6"/>
    <w:rsid w:val="00CF2A4C"/>
    <w:rsid w:val="00CF2C05"/>
    <w:rsid w:val="00CF35C6"/>
    <w:rsid w:val="00CF39AE"/>
    <w:rsid w:val="00CF3A38"/>
    <w:rsid w:val="00CF3E4C"/>
    <w:rsid w:val="00CF4A79"/>
    <w:rsid w:val="00CF4DAC"/>
    <w:rsid w:val="00CF517E"/>
    <w:rsid w:val="00CF57C3"/>
    <w:rsid w:val="00CF6396"/>
    <w:rsid w:val="00CF7FE7"/>
    <w:rsid w:val="00D0120D"/>
    <w:rsid w:val="00D012AC"/>
    <w:rsid w:val="00D01648"/>
    <w:rsid w:val="00D01BEC"/>
    <w:rsid w:val="00D0201F"/>
    <w:rsid w:val="00D0249B"/>
    <w:rsid w:val="00D0262E"/>
    <w:rsid w:val="00D02841"/>
    <w:rsid w:val="00D02D8E"/>
    <w:rsid w:val="00D04227"/>
    <w:rsid w:val="00D0493B"/>
    <w:rsid w:val="00D04A76"/>
    <w:rsid w:val="00D04D02"/>
    <w:rsid w:val="00D04FA2"/>
    <w:rsid w:val="00D0526E"/>
    <w:rsid w:val="00D05DAA"/>
    <w:rsid w:val="00D05F70"/>
    <w:rsid w:val="00D06BCB"/>
    <w:rsid w:val="00D07138"/>
    <w:rsid w:val="00D07775"/>
    <w:rsid w:val="00D07959"/>
    <w:rsid w:val="00D10140"/>
    <w:rsid w:val="00D109D3"/>
    <w:rsid w:val="00D11FBE"/>
    <w:rsid w:val="00D1278C"/>
    <w:rsid w:val="00D12C95"/>
    <w:rsid w:val="00D12D12"/>
    <w:rsid w:val="00D12DAD"/>
    <w:rsid w:val="00D14191"/>
    <w:rsid w:val="00D14204"/>
    <w:rsid w:val="00D1463D"/>
    <w:rsid w:val="00D147FD"/>
    <w:rsid w:val="00D148C5"/>
    <w:rsid w:val="00D15F34"/>
    <w:rsid w:val="00D164E2"/>
    <w:rsid w:val="00D16FEE"/>
    <w:rsid w:val="00D17324"/>
    <w:rsid w:val="00D1736F"/>
    <w:rsid w:val="00D1741F"/>
    <w:rsid w:val="00D20BDB"/>
    <w:rsid w:val="00D2161E"/>
    <w:rsid w:val="00D219B0"/>
    <w:rsid w:val="00D21CA6"/>
    <w:rsid w:val="00D223D7"/>
    <w:rsid w:val="00D22455"/>
    <w:rsid w:val="00D22852"/>
    <w:rsid w:val="00D229B2"/>
    <w:rsid w:val="00D22D37"/>
    <w:rsid w:val="00D22E5F"/>
    <w:rsid w:val="00D22FC9"/>
    <w:rsid w:val="00D23063"/>
    <w:rsid w:val="00D230CC"/>
    <w:rsid w:val="00D233C0"/>
    <w:rsid w:val="00D23636"/>
    <w:rsid w:val="00D240B8"/>
    <w:rsid w:val="00D24925"/>
    <w:rsid w:val="00D24E54"/>
    <w:rsid w:val="00D254A4"/>
    <w:rsid w:val="00D25786"/>
    <w:rsid w:val="00D265CF"/>
    <w:rsid w:val="00D26D04"/>
    <w:rsid w:val="00D26FC6"/>
    <w:rsid w:val="00D27B0E"/>
    <w:rsid w:val="00D27DEF"/>
    <w:rsid w:val="00D30E2C"/>
    <w:rsid w:val="00D327D2"/>
    <w:rsid w:val="00D32896"/>
    <w:rsid w:val="00D33182"/>
    <w:rsid w:val="00D3421D"/>
    <w:rsid w:val="00D35C3E"/>
    <w:rsid w:val="00D36A0B"/>
    <w:rsid w:val="00D36D73"/>
    <w:rsid w:val="00D3706C"/>
    <w:rsid w:val="00D3794C"/>
    <w:rsid w:val="00D41364"/>
    <w:rsid w:val="00D41824"/>
    <w:rsid w:val="00D41A49"/>
    <w:rsid w:val="00D41C85"/>
    <w:rsid w:val="00D41F5F"/>
    <w:rsid w:val="00D41FE9"/>
    <w:rsid w:val="00D41FF9"/>
    <w:rsid w:val="00D4220E"/>
    <w:rsid w:val="00D42626"/>
    <w:rsid w:val="00D438B7"/>
    <w:rsid w:val="00D43E9F"/>
    <w:rsid w:val="00D448DF"/>
    <w:rsid w:val="00D44A7D"/>
    <w:rsid w:val="00D4669E"/>
    <w:rsid w:val="00D46BAD"/>
    <w:rsid w:val="00D46C63"/>
    <w:rsid w:val="00D47498"/>
    <w:rsid w:val="00D51077"/>
    <w:rsid w:val="00D5164E"/>
    <w:rsid w:val="00D5167A"/>
    <w:rsid w:val="00D5224C"/>
    <w:rsid w:val="00D52283"/>
    <w:rsid w:val="00D522AC"/>
    <w:rsid w:val="00D525E7"/>
    <w:rsid w:val="00D52B06"/>
    <w:rsid w:val="00D52F42"/>
    <w:rsid w:val="00D531CB"/>
    <w:rsid w:val="00D533BB"/>
    <w:rsid w:val="00D55704"/>
    <w:rsid w:val="00D55836"/>
    <w:rsid w:val="00D564B4"/>
    <w:rsid w:val="00D5682E"/>
    <w:rsid w:val="00D569C2"/>
    <w:rsid w:val="00D5748A"/>
    <w:rsid w:val="00D57A10"/>
    <w:rsid w:val="00D57D61"/>
    <w:rsid w:val="00D605D7"/>
    <w:rsid w:val="00D61482"/>
    <w:rsid w:val="00D614EC"/>
    <w:rsid w:val="00D615DD"/>
    <w:rsid w:val="00D617E6"/>
    <w:rsid w:val="00D623CE"/>
    <w:rsid w:val="00D62477"/>
    <w:rsid w:val="00D628E8"/>
    <w:rsid w:val="00D62AD9"/>
    <w:rsid w:val="00D62F5A"/>
    <w:rsid w:val="00D63496"/>
    <w:rsid w:val="00D637F9"/>
    <w:rsid w:val="00D63A98"/>
    <w:rsid w:val="00D6439D"/>
    <w:rsid w:val="00D64D05"/>
    <w:rsid w:val="00D65125"/>
    <w:rsid w:val="00D652A2"/>
    <w:rsid w:val="00D653F5"/>
    <w:rsid w:val="00D65FEC"/>
    <w:rsid w:val="00D66EAB"/>
    <w:rsid w:val="00D66F57"/>
    <w:rsid w:val="00D67043"/>
    <w:rsid w:val="00D70174"/>
    <w:rsid w:val="00D7109C"/>
    <w:rsid w:val="00D72339"/>
    <w:rsid w:val="00D73F56"/>
    <w:rsid w:val="00D73FD1"/>
    <w:rsid w:val="00D75393"/>
    <w:rsid w:val="00D7583E"/>
    <w:rsid w:val="00D758A3"/>
    <w:rsid w:val="00D762AF"/>
    <w:rsid w:val="00D76D62"/>
    <w:rsid w:val="00D77380"/>
    <w:rsid w:val="00D77671"/>
    <w:rsid w:val="00D7788F"/>
    <w:rsid w:val="00D77ADE"/>
    <w:rsid w:val="00D77D21"/>
    <w:rsid w:val="00D80282"/>
    <w:rsid w:val="00D80B68"/>
    <w:rsid w:val="00D81445"/>
    <w:rsid w:val="00D81B52"/>
    <w:rsid w:val="00D82577"/>
    <w:rsid w:val="00D825E1"/>
    <w:rsid w:val="00D829AC"/>
    <w:rsid w:val="00D836DB"/>
    <w:rsid w:val="00D8392A"/>
    <w:rsid w:val="00D83FD8"/>
    <w:rsid w:val="00D84177"/>
    <w:rsid w:val="00D8453A"/>
    <w:rsid w:val="00D85029"/>
    <w:rsid w:val="00D850F4"/>
    <w:rsid w:val="00D85192"/>
    <w:rsid w:val="00D851B4"/>
    <w:rsid w:val="00D8523B"/>
    <w:rsid w:val="00D85638"/>
    <w:rsid w:val="00D857DE"/>
    <w:rsid w:val="00D85A8B"/>
    <w:rsid w:val="00D85B90"/>
    <w:rsid w:val="00D860B1"/>
    <w:rsid w:val="00D86596"/>
    <w:rsid w:val="00D9031C"/>
    <w:rsid w:val="00D90327"/>
    <w:rsid w:val="00D903AF"/>
    <w:rsid w:val="00D9070C"/>
    <w:rsid w:val="00D9099D"/>
    <w:rsid w:val="00D909E7"/>
    <w:rsid w:val="00D90A9D"/>
    <w:rsid w:val="00D910A4"/>
    <w:rsid w:val="00D9152C"/>
    <w:rsid w:val="00D91882"/>
    <w:rsid w:val="00D91A50"/>
    <w:rsid w:val="00D91E01"/>
    <w:rsid w:val="00D92313"/>
    <w:rsid w:val="00D926A4"/>
    <w:rsid w:val="00D933F7"/>
    <w:rsid w:val="00D93449"/>
    <w:rsid w:val="00D93D92"/>
    <w:rsid w:val="00D94752"/>
    <w:rsid w:val="00D948CC"/>
    <w:rsid w:val="00D95215"/>
    <w:rsid w:val="00D95BEE"/>
    <w:rsid w:val="00D95C22"/>
    <w:rsid w:val="00D95E3A"/>
    <w:rsid w:val="00D966FD"/>
    <w:rsid w:val="00D96A38"/>
    <w:rsid w:val="00D96E3F"/>
    <w:rsid w:val="00D96FC3"/>
    <w:rsid w:val="00D96FE0"/>
    <w:rsid w:val="00D97A48"/>
    <w:rsid w:val="00DA0907"/>
    <w:rsid w:val="00DA1674"/>
    <w:rsid w:val="00DA16FC"/>
    <w:rsid w:val="00DA1A44"/>
    <w:rsid w:val="00DA266D"/>
    <w:rsid w:val="00DA36D1"/>
    <w:rsid w:val="00DA4295"/>
    <w:rsid w:val="00DA4824"/>
    <w:rsid w:val="00DA4D18"/>
    <w:rsid w:val="00DA4E5A"/>
    <w:rsid w:val="00DA510A"/>
    <w:rsid w:val="00DA6AA0"/>
    <w:rsid w:val="00DA702A"/>
    <w:rsid w:val="00DA792F"/>
    <w:rsid w:val="00DA7E2D"/>
    <w:rsid w:val="00DB14BE"/>
    <w:rsid w:val="00DB19A7"/>
    <w:rsid w:val="00DB1DAF"/>
    <w:rsid w:val="00DB27F4"/>
    <w:rsid w:val="00DB29E9"/>
    <w:rsid w:val="00DB2D90"/>
    <w:rsid w:val="00DB39E0"/>
    <w:rsid w:val="00DB3C07"/>
    <w:rsid w:val="00DB411D"/>
    <w:rsid w:val="00DB4A9B"/>
    <w:rsid w:val="00DB4CB4"/>
    <w:rsid w:val="00DB4E53"/>
    <w:rsid w:val="00DB4FFD"/>
    <w:rsid w:val="00DB624D"/>
    <w:rsid w:val="00DB6492"/>
    <w:rsid w:val="00DB66A3"/>
    <w:rsid w:val="00DB6ABD"/>
    <w:rsid w:val="00DB736D"/>
    <w:rsid w:val="00DB789B"/>
    <w:rsid w:val="00DB7A3B"/>
    <w:rsid w:val="00DC0444"/>
    <w:rsid w:val="00DC115C"/>
    <w:rsid w:val="00DC207A"/>
    <w:rsid w:val="00DC2158"/>
    <w:rsid w:val="00DC220C"/>
    <w:rsid w:val="00DC2BD7"/>
    <w:rsid w:val="00DC3378"/>
    <w:rsid w:val="00DC3BC3"/>
    <w:rsid w:val="00DC4586"/>
    <w:rsid w:val="00DC4954"/>
    <w:rsid w:val="00DC4A3B"/>
    <w:rsid w:val="00DC4F9B"/>
    <w:rsid w:val="00DC51A9"/>
    <w:rsid w:val="00DC56EC"/>
    <w:rsid w:val="00DC5C3A"/>
    <w:rsid w:val="00DC60BB"/>
    <w:rsid w:val="00DC6EC3"/>
    <w:rsid w:val="00DC6F93"/>
    <w:rsid w:val="00DD09EA"/>
    <w:rsid w:val="00DD0BBE"/>
    <w:rsid w:val="00DD0D3F"/>
    <w:rsid w:val="00DD10FA"/>
    <w:rsid w:val="00DD12AA"/>
    <w:rsid w:val="00DD19B6"/>
    <w:rsid w:val="00DD1C61"/>
    <w:rsid w:val="00DD1E6A"/>
    <w:rsid w:val="00DD218B"/>
    <w:rsid w:val="00DD31EE"/>
    <w:rsid w:val="00DD3BA4"/>
    <w:rsid w:val="00DD3C23"/>
    <w:rsid w:val="00DD42FA"/>
    <w:rsid w:val="00DD4BFA"/>
    <w:rsid w:val="00DD4DA1"/>
    <w:rsid w:val="00DD5025"/>
    <w:rsid w:val="00DD67B1"/>
    <w:rsid w:val="00DD7F17"/>
    <w:rsid w:val="00DE0452"/>
    <w:rsid w:val="00DE04B8"/>
    <w:rsid w:val="00DE0A35"/>
    <w:rsid w:val="00DE0AC8"/>
    <w:rsid w:val="00DE0C1A"/>
    <w:rsid w:val="00DE13C8"/>
    <w:rsid w:val="00DE18CC"/>
    <w:rsid w:val="00DE1E07"/>
    <w:rsid w:val="00DE28F5"/>
    <w:rsid w:val="00DE3255"/>
    <w:rsid w:val="00DE3504"/>
    <w:rsid w:val="00DE3818"/>
    <w:rsid w:val="00DE3D8F"/>
    <w:rsid w:val="00DE4638"/>
    <w:rsid w:val="00DE4713"/>
    <w:rsid w:val="00DE4A35"/>
    <w:rsid w:val="00DE518A"/>
    <w:rsid w:val="00DE5662"/>
    <w:rsid w:val="00DE6167"/>
    <w:rsid w:val="00DE6DCE"/>
    <w:rsid w:val="00DF0046"/>
    <w:rsid w:val="00DF033F"/>
    <w:rsid w:val="00DF049E"/>
    <w:rsid w:val="00DF082C"/>
    <w:rsid w:val="00DF0B86"/>
    <w:rsid w:val="00DF10F8"/>
    <w:rsid w:val="00DF1438"/>
    <w:rsid w:val="00DF207D"/>
    <w:rsid w:val="00DF2AD5"/>
    <w:rsid w:val="00DF2C28"/>
    <w:rsid w:val="00DF2E59"/>
    <w:rsid w:val="00DF2E76"/>
    <w:rsid w:val="00DF2FAB"/>
    <w:rsid w:val="00DF305D"/>
    <w:rsid w:val="00DF30E9"/>
    <w:rsid w:val="00DF3B94"/>
    <w:rsid w:val="00DF3E5A"/>
    <w:rsid w:val="00DF3E5C"/>
    <w:rsid w:val="00DF4477"/>
    <w:rsid w:val="00DF4816"/>
    <w:rsid w:val="00DF69BF"/>
    <w:rsid w:val="00DF6D9D"/>
    <w:rsid w:val="00DF70B2"/>
    <w:rsid w:val="00DF71D4"/>
    <w:rsid w:val="00DF7466"/>
    <w:rsid w:val="00DF768F"/>
    <w:rsid w:val="00DF7A0F"/>
    <w:rsid w:val="00E00925"/>
    <w:rsid w:val="00E00BEC"/>
    <w:rsid w:val="00E00F25"/>
    <w:rsid w:val="00E00F44"/>
    <w:rsid w:val="00E014B1"/>
    <w:rsid w:val="00E01982"/>
    <w:rsid w:val="00E01C0E"/>
    <w:rsid w:val="00E0232F"/>
    <w:rsid w:val="00E0247F"/>
    <w:rsid w:val="00E026F6"/>
    <w:rsid w:val="00E032A3"/>
    <w:rsid w:val="00E037F1"/>
    <w:rsid w:val="00E0436A"/>
    <w:rsid w:val="00E043E1"/>
    <w:rsid w:val="00E05F08"/>
    <w:rsid w:val="00E0617B"/>
    <w:rsid w:val="00E06C37"/>
    <w:rsid w:val="00E06EBB"/>
    <w:rsid w:val="00E07443"/>
    <w:rsid w:val="00E07C01"/>
    <w:rsid w:val="00E1001F"/>
    <w:rsid w:val="00E10203"/>
    <w:rsid w:val="00E10781"/>
    <w:rsid w:val="00E10B76"/>
    <w:rsid w:val="00E10D00"/>
    <w:rsid w:val="00E10EA6"/>
    <w:rsid w:val="00E11691"/>
    <w:rsid w:val="00E11BC8"/>
    <w:rsid w:val="00E11FA5"/>
    <w:rsid w:val="00E12679"/>
    <w:rsid w:val="00E129B5"/>
    <w:rsid w:val="00E1305A"/>
    <w:rsid w:val="00E13CCF"/>
    <w:rsid w:val="00E13DA4"/>
    <w:rsid w:val="00E13F0D"/>
    <w:rsid w:val="00E145DE"/>
    <w:rsid w:val="00E14997"/>
    <w:rsid w:val="00E15456"/>
    <w:rsid w:val="00E1559C"/>
    <w:rsid w:val="00E15950"/>
    <w:rsid w:val="00E15A4D"/>
    <w:rsid w:val="00E15BC5"/>
    <w:rsid w:val="00E15C77"/>
    <w:rsid w:val="00E15CAD"/>
    <w:rsid w:val="00E16200"/>
    <w:rsid w:val="00E164C0"/>
    <w:rsid w:val="00E17719"/>
    <w:rsid w:val="00E17C5B"/>
    <w:rsid w:val="00E17FD3"/>
    <w:rsid w:val="00E20B4C"/>
    <w:rsid w:val="00E21198"/>
    <w:rsid w:val="00E216BF"/>
    <w:rsid w:val="00E21963"/>
    <w:rsid w:val="00E21D45"/>
    <w:rsid w:val="00E220CC"/>
    <w:rsid w:val="00E22909"/>
    <w:rsid w:val="00E22E73"/>
    <w:rsid w:val="00E234E8"/>
    <w:rsid w:val="00E23A25"/>
    <w:rsid w:val="00E23DD3"/>
    <w:rsid w:val="00E2415B"/>
    <w:rsid w:val="00E24FC0"/>
    <w:rsid w:val="00E2522C"/>
    <w:rsid w:val="00E252C4"/>
    <w:rsid w:val="00E25497"/>
    <w:rsid w:val="00E25D05"/>
    <w:rsid w:val="00E2687F"/>
    <w:rsid w:val="00E277D0"/>
    <w:rsid w:val="00E306CF"/>
    <w:rsid w:val="00E3108B"/>
    <w:rsid w:val="00E312B1"/>
    <w:rsid w:val="00E3153B"/>
    <w:rsid w:val="00E31616"/>
    <w:rsid w:val="00E31769"/>
    <w:rsid w:val="00E318CC"/>
    <w:rsid w:val="00E31C1C"/>
    <w:rsid w:val="00E32117"/>
    <w:rsid w:val="00E32804"/>
    <w:rsid w:val="00E32C19"/>
    <w:rsid w:val="00E32E6A"/>
    <w:rsid w:val="00E3454A"/>
    <w:rsid w:val="00E34AFD"/>
    <w:rsid w:val="00E3553F"/>
    <w:rsid w:val="00E35608"/>
    <w:rsid w:val="00E36A51"/>
    <w:rsid w:val="00E36BCB"/>
    <w:rsid w:val="00E36F9A"/>
    <w:rsid w:val="00E370A8"/>
    <w:rsid w:val="00E3740B"/>
    <w:rsid w:val="00E37570"/>
    <w:rsid w:val="00E3787D"/>
    <w:rsid w:val="00E3795A"/>
    <w:rsid w:val="00E405E7"/>
    <w:rsid w:val="00E408DC"/>
    <w:rsid w:val="00E40ED6"/>
    <w:rsid w:val="00E40F4D"/>
    <w:rsid w:val="00E415AD"/>
    <w:rsid w:val="00E418DC"/>
    <w:rsid w:val="00E43342"/>
    <w:rsid w:val="00E43708"/>
    <w:rsid w:val="00E4443C"/>
    <w:rsid w:val="00E446F6"/>
    <w:rsid w:val="00E45E43"/>
    <w:rsid w:val="00E4632C"/>
    <w:rsid w:val="00E46C23"/>
    <w:rsid w:val="00E47059"/>
    <w:rsid w:val="00E4722F"/>
    <w:rsid w:val="00E474A0"/>
    <w:rsid w:val="00E4750A"/>
    <w:rsid w:val="00E479FA"/>
    <w:rsid w:val="00E47C70"/>
    <w:rsid w:val="00E50159"/>
    <w:rsid w:val="00E5079B"/>
    <w:rsid w:val="00E508A6"/>
    <w:rsid w:val="00E50E9D"/>
    <w:rsid w:val="00E50FC9"/>
    <w:rsid w:val="00E5140C"/>
    <w:rsid w:val="00E51CE6"/>
    <w:rsid w:val="00E51D30"/>
    <w:rsid w:val="00E51F66"/>
    <w:rsid w:val="00E52075"/>
    <w:rsid w:val="00E5250C"/>
    <w:rsid w:val="00E525F2"/>
    <w:rsid w:val="00E52689"/>
    <w:rsid w:val="00E526A6"/>
    <w:rsid w:val="00E526D6"/>
    <w:rsid w:val="00E52806"/>
    <w:rsid w:val="00E52E51"/>
    <w:rsid w:val="00E52FF7"/>
    <w:rsid w:val="00E53A94"/>
    <w:rsid w:val="00E53CD5"/>
    <w:rsid w:val="00E54BCB"/>
    <w:rsid w:val="00E555DC"/>
    <w:rsid w:val="00E559F1"/>
    <w:rsid w:val="00E577F2"/>
    <w:rsid w:val="00E6020D"/>
    <w:rsid w:val="00E61112"/>
    <w:rsid w:val="00E61464"/>
    <w:rsid w:val="00E61DAD"/>
    <w:rsid w:val="00E621E5"/>
    <w:rsid w:val="00E6246E"/>
    <w:rsid w:val="00E62A30"/>
    <w:rsid w:val="00E62AAC"/>
    <w:rsid w:val="00E62B7F"/>
    <w:rsid w:val="00E63057"/>
    <w:rsid w:val="00E631FA"/>
    <w:rsid w:val="00E632B2"/>
    <w:rsid w:val="00E635E6"/>
    <w:rsid w:val="00E6372E"/>
    <w:rsid w:val="00E63A45"/>
    <w:rsid w:val="00E642E6"/>
    <w:rsid w:val="00E64677"/>
    <w:rsid w:val="00E64862"/>
    <w:rsid w:val="00E648D3"/>
    <w:rsid w:val="00E64F8E"/>
    <w:rsid w:val="00E6511E"/>
    <w:rsid w:val="00E651CC"/>
    <w:rsid w:val="00E652D6"/>
    <w:rsid w:val="00E656A0"/>
    <w:rsid w:val="00E65826"/>
    <w:rsid w:val="00E65AEA"/>
    <w:rsid w:val="00E6622C"/>
    <w:rsid w:val="00E664CB"/>
    <w:rsid w:val="00E667A5"/>
    <w:rsid w:val="00E66FAC"/>
    <w:rsid w:val="00E7055E"/>
    <w:rsid w:val="00E713B2"/>
    <w:rsid w:val="00E71F14"/>
    <w:rsid w:val="00E7369E"/>
    <w:rsid w:val="00E73A96"/>
    <w:rsid w:val="00E74307"/>
    <w:rsid w:val="00E743E1"/>
    <w:rsid w:val="00E753BE"/>
    <w:rsid w:val="00E75826"/>
    <w:rsid w:val="00E75FE4"/>
    <w:rsid w:val="00E76014"/>
    <w:rsid w:val="00E76C43"/>
    <w:rsid w:val="00E77091"/>
    <w:rsid w:val="00E773C3"/>
    <w:rsid w:val="00E7786E"/>
    <w:rsid w:val="00E7793A"/>
    <w:rsid w:val="00E7799F"/>
    <w:rsid w:val="00E77A15"/>
    <w:rsid w:val="00E77BDA"/>
    <w:rsid w:val="00E8006B"/>
    <w:rsid w:val="00E80710"/>
    <w:rsid w:val="00E81B0D"/>
    <w:rsid w:val="00E824FD"/>
    <w:rsid w:val="00E8270B"/>
    <w:rsid w:val="00E82CEF"/>
    <w:rsid w:val="00E82D3E"/>
    <w:rsid w:val="00E82D55"/>
    <w:rsid w:val="00E82FF2"/>
    <w:rsid w:val="00E834C2"/>
    <w:rsid w:val="00E83E7F"/>
    <w:rsid w:val="00E84124"/>
    <w:rsid w:val="00E842DC"/>
    <w:rsid w:val="00E850E0"/>
    <w:rsid w:val="00E85442"/>
    <w:rsid w:val="00E86268"/>
    <w:rsid w:val="00E8662A"/>
    <w:rsid w:val="00E86679"/>
    <w:rsid w:val="00E86B8C"/>
    <w:rsid w:val="00E872A3"/>
    <w:rsid w:val="00E877CC"/>
    <w:rsid w:val="00E90306"/>
    <w:rsid w:val="00E90E0C"/>
    <w:rsid w:val="00E90F02"/>
    <w:rsid w:val="00E90F67"/>
    <w:rsid w:val="00E9138B"/>
    <w:rsid w:val="00E917CE"/>
    <w:rsid w:val="00E92C09"/>
    <w:rsid w:val="00E93784"/>
    <w:rsid w:val="00E9486F"/>
    <w:rsid w:val="00E94A3B"/>
    <w:rsid w:val="00E94CAC"/>
    <w:rsid w:val="00E952E5"/>
    <w:rsid w:val="00E96012"/>
    <w:rsid w:val="00E97146"/>
    <w:rsid w:val="00E975A7"/>
    <w:rsid w:val="00E9761B"/>
    <w:rsid w:val="00E977B2"/>
    <w:rsid w:val="00E9795A"/>
    <w:rsid w:val="00E97D2E"/>
    <w:rsid w:val="00EA0953"/>
    <w:rsid w:val="00EA0BB0"/>
    <w:rsid w:val="00EA1733"/>
    <w:rsid w:val="00EA1A2B"/>
    <w:rsid w:val="00EA1D5A"/>
    <w:rsid w:val="00EA1FD4"/>
    <w:rsid w:val="00EA20F9"/>
    <w:rsid w:val="00EA2688"/>
    <w:rsid w:val="00EA289C"/>
    <w:rsid w:val="00EA2C49"/>
    <w:rsid w:val="00EA2C64"/>
    <w:rsid w:val="00EA2C81"/>
    <w:rsid w:val="00EA2F8D"/>
    <w:rsid w:val="00EA2FC1"/>
    <w:rsid w:val="00EA300F"/>
    <w:rsid w:val="00EA390B"/>
    <w:rsid w:val="00EA3AF1"/>
    <w:rsid w:val="00EA3B4B"/>
    <w:rsid w:val="00EA3BFA"/>
    <w:rsid w:val="00EA4793"/>
    <w:rsid w:val="00EA4B66"/>
    <w:rsid w:val="00EA4D4A"/>
    <w:rsid w:val="00EA512A"/>
    <w:rsid w:val="00EA51C4"/>
    <w:rsid w:val="00EA5286"/>
    <w:rsid w:val="00EA5597"/>
    <w:rsid w:val="00EA5C74"/>
    <w:rsid w:val="00EA5FAA"/>
    <w:rsid w:val="00EA64D7"/>
    <w:rsid w:val="00EA6E89"/>
    <w:rsid w:val="00EA733E"/>
    <w:rsid w:val="00EA771C"/>
    <w:rsid w:val="00EA77FA"/>
    <w:rsid w:val="00EA782B"/>
    <w:rsid w:val="00EA7833"/>
    <w:rsid w:val="00EA785E"/>
    <w:rsid w:val="00EA78AF"/>
    <w:rsid w:val="00EA7B9F"/>
    <w:rsid w:val="00EA7F8F"/>
    <w:rsid w:val="00EB01CE"/>
    <w:rsid w:val="00EB0A2A"/>
    <w:rsid w:val="00EB13B8"/>
    <w:rsid w:val="00EB1608"/>
    <w:rsid w:val="00EB1680"/>
    <w:rsid w:val="00EB18B2"/>
    <w:rsid w:val="00EB29F1"/>
    <w:rsid w:val="00EB353B"/>
    <w:rsid w:val="00EB3716"/>
    <w:rsid w:val="00EB398A"/>
    <w:rsid w:val="00EB3AD0"/>
    <w:rsid w:val="00EB4A9B"/>
    <w:rsid w:val="00EB4CDA"/>
    <w:rsid w:val="00EB4FE6"/>
    <w:rsid w:val="00EB50DA"/>
    <w:rsid w:val="00EB5261"/>
    <w:rsid w:val="00EB52D0"/>
    <w:rsid w:val="00EB5564"/>
    <w:rsid w:val="00EB5A16"/>
    <w:rsid w:val="00EB5F6E"/>
    <w:rsid w:val="00EB6134"/>
    <w:rsid w:val="00EB69CC"/>
    <w:rsid w:val="00EB6DCA"/>
    <w:rsid w:val="00EB7487"/>
    <w:rsid w:val="00EB7747"/>
    <w:rsid w:val="00EB77EA"/>
    <w:rsid w:val="00EC0723"/>
    <w:rsid w:val="00EC0870"/>
    <w:rsid w:val="00EC0A7F"/>
    <w:rsid w:val="00EC2700"/>
    <w:rsid w:val="00EC2BD1"/>
    <w:rsid w:val="00EC32FC"/>
    <w:rsid w:val="00EC345D"/>
    <w:rsid w:val="00EC3715"/>
    <w:rsid w:val="00EC3855"/>
    <w:rsid w:val="00EC4010"/>
    <w:rsid w:val="00EC44CA"/>
    <w:rsid w:val="00EC4E7D"/>
    <w:rsid w:val="00EC502D"/>
    <w:rsid w:val="00EC5579"/>
    <w:rsid w:val="00EC5ACD"/>
    <w:rsid w:val="00EC5E04"/>
    <w:rsid w:val="00EC6125"/>
    <w:rsid w:val="00EC65F9"/>
    <w:rsid w:val="00EC78E9"/>
    <w:rsid w:val="00EC7B6C"/>
    <w:rsid w:val="00EC7CCA"/>
    <w:rsid w:val="00ED0160"/>
    <w:rsid w:val="00ED09E9"/>
    <w:rsid w:val="00ED13CA"/>
    <w:rsid w:val="00ED17B9"/>
    <w:rsid w:val="00ED1C2D"/>
    <w:rsid w:val="00ED1CA1"/>
    <w:rsid w:val="00ED1DA9"/>
    <w:rsid w:val="00ED2631"/>
    <w:rsid w:val="00ED2857"/>
    <w:rsid w:val="00ED2AC4"/>
    <w:rsid w:val="00ED4279"/>
    <w:rsid w:val="00ED5006"/>
    <w:rsid w:val="00ED53D6"/>
    <w:rsid w:val="00ED540A"/>
    <w:rsid w:val="00ED62BC"/>
    <w:rsid w:val="00ED63EE"/>
    <w:rsid w:val="00ED6E93"/>
    <w:rsid w:val="00ED7FD9"/>
    <w:rsid w:val="00EE0D69"/>
    <w:rsid w:val="00EE0E99"/>
    <w:rsid w:val="00EE1C8F"/>
    <w:rsid w:val="00EE1FDD"/>
    <w:rsid w:val="00EE2263"/>
    <w:rsid w:val="00EE288D"/>
    <w:rsid w:val="00EE299F"/>
    <w:rsid w:val="00EE2CA8"/>
    <w:rsid w:val="00EE2D42"/>
    <w:rsid w:val="00EE3171"/>
    <w:rsid w:val="00EE31FD"/>
    <w:rsid w:val="00EE378C"/>
    <w:rsid w:val="00EE3AB7"/>
    <w:rsid w:val="00EE3D2F"/>
    <w:rsid w:val="00EE4272"/>
    <w:rsid w:val="00EE452B"/>
    <w:rsid w:val="00EE467F"/>
    <w:rsid w:val="00EE46CD"/>
    <w:rsid w:val="00EE4AE4"/>
    <w:rsid w:val="00EE597D"/>
    <w:rsid w:val="00EE6934"/>
    <w:rsid w:val="00EE6E7F"/>
    <w:rsid w:val="00EE6EBD"/>
    <w:rsid w:val="00EE7030"/>
    <w:rsid w:val="00EE70EA"/>
    <w:rsid w:val="00EE7A2B"/>
    <w:rsid w:val="00EF087E"/>
    <w:rsid w:val="00EF0908"/>
    <w:rsid w:val="00EF0B43"/>
    <w:rsid w:val="00EF12D0"/>
    <w:rsid w:val="00EF1874"/>
    <w:rsid w:val="00EF2340"/>
    <w:rsid w:val="00EF2CCA"/>
    <w:rsid w:val="00EF33C4"/>
    <w:rsid w:val="00EF36EE"/>
    <w:rsid w:val="00EF4BA7"/>
    <w:rsid w:val="00EF4DA2"/>
    <w:rsid w:val="00EF4EFA"/>
    <w:rsid w:val="00EF52BC"/>
    <w:rsid w:val="00EF59EC"/>
    <w:rsid w:val="00EF5C18"/>
    <w:rsid w:val="00EF5F2D"/>
    <w:rsid w:val="00EF6F60"/>
    <w:rsid w:val="00EF6F67"/>
    <w:rsid w:val="00EF6FCD"/>
    <w:rsid w:val="00EF750E"/>
    <w:rsid w:val="00EF7E6E"/>
    <w:rsid w:val="00F0049E"/>
    <w:rsid w:val="00F00C3B"/>
    <w:rsid w:val="00F00F29"/>
    <w:rsid w:val="00F01270"/>
    <w:rsid w:val="00F01BB4"/>
    <w:rsid w:val="00F02545"/>
    <w:rsid w:val="00F0295C"/>
    <w:rsid w:val="00F0308B"/>
    <w:rsid w:val="00F031FD"/>
    <w:rsid w:val="00F03A0A"/>
    <w:rsid w:val="00F0425F"/>
    <w:rsid w:val="00F04417"/>
    <w:rsid w:val="00F059D2"/>
    <w:rsid w:val="00F05ABC"/>
    <w:rsid w:val="00F06155"/>
    <w:rsid w:val="00F06824"/>
    <w:rsid w:val="00F069D3"/>
    <w:rsid w:val="00F069EF"/>
    <w:rsid w:val="00F070B5"/>
    <w:rsid w:val="00F073EB"/>
    <w:rsid w:val="00F10C33"/>
    <w:rsid w:val="00F10D7B"/>
    <w:rsid w:val="00F10F85"/>
    <w:rsid w:val="00F11E2A"/>
    <w:rsid w:val="00F12239"/>
    <w:rsid w:val="00F1236F"/>
    <w:rsid w:val="00F1290C"/>
    <w:rsid w:val="00F12EBE"/>
    <w:rsid w:val="00F13364"/>
    <w:rsid w:val="00F1435A"/>
    <w:rsid w:val="00F147EC"/>
    <w:rsid w:val="00F14872"/>
    <w:rsid w:val="00F1502E"/>
    <w:rsid w:val="00F15158"/>
    <w:rsid w:val="00F15642"/>
    <w:rsid w:val="00F15C0F"/>
    <w:rsid w:val="00F15D08"/>
    <w:rsid w:val="00F164A7"/>
    <w:rsid w:val="00F16529"/>
    <w:rsid w:val="00F16614"/>
    <w:rsid w:val="00F1686C"/>
    <w:rsid w:val="00F168B3"/>
    <w:rsid w:val="00F1691F"/>
    <w:rsid w:val="00F16B8F"/>
    <w:rsid w:val="00F171E0"/>
    <w:rsid w:val="00F17FF0"/>
    <w:rsid w:val="00F20A37"/>
    <w:rsid w:val="00F2244C"/>
    <w:rsid w:val="00F224BD"/>
    <w:rsid w:val="00F2265A"/>
    <w:rsid w:val="00F2297F"/>
    <w:rsid w:val="00F22A36"/>
    <w:rsid w:val="00F22EFE"/>
    <w:rsid w:val="00F23449"/>
    <w:rsid w:val="00F23E9E"/>
    <w:rsid w:val="00F242E1"/>
    <w:rsid w:val="00F248F2"/>
    <w:rsid w:val="00F26625"/>
    <w:rsid w:val="00F2676C"/>
    <w:rsid w:val="00F270C6"/>
    <w:rsid w:val="00F276A1"/>
    <w:rsid w:val="00F30A14"/>
    <w:rsid w:val="00F317E0"/>
    <w:rsid w:val="00F31A2A"/>
    <w:rsid w:val="00F31AFA"/>
    <w:rsid w:val="00F32D16"/>
    <w:rsid w:val="00F32D28"/>
    <w:rsid w:val="00F32D46"/>
    <w:rsid w:val="00F3361B"/>
    <w:rsid w:val="00F33877"/>
    <w:rsid w:val="00F33B2C"/>
    <w:rsid w:val="00F34D1D"/>
    <w:rsid w:val="00F36E9A"/>
    <w:rsid w:val="00F374CB"/>
    <w:rsid w:val="00F377B5"/>
    <w:rsid w:val="00F37E83"/>
    <w:rsid w:val="00F41223"/>
    <w:rsid w:val="00F416E3"/>
    <w:rsid w:val="00F41CB0"/>
    <w:rsid w:val="00F41DD7"/>
    <w:rsid w:val="00F421B2"/>
    <w:rsid w:val="00F42531"/>
    <w:rsid w:val="00F42A89"/>
    <w:rsid w:val="00F42AA5"/>
    <w:rsid w:val="00F43CED"/>
    <w:rsid w:val="00F44FE7"/>
    <w:rsid w:val="00F4522F"/>
    <w:rsid w:val="00F4524B"/>
    <w:rsid w:val="00F45ADB"/>
    <w:rsid w:val="00F4690F"/>
    <w:rsid w:val="00F46967"/>
    <w:rsid w:val="00F4731D"/>
    <w:rsid w:val="00F4773C"/>
    <w:rsid w:val="00F478C8"/>
    <w:rsid w:val="00F5082B"/>
    <w:rsid w:val="00F51A0A"/>
    <w:rsid w:val="00F51E4D"/>
    <w:rsid w:val="00F52AE0"/>
    <w:rsid w:val="00F52D23"/>
    <w:rsid w:val="00F5312C"/>
    <w:rsid w:val="00F53A14"/>
    <w:rsid w:val="00F53B3B"/>
    <w:rsid w:val="00F54081"/>
    <w:rsid w:val="00F54C25"/>
    <w:rsid w:val="00F54F2B"/>
    <w:rsid w:val="00F54F53"/>
    <w:rsid w:val="00F55712"/>
    <w:rsid w:val="00F57518"/>
    <w:rsid w:val="00F57FB1"/>
    <w:rsid w:val="00F60033"/>
    <w:rsid w:val="00F60469"/>
    <w:rsid w:val="00F6066C"/>
    <w:rsid w:val="00F609BD"/>
    <w:rsid w:val="00F6105A"/>
    <w:rsid w:val="00F6107F"/>
    <w:rsid w:val="00F61B63"/>
    <w:rsid w:val="00F61C7B"/>
    <w:rsid w:val="00F6290F"/>
    <w:rsid w:val="00F62CCC"/>
    <w:rsid w:val="00F62FD6"/>
    <w:rsid w:val="00F62FD7"/>
    <w:rsid w:val="00F6310A"/>
    <w:rsid w:val="00F6360A"/>
    <w:rsid w:val="00F63988"/>
    <w:rsid w:val="00F63CC3"/>
    <w:rsid w:val="00F64182"/>
    <w:rsid w:val="00F647DA"/>
    <w:rsid w:val="00F6539A"/>
    <w:rsid w:val="00F66DCD"/>
    <w:rsid w:val="00F6748D"/>
    <w:rsid w:val="00F675A2"/>
    <w:rsid w:val="00F67B24"/>
    <w:rsid w:val="00F7026A"/>
    <w:rsid w:val="00F70FC1"/>
    <w:rsid w:val="00F7185B"/>
    <w:rsid w:val="00F71866"/>
    <w:rsid w:val="00F718BE"/>
    <w:rsid w:val="00F71B12"/>
    <w:rsid w:val="00F72175"/>
    <w:rsid w:val="00F731EB"/>
    <w:rsid w:val="00F73662"/>
    <w:rsid w:val="00F73B6A"/>
    <w:rsid w:val="00F747E5"/>
    <w:rsid w:val="00F74D94"/>
    <w:rsid w:val="00F74F8B"/>
    <w:rsid w:val="00F75308"/>
    <w:rsid w:val="00F758A1"/>
    <w:rsid w:val="00F76C1B"/>
    <w:rsid w:val="00F76E5E"/>
    <w:rsid w:val="00F770D8"/>
    <w:rsid w:val="00F77409"/>
    <w:rsid w:val="00F8077A"/>
    <w:rsid w:val="00F809A6"/>
    <w:rsid w:val="00F8104A"/>
    <w:rsid w:val="00F811B5"/>
    <w:rsid w:val="00F82CA6"/>
    <w:rsid w:val="00F832DD"/>
    <w:rsid w:val="00F83AD0"/>
    <w:rsid w:val="00F84958"/>
    <w:rsid w:val="00F84D29"/>
    <w:rsid w:val="00F84E2B"/>
    <w:rsid w:val="00F850BB"/>
    <w:rsid w:val="00F85497"/>
    <w:rsid w:val="00F85990"/>
    <w:rsid w:val="00F867EB"/>
    <w:rsid w:val="00F86B68"/>
    <w:rsid w:val="00F86D72"/>
    <w:rsid w:val="00F8729B"/>
    <w:rsid w:val="00F875BD"/>
    <w:rsid w:val="00F878FD"/>
    <w:rsid w:val="00F87A6D"/>
    <w:rsid w:val="00F91543"/>
    <w:rsid w:val="00F92967"/>
    <w:rsid w:val="00F92CED"/>
    <w:rsid w:val="00F9304A"/>
    <w:rsid w:val="00F93636"/>
    <w:rsid w:val="00F936F7"/>
    <w:rsid w:val="00F93CE0"/>
    <w:rsid w:val="00F944CD"/>
    <w:rsid w:val="00F94A8B"/>
    <w:rsid w:val="00F94D47"/>
    <w:rsid w:val="00F951C7"/>
    <w:rsid w:val="00F951EE"/>
    <w:rsid w:val="00F9537D"/>
    <w:rsid w:val="00F95AD0"/>
    <w:rsid w:val="00F96574"/>
    <w:rsid w:val="00F9689E"/>
    <w:rsid w:val="00F9729C"/>
    <w:rsid w:val="00F977D3"/>
    <w:rsid w:val="00F97C3D"/>
    <w:rsid w:val="00FA007E"/>
    <w:rsid w:val="00FA0B6E"/>
    <w:rsid w:val="00FA129E"/>
    <w:rsid w:val="00FA20B8"/>
    <w:rsid w:val="00FA2123"/>
    <w:rsid w:val="00FA23C2"/>
    <w:rsid w:val="00FA2745"/>
    <w:rsid w:val="00FA35B6"/>
    <w:rsid w:val="00FA364B"/>
    <w:rsid w:val="00FA38C4"/>
    <w:rsid w:val="00FA3A37"/>
    <w:rsid w:val="00FA42CD"/>
    <w:rsid w:val="00FA4CE0"/>
    <w:rsid w:val="00FA5088"/>
    <w:rsid w:val="00FA5419"/>
    <w:rsid w:val="00FA5612"/>
    <w:rsid w:val="00FA56CB"/>
    <w:rsid w:val="00FA596D"/>
    <w:rsid w:val="00FA6867"/>
    <w:rsid w:val="00FA6E98"/>
    <w:rsid w:val="00FA7014"/>
    <w:rsid w:val="00FA74C8"/>
    <w:rsid w:val="00FA775B"/>
    <w:rsid w:val="00FB1854"/>
    <w:rsid w:val="00FB1A93"/>
    <w:rsid w:val="00FB1C17"/>
    <w:rsid w:val="00FB28E9"/>
    <w:rsid w:val="00FB2A81"/>
    <w:rsid w:val="00FB2EC9"/>
    <w:rsid w:val="00FB3655"/>
    <w:rsid w:val="00FB38A6"/>
    <w:rsid w:val="00FB3977"/>
    <w:rsid w:val="00FB4964"/>
    <w:rsid w:val="00FB4983"/>
    <w:rsid w:val="00FB4A7C"/>
    <w:rsid w:val="00FB4B11"/>
    <w:rsid w:val="00FB58CD"/>
    <w:rsid w:val="00FB590E"/>
    <w:rsid w:val="00FB5995"/>
    <w:rsid w:val="00FB5E2D"/>
    <w:rsid w:val="00FB6059"/>
    <w:rsid w:val="00FB6473"/>
    <w:rsid w:val="00FB66C3"/>
    <w:rsid w:val="00FB7005"/>
    <w:rsid w:val="00FB7271"/>
    <w:rsid w:val="00FB7558"/>
    <w:rsid w:val="00FB7863"/>
    <w:rsid w:val="00FC01EB"/>
    <w:rsid w:val="00FC0718"/>
    <w:rsid w:val="00FC1C88"/>
    <w:rsid w:val="00FC2208"/>
    <w:rsid w:val="00FC249C"/>
    <w:rsid w:val="00FC24C3"/>
    <w:rsid w:val="00FC43BC"/>
    <w:rsid w:val="00FC49DE"/>
    <w:rsid w:val="00FC4C31"/>
    <w:rsid w:val="00FC5794"/>
    <w:rsid w:val="00FC59A3"/>
    <w:rsid w:val="00FC5B94"/>
    <w:rsid w:val="00FC5D98"/>
    <w:rsid w:val="00FC6353"/>
    <w:rsid w:val="00FC68D2"/>
    <w:rsid w:val="00FC6B5C"/>
    <w:rsid w:val="00FC6E31"/>
    <w:rsid w:val="00FC7047"/>
    <w:rsid w:val="00FC73AC"/>
    <w:rsid w:val="00FC7545"/>
    <w:rsid w:val="00FC7D21"/>
    <w:rsid w:val="00FC7DE2"/>
    <w:rsid w:val="00FD00F1"/>
    <w:rsid w:val="00FD05CF"/>
    <w:rsid w:val="00FD0B56"/>
    <w:rsid w:val="00FD1DE4"/>
    <w:rsid w:val="00FD1DFA"/>
    <w:rsid w:val="00FD247B"/>
    <w:rsid w:val="00FD2E89"/>
    <w:rsid w:val="00FD4018"/>
    <w:rsid w:val="00FD410E"/>
    <w:rsid w:val="00FD52FF"/>
    <w:rsid w:val="00FD5939"/>
    <w:rsid w:val="00FD5E1C"/>
    <w:rsid w:val="00FD5F7D"/>
    <w:rsid w:val="00FD6737"/>
    <w:rsid w:val="00FD68E1"/>
    <w:rsid w:val="00FD752D"/>
    <w:rsid w:val="00FD7748"/>
    <w:rsid w:val="00FE04E2"/>
    <w:rsid w:val="00FE1378"/>
    <w:rsid w:val="00FE1AFB"/>
    <w:rsid w:val="00FE2133"/>
    <w:rsid w:val="00FE24E7"/>
    <w:rsid w:val="00FE2E26"/>
    <w:rsid w:val="00FE3203"/>
    <w:rsid w:val="00FE38DB"/>
    <w:rsid w:val="00FE3C5D"/>
    <w:rsid w:val="00FE3F94"/>
    <w:rsid w:val="00FE4071"/>
    <w:rsid w:val="00FE451B"/>
    <w:rsid w:val="00FE4E96"/>
    <w:rsid w:val="00FE4FC5"/>
    <w:rsid w:val="00FE515C"/>
    <w:rsid w:val="00FE57BE"/>
    <w:rsid w:val="00FE5C6B"/>
    <w:rsid w:val="00FE5CD5"/>
    <w:rsid w:val="00FE6448"/>
    <w:rsid w:val="00FE68A5"/>
    <w:rsid w:val="00FE6DC1"/>
    <w:rsid w:val="00FE7326"/>
    <w:rsid w:val="00FE758F"/>
    <w:rsid w:val="00FE79A2"/>
    <w:rsid w:val="00FF0433"/>
    <w:rsid w:val="00FF044A"/>
    <w:rsid w:val="00FF1345"/>
    <w:rsid w:val="00FF19D4"/>
    <w:rsid w:val="00FF1CFF"/>
    <w:rsid w:val="00FF2500"/>
    <w:rsid w:val="00FF2980"/>
    <w:rsid w:val="00FF33DF"/>
    <w:rsid w:val="00FF3DE3"/>
    <w:rsid w:val="00FF462D"/>
    <w:rsid w:val="00FF4D72"/>
    <w:rsid w:val="00FF531C"/>
    <w:rsid w:val="00FF6027"/>
    <w:rsid w:val="00FF62B8"/>
    <w:rsid w:val="00FF6473"/>
    <w:rsid w:val="00FF70F3"/>
    <w:rsid w:val="00FF7336"/>
    <w:rsid w:val="00FF7A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rules v:ext="edit">
        <o:r id="V:Rule1" type="callout" idref="#_x0000_s1102"/>
        <o:r id="V:Rule2" type="callout" idref="#Скругленная прямоугольная выноска 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iPriority="99" w:unhideWhenUsed="1" w:qFormat="1"/>
    <w:lsdException w:name="annotation text" w:locked="1" w:semiHidden="1" w:unhideWhenUsed="1"/>
    <w:lsdException w:name="header" w:locked="1" w:semiHidden="1" w:unhideWhenUsed="1" w:qFormat="1"/>
    <w:lsdException w:name="footer" w:locked="1" w:semiHidden="1" w:uiPriority="99" w:unhideWhenUsed="1" w:qFormat="1"/>
    <w:lsdException w:name="index heading" w:locked="1" w:semiHidden="1" w:unhideWhenUsed="1"/>
    <w:lsdException w:name="caption" w:qFormat="1"/>
    <w:lsdException w:name="table of figures" w:locked="1" w:semiHidden="1" w:unhideWhenUsed="1"/>
    <w:lsdException w:name="envelope address" w:locked="1" w:semiHidden="1" w:uiPriority="99" w:unhideWhenUsed="1"/>
    <w:lsdException w:name="envelope return" w:locked="1" w:semiHidden="1" w:uiPriority="99"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iPriority="99" w:unhideWhenUsed="1"/>
    <w:lsdException w:name="List 5" w:locked="1" w:semiHidden="1" w:uiPriority="99"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iPriority="99" w:unhideWhenUsed="1"/>
    <w:lsdException w:name="List Continue 3" w:locked="1" w:semiHidden="1" w:uiPriority="99" w:unhideWhenUsed="1"/>
    <w:lsdException w:name="List Continue 4" w:locked="1" w:semiHidden="1" w:uiPriority="99" w:unhideWhenUsed="1"/>
    <w:lsdException w:name="List Continue 5" w:locked="1" w:semiHidden="1" w:uiPriority="99" w:unhideWhenUsed="1"/>
    <w:lsdException w:name="Message Header" w:locked="1" w:semiHidden="1" w:unhideWhenUsed="1"/>
    <w:lsdException w:name="Subtitle" w:qFormat="1"/>
    <w:lsdException w:name="Salutation" w:locked="1" w:semiHidden="1" w:unhideWhenUsed="1"/>
    <w:lsdException w:name="Date" w:locked="1" w:semiHidden="1" w:uiPriority="99"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iPriority="99"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qFormat="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iPriority="99" w:unhideWhenUsed="1"/>
    <w:lsdException w:name="HTML Typewriter" w:locked="1" w:semiHidden="1"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iPriority="99" w:unhideWhenUsed="1"/>
    <w:lsdException w:name="Outline List 1" w:locked="1" w:semiHidden="1" w:uiPriority="99" w:unhideWhenUsed="1"/>
    <w:lsdException w:name="Outline List 2" w:locked="1" w:semiHidden="1"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nhideWhenUsed="1"/>
    <w:lsdException w:name="Table Grid 2" w:locked="1" w:semiHidden="1" w:uiPriority="99" w:unhideWhenUsed="1"/>
    <w:lsdException w:name="Table Grid 3" w:locked="1" w:semiHidden="1" w:unhideWhenUsed="1"/>
    <w:lsdException w:name="Table Grid 4" w:locked="1" w:semiHidden="1" w:uiPriority="99" w:unhideWhenUsed="1"/>
    <w:lsdException w:name="Table Grid 5" w:locked="1" w:semiHidden="1"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nhideWhenUsed="1"/>
    <w:lsdException w:name="Table Contemporary" w:locked="1" w:semiHidden="1" w:uiPriority="99" w:unhideWhenUsed="1"/>
    <w:lsdException w:name="Table Elegant" w:locked="1" w:semiHidden="1"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atentStyles>
  <w:style w:type="paragraph" w:default="1" w:styleId="af">
    <w:name w:val="Normal"/>
    <w:qFormat/>
    <w:rsid w:val="008C082F"/>
    <w:pPr>
      <w:widowControl w:val="0"/>
    </w:pPr>
    <w:rPr>
      <w:rFonts w:ascii="Tahoma" w:hAnsi="Tahoma"/>
      <w:sz w:val="22"/>
      <w:szCs w:val="22"/>
    </w:rPr>
  </w:style>
  <w:style w:type="paragraph" w:styleId="16">
    <w:name w:val="heading 1"/>
    <w:aliases w:val="Head 1,????????? 1,Раздел,Заголовок 1 для Отчета,Заголов,Содерж-Заголовок 1,2К Заголовок 1,Заголовок 1 Знак,Head 11,Head 12,Head 111,Head 13,Head 112,Head 121,Head 1111,Head 14,Head 113,Head 122,Head 1112,Head 15,Head 114,Head 123,Head 1113"/>
    <w:basedOn w:val="af"/>
    <w:next w:val="af"/>
    <w:link w:val="110"/>
    <w:qFormat/>
    <w:rsid w:val="001E5C9E"/>
    <w:pPr>
      <w:keepNext/>
      <w:numPr>
        <w:numId w:val="3"/>
      </w:numPr>
      <w:tabs>
        <w:tab w:val="clear" w:pos="704"/>
        <w:tab w:val="num" w:pos="420"/>
      </w:tabs>
      <w:spacing w:before="240" w:after="60"/>
      <w:ind w:left="420"/>
      <w:outlineLvl w:val="0"/>
    </w:pPr>
    <w:rPr>
      <w:rFonts w:ascii="Arial" w:hAnsi="Arial" w:cs="Arial"/>
      <w:b/>
      <w:bCs/>
      <w:kern w:val="32"/>
      <w:sz w:val="28"/>
      <w:szCs w:val="32"/>
    </w:rPr>
  </w:style>
  <w:style w:type="paragraph" w:styleId="24">
    <w:name w:val="heading 2"/>
    <w:aliases w:val="Sub heading Знак,1,Sub heading,Sub heading1,Sub heading2,Sub heading11,Sub heading3,Sub heading12,Sub heading21,Sub heading111,Sub heading4,Sub heading13,Sub heading22,Sub heading112,Sub heading5,Sub heading14,Sub heading23,Sub heading113,ni"/>
    <w:basedOn w:val="af"/>
    <w:link w:val="25"/>
    <w:qFormat/>
    <w:rsid w:val="00495CE3"/>
    <w:pPr>
      <w:keepNext/>
      <w:numPr>
        <w:ilvl w:val="1"/>
        <w:numId w:val="3"/>
      </w:numPr>
      <w:tabs>
        <w:tab w:val="left" w:pos="1418"/>
      </w:tabs>
      <w:spacing w:before="240" w:after="240"/>
      <w:outlineLvl w:val="1"/>
    </w:pPr>
    <w:rPr>
      <w:b/>
      <w:bCs/>
      <w:iCs/>
      <w:caps/>
    </w:rPr>
  </w:style>
  <w:style w:type="paragraph" w:styleId="31">
    <w:name w:val="heading 3"/>
    <w:aliases w:val="Заголовок 32,Заголовок 3 Знак Знак Знак,Заголовок 3 Знак Знак,Заголовок 3 Знак,h:3,h,3,list,Kop 3V,l3,CT,OdsKap3,OdsKap3Überschrift,h3,Section,Titre 31,t3.T3,Heading3,3heading,subhead,l31,32,l32,33,l33,34,l34,35,l35,36,l36,37,l37,38,l38,39,l"/>
    <w:basedOn w:val="af"/>
    <w:next w:val="af"/>
    <w:link w:val="310"/>
    <w:qFormat/>
    <w:rsid w:val="00495CE3"/>
    <w:pPr>
      <w:keepNext/>
      <w:numPr>
        <w:ilvl w:val="2"/>
        <w:numId w:val="3"/>
      </w:numPr>
      <w:spacing w:before="240"/>
      <w:outlineLvl w:val="2"/>
    </w:pPr>
    <w:rPr>
      <w:rFonts w:cs="Arial"/>
      <w:b/>
      <w:bCs/>
      <w:sz w:val="20"/>
      <w:szCs w:val="26"/>
    </w:rPr>
  </w:style>
  <w:style w:type="paragraph" w:styleId="44">
    <w:name w:val="heading 4"/>
    <w:aliases w:val="Заголовок 4 Знак Знак,Заголовок 4 Знак1 Знак,Заголовок 4 Знак Знак Знак,Çàãîëîâîê 4 Çíàê1,Çàãîëîâîê 4 Çíàê Çíàê,Caaieiaie 4 Ciae1,Caaieiaie 4 Ciae Ciae,Заголовок 4 Знак1,Çàãîëîâîê 4 Çíàê,Caaieiaie 4 Ciae"/>
    <w:basedOn w:val="af"/>
    <w:next w:val="af"/>
    <w:link w:val="45"/>
    <w:qFormat/>
    <w:rsid w:val="00824F55"/>
    <w:pPr>
      <w:keepNext/>
      <w:spacing w:before="240" w:after="60"/>
      <w:outlineLvl w:val="3"/>
    </w:pPr>
    <w:rPr>
      <w:rFonts w:ascii="Times New Roman" w:hAnsi="Times New Roman"/>
      <w:b/>
      <w:bCs/>
      <w:sz w:val="28"/>
      <w:szCs w:val="28"/>
    </w:rPr>
  </w:style>
  <w:style w:type="paragraph" w:styleId="51">
    <w:name w:val="heading 5"/>
    <w:aliases w:val="Заголовок 5-приложение Знак,Заголовок 5-приложение,Заголовок 5 Знак1 Знак,Заголовок 5 Знак Знак Знак,H5 Çíàê Çíàê,H5,H5 Ciae Ciae,H5 Çíàê,Caaieiaie 5.H5 Ciae,H5 Ciae,Çàãîëîâîê 5.H5 Çíàê,H5 Знак,H5 Знак Знак,Заголовок 5;H5 Знак,Caaieiaie 5"/>
    <w:basedOn w:val="af"/>
    <w:next w:val="af"/>
    <w:link w:val="52"/>
    <w:qFormat/>
    <w:rsid w:val="00E773C3"/>
    <w:pPr>
      <w:spacing w:before="240" w:after="60"/>
      <w:outlineLvl w:val="4"/>
    </w:pPr>
    <w:rPr>
      <w:rFonts w:ascii="Calibri" w:hAnsi="Calibri"/>
      <w:b/>
      <w:bCs/>
      <w:i/>
      <w:iCs/>
      <w:sz w:val="26"/>
      <w:szCs w:val="26"/>
    </w:rPr>
  </w:style>
  <w:style w:type="paragraph" w:styleId="6">
    <w:name w:val="heading 6"/>
    <w:aliases w:val="Название таблицы/рисунка,H6 Çíàê,Çàãîëîâîê 61,Caaieiaie 6 Ciae Ciae Ciae Ciae,Заголовок 6 Знак Знак Знак Знак,Çàãîëîâîê 6 Çíàê Çíàê Çíàê Çíàê,H6 Ciae,H6 Знак,Caaieiaie 61"/>
    <w:basedOn w:val="af"/>
    <w:next w:val="af"/>
    <w:link w:val="60"/>
    <w:qFormat/>
    <w:rsid w:val="00E773C3"/>
    <w:pPr>
      <w:numPr>
        <w:numId w:val="5"/>
      </w:numPr>
      <w:tabs>
        <w:tab w:val="clear" w:pos="927"/>
        <w:tab w:val="num" w:pos="360"/>
      </w:tabs>
      <w:spacing w:before="240" w:after="60"/>
      <w:ind w:left="360" w:firstLine="0"/>
      <w:jc w:val="left"/>
      <w:outlineLvl w:val="5"/>
    </w:pPr>
    <w:rPr>
      <w:rFonts w:ascii="Arial" w:hAnsi="Arial"/>
      <w:i/>
      <w:szCs w:val="20"/>
    </w:rPr>
  </w:style>
  <w:style w:type="paragraph" w:styleId="7">
    <w:name w:val="heading 7"/>
    <w:aliases w:val="Заголовок 7 Знак Знак Знак, Знак1 Знак Знак Знак, Знак2 Знак Знак Знак, Знак2 Знак1 Знак,Знак2 Знак Знак Знак,Знак2 Знак1 Знак"/>
    <w:basedOn w:val="af"/>
    <w:next w:val="af"/>
    <w:link w:val="70"/>
    <w:qFormat/>
    <w:rsid w:val="00E773C3"/>
    <w:pPr>
      <w:spacing w:before="240" w:after="60"/>
      <w:outlineLvl w:val="6"/>
    </w:pPr>
    <w:rPr>
      <w:rFonts w:ascii="Calibri" w:hAnsi="Calibri"/>
      <w:sz w:val="24"/>
      <w:szCs w:val="24"/>
    </w:rPr>
  </w:style>
  <w:style w:type="paragraph" w:styleId="80">
    <w:name w:val="heading 8"/>
    <w:aliases w:val="Фрагмент текста"/>
    <w:basedOn w:val="af"/>
    <w:next w:val="af"/>
    <w:link w:val="81"/>
    <w:qFormat/>
    <w:rsid w:val="00034254"/>
    <w:pPr>
      <w:spacing w:before="240" w:after="60"/>
      <w:outlineLvl w:val="7"/>
    </w:pPr>
    <w:rPr>
      <w:rFonts w:ascii="Times New Roman" w:hAnsi="Times New Roman"/>
      <w:i/>
      <w:iCs/>
      <w:sz w:val="24"/>
      <w:szCs w:val="24"/>
    </w:rPr>
  </w:style>
  <w:style w:type="paragraph" w:styleId="9">
    <w:name w:val="heading 9"/>
    <w:basedOn w:val="af"/>
    <w:next w:val="af"/>
    <w:link w:val="90"/>
    <w:qFormat/>
    <w:rsid w:val="00034254"/>
    <w:pPr>
      <w:spacing w:before="240" w:after="60"/>
      <w:outlineLvl w:val="8"/>
    </w:pPr>
    <w:rPr>
      <w:rFonts w:ascii="Arial" w:hAnsi="Arial" w:cs="Arial"/>
    </w:rPr>
  </w:style>
  <w:style w:type="character" w:default="1" w:styleId="af0">
    <w:name w:val="Default Paragraph Font"/>
    <w:uiPriority w:val="1"/>
    <w:semiHidden/>
    <w:unhideWhenUsed/>
  </w:style>
  <w:style w:type="table" w:default="1" w:styleId="af1">
    <w:name w:val="Normal Table"/>
    <w:uiPriority w:val="99"/>
    <w:semiHidden/>
    <w:unhideWhenUsed/>
    <w:qFormat/>
    <w:tblPr>
      <w:tblInd w:w="0" w:type="dxa"/>
      <w:tblCellMar>
        <w:top w:w="0" w:type="dxa"/>
        <w:left w:w="108" w:type="dxa"/>
        <w:bottom w:w="0" w:type="dxa"/>
        <w:right w:w="108" w:type="dxa"/>
      </w:tblCellMar>
    </w:tblPr>
  </w:style>
  <w:style w:type="numbering" w:default="1" w:styleId="af2">
    <w:name w:val="No List"/>
    <w:uiPriority w:val="99"/>
    <w:semiHidden/>
    <w:unhideWhenUsed/>
  </w:style>
  <w:style w:type="character" w:customStyle="1" w:styleId="110">
    <w:name w:val="Заголовок 1 Знак1"/>
    <w:aliases w:val="Head 1 Знак,????????? 1 Знак,Раздел Знак,Заголовок 1 для Отчета Знак,Заголов Знак,Содерж-Заголовок 1 Знак,2К Заголовок 1 Знак,Заголовок 1 Знак Знак,Head 11 Знак,Head 12 Знак,Head 111 Знак,Head 13 Знак,Head 112 Знак,Head 121 Знак"/>
    <w:link w:val="16"/>
    <w:locked/>
    <w:rsid w:val="00F55712"/>
    <w:rPr>
      <w:rFonts w:ascii="Arial" w:hAnsi="Arial" w:cs="Arial"/>
      <w:b/>
      <w:bCs/>
      <w:kern w:val="32"/>
      <w:sz w:val="28"/>
      <w:szCs w:val="32"/>
    </w:rPr>
  </w:style>
  <w:style w:type="character" w:customStyle="1" w:styleId="25">
    <w:name w:val="Заголовок 2 Знак"/>
    <w:aliases w:val="Sub heading Знак Знак,1 Знак,Sub heading Знак1,Sub heading1 Знак,Sub heading2 Знак,Sub heading11 Знак,Sub heading3 Знак,Sub heading12 Знак,Sub heading21 Знак,Sub heading111 Знак,Sub heading4 Знак,Sub heading13 Знак,Sub heading22 Знак"/>
    <w:link w:val="24"/>
    <w:locked/>
    <w:rsid w:val="00F242E1"/>
    <w:rPr>
      <w:rFonts w:ascii="Tahoma" w:hAnsi="Tahoma"/>
      <w:b/>
      <w:bCs/>
      <w:iCs/>
      <w:caps/>
      <w:sz w:val="22"/>
      <w:szCs w:val="22"/>
    </w:rPr>
  </w:style>
  <w:style w:type="character" w:customStyle="1" w:styleId="Heading3Char">
    <w:name w:val="Heading 3 Char"/>
    <w:aliases w:val="Заголовок 32 Char,Заголовок 3 Знак Знак Знак Char,Заголовок 3 Знак Знак Char,Заголовок 3 Знак Char,h:3 Char,h Char,3 Char,list Char,Kop 3V Char,l3 Char,CT Char,OdsKap3 Char,OdsKap3Überschrift Char,h3 Char,Section Char,Titre 31 Char,l Char"/>
    <w:uiPriority w:val="9"/>
    <w:semiHidden/>
    <w:rsid w:val="009538A6"/>
    <w:rPr>
      <w:rFonts w:ascii="Cambria" w:eastAsia="Times New Roman" w:hAnsi="Cambria" w:cs="Times New Roman"/>
      <w:b/>
      <w:bCs/>
      <w:sz w:val="26"/>
      <w:szCs w:val="26"/>
    </w:rPr>
  </w:style>
  <w:style w:type="character" w:customStyle="1" w:styleId="45">
    <w:name w:val="Заголовок 4 Знак"/>
    <w:aliases w:val="Заголовок 4 Знак Знак Знак1,Заголовок 4 Знак1 Знак Знак,Заголовок 4 Знак Знак Знак Знак1,Çàãîëîâîê 4 Çíàê1 Знак,Çàãîëîâîê 4 Çíàê Çíàê Знак,Caaieiaie 4 Ciae1 Знак,Caaieiaie 4 Ciae Ciae Знак,Заголовок 4 Знак1 Знак1,Çàãîëîâîê 4 Çíàê Знак"/>
    <w:link w:val="44"/>
    <w:locked/>
    <w:rsid w:val="00824F55"/>
    <w:rPr>
      <w:rFonts w:cs="Times New Roman"/>
      <w:b/>
      <w:sz w:val="28"/>
    </w:rPr>
  </w:style>
  <w:style w:type="character" w:customStyle="1" w:styleId="52">
    <w:name w:val="Заголовок 5 Знак"/>
    <w:aliases w:val="Заголовок 5-приложение Знак Знак2,Заголовок 5-приложение Знак1,Заголовок 5 Знак1 Знак Знак,Заголовок 5 Знак Знак Знак Знак,H5 Çíàê Çíàê Знак,H5 Знак1,H5 Ciae Ciae Знак,H5 Çíàê Знак,Caaieiaie 5.H5 Ciae Знак,H5 Ciae Знак,H5 Знак Знак1"/>
    <w:link w:val="51"/>
    <w:locked/>
    <w:rsid w:val="00E773C3"/>
    <w:rPr>
      <w:rFonts w:ascii="Calibri" w:hAnsi="Calibri" w:cs="Times New Roman"/>
      <w:b/>
      <w:i/>
      <w:sz w:val="26"/>
    </w:rPr>
  </w:style>
  <w:style w:type="character" w:customStyle="1" w:styleId="60">
    <w:name w:val="Заголовок 6 Знак"/>
    <w:aliases w:val="Название таблицы/рисунка Знак,H6 Çíàê Знак,Çàãîëîâîê 61 Знак,Caaieiaie 6 Ciae Ciae Ciae Ciae Знак,Заголовок 6 Знак Знак Знак Знак Знак,Çàãîëîâîê 6 Çíàê Çíàê Çíàê Çíàê Знак,H6 Ciae Знак,H6 Знак Знак,Caaieiaie 61 Знак"/>
    <w:link w:val="6"/>
    <w:locked/>
    <w:rsid w:val="00E773C3"/>
    <w:rPr>
      <w:rFonts w:ascii="Arial" w:hAnsi="Arial"/>
      <w:i/>
      <w:sz w:val="22"/>
    </w:rPr>
  </w:style>
  <w:style w:type="character" w:customStyle="1" w:styleId="70">
    <w:name w:val="Заголовок 7 Знак"/>
    <w:aliases w:val="Заголовок 7 Знак Знак Знак Знак, Знак1 Знак Знак Знак Знак, Знак2 Знак Знак Знак Знак, Знак2 Знак1 Знак Знак,Знак2 Знак Знак Знак Знак,Знак2 Знак1 Знак Знак"/>
    <w:link w:val="7"/>
    <w:locked/>
    <w:rsid w:val="00E773C3"/>
    <w:rPr>
      <w:rFonts w:ascii="Calibri" w:hAnsi="Calibri" w:cs="Times New Roman"/>
      <w:sz w:val="24"/>
    </w:rPr>
  </w:style>
  <w:style w:type="character" w:customStyle="1" w:styleId="81">
    <w:name w:val="Заголовок 8 Знак"/>
    <w:aliases w:val="Фрагмент текста Знак"/>
    <w:link w:val="80"/>
    <w:locked/>
    <w:rsid w:val="00F55712"/>
    <w:rPr>
      <w:rFonts w:ascii="Calibri" w:hAnsi="Calibri" w:cs="Times New Roman"/>
      <w:i/>
      <w:iCs/>
      <w:sz w:val="24"/>
      <w:szCs w:val="24"/>
    </w:rPr>
  </w:style>
  <w:style w:type="character" w:customStyle="1" w:styleId="90">
    <w:name w:val="Заголовок 9 Знак"/>
    <w:link w:val="9"/>
    <w:locked/>
    <w:rsid w:val="00F55712"/>
    <w:rPr>
      <w:rFonts w:ascii="Cambria" w:hAnsi="Cambria" w:cs="Times New Roman"/>
    </w:rPr>
  </w:style>
  <w:style w:type="character" w:customStyle="1" w:styleId="Heading3Char2">
    <w:name w:val="Heading 3 Char2"/>
    <w:aliases w:val="Заголовок 32 Char2,Заголовок 3 Знак Знак Знак Char2,Заголовок 3 Знак Знак Char2,Заголовок 3 Знак Char2,h:3 Char2,h Char2,3 Char2,list Char2,Kop 3V Char2,l3 Char2,CT Char2,OdsKap3 Char2,OdsKap3Überschrift Char2,h3 Char2,Section Char2"/>
    <w:uiPriority w:val="99"/>
    <w:semiHidden/>
    <w:locked/>
    <w:rsid w:val="004C7616"/>
    <w:rPr>
      <w:rFonts w:ascii="Cambria" w:hAnsi="Cambria" w:cs="Times New Roman"/>
      <w:b/>
      <w:bCs/>
      <w:sz w:val="26"/>
      <w:szCs w:val="26"/>
    </w:rPr>
  </w:style>
  <w:style w:type="paragraph" w:styleId="af3">
    <w:name w:val="Balloon Text"/>
    <w:basedOn w:val="af"/>
    <w:link w:val="af4"/>
    <w:rsid w:val="00013893"/>
    <w:rPr>
      <w:sz w:val="16"/>
      <w:szCs w:val="16"/>
    </w:rPr>
  </w:style>
  <w:style w:type="character" w:customStyle="1" w:styleId="af4">
    <w:name w:val="Текст выноски Знак"/>
    <w:link w:val="af3"/>
    <w:locked/>
    <w:rsid w:val="00C75F64"/>
    <w:rPr>
      <w:rFonts w:ascii="Tahoma" w:hAnsi="Tahoma" w:cs="Times New Roman"/>
      <w:sz w:val="16"/>
    </w:rPr>
  </w:style>
  <w:style w:type="character" w:customStyle="1" w:styleId="310">
    <w:name w:val="Заголовок 3 Знак1"/>
    <w:aliases w:val="Заголовок 32 Знак,Заголовок 3 Знак Знак Знак Знак,Заголовок 3 Знак Знак Знак2,Заголовок 3 Знак Знак1,h:3 Знак,h Знак,3 Знак,list Знак,Kop 3V Знак,l3 Знак,CT Знак,OdsKap3 Знак,OdsKap3Überschrift Знак,h3 Знак,Section Знак,Titre 31 Знак"/>
    <w:link w:val="31"/>
    <w:locked/>
    <w:rsid w:val="00F55712"/>
    <w:rPr>
      <w:rFonts w:ascii="Tahoma" w:hAnsi="Tahoma" w:cs="Arial"/>
      <w:b/>
      <w:bCs/>
      <w:szCs w:val="26"/>
    </w:rPr>
  </w:style>
  <w:style w:type="character" w:styleId="af5">
    <w:name w:val="Hyperlink"/>
    <w:uiPriority w:val="99"/>
    <w:rsid w:val="00495CE3"/>
    <w:rPr>
      <w:rFonts w:cs="Times New Roman"/>
      <w:color w:val="0000FF"/>
      <w:u w:val="single"/>
    </w:rPr>
  </w:style>
  <w:style w:type="paragraph" w:styleId="af6">
    <w:name w:val="Body Text"/>
    <w:aliases w:val="Основной текст Знак,текст таблицы Знак Знак Знак Знак Знак Знак Знак Знак Знак Знак Знак Знак Знак Знак Знак Знак Знак Знак,Основной текст1 Знак,текст таблицы Знак Знак Знак Знак Знак Знак Знак Знак,текст таблицы Знак,текст таблицы Зн,Мар"/>
    <w:basedOn w:val="af"/>
    <w:link w:val="17"/>
    <w:qFormat/>
    <w:rsid w:val="00495CE3"/>
    <w:pPr>
      <w:spacing w:before="60" w:after="60"/>
      <w:ind w:left="567"/>
    </w:pPr>
  </w:style>
  <w:style w:type="character" w:customStyle="1" w:styleId="17">
    <w:name w:val="Основной текст Знак1"/>
    <w:aliases w:val="Основной текст Знак Знак1,текст таблицы Знак Знак Знак Знак Знак Знак Знак Знак Знак Знак Знак Знак Знак Знак Знак Знак Знак Знак Знак1,Основной текст1 Знак Знак3,текст таблицы Знак Знак Знак Знак Знак Знак Знак Знак Знак2,Мар Знак"/>
    <w:link w:val="af6"/>
    <w:locked/>
    <w:rsid w:val="00A83B4F"/>
    <w:rPr>
      <w:rFonts w:ascii="Tahoma" w:hAnsi="Tahoma" w:cs="Times New Roman"/>
      <w:sz w:val="22"/>
      <w:lang w:val="ru-RU" w:eastAsia="ru-RU"/>
    </w:rPr>
  </w:style>
  <w:style w:type="table" w:styleId="af7">
    <w:name w:val="Table Grid"/>
    <w:basedOn w:val="af1"/>
    <w:rsid w:val="00495CE3"/>
    <w:pPr>
      <w:widowControl w:val="0"/>
    </w:pPr>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Заг_Таб,Название таблицы,диаграммы,Iacaaiea oaaeeou Знак Знак,Iacaaiea oaaeeou Знак,Iacaaiea oaaeeou,Название объекта Знак,Iacaaiea oaaeeou Знак1,Денис Название объекта,Caption Char,Caption Char1 Char,Caption Char Char Char,диаграммы Ch"/>
    <w:basedOn w:val="af6"/>
    <w:next w:val="af6"/>
    <w:link w:val="18"/>
    <w:qFormat/>
    <w:rsid w:val="00495CE3"/>
    <w:pPr>
      <w:spacing w:before="240" w:after="120"/>
    </w:pPr>
    <w:rPr>
      <w:b/>
      <w:szCs w:val="20"/>
    </w:rPr>
  </w:style>
  <w:style w:type="paragraph" w:customStyle="1" w:styleId="112">
    <w:name w:val="пункт 1.1"/>
    <w:basedOn w:val="af9"/>
    <w:qFormat/>
    <w:rsid w:val="00495CE3"/>
    <w:pPr>
      <w:tabs>
        <w:tab w:val="left" w:leader="underscore" w:pos="567"/>
      </w:tabs>
      <w:autoSpaceDE w:val="0"/>
      <w:autoSpaceDN w:val="0"/>
      <w:adjustRightInd w:val="0"/>
      <w:spacing w:before="120" w:after="120"/>
    </w:pPr>
    <w:rPr>
      <w:rFonts w:cs="Tahoma"/>
      <w:b/>
      <w:caps/>
      <w:color w:val="231F20"/>
    </w:rPr>
  </w:style>
  <w:style w:type="paragraph" w:styleId="af9">
    <w:name w:val="List Number"/>
    <w:basedOn w:val="af"/>
    <w:rsid w:val="00495CE3"/>
    <w:pPr>
      <w:tabs>
        <w:tab w:val="num" w:pos="1418"/>
      </w:tabs>
      <w:ind w:left="567" w:hanging="567"/>
    </w:pPr>
  </w:style>
  <w:style w:type="paragraph" w:styleId="1a">
    <w:name w:val="toc 1"/>
    <w:basedOn w:val="af"/>
    <w:next w:val="af"/>
    <w:autoRedefine/>
    <w:uiPriority w:val="39"/>
    <w:qFormat/>
    <w:rsid w:val="00F073EB"/>
    <w:pPr>
      <w:tabs>
        <w:tab w:val="left" w:pos="567"/>
        <w:tab w:val="left" w:pos="1418"/>
        <w:tab w:val="left" w:pos="10065"/>
      </w:tabs>
      <w:spacing w:line="240" w:lineRule="atLeast"/>
      <w:ind w:right="-2"/>
    </w:pPr>
    <w:rPr>
      <w:rFonts w:ascii="Cambria" w:hAnsi="Cambria" w:cs="Tahoma"/>
      <w:b/>
      <w:noProof/>
      <w:sz w:val="20"/>
      <w:szCs w:val="20"/>
    </w:rPr>
  </w:style>
  <w:style w:type="paragraph" w:styleId="26">
    <w:name w:val="toc 2"/>
    <w:basedOn w:val="af"/>
    <w:next w:val="af"/>
    <w:autoRedefine/>
    <w:uiPriority w:val="39"/>
    <w:qFormat/>
    <w:rsid w:val="002B01CB"/>
    <w:pPr>
      <w:tabs>
        <w:tab w:val="left" w:pos="0"/>
        <w:tab w:val="left" w:pos="72"/>
        <w:tab w:val="left" w:pos="900"/>
        <w:tab w:val="left" w:pos="1260"/>
        <w:tab w:val="right" w:leader="dot" w:pos="9781"/>
        <w:tab w:val="right" w:leader="dot" w:pos="9923"/>
      </w:tabs>
      <w:spacing w:line="240" w:lineRule="atLeast"/>
      <w:ind w:firstLine="142"/>
    </w:pPr>
    <w:rPr>
      <w:rFonts w:asciiTheme="minorHAnsi" w:hAnsiTheme="minorHAnsi" w:cstheme="minorHAnsi"/>
      <w:b/>
      <w:noProof/>
      <w:sz w:val="24"/>
      <w:szCs w:val="24"/>
      <w:lang w:eastAsia="en-US"/>
    </w:rPr>
  </w:style>
  <w:style w:type="paragraph" w:styleId="32">
    <w:name w:val="toc 3"/>
    <w:basedOn w:val="af"/>
    <w:next w:val="af"/>
    <w:autoRedefine/>
    <w:uiPriority w:val="39"/>
    <w:qFormat/>
    <w:rsid w:val="00475ECE"/>
    <w:pPr>
      <w:tabs>
        <w:tab w:val="left" w:pos="851"/>
        <w:tab w:val="right" w:leader="dot" w:pos="9781"/>
        <w:tab w:val="right" w:leader="dot" w:pos="9912"/>
      </w:tabs>
      <w:ind w:right="425"/>
    </w:pPr>
    <w:rPr>
      <w:rFonts w:asciiTheme="minorHAnsi" w:hAnsiTheme="minorHAnsi" w:cstheme="minorHAnsi"/>
      <w:b/>
      <w:noProof/>
      <w:lang w:eastAsia="en-US"/>
    </w:rPr>
  </w:style>
  <w:style w:type="table" w:customStyle="1" w:styleId="1b">
    <w:name w:val="Стиль таблицы1"/>
    <w:rsid w:val="00B2032F"/>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a">
    <w:name w:val="Табличный"/>
    <w:basedOn w:val="af"/>
    <w:qFormat/>
    <w:rsid w:val="00FE515C"/>
    <w:pPr>
      <w:widowControl/>
    </w:pPr>
    <w:rPr>
      <w:rFonts w:cs="Tahoma"/>
      <w:iCs/>
      <w:sz w:val="20"/>
    </w:rPr>
  </w:style>
  <w:style w:type="paragraph" w:styleId="afb">
    <w:name w:val="footnote text"/>
    <w:aliases w:val="Знак1,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Знак1 Знак,З,Char, Знак1, Char,Зна"/>
    <w:basedOn w:val="af"/>
    <w:link w:val="afc"/>
    <w:uiPriority w:val="99"/>
    <w:qFormat/>
    <w:rsid w:val="00113F8E"/>
    <w:rPr>
      <w:vertAlign w:val="superscript"/>
    </w:rPr>
  </w:style>
  <w:style w:type="character" w:customStyle="1" w:styleId="afc">
    <w:name w:val="Текст сноски Знак"/>
    <w:aliases w:val="Знак1 Знак1,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Знак Знак,Знак1 Знак Знак,З Знак,Char Знак, Char Знак"/>
    <w:link w:val="afb"/>
    <w:uiPriority w:val="99"/>
    <w:locked/>
    <w:rsid w:val="0051229F"/>
    <w:rPr>
      <w:rFonts w:ascii="Tahoma" w:hAnsi="Tahoma" w:cs="Times New Roman"/>
      <w:sz w:val="22"/>
      <w:vertAlign w:val="superscript"/>
      <w:lang w:val="ru-RU" w:eastAsia="ru-RU"/>
    </w:rPr>
  </w:style>
  <w:style w:type="character" w:styleId="afd">
    <w:name w:val="footnote reference"/>
    <w:aliases w:val="Знак сноски-FN,сноска,Знак сноски 1,вески,Ciae niinee-FN,Referencia nota al pie,fr,Used by Word for Help footnote symbols,ООО Знак сноски,СНОСКА,сноска1,ХИА_ЗС,ftref,SUPERS,Avg - Знак сноски,Avg,avg-Знак сноски,СНОСКА ОБ,Footnote Reference"/>
    <w:qFormat/>
    <w:rsid w:val="00113F8E"/>
    <w:rPr>
      <w:rFonts w:cs="Times New Roman"/>
      <w:vertAlign w:val="superscript"/>
    </w:rPr>
  </w:style>
  <w:style w:type="character" w:customStyle="1" w:styleId="TahomaRGB35">
    <w:name w:val="Стиль Знак сноски + Tahoma полужирный Другой цвет(RGB(35"/>
    <w:aliases w:val="31,32))"/>
    <w:rsid w:val="00CB2CE7"/>
    <w:rPr>
      <w:rFonts w:ascii="Tahoma" w:hAnsi="Tahoma"/>
      <w:b/>
      <w:color w:val="231F20"/>
      <w:vertAlign w:val="superscript"/>
    </w:rPr>
  </w:style>
  <w:style w:type="paragraph" w:styleId="27">
    <w:name w:val="Body Text Indent 2"/>
    <w:basedOn w:val="af"/>
    <w:link w:val="28"/>
    <w:rsid w:val="00BA4FE7"/>
    <w:pPr>
      <w:spacing w:after="120" w:line="480" w:lineRule="auto"/>
      <w:ind w:left="283"/>
    </w:pPr>
  </w:style>
  <w:style w:type="character" w:customStyle="1" w:styleId="28">
    <w:name w:val="Основной текст с отступом 2 Знак"/>
    <w:link w:val="27"/>
    <w:locked/>
    <w:rsid w:val="00E773C3"/>
    <w:rPr>
      <w:rFonts w:ascii="Tahoma" w:hAnsi="Tahoma" w:cs="Times New Roman"/>
      <w:sz w:val="22"/>
    </w:rPr>
  </w:style>
  <w:style w:type="paragraph" w:customStyle="1" w:styleId="afe">
    <w:name w:val="Формула"/>
    <w:basedOn w:val="af6"/>
    <w:link w:val="aff"/>
    <w:qFormat/>
    <w:rsid w:val="00451471"/>
    <w:pPr>
      <w:widowControl/>
      <w:spacing w:before="0"/>
      <w:ind w:left="709"/>
    </w:pPr>
    <w:rPr>
      <w:b/>
      <w:szCs w:val="20"/>
    </w:rPr>
  </w:style>
  <w:style w:type="paragraph" w:customStyle="1" w:styleId="aff0">
    <w:name w:val="Стиль для ненумерованных заголовков"/>
    <w:basedOn w:val="af"/>
    <w:qFormat/>
    <w:rsid w:val="00055252"/>
    <w:pPr>
      <w:widowControl/>
      <w:spacing w:before="120" w:after="120"/>
    </w:pPr>
    <w:rPr>
      <w:rFonts w:ascii="Courier New" w:hAnsi="Courier New" w:cs="Courier New"/>
      <w:b/>
      <w:i/>
      <w:smallCaps/>
      <w:sz w:val="20"/>
      <w:szCs w:val="20"/>
    </w:rPr>
  </w:style>
  <w:style w:type="paragraph" w:styleId="aff1">
    <w:name w:val="header"/>
    <w:aliases w:val="ВерхКолонтитул,ВерхКолонтитул1,ВерхКолонтитул2,ВерхКолонтитул3,ВерхКолонтитул4,ВерхКолонтитул5,ВерхКолонтитул11,ВерхКолонтитул21,ВерхКолонтитул31,ВерхКолонтитул41,ВерхКолонтитул6,ВерхКолонтитул12,ВерхКолонтитул22,ВерхКолонтитул32"/>
    <w:basedOn w:val="af"/>
    <w:link w:val="aff2"/>
    <w:qFormat/>
    <w:rsid w:val="000138FA"/>
    <w:pPr>
      <w:tabs>
        <w:tab w:val="center" w:pos="4677"/>
        <w:tab w:val="right" w:pos="9355"/>
      </w:tabs>
    </w:pPr>
  </w:style>
  <w:style w:type="character" w:customStyle="1" w:styleId="aff2">
    <w:name w:val="Верхний колонтитул Знак"/>
    <w:aliases w:val="ВерхКолонтитул Знак,ВерхКолонтитул1 Знак,ВерхКолонтитул2 Знак,ВерхКолонтитул3 Знак,ВерхКолонтитул4 Знак,ВерхКолонтитул5 Знак,ВерхКолонтитул11 Знак,ВерхКолонтитул21 Знак,ВерхКолонтитул31 Знак,ВерхКолонтитул41 Знак"/>
    <w:link w:val="aff1"/>
    <w:locked/>
    <w:rsid w:val="00D36A0B"/>
    <w:rPr>
      <w:rFonts w:ascii="Tahoma" w:hAnsi="Tahoma" w:cs="Times New Roman"/>
      <w:sz w:val="22"/>
    </w:rPr>
  </w:style>
  <w:style w:type="paragraph" w:styleId="aff3">
    <w:name w:val="footer"/>
    <w:aliases w:val="Нижний колонтитул нечетной стр,Нижний колонтитул нечетной стр1,Нижний колонтитул нечетной стр2,Нижний колонтитул нечетной стр3,Нижний колонтитул нечетной стр4,Нижний колонтитул нечетной стр5,Нижний колонтитул нечетной стр11, Знак"/>
    <w:basedOn w:val="af"/>
    <w:link w:val="aff4"/>
    <w:uiPriority w:val="99"/>
    <w:qFormat/>
    <w:rsid w:val="000138FA"/>
    <w:pPr>
      <w:tabs>
        <w:tab w:val="center" w:pos="4677"/>
        <w:tab w:val="right" w:pos="9355"/>
      </w:tabs>
    </w:pPr>
  </w:style>
  <w:style w:type="character" w:customStyle="1" w:styleId="aff4">
    <w:name w:val="Нижний колонтитул Знак"/>
    <w:aliases w:val="Нижний колонтитул нечетной стр Знак,Нижний колонтитул нечетной стр1 Знак,Нижний колонтитул нечетной стр2 Знак,Нижний колонтитул нечетной стр3 Знак,Нижний колонтитул нечетной стр4 Знак,Нижний колонтитул нечетной стр5 Знак"/>
    <w:link w:val="aff3"/>
    <w:uiPriority w:val="99"/>
    <w:locked/>
    <w:rsid w:val="00BC0D2A"/>
    <w:rPr>
      <w:rFonts w:ascii="Tahoma" w:hAnsi="Tahoma" w:cs="Times New Roman"/>
      <w:sz w:val="22"/>
    </w:rPr>
  </w:style>
  <w:style w:type="character" w:styleId="aff5">
    <w:name w:val="page number"/>
    <w:rsid w:val="00A42C19"/>
    <w:rPr>
      <w:rFonts w:cs="Times New Roman"/>
    </w:rPr>
  </w:style>
  <w:style w:type="character" w:customStyle="1" w:styleId="TimesNewRoman">
    <w:name w:val="Стиль Times New Roman"/>
    <w:rsid w:val="00A42C19"/>
    <w:rPr>
      <w:rFonts w:ascii="Times New Roman" w:hAnsi="Times New Roman"/>
      <w:sz w:val="20"/>
    </w:rPr>
  </w:style>
  <w:style w:type="paragraph" w:customStyle="1" w:styleId="2TimesNewRoman3">
    <w:name w:val="Стиль Список 2 + Times New Roman курсив Перед:  3 пт"/>
    <w:basedOn w:val="29"/>
    <w:autoRedefine/>
    <w:qFormat/>
    <w:rsid w:val="00DA6AA0"/>
    <w:pPr>
      <w:widowControl/>
      <w:tabs>
        <w:tab w:val="left" w:pos="284"/>
      </w:tabs>
      <w:spacing w:after="60"/>
      <w:ind w:left="540" w:right="-56" w:firstLine="0"/>
    </w:pPr>
    <w:rPr>
      <w:rFonts w:cs="Tahoma"/>
      <w:iCs/>
    </w:rPr>
  </w:style>
  <w:style w:type="paragraph" w:customStyle="1" w:styleId="ConsNormal">
    <w:name w:val="ConsNormal"/>
    <w:qFormat/>
    <w:rsid w:val="00B37728"/>
    <w:pPr>
      <w:widowControl w:val="0"/>
      <w:autoSpaceDE w:val="0"/>
      <w:autoSpaceDN w:val="0"/>
      <w:adjustRightInd w:val="0"/>
      <w:ind w:firstLine="720"/>
    </w:pPr>
    <w:rPr>
      <w:rFonts w:ascii="Arial" w:hAnsi="Arial" w:cs="Arial"/>
    </w:rPr>
  </w:style>
  <w:style w:type="paragraph" w:styleId="29">
    <w:name w:val="List 2"/>
    <w:basedOn w:val="af"/>
    <w:rsid w:val="00B37728"/>
    <w:pPr>
      <w:ind w:left="566" w:hanging="283"/>
    </w:pPr>
  </w:style>
  <w:style w:type="character" w:customStyle="1" w:styleId="NoeeuTimesNewRoman">
    <w:name w:val="Noeeu Times New Roman"/>
    <w:rsid w:val="008C25EF"/>
    <w:rPr>
      <w:rFonts w:ascii="Times New Roman" w:hAnsi="Times New Roman"/>
      <w:sz w:val="20"/>
    </w:rPr>
  </w:style>
  <w:style w:type="character" w:customStyle="1" w:styleId="aff">
    <w:name w:val="Формула Знак"/>
    <w:link w:val="afe"/>
    <w:locked/>
    <w:rsid w:val="00451471"/>
    <w:rPr>
      <w:rFonts w:ascii="Tahoma" w:hAnsi="Tahoma"/>
      <w:b/>
      <w:sz w:val="22"/>
      <w:lang w:val="ru-RU" w:eastAsia="ru-RU"/>
    </w:rPr>
  </w:style>
  <w:style w:type="paragraph" w:customStyle="1" w:styleId="100">
    <w:name w:val="Стиль Заголовок 1 + Слева:  0 см Первая строка:  0 см"/>
    <w:basedOn w:val="16"/>
    <w:next w:val="16"/>
    <w:qFormat/>
    <w:rsid w:val="00DD31EE"/>
    <w:pPr>
      <w:pageBreakBefore/>
      <w:numPr>
        <w:numId w:val="1"/>
      </w:numPr>
      <w:shd w:val="clear" w:color="auto" w:fill="808080"/>
      <w:tabs>
        <w:tab w:val="left" w:pos="1701"/>
      </w:tabs>
      <w:spacing w:after="240"/>
    </w:pPr>
    <w:rPr>
      <w:rFonts w:ascii="Tahoma" w:hAnsi="Tahoma" w:cs="Times New Roman"/>
      <w:kern w:val="0"/>
      <w:szCs w:val="20"/>
    </w:rPr>
  </w:style>
  <w:style w:type="paragraph" w:customStyle="1" w:styleId="aff6">
    <w:name w:val="Стиль Подзаголовок + влево"/>
    <w:basedOn w:val="aff7"/>
    <w:link w:val="aff8"/>
    <w:qFormat/>
    <w:rsid w:val="00DD31EE"/>
    <w:pPr>
      <w:pageBreakBefore/>
      <w:shd w:val="clear" w:color="auto" w:fill="808080"/>
      <w:spacing w:after="120"/>
      <w:jc w:val="left"/>
      <w:outlineLvl w:val="0"/>
    </w:pPr>
    <w:rPr>
      <w:rFonts w:ascii="Tahoma" w:hAnsi="Tahoma" w:cs="Times New Roman"/>
      <w:b/>
      <w:bCs/>
      <w:caps/>
      <w:sz w:val="44"/>
      <w:szCs w:val="20"/>
    </w:rPr>
  </w:style>
  <w:style w:type="paragraph" w:styleId="aff7">
    <w:name w:val="Subtitle"/>
    <w:basedOn w:val="af"/>
    <w:link w:val="aff9"/>
    <w:qFormat/>
    <w:rsid w:val="00DD31EE"/>
    <w:pPr>
      <w:spacing w:after="60"/>
      <w:jc w:val="center"/>
      <w:outlineLvl w:val="1"/>
    </w:pPr>
    <w:rPr>
      <w:rFonts w:ascii="Arial" w:hAnsi="Arial" w:cs="Arial"/>
      <w:sz w:val="24"/>
      <w:szCs w:val="24"/>
    </w:rPr>
  </w:style>
  <w:style w:type="character" w:customStyle="1" w:styleId="aff9">
    <w:name w:val="Подзаголовок Знак"/>
    <w:link w:val="aff7"/>
    <w:locked/>
    <w:rsid w:val="00F55712"/>
    <w:rPr>
      <w:rFonts w:ascii="Cambria" w:hAnsi="Cambria" w:cs="Times New Roman"/>
      <w:sz w:val="24"/>
      <w:szCs w:val="24"/>
    </w:rPr>
  </w:style>
  <w:style w:type="paragraph" w:customStyle="1" w:styleId="affa">
    <w:name w:val="Стиль Название объекта + Синий"/>
    <w:basedOn w:val="af8"/>
    <w:qFormat/>
    <w:rsid w:val="001B4ABB"/>
  </w:style>
  <w:style w:type="paragraph" w:customStyle="1" w:styleId="2TimesNewRoman30">
    <w:name w:val="Стиль Стиль Список 2 + Times New Roman курсив Перед:  3 пт + Перед:..."/>
    <w:basedOn w:val="2TimesNewRoman3"/>
    <w:qFormat/>
    <w:rsid w:val="005C6B44"/>
    <w:rPr>
      <w:iCs w:val="0"/>
      <w:szCs w:val="20"/>
    </w:rPr>
  </w:style>
  <w:style w:type="table" w:customStyle="1" w:styleId="2a">
    <w:name w:val="Стиль таблицы 2"/>
    <w:rsid w:val="00617D9F"/>
    <w:tblPr>
      <w:tblInd w:w="0" w:type="dxa"/>
      <w:tblCellMar>
        <w:top w:w="0" w:type="dxa"/>
        <w:left w:w="108" w:type="dxa"/>
        <w:bottom w:w="0" w:type="dxa"/>
        <w:right w:w="108" w:type="dxa"/>
      </w:tblCellMar>
    </w:tblPr>
  </w:style>
  <w:style w:type="table" w:customStyle="1" w:styleId="1c">
    <w:name w:val="Стиль1"/>
    <w:basedOn w:val="1b"/>
    <w:rsid w:val="00617D9F"/>
    <w:rPr>
      <w:rFonts w:ascii="Tahoma" w:hAnsi="Tahom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FFFFFF"/>
    </w:tcPr>
    <w:tblStylePr w:type="firstRow">
      <w:pPr>
        <w:spacing w:beforeLines="0" w:beforeAutospacing="0" w:afterLines="0" w:afterAutospacing="0"/>
        <w:ind w:leftChars="0" w:left="0" w:rightChars="0" w:right="0" w:firstLineChars="0" w:firstLine="0"/>
        <w:jc w:val="left"/>
      </w:pPr>
      <w:rPr>
        <w:rFonts w:ascii="Times New Roman" w:hAnsi="Times New Roman" w:cs="Times New Roman"/>
        <w:b/>
        <w:bCs/>
        <w:i w:val="0"/>
        <w:color w:val="auto"/>
        <w:sz w:val="24"/>
        <w:szCs w:val="24"/>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i w:val="0"/>
        <w:iCs/>
        <w:sz w:val="24"/>
      </w:rPr>
      <w:tblPr/>
      <w:tcPr>
        <w:tcBorders>
          <w:tl2br w:val="none" w:sz="0" w:space="0" w:color="auto"/>
          <w:tr2bl w:val="none" w:sz="0" w:space="0" w:color="auto"/>
        </w:tcBorders>
      </w:tcPr>
    </w:tblStylePr>
    <w:tblStylePr w:type="lastCol">
      <w:rPr>
        <w:rFonts w:cs="Times New Roman"/>
        <w:i w:val="0"/>
        <w:iCs/>
      </w:rPr>
      <w:tblPr/>
      <w:tcPr>
        <w:tcBorders>
          <w:tl2br w:val="none" w:sz="0" w:space="0" w:color="auto"/>
          <w:tr2bl w:val="none" w:sz="0" w:space="0" w:color="auto"/>
        </w:tcBorders>
      </w:tcPr>
    </w:tblStylePr>
  </w:style>
  <w:style w:type="paragraph" w:styleId="affb">
    <w:name w:val="Document Map"/>
    <w:basedOn w:val="af"/>
    <w:link w:val="affc"/>
    <w:rsid w:val="00E642E6"/>
    <w:pPr>
      <w:shd w:val="clear" w:color="auto" w:fill="000080"/>
    </w:pPr>
    <w:rPr>
      <w:rFonts w:cs="Tahoma"/>
      <w:sz w:val="20"/>
      <w:szCs w:val="20"/>
    </w:rPr>
  </w:style>
  <w:style w:type="character" w:customStyle="1" w:styleId="affc">
    <w:name w:val="Схема документа Знак"/>
    <w:link w:val="affb"/>
    <w:locked/>
    <w:rsid w:val="00F55712"/>
    <w:rPr>
      <w:rFonts w:cs="Times New Roman"/>
      <w:sz w:val="2"/>
    </w:rPr>
  </w:style>
  <w:style w:type="paragraph" w:customStyle="1" w:styleId="affd">
    <w:name w:val="глава"/>
    <w:basedOn w:val="16"/>
    <w:next w:val="af"/>
    <w:link w:val="affe"/>
    <w:qFormat/>
    <w:rsid w:val="003C6FD1"/>
    <w:pPr>
      <w:pageBreakBefore/>
      <w:numPr>
        <w:numId w:val="0"/>
      </w:numPr>
      <w:shd w:val="clear" w:color="auto" w:fill="808080"/>
      <w:tabs>
        <w:tab w:val="num" w:pos="1440"/>
        <w:tab w:val="left" w:pos="1701"/>
      </w:tabs>
      <w:autoSpaceDE w:val="0"/>
      <w:autoSpaceDN w:val="0"/>
      <w:adjustRightInd w:val="0"/>
      <w:spacing w:after="240"/>
      <w:ind w:left="1440" w:hanging="360"/>
    </w:pPr>
    <w:rPr>
      <w:rFonts w:ascii="Tahoma" w:hAnsi="Tahoma" w:cs="Tahoma"/>
      <w:caps/>
      <w:kern w:val="0"/>
      <w:szCs w:val="28"/>
    </w:rPr>
  </w:style>
  <w:style w:type="character" w:customStyle="1" w:styleId="afff">
    <w:name w:val="текст таблицы Знак Знак Знак Знак Знак Знак Знак Знак Знак Знак Знак Знак Знак Знак Знак Знак Знак Знак Знак Знак"/>
    <w:rsid w:val="004208FB"/>
    <w:rPr>
      <w:rFonts w:ascii="Tahoma" w:hAnsi="Tahoma"/>
      <w:sz w:val="22"/>
      <w:lang w:val="ru-RU" w:eastAsia="ru-RU"/>
    </w:rPr>
  </w:style>
  <w:style w:type="paragraph" w:customStyle="1" w:styleId="t1">
    <w:name w:val="t1"/>
    <w:basedOn w:val="af"/>
    <w:qFormat/>
    <w:rsid w:val="00E64677"/>
    <w:pPr>
      <w:widowControl/>
      <w:spacing w:before="100" w:beforeAutospacing="1" w:after="100" w:afterAutospacing="1"/>
    </w:pPr>
    <w:rPr>
      <w:rFonts w:ascii="Arial" w:hAnsi="Arial" w:cs="Arial"/>
      <w:color w:val="003F63"/>
      <w:sz w:val="20"/>
      <w:szCs w:val="20"/>
    </w:rPr>
  </w:style>
  <w:style w:type="paragraph" w:styleId="afff0">
    <w:name w:val="Normal (Web)"/>
    <w:aliases w:val="Обычный (Web),Обычный (веб) Знак,Обычный (Web) Знак,Обычный (Web)1,Обычный (веб) Знак1,Обычный (веб) Знак1 Знак,Обычный (веб) Знак2,Обычный (Web) Знак1 Знак,Обычный (Web) Знак2,Обычный (веб) Знак Знак Знак,Обычный (веб) Знак Знак1"/>
    <w:basedOn w:val="af"/>
    <w:link w:val="34"/>
    <w:uiPriority w:val="99"/>
    <w:qFormat/>
    <w:rsid w:val="00E64677"/>
    <w:pPr>
      <w:widowControl/>
      <w:spacing w:before="100" w:beforeAutospacing="1" w:after="100" w:afterAutospacing="1"/>
      <w:jc w:val="left"/>
    </w:pPr>
    <w:rPr>
      <w:rFonts w:ascii="Times New Roman" w:hAnsi="Times New Roman"/>
      <w:sz w:val="24"/>
      <w:szCs w:val="20"/>
    </w:rPr>
  </w:style>
  <w:style w:type="paragraph" w:customStyle="1" w:styleId="afff1">
    <w:name w:val="таблица"/>
    <w:basedOn w:val="16"/>
    <w:qFormat/>
    <w:rsid w:val="00481167"/>
    <w:pPr>
      <w:pageBreakBefore/>
      <w:numPr>
        <w:numId w:val="0"/>
      </w:numPr>
      <w:shd w:val="clear" w:color="auto" w:fill="808080"/>
      <w:tabs>
        <w:tab w:val="num" w:pos="1440"/>
        <w:tab w:val="left" w:pos="1701"/>
      </w:tabs>
      <w:spacing w:before="60" w:after="240"/>
      <w:ind w:left="1418" w:hanging="360"/>
    </w:pPr>
    <w:rPr>
      <w:rFonts w:ascii="Tahoma" w:hAnsi="Tahoma"/>
      <w:kern w:val="0"/>
      <w:sz w:val="20"/>
      <w:szCs w:val="28"/>
    </w:rPr>
  </w:style>
  <w:style w:type="paragraph" w:customStyle="1" w:styleId="1125">
    <w:name w:val="Стиль пункт 1.1 + Слева:  25 см"/>
    <w:basedOn w:val="af9"/>
    <w:qFormat/>
    <w:rsid w:val="00481167"/>
    <w:pPr>
      <w:tabs>
        <w:tab w:val="clear" w:pos="1418"/>
      </w:tabs>
      <w:ind w:left="1416" w:firstLine="0"/>
    </w:pPr>
    <w:rPr>
      <w:bCs/>
      <w:szCs w:val="20"/>
    </w:rPr>
  </w:style>
  <w:style w:type="paragraph" w:customStyle="1" w:styleId="xl26">
    <w:name w:val="xl26"/>
    <w:basedOn w:val="af"/>
    <w:qFormat/>
    <w:rsid w:val="00481167"/>
    <w:pPr>
      <w:pBdr>
        <w:left w:val="single" w:sz="4" w:space="0" w:color="auto"/>
        <w:bottom w:val="single" w:sz="4" w:space="0" w:color="auto"/>
        <w:right w:val="single" w:sz="4" w:space="0" w:color="auto"/>
      </w:pBdr>
      <w:spacing w:before="100" w:beforeAutospacing="1" w:after="100" w:afterAutospacing="1"/>
      <w:textAlignment w:val="top"/>
    </w:pPr>
    <w:rPr>
      <w:rFonts w:eastAsia="Arial Unicode MS"/>
    </w:rPr>
  </w:style>
  <w:style w:type="character" w:styleId="afff2">
    <w:name w:val="Strong"/>
    <w:uiPriority w:val="22"/>
    <w:qFormat/>
    <w:rsid w:val="00481167"/>
    <w:rPr>
      <w:rFonts w:cs="Times New Roman"/>
      <w:b/>
    </w:rPr>
  </w:style>
  <w:style w:type="paragraph" w:styleId="afff3">
    <w:name w:val="Body Text Indent"/>
    <w:aliases w:val="Основной текст с отступом1,Основной текст с отступом Знак31,Основной текст с отступом Знак1 Знак11,Основной текст с отступом Знак Знак Знак11,Основной текст с отступом Знак Знак11,Основной текст с отступом Знак2 Знак1 Знак,bti"/>
    <w:basedOn w:val="af"/>
    <w:link w:val="afff4"/>
    <w:qFormat/>
    <w:rsid w:val="00481167"/>
    <w:pPr>
      <w:spacing w:after="120"/>
      <w:ind w:left="283"/>
    </w:pPr>
  </w:style>
  <w:style w:type="character" w:customStyle="1" w:styleId="afff4">
    <w:name w:val="Основной текст с отступом Знак"/>
    <w:aliases w:val="Основной текст с отступом1 Знак,Основной текст с отступом Знак31 Знак,Основной текст с отступом Знак1 Знак11 Знак,Основной текст с отступом Знак Знак Знак11 Знак,Основной текст с отступом Знак Знак11 Знак,bti Знак"/>
    <w:link w:val="afff3"/>
    <w:locked/>
    <w:rsid w:val="00B24E22"/>
    <w:rPr>
      <w:rFonts w:ascii="Tahoma" w:hAnsi="Tahoma" w:cs="Times New Roman"/>
      <w:sz w:val="22"/>
    </w:rPr>
  </w:style>
  <w:style w:type="paragraph" w:styleId="35">
    <w:name w:val="Body Text Indent 3"/>
    <w:aliases w:val="Основной текст с отступом 3 Знак Знак,Основной текст с отступом 3 Знак Знак Знак,Основной текст с отступом 3 Знак Знак Знак Знак Знак,Основной текст с отступом 3 Знак Знак Знак Знак"/>
    <w:basedOn w:val="af"/>
    <w:link w:val="36"/>
    <w:rsid w:val="00481167"/>
    <w:pPr>
      <w:spacing w:after="120"/>
      <w:ind w:left="283"/>
    </w:pPr>
    <w:rPr>
      <w:rFonts w:ascii="Courier New" w:hAnsi="Courier New"/>
      <w:sz w:val="16"/>
      <w:szCs w:val="16"/>
    </w:rPr>
  </w:style>
  <w:style w:type="character" w:customStyle="1" w:styleId="36">
    <w:name w:val="Основной текст с отступом 3 Знак"/>
    <w:aliases w:val="Основной текст с отступом 3 Знак Знак Знак2,Основной текст с отступом 3 Знак Знак Знак Знак2,Основной текст с отступом 3 Знак Знак Знак Знак Знак Знак1,Основной текст с отступом 3 Знак Знак Знак Знак Знак1"/>
    <w:link w:val="35"/>
    <w:locked/>
    <w:rsid w:val="00120F51"/>
    <w:rPr>
      <w:rFonts w:ascii="Courier New" w:hAnsi="Courier New" w:cs="Times New Roman"/>
      <w:sz w:val="16"/>
    </w:rPr>
  </w:style>
  <w:style w:type="paragraph" w:customStyle="1" w:styleId="Tahoma11pt0953">
    <w:name w:val="Стиль Tahoma 11 pt по ширине Слева:  095 см Перед:  3 пт Посл..."/>
    <w:basedOn w:val="af"/>
    <w:qFormat/>
    <w:rsid w:val="00481167"/>
    <w:rPr>
      <w:szCs w:val="20"/>
    </w:rPr>
  </w:style>
  <w:style w:type="paragraph" w:customStyle="1" w:styleId="afff5">
    <w:name w:val="Текст основной"/>
    <w:basedOn w:val="af"/>
    <w:qFormat/>
    <w:rsid w:val="00481167"/>
    <w:rPr>
      <w:szCs w:val="20"/>
    </w:rPr>
  </w:style>
  <w:style w:type="character" w:styleId="afff6">
    <w:name w:val="FollowedHyperlink"/>
    <w:uiPriority w:val="99"/>
    <w:rsid w:val="00481167"/>
    <w:rPr>
      <w:rFonts w:cs="Times New Roman"/>
      <w:color w:val="800080"/>
      <w:u w:val="single"/>
    </w:rPr>
  </w:style>
  <w:style w:type="paragraph" w:styleId="afff7">
    <w:name w:val="Title"/>
    <w:aliases w:val="Название таблиц итог,Название табл. итог,Название табл Итог"/>
    <w:basedOn w:val="af"/>
    <w:link w:val="afff8"/>
    <w:qFormat/>
    <w:rsid w:val="00481167"/>
    <w:pPr>
      <w:widowControl/>
      <w:spacing w:before="60"/>
      <w:jc w:val="center"/>
    </w:pPr>
    <w:rPr>
      <w:rFonts w:ascii="Courier New" w:hAnsi="Courier New"/>
      <w:b/>
      <w:bCs/>
      <w:sz w:val="28"/>
      <w:szCs w:val="24"/>
    </w:rPr>
  </w:style>
  <w:style w:type="character" w:customStyle="1" w:styleId="afff8">
    <w:name w:val="Название Знак"/>
    <w:aliases w:val="Название таблиц итог Знак,Название табл. итог Знак,Название табл Итог Знак"/>
    <w:link w:val="afff7"/>
    <w:locked/>
    <w:rsid w:val="002F1925"/>
    <w:rPr>
      <w:rFonts w:ascii="Courier New" w:hAnsi="Courier New" w:cs="Times New Roman"/>
      <w:b/>
      <w:sz w:val="24"/>
    </w:rPr>
  </w:style>
  <w:style w:type="paragraph" w:styleId="afff9">
    <w:name w:val="List"/>
    <w:basedOn w:val="af"/>
    <w:rsid w:val="00481167"/>
    <w:pPr>
      <w:widowControl/>
      <w:spacing w:before="60"/>
      <w:ind w:left="283" w:hanging="283"/>
    </w:pPr>
    <w:rPr>
      <w:rFonts w:ascii="Courier New" w:hAnsi="Courier New"/>
      <w:sz w:val="20"/>
      <w:szCs w:val="20"/>
    </w:rPr>
  </w:style>
  <w:style w:type="paragraph" w:styleId="afffa">
    <w:name w:val="List Bullet"/>
    <w:basedOn w:val="af"/>
    <w:link w:val="afffb"/>
    <w:qFormat/>
    <w:rsid w:val="00481167"/>
    <w:pPr>
      <w:widowControl/>
      <w:spacing w:before="120"/>
      <w:ind w:left="283" w:hanging="283"/>
    </w:pPr>
    <w:rPr>
      <w:rFonts w:ascii="Times New Roman" w:hAnsi="Times New Roman"/>
      <w:sz w:val="24"/>
      <w:szCs w:val="20"/>
    </w:rPr>
  </w:style>
  <w:style w:type="paragraph" w:styleId="2b">
    <w:name w:val="List Bullet 2"/>
    <w:basedOn w:val="af"/>
    <w:rsid w:val="00481167"/>
    <w:pPr>
      <w:widowControl/>
      <w:spacing w:before="120"/>
      <w:ind w:left="709" w:hanging="283"/>
    </w:pPr>
    <w:rPr>
      <w:rFonts w:ascii="Times New Roman" w:hAnsi="Times New Roman"/>
      <w:sz w:val="24"/>
      <w:szCs w:val="20"/>
    </w:rPr>
  </w:style>
  <w:style w:type="paragraph" w:customStyle="1" w:styleId="TimesNewRoman0">
    <w:name w:val="Стиль Нумерованный список + Times New Roman"/>
    <w:basedOn w:val="af9"/>
    <w:autoRedefine/>
    <w:qFormat/>
    <w:rsid w:val="00481167"/>
    <w:pPr>
      <w:widowControl/>
      <w:tabs>
        <w:tab w:val="clear" w:pos="1418"/>
        <w:tab w:val="right" w:leader="dot" w:pos="7230"/>
      </w:tabs>
      <w:spacing w:after="60"/>
      <w:ind w:left="0" w:firstLine="0"/>
    </w:pPr>
    <w:rPr>
      <w:rFonts w:ascii="Times New Roman" w:hAnsi="Times New Roman"/>
      <w:sz w:val="24"/>
      <w:szCs w:val="24"/>
    </w:rPr>
  </w:style>
  <w:style w:type="paragraph" w:customStyle="1" w:styleId="Iauiue">
    <w:name w:val="Iau?iue"/>
    <w:qFormat/>
    <w:rsid w:val="00481167"/>
    <w:rPr>
      <w:lang w:val="en-US"/>
    </w:rPr>
  </w:style>
  <w:style w:type="paragraph" w:customStyle="1" w:styleId="2c">
    <w:name w:val="Табличный 2"/>
    <w:basedOn w:val="af"/>
    <w:qFormat/>
    <w:rsid w:val="00481167"/>
    <w:pPr>
      <w:keepNext/>
      <w:widowControl/>
      <w:spacing w:before="120" w:after="120"/>
      <w:jc w:val="left"/>
    </w:pPr>
    <w:rPr>
      <w:rFonts w:ascii="Times New Roman" w:hAnsi="Times New Roman"/>
      <w:sz w:val="24"/>
      <w:szCs w:val="20"/>
    </w:rPr>
  </w:style>
  <w:style w:type="paragraph" w:styleId="37">
    <w:name w:val="Body Text 3"/>
    <w:aliases w:val="Основной текст 3 Знак Знак Знак Знак Знак,Основной текст 3 Знак Знак"/>
    <w:basedOn w:val="af"/>
    <w:link w:val="38"/>
    <w:rsid w:val="00481167"/>
    <w:pPr>
      <w:widowControl/>
      <w:spacing w:before="60" w:after="120"/>
    </w:pPr>
    <w:rPr>
      <w:rFonts w:ascii="Courier New" w:hAnsi="Courier New"/>
      <w:sz w:val="16"/>
      <w:szCs w:val="16"/>
    </w:rPr>
  </w:style>
  <w:style w:type="character" w:customStyle="1" w:styleId="38">
    <w:name w:val="Основной текст 3 Знак"/>
    <w:aliases w:val="Основной текст 3 Знак Знак Знак Знак Знак Знак1,Основной текст 3 Знак Знак Знак"/>
    <w:link w:val="37"/>
    <w:locked/>
    <w:rsid w:val="00E773C3"/>
    <w:rPr>
      <w:rFonts w:ascii="Courier New" w:hAnsi="Courier New" w:cs="Times New Roman"/>
      <w:sz w:val="16"/>
    </w:rPr>
  </w:style>
  <w:style w:type="paragraph" w:customStyle="1" w:styleId="afffc">
    <w:name w:val="Ôîðìóëà"/>
    <w:basedOn w:val="af6"/>
    <w:qFormat/>
    <w:rsid w:val="00481167"/>
    <w:pPr>
      <w:widowControl/>
      <w:spacing w:before="0"/>
      <w:ind w:left="709"/>
    </w:pPr>
    <w:rPr>
      <w:rFonts w:ascii="Literaturnaya" w:hAnsi="Literaturnaya"/>
      <w:b/>
      <w:sz w:val="24"/>
      <w:szCs w:val="20"/>
    </w:rPr>
  </w:style>
  <w:style w:type="character" w:customStyle="1" w:styleId="subscr">
    <w:name w:val="subscr"/>
    <w:rsid w:val="00481167"/>
    <w:rPr>
      <w:rFonts w:cs="Times New Roman"/>
    </w:rPr>
  </w:style>
  <w:style w:type="paragraph" w:styleId="afffd">
    <w:name w:val="Block Text"/>
    <w:basedOn w:val="af"/>
    <w:rsid w:val="00481167"/>
    <w:pPr>
      <w:widowControl/>
      <w:shd w:val="clear" w:color="auto" w:fill="FFFFFF"/>
      <w:spacing w:after="60"/>
      <w:ind w:left="10" w:right="48" w:firstLine="691"/>
    </w:pPr>
    <w:rPr>
      <w:rFonts w:ascii="Times New Roman" w:hAnsi="Times New Roman"/>
      <w:sz w:val="24"/>
      <w:szCs w:val="20"/>
    </w:rPr>
  </w:style>
  <w:style w:type="paragraph" w:customStyle="1" w:styleId="article">
    <w:name w:val="article"/>
    <w:basedOn w:val="af"/>
    <w:qFormat/>
    <w:rsid w:val="00481167"/>
    <w:pPr>
      <w:widowControl/>
      <w:spacing w:before="100" w:beforeAutospacing="1" w:after="100" w:afterAutospacing="1"/>
      <w:jc w:val="left"/>
    </w:pPr>
    <w:rPr>
      <w:rFonts w:ascii="Verdana" w:hAnsi="Verdana"/>
      <w:color w:val="333333"/>
      <w:sz w:val="18"/>
      <w:szCs w:val="18"/>
    </w:rPr>
  </w:style>
  <w:style w:type="paragraph" w:customStyle="1" w:styleId="ConsNonformat">
    <w:name w:val="ConsNonformat"/>
    <w:qFormat/>
    <w:rsid w:val="00481167"/>
    <w:pPr>
      <w:widowControl w:val="0"/>
      <w:autoSpaceDE w:val="0"/>
      <w:autoSpaceDN w:val="0"/>
      <w:adjustRightInd w:val="0"/>
    </w:pPr>
    <w:rPr>
      <w:rFonts w:ascii="Courier New" w:hAnsi="Courier New" w:cs="Courier New"/>
    </w:rPr>
  </w:style>
  <w:style w:type="paragraph" w:customStyle="1" w:styleId="ConsTitle">
    <w:name w:val="ConsTitle"/>
    <w:qFormat/>
    <w:rsid w:val="00481167"/>
    <w:pPr>
      <w:widowControl w:val="0"/>
      <w:autoSpaceDE w:val="0"/>
      <w:autoSpaceDN w:val="0"/>
      <w:adjustRightInd w:val="0"/>
    </w:pPr>
    <w:rPr>
      <w:rFonts w:ascii="Arial" w:hAnsi="Arial" w:cs="Arial"/>
      <w:b/>
      <w:bCs/>
      <w:sz w:val="16"/>
      <w:szCs w:val="16"/>
    </w:rPr>
  </w:style>
  <w:style w:type="paragraph" w:customStyle="1" w:styleId="53">
    <w:name w:val="заголовок 5"/>
    <w:basedOn w:val="af"/>
    <w:next w:val="af"/>
    <w:qFormat/>
    <w:rsid w:val="00481167"/>
    <w:pPr>
      <w:widowControl/>
      <w:spacing w:before="240" w:after="60"/>
    </w:pPr>
    <w:rPr>
      <w:rFonts w:ascii="Arial" w:hAnsi="Arial"/>
      <w:sz w:val="24"/>
      <w:szCs w:val="24"/>
    </w:rPr>
  </w:style>
  <w:style w:type="paragraph" w:customStyle="1" w:styleId="afffe">
    <w:name w:val="Письмо"/>
    <w:basedOn w:val="af6"/>
    <w:qFormat/>
    <w:rsid w:val="00481167"/>
    <w:pPr>
      <w:widowControl/>
      <w:spacing w:before="160"/>
      <w:ind w:left="0"/>
    </w:pPr>
    <w:rPr>
      <w:rFonts w:ascii="Times New Roman" w:hAnsi="Times New Roman"/>
      <w:i/>
      <w:sz w:val="24"/>
      <w:szCs w:val="20"/>
    </w:rPr>
  </w:style>
  <w:style w:type="paragraph" w:customStyle="1" w:styleId="affff">
    <w:name w:val="Текст таблицы"/>
    <w:basedOn w:val="af"/>
    <w:qFormat/>
    <w:rsid w:val="00481167"/>
    <w:pPr>
      <w:widowControl/>
      <w:tabs>
        <w:tab w:val="left" w:pos="4536"/>
      </w:tabs>
      <w:jc w:val="left"/>
    </w:pPr>
    <w:rPr>
      <w:rFonts w:ascii="Times New Roman" w:hAnsi="Times New Roman"/>
      <w:sz w:val="24"/>
      <w:szCs w:val="24"/>
    </w:rPr>
  </w:style>
  <w:style w:type="paragraph" w:customStyle="1" w:styleId="affff0">
    <w:name w:val="Слоган"/>
    <w:basedOn w:val="af6"/>
    <w:autoRedefine/>
    <w:qFormat/>
    <w:rsid w:val="00481167"/>
    <w:pPr>
      <w:widowControl/>
      <w:tabs>
        <w:tab w:val="left" w:pos="8647"/>
      </w:tabs>
      <w:spacing w:before="240" w:after="240"/>
      <w:ind w:left="1843" w:right="1276"/>
    </w:pPr>
    <w:rPr>
      <w:rFonts w:ascii="Book Antiqua" w:hAnsi="Book Antiqua"/>
      <w:i/>
      <w:sz w:val="24"/>
      <w:szCs w:val="20"/>
    </w:rPr>
  </w:style>
  <w:style w:type="paragraph" w:customStyle="1" w:styleId="2d">
    <w:name w:val="Список2"/>
    <w:basedOn w:val="afff9"/>
    <w:qFormat/>
    <w:rsid w:val="00481167"/>
    <w:pPr>
      <w:tabs>
        <w:tab w:val="num" w:pos="720"/>
      </w:tabs>
      <w:spacing w:before="40" w:after="40"/>
      <w:ind w:left="2160" w:hanging="360"/>
    </w:pPr>
    <w:rPr>
      <w:rFonts w:ascii="AG_Souvenir" w:hAnsi="AG_Souvenir"/>
      <w:sz w:val="22"/>
    </w:rPr>
  </w:style>
  <w:style w:type="paragraph" w:styleId="2e">
    <w:name w:val="Body Text 2"/>
    <w:aliases w:val="Титул 1"/>
    <w:basedOn w:val="af"/>
    <w:link w:val="2f"/>
    <w:rsid w:val="00481167"/>
    <w:pPr>
      <w:widowControl/>
      <w:spacing w:before="60" w:after="120" w:line="480" w:lineRule="auto"/>
    </w:pPr>
    <w:rPr>
      <w:rFonts w:ascii="Courier New" w:hAnsi="Courier New"/>
      <w:sz w:val="20"/>
      <w:szCs w:val="20"/>
    </w:rPr>
  </w:style>
  <w:style w:type="character" w:customStyle="1" w:styleId="2f">
    <w:name w:val="Основной текст 2 Знак"/>
    <w:aliases w:val="Титул 1 Знак"/>
    <w:link w:val="2e"/>
    <w:locked/>
    <w:rsid w:val="00F55712"/>
    <w:rPr>
      <w:rFonts w:ascii="Tahoma" w:hAnsi="Tahoma" w:cs="Times New Roman"/>
    </w:rPr>
  </w:style>
  <w:style w:type="paragraph" w:customStyle="1" w:styleId="TimesNewRoman1">
    <w:name w:val="Стиль Маркированный список + Times New Roman"/>
    <w:basedOn w:val="afffa"/>
    <w:autoRedefine/>
    <w:qFormat/>
    <w:rsid w:val="00481167"/>
    <w:pPr>
      <w:tabs>
        <w:tab w:val="num" w:pos="720"/>
      </w:tabs>
      <w:ind w:left="360" w:hanging="360"/>
    </w:pPr>
    <w:rPr>
      <w:rFonts w:ascii="Book Antiqua" w:hAnsi="Book Antiqua" w:cs="Book Antiqua"/>
      <w:i/>
      <w:iCs/>
      <w:sz w:val="20"/>
    </w:rPr>
  </w:style>
  <w:style w:type="paragraph" w:customStyle="1" w:styleId="affff1">
    <w:name w:val="Спис_заголовок"/>
    <w:basedOn w:val="af"/>
    <w:next w:val="afff9"/>
    <w:qFormat/>
    <w:rsid w:val="00481167"/>
    <w:pPr>
      <w:keepNext/>
      <w:keepLines/>
      <w:widowControl/>
      <w:spacing w:before="60" w:after="60"/>
      <w:ind w:left="1418"/>
    </w:pPr>
    <w:rPr>
      <w:rFonts w:ascii="AG_Souvenir" w:hAnsi="AG_Souvenir"/>
      <w:szCs w:val="20"/>
    </w:rPr>
  </w:style>
  <w:style w:type="paragraph" w:customStyle="1" w:styleId="mname">
    <w:name w:val="m_name"/>
    <w:basedOn w:val="af"/>
    <w:qFormat/>
    <w:rsid w:val="00481167"/>
    <w:pPr>
      <w:widowControl/>
      <w:spacing w:before="100" w:beforeAutospacing="1" w:after="100" w:afterAutospacing="1"/>
      <w:jc w:val="left"/>
    </w:pPr>
    <w:rPr>
      <w:rFonts w:cs="Tahoma"/>
      <w:color w:val="333333"/>
      <w:sz w:val="16"/>
      <w:szCs w:val="16"/>
    </w:rPr>
  </w:style>
  <w:style w:type="paragraph" w:customStyle="1" w:styleId="affff2">
    <w:name w:val="Таблица"/>
    <w:basedOn w:val="af"/>
    <w:link w:val="affff3"/>
    <w:qFormat/>
    <w:rsid w:val="00481167"/>
    <w:pPr>
      <w:widowControl/>
      <w:spacing w:before="20" w:after="20"/>
      <w:jc w:val="left"/>
    </w:pPr>
    <w:rPr>
      <w:rFonts w:ascii="AG_Souvenir" w:hAnsi="AG_Souvenir"/>
      <w:sz w:val="20"/>
      <w:szCs w:val="20"/>
    </w:rPr>
  </w:style>
  <w:style w:type="paragraph" w:customStyle="1" w:styleId="71">
    <w:name w:val="заголовок 7"/>
    <w:basedOn w:val="af"/>
    <w:next w:val="af"/>
    <w:qFormat/>
    <w:rsid w:val="00481167"/>
    <w:pPr>
      <w:widowControl/>
      <w:spacing w:before="240" w:after="60"/>
    </w:pPr>
    <w:rPr>
      <w:rFonts w:ascii="Arial" w:hAnsi="Arial"/>
      <w:sz w:val="20"/>
      <w:szCs w:val="20"/>
    </w:rPr>
  </w:style>
  <w:style w:type="paragraph" w:customStyle="1" w:styleId="Oiioea1">
    <w:name w:val="Oi?ioea1"/>
    <w:basedOn w:val="af6"/>
    <w:qFormat/>
    <w:rsid w:val="00481167"/>
    <w:pPr>
      <w:widowControl/>
      <w:tabs>
        <w:tab w:val="num" w:pos="720"/>
      </w:tabs>
      <w:overflowPunct w:val="0"/>
      <w:autoSpaceDE w:val="0"/>
      <w:autoSpaceDN w:val="0"/>
      <w:adjustRightInd w:val="0"/>
      <w:spacing w:before="0"/>
      <w:ind w:left="709"/>
      <w:textAlignment w:val="baseline"/>
    </w:pPr>
    <w:rPr>
      <w:rFonts w:ascii="Literaturnaya" w:hAnsi="Literaturnaya"/>
      <w:b/>
      <w:sz w:val="24"/>
      <w:szCs w:val="20"/>
    </w:rPr>
  </w:style>
  <w:style w:type="paragraph" w:customStyle="1" w:styleId="43">
    <w:name w:val="заголовок 4"/>
    <w:basedOn w:val="af"/>
    <w:next w:val="af"/>
    <w:link w:val="410"/>
    <w:qFormat/>
    <w:rsid w:val="00481167"/>
    <w:pPr>
      <w:keepNext/>
      <w:widowControl/>
      <w:numPr>
        <w:numId w:val="4"/>
      </w:numPr>
      <w:tabs>
        <w:tab w:val="clear" w:pos="360"/>
      </w:tabs>
      <w:spacing w:before="240" w:after="60"/>
      <w:ind w:left="0" w:firstLine="0"/>
    </w:pPr>
    <w:rPr>
      <w:rFonts w:ascii="Arial" w:hAnsi="Arial"/>
      <w:b/>
      <w:sz w:val="24"/>
      <w:szCs w:val="20"/>
    </w:rPr>
  </w:style>
  <w:style w:type="paragraph" w:customStyle="1" w:styleId="affff4">
    <w:name w:val="Заголовок таблицы"/>
    <w:basedOn w:val="af"/>
    <w:autoRedefine/>
    <w:qFormat/>
    <w:rsid w:val="00481167"/>
    <w:pPr>
      <w:widowControl/>
      <w:tabs>
        <w:tab w:val="left" w:pos="180"/>
        <w:tab w:val="num" w:pos="1980"/>
        <w:tab w:val="left" w:pos="13467"/>
      </w:tabs>
      <w:spacing w:before="120" w:after="60"/>
      <w:ind w:left="1712"/>
      <w:jc w:val="center"/>
    </w:pPr>
    <w:rPr>
      <w:rFonts w:ascii="Times New Roman" w:hAnsi="Times New Roman"/>
      <w:b/>
      <w:sz w:val="24"/>
      <w:szCs w:val="20"/>
    </w:rPr>
  </w:style>
  <w:style w:type="paragraph" w:customStyle="1" w:styleId="affff5">
    <w:name w:val="Итог"/>
    <w:basedOn w:val="af"/>
    <w:qFormat/>
    <w:rsid w:val="00481167"/>
    <w:pPr>
      <w:widowControl/>
      <w:spacing w:after="60"/>
      <w:ind w:left="284"/>
    </w:pPr>
    <w:rPr>
      <w:rFonts w:ascii="Times New Roman" w:hAnsi="Times New Roman"/>
      <w:b/>
      <w:sz w:val="26"/>
      <w:szCs w:val="20"/>
    </w:rPr>
  </w:style>
  <w:style w:type="paragraph" w:customStyle="1" w:styleId="210">
    <w:name w:val="Основной текст 21"/>
    <w:aliases w:val="Iniiaiie oaeno n ionooiii Ciae1,Iniiaiie oaeno n ionooiii Ciae Ciae,Iniiaiie oaeno n ionooiii Ciae,Iniiaiie oaeno n ionooiii Ciae2,Iniiaiie oaeno n ionooiii Ciae1 Ciae,Iniiaiie oaeno n ionooiii Ciae Ciae Ciae,Îñíîâíîé òåêñò 1"/>
    <w:basedOn w:val="af"/>
    <w:qFormat/>
    <w:rsid w:val="00481167"/>
    <w:pPr>
      <w:widowControl/>
      <w:spacing w:after="60"/>
    </w:pPr>
    <w:rPr>
      <w:rFonts w:ascii="Times New Roman" w:hAnsi="Times New Roman"/>
      <w:sz w:val="28"/>
      <w:szCs w:val="20"/>
    </w:rPr>
  </w:style>
  <w:style w:type="paragraph" w:customStyle="1" w:styleId="affff6">
    <w:name w:val="Нормальный"/>
    <w:basedOn w:val="af"/>
    <w:qFormat/>
    <w:rsid w:val="00481167"/>
    <w:pPr>
      <w:widowControl/>
      <w:spacing w:line="360" w:lineRule="auto"/>
      <w:ind w:firstLine="720"/>
    </w:pPr>
    <w:rPr>
      <w:rFonts w:ascii="Times New Roman" w:hAnsi="Times New Roman"/>
      <w:sz w:val="24"/>
      <w:szCs w:val="20"/>
    </w:rPr>
  </w:style>
  <w:style w:type="character" w:customStyle="1" w:styleId="fontcont1">
    <w:name w:val="fontcont1"/>
    <w:rsid w:val="00481167"/>
    <w:rPr>
      <w:rFonts w:ascii="Verdana" w:hAnsi="Verdana"/>
      <w:color w:val="666666"/>
      <w:sz w:val="15"/>
    </w:rPr>
  </w:style>
  <w:style w:type="paragraph" w:styleId="affff7">
    <w:name w:val="Message Header"/>
    <w:basedOn w:val="af"/>
    <w:link w:val="affff8"/>
    <w:rsid w:val="00034254"/>
    <w:pPr>
      <w:widowControl/>
      <w:spacing w:before="240" w:after="60"/>
      <w:ind w:left="284"/>
      <w:jc w:val="left"/>
    </w:pPr>
    <w:rPr>
      <w:rFonts w:ascii="Book Antiqua" w:hAnsi="Book Antiqua"/>
      <w:b/>
      <w:i/>
      <w:sz w:val="24"/>
      <w:szCs w:val="20"/>
    </w:rPr>
  </w:style>
  <w:style w:type="character" w:customStyle="1" w:styleId="affff8">
    <w:name w:val="Шапка Знак"/>
    <w:link w:val="affff7"/>
    <w:locked/>
    <w:rsid w:val="00E773C3"/>
    <w:rPr>
      <w:rFonts w:ascii="Book Antiqua" w:hAnsi="Book Antiqua" w:cs="Times New Roman"/>
      <w:b/>
      <w:i/>
      <w:sz w:val="24"/>
    </w:rPr>
  </w:style>
  <w:style w:type="paragraph" w:customStyle="1" w:styleId="NoeeuIoiaiaaiiuenienieTimesNewRoman">
    <w:name w:val="Noeeu Ioia?iaaiiue nienie + Times New Roman"/>
    <w:basedOn w:val="af9"/>
    <w:qFormat/>
    <w:rsid w:val="00034254"/>
    <w:pPr>
      <w:widowControl/>
      <w:tabs>
        <w:tab w:val="clear" w:pos="1418"/>
        <w:tab w:val="left" w:pos="644"/>
        <w:tab w:val="right" w:leader="dot" w:pos="7230"/>
      </w:tabs>
      <w:overflowPunct w:val="0"/>
      <w:autoSpaceDE w:val="0"/>
      <w:autoSpaceDN w:val="0"/>
      <w:adjustRightInd w:val="0"/>
      <w:spacing w:after="60"/>
      <w:ind w:left="644" w:hanging="360"/>
      <w:textAlignment w:val="baseline"/>
    </w:pPr>
    <w:rPr>
      <w:rFonts w:ascii="Times New Roman" w:hAnsi="Times New Roman"/>
      <w:sz w:val="20"/>
      <w:szCs w:val="20"/>
    </w:rPr>
  </w:style>
  <w:style w:type="paragraph" w:customStyle="1" w:styleId="affff9">
    <w:name w:val="Цифры таблицы"/>
    <w:basedOn w:val="af"/>
    <w:qFormat/>
    <w:rsid w:val="00034254"/>
    <w:pPr>
      <w:widowControl/>
      <w:tabs>
        <w:tab w:val="left" w:pos="4536"/>
      </w:tabs>
      <w:jc w:val="center"/>
    </w:pPr>
    <w:rPr>
      <w:rFonts w:ascii="Times New Roman" w:hAnsi="Times New Roman"/>
      <w:sz w:val="20"/>
      <w:szCs w:val="20"/>
    </w:rPr>
  </w:style>
  <w:style w:type="character" w:styleId="affffa">
    <w:name w:val="Emphasis"/>
    <w:uiPriority w:val="20"/>
    <w:qFormat/>
    <w:rsid w:val="00034254"/>
    <w:rPr>
      <w:rFonts w:cs="Times New Roman"/>
      <w:i/>
    </w:rPr>
  </w:style>
  <w:style w:type="character" w:customStyle="1" w:styleId="1d">
    <w:name w:val="Основной текст1 Знак Знак"/>
    <w:aliases w:val="текст таблицы Знак Знак Знак Знак Знак Знак Знак Знак Знак,Основной текст1 Знак Знак Знак Знак Знак Знак Знак Знак,Основной текст1 Знак Знак Знак Знак Знак Знак Знак1,текст таблицы Знак Знак Знак,текст таблицы Знак Знак1"/>
    <w:rsid w:val="00034254"/>
    <w:rPr>
      <w:rFonts w:ascii="Tahoma" w:hAnsi="Tahoma"/>
      <w:sz w:val="22"/>
      <w:lang w:val="ru-RU" w:eastAsia="ru-RU"/>
    </w:rPr>
  </w:style>
  <w:style w:type="character" w:customStyle="1" w:styleId="affffb">
    <w:name w:val="текст таблицы Знак Знак"/>
    <w:aliases w:val="Основной текст1 Знак1,Основной текст1 Знак Знак Знак Знак Знак1,Основной текст1 Знак Знак Знак1,Основной текст1 Знак Знак Знак Знак Знак Знак1,Основной текст1 Знак Знак Знак Знак1,Основной текст1 Знак Знак1,Основной текст1 Знак2"/>
    <w:rsid w:val="001C54CD"/>
    <w:rPr>
      <w:rFonts w:ascii="Tahoma" w:hAnsi="Tahoma"/>
      <w:sz w:val="22"/>
      <w:lang w:val="ru-RU" w:eastAsia="ru-RU"/>
    </w:rPr>
  </w:style>
  <w:style w:type="character" w:customStyle="1" w:styleId="1e">
    <w:name w:val="Основной текст1 Знак Знак Знак Знак Знак Знак Знак"/>
    <w:aliases w:val="Основной текст1 Знак Знак Знак Знак Знак Знак Знак Знак Знак Знак Знак Знак Знак Знак Знак Знак Знак,Основной текст1 Знак Знак Знак Знак Знак Знак,Основной текст Знак Знак Знак,Основной текст1 Зна"/>
    <w:rsid w:val="005B21E5"/>
    <w:rPr>
      <w:rFonts w:ascii="Tahoma" w:hAnsi="Tahoma"/>
      <w:sz w:val="22"/>
      <w:lang w:val="ru-RU" w:eastAsia="ru-RU"/>
    </w:rPr>
  </w:style>
  <w:style w:type="character" w:customStyle="1" w:styleId="1f">
    <w:name w:val="Основной текст1 Знак Знак Знак Знак Знак Знак Зна"/>
    <w:rsid w:val="00A56853"/>
    <w:rPr>
      <w:rFonts w:ascii="Tahoma" w:hAnsi="Tahoma"/>
      <w:sz w:val="22"/>
      <w:lang w:val="ru-RU" w:eastAsia="ru-RU"/>
    </w:rPr>
  </w:style>
  <w:style w:type="paragraph" w:styleId="affffc">
    <w:name w:val="table of figures"/>
    <w:basedOn w:val="af"/>
    <w:next w:val="af"/>
    <w:rsid w:val="0022279C"/>
  </w:style>
  <w:style w:type="character" w:customStyle="1" w:styleId="affffd">
    <w:name w:val="Основной текст Знак Знак"/>
    <w:aliases w:val="текст таблицы Знак Знак Знак Знак Знак Знак Знак Знак Знак Знак Знак Знак Знак Знак Знак Знак Знак Знак Знак,Основной текст1 Знак Знак2,текст таблицы Знак Знак Знак Знак Знак Знак Знак Знак Знак1,Марк_1 Знак Знак,Марк_ Знак"/>
    <w:rsid w:val="00BF45D3"/>
    <w:rPr>
      <w:rFonts w:ascii="Tahoma" w:hAnsi="Tahoma"/>
      <w:sz w:val="22"/>
      <w:lang w:val="ru-RU" w:eastAsia="ru-RU"/>
    </w:rPr>
  </w:style>
  <w:style w:type="character" w:customStyle="1" w:styleId="affffe">
    <w:name w:val="Формула Знак Знак"/>
    <w:rsid w:val="00AA22F1"/>
    <w:rPr>
      <w:b/>
      <w:sz w:val="24"/>
      <w:lang w:val="ru-RU" w:eastAsia="ru-RU"/>
    </w:rPr>
  </w:style>
  <w:style w:type="character" w:customStyle="1" w:styleId="18">
    <w:name w:val="Название объекта Знак1"/>
    <w:aliases w:val="Заг_Таб Знак,Название таблицы Знак,диаграммы Знак,Iacaaiea oaaeeou Знак Знак Знак,Iacaaiea oaaeeou Знак Знак1,Iacaaiea oaaeeou Знак2,Название объекта Знак Знак,Iacaaiea oaaeeou Знак1 Знак,Денис Название объекта Знак"/>
    <w:link w:val="af8"/>
    <w:qFormat/>
    <w:locked/>
    <w:rsid w:val="00322532"/>
    <w:rPr>
      <w:rFonts w:ascii="Tahoma" w:hAnsi="Tahoma"/>
      <w:b/>
      <w:sz w:val="22"/>
    </w:rPr>
  </w:style>
  <w:style w:type="character" w:customStyle="1" w:styleId="tx21">
    <w:name w:val="tx21"/>
    <w:rsid w:val="00F416E3"/>
    <w:rPr>
      <w:rFonts w:ascii="Verdana" w:hAnsi="Verdana"/>
      <w:b/>
      <w:color w:val="4F6090"/>
      <w:sz w:val="18"/>
      <w:u w:val="none"/>
      <w:effect w:val="none"/>
    </w:rPr>
  </w:style>
  <w:style w:type="paragraph" w:customStyle="1" w:styleId="1f0">
    <w:name w:val="Знак1 Знак Знак Знак Знак Знак Знак Знак Знак Знак"/>
    <w:basedOn w:val="af"/>
    <w:qFormat/>
    <w:rsid w:val="00D90A9D"/>
    <w:pPr>
      <w:widowControl/>
      <w:spacing w:after="160" w:line="240" w:lineRule="exact"/>
      <w:jc w:val="left"/>
    </w:pPr>
    <w:rPr>
      <w:rFonts w:ascii="Verdana" w:hAnsi="Verdana"/>
      <w:sz w:val="20"/>
      <w:szCs w:val="20"/>
      <w:lang w:val="en-US" w:eastAsia="en-US"/>
    </w:rPr>
  </w:style>
  <w:style w:type="paragraph" w:styleId="afffff">
    <w:name w:val="annotation text"/>
    <w:basedOn w:val="af"/>
    <w:link w:val="afffff0"/>
    <w:rsid w:val="00F242E1"/>
    <w:pPr>
      <w:widowControl/>
      <w:jc w:val="left"/>
    </w:pPr>
    <w:rPr>
      <w:rFonts w:ascii="Times New Roman" w:hAnsi="Times New Roman"/>
      <w:sz w:val="20"/>
      <w:szCs w:val="20"/>
    </w:rPr>
  </w:style>
  <w:style w:type="character" w:customStyle="1" w:styleId="afffff0">
    <w:name w:val="Текст примечания Знак"/>
    <w:link w:val="afffff"/>
    <w:locked/>
    <w:rsid w:val="00F242E1"/>
    <w:rPr>
      <w:rFonts w:cs="Times New Roman"/>
    </w:rPr>
  </w:style>
  <w:style w:type="paragraph" w:customStyle="1" w:styleId="Obzor-Snoski">
    <w:name w:val="Obzor-Snoski"/>
    <w:qFormat/>
    <w:rsid w:val="00F242E1"/>
  </w:style>
  <w:style w:type="paragraph" w:customStyle="1" w:styleId="Default">
    <w:name w:val="Default"/>
    <w:qFormat/>
    <w:rsid w:val="00F242E1"/>
    <w:pPr>
      <w:autoSpaceDE w:val="0"/>
      <w:autoSpaceDN w:val="0"/>
      <w:adjustRightInd w:val="0"/>
    </w:pPr>
    <w:rPr>
      <w:color w:val="000000"/>
      <w:sz w:val="24"/>
      <w:szCs w:val="24"/>
      <w:lang w:eastAsia="en-US"/>
    </w:rPr>
  </w:style>
  <w:style w:type="paragraph" w:customStyle="1" w:styleId="Normal7">
    <w:name w:val="Normal+7"/>
    <w:basedOn w:val="Default"/>
    <w:next w:val="Default"/>
    <w:uiPriority w:val="99"/>
    <w:qFormat/>
    <w:rsid w:val="00F242E1"/>
    <w:rPr>
      <w:color w:val="auto"/>
    </w:rPr>
  </w:style>
  <w:style w:type="paragraph" w:customStyle="1" w:styleId="afffff1">
    <w:name w:val="Знак Знак Знак Знак"/>
    <w:basedOn w:val="af"/>
    <w:qFormat/>
    <w:rsid w:val="003C483B"/>
    <w:pPr>
      <w:widowControl/>
      <w:spacing w:before="100" w:beforeAutospacing="1" w:after="100" w:afterAutospacing="1"/>
    </w:pPr>
    <w:rPr>
      <w:sz w:val="20"/>
      <w:szCs w:val="20"/>
      <w:lang w:val="en-US" w:eastAsia="en-US"/>
    </w:rPr>
  </w:style>
  <w:style w:type="paragraph" w:customStyle="1" w:styleId="Obzor-H2">
    <w:name w:val="Obzor-H2"/>
    <w:basedOn w:val="24"/>
    <w:next w:val="af"/>
    <w:qFormat/>
    <w:rsid w:val="00853E37"/>
    <w:pPr>
      <w:widowControl/>
      <w:numPr>
        <w:ilvl w:val="0"/>
        <w:numId w:val="0"/>
      </w:numPr>
      <w:tabs>
        <w:tab w:val="clear" w:pos="1418"/>
      </w:tabs>
      <w:spacing w:before="120" w:after="120"/>
      <w:jc w:val="left"/>
    </w:pPr>
    <w:rPr>
      <w:rFonts w:ascii="Times New Roman" w:hAnsi="Times New Roman"/>
      <w:bCs w:val="0"/>
      <w:i/>
      <w:iCs w:val="0"/>
      <w:caps w:val="0"/>
      <w:kern w:val="28"/>
      <w:sz w:val="24"/>
      <w:szCs w:val="20"/>
    </w:rPr>
  </w:style>
  <w:style w:type="paragraph" w:customStyle="1" w:styleId="Obzor-Main">
    <w:name w:val="Obzor-Main"/>
    <w:qFormat/>
    <w:rsid w:val="00853E37"/>
    <w:pPr>
      <w:spacing w:after="120" w:line="360" w:lineRule="auto"/>
      <w:ind w:firstLine="567"/>
    </w:pPr>
    <w:rPr>
      <w:sz w:val="22"/>
      <w:lang w:eastAsia="en-US"/>
    </w:rPr>
  </w:style>
  <w:style w:type="character" w:customStyle="1" w:styleId="34">
    <w:name w:val="Обычный (веб) Знак3"/>
    <w:aliases w:val="Обычный (Web) Знак1,Обычный (веб) Знак Знак,Обычный (Web) Знак Знак,Обычный (Web)1 Знак,Обычный (веб) Знак1 Знак1,Обычный (веб) Знак1 Знак Знак,Обычный (веб) Знак2 Знак,Обычный (Web) Знак1 Знак Знак,Обычный (Web) Знак2 Знак"/>
    <w:link w:val="afff0"/>
    <w:uiPriority w:val="99"/>
    <w:locked/>
    <w:rsid w:val="001D5D7B"/>
    <w:rPr>
      <w:sz w:val="24"/>
    </w:rPr>
  </w:style>
  <w:style w:type="paragraph" w:customStyle="1" w:styleId="11pt3">
    <w:name w:val="Стиль 11 pt После:  3 пт"/>
    <w:basedOn w:val="af"/>
    <w:qFormat/>
    <w:rsid w:val="00BC0D2A"/>
    <w:pPr>
      <w:widowControl/>
      <w:spacing w:before="60" w:after="60"/>
    </w:pPr>
    <w:rPr>
      <w:rFonts w:ascii="Courier New" w:hAnsi="Courier New"/>
      <w:sz w:val="20"/>
      <w:szCs w:val="20"/>
    </w:rPr>
  </w:style>
  <w:style w:type="paragraph" w:customStyle="1" w:styleId="xl29">
    <w:name w:val="xl29"/>
    <w:basedOn w:val="af"/>
    <w:qFormat/>
    <w:rsid w:val="00BC0D2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4"/>
      <w:szCs w:val="24"/>
    </w:rPr>
  </w:style>
  <w:style w:type="paragraph" w:customStyle="1" w:styleId="39">
    <w:name w:val="заголовок 3"/>
    <w:basedOn w:val="af"/>
    <w:next w:val="af"/>
    <w:qFormat/>
    <w:rsid w:val="00BC0D2A"/>
    <w:pPr>
      <w:keepNext/>
      <w:widowControl/>
      <w:spacing w:before="360" w:after="240"/>
    </w:pPr>
    <w:rPr>
      <w:rFonts w:ascii="Peignot" w:hAnsi="Peignot"/>
      <w:b/>
      <w:sz w:val="28"/>
      <w:szCs w:val="20"/>
    </w:rPr>
  </w:style>
  <w:style w:type="paragraph" w:styleId="afffff2">
    <w:name w:val="List Paragraph"/>
    <w:aliases w:val="Нумерованный,СПИСОК"/>
    <w:basedOn w:val="af"/>
    <w:link w:val="afffff3"/>
    <w:uiPriority w:val="34"/>
    <w:qFormat/>
    <w:rsid w:val="00E65826"/>
    <w:pPr>
      <w:widowControl/>
      <w:spacing w:after="200" w:line="276" w:lineRule="auto"/>
      <w:ind w:left="720"/>
      <w:contextualSpacing/>
      <w:jc w:val="left"/>
    </w:pPr>
    <w:rPr>
      <w:rFonts w:ascii="Calibri" w:hAnsi="Calibri"/>
      <w:szCs w:val="20"/>
      <w:lang w:eastAsia="en-US"/>
    </w:rPr>
  </w:style>
  <w:style w:type="paragraph" w:styleId="2f0">
    <w:name w:val="Quote"/>
    <w:basedOn w:val="af"/>
    <w:next w:val="af"/>
    <w:link w:val="2f1"/>
    <w:uiPriority w:val="29"/>
    <w:qFormat/>
    <w:rsid w:val="00CB417B"/>
    <w:rPr>
      <w:i/>
      <w:iCs/>
      <w:color w:val="000000"/>
    </w:rPr>
  </w:style>
  <w:style w:type="character" w:customStyle="1" w:styleId="2f1">
    <w:name w:val="Цитата 2 Знак"/>
    <w:link w:val="2f0"/>
    <w:uiPriority w:val="29"/>
    <w:locked/>
    <w:rsid w:val="00CB417B"/>
    <w:rPr>
      <w:rFonts w:ascii="Tahoma" w:hAnsi="Tahoma" w:cs="Times New Roman"/>
      <w:i/>
      <w:color w:val="000000"/>
      <w:sz w:val="22"/>
    </w:rPr>
  </w:style>
  <w:style w:type="paragraph" w:styleId="afffff4">
    <w:name w:val="Normal Indent"/>
    <w:basedOn w:val="af"/>
    <w:rsid w:val="00697624"/>
    <w:pPr>
      <w:ind w:left="708"/>
    </w:pPr>
  </w:style>
  <w:style w:type="character" w:customStyle="1" w:styleId="wmi-callto">
    <w:name w:val="wmi-callto"/>
    <w:rsid w:val="005045CB"/>
  </w:style>
  <w:style w:type="paragraph" w:customStyle="1" w:styleId="2f2">
    <w:name w:val="сновной текст с отступом 2"/>
    <w:basedOn w:val="af"/>
    <w:qFormat/>
    <w:rsid w:val="00B24E22"/>
    <w:pPr>
      <w:ind w:firstLine="720"/>
    </w:pPr>
    <w:rPr>
      <w:rFonts w:ascii="Times New Roman" w:hAnsi="Times New Roman"/>
      <w:sz w:val="26"/>
      <w:szCs w:val="20"/>
    </w:rPr>
  </w:style>
  <w:style w:type="paragraph" w:customStyle="1" w:styleId="xl74">
    <w:name w:val="xl74"/>
    <w:basedOn w:val="af"/>
    <w:qFormat/>
    <w:rsid w:val="00B24E22"/>
    <w:pPr>
      <w:widowControl/>
      <w:pBdr>
        <w:left w:val="single" w:sz="8" w:space="0" w:color="auto"/>
        <w:right w:val="single" w:sz="8" w:space="0" w:color="auto"/>
      </w:pBdr>
      <w:spacing w:before="100" w:beforeAutospacing="1" w:after="100" w:afterAutospacing="1"/>
      <w:jc w:val="left"/>
    </w:pPr>
    <w:rPr>
      <w:rFonts w:ascii="Times New Roman CYR" w:eastAsia="Arial Unicode MS" w:hAnsi="Times New Roman CYR" w:cs="GaramondC"/>
      <w:sz w:val="18"/>
      <w:szCs w:val="18"/>
    </w:rPr>
  </w:style>
  <w:style w:type="paragraph" w:customStyle="1" w:styleId="116pt16pt">
    <w:name w:val="Стиль Стиль Заголовок 1 + кернинг от 16 pt + кернинг от 16 pt"/>
    <w:basedOn w:val="af"/>
    <w:qFormat/>
    <w:rsid w:val="00891896"/>
    <w:pPr>
      <w:keepNext/>
      <w:widowControl/>
      <w:tabs>
        <w:tab w:val="num" w:pos="851"/>
      </w:tabs>
      <w:spacing w:after="120"/>
      <w:ind w:left="851" w:hanging="851"/>
      <w:outlineLvl w:val="0"/>
    </w:pPr>
    <w:rPr>
      <w:rFonts w:ascii="Courier New" w:hAnsi="Courier New" w:cs="Arial"/>
      <w:b/>
      <w:bCs/>
      <w:sz w:val="20"/>
      <w:szCs w:val="20"/>
    </w:rPr>
  </w:style>
  <w:style w:type="paragraph" w:customStyle="1" w:styleId="1f1">
    <w:name w:val="Таблица 1"/>
    <w:basedOn w:val="af"/>
    <w:qFormat/>
    <w:rsid w:val="00E66FAC"/>
    <w:pPr>
      <w:widowControl/>
      <w:spacing w:after="60" w:line="200" w:lineRule="exact"/>
      <w:jc w:val="left"/>
      <w:outlineLvl w:val="6"/>
    </w:pPr>
    <w:rPr>
      <w:rFonts w:ascii="Vanta Light" w:hAnsi="Vanta Light"/>
      <w:kern w:val="18"/>
      <w:sz w:val="16"/>
      <w:szCs w:val="24"/>
    </w:rPr>
  </w:style>
  <w:style w:type="character" w:customStyle="1" w:styleId="mw-headline">
    <w:name w:val="mw-headline"/>
    <w:rsid w:val="000674F4"/>
    <w:rPr>
      <w:rFonts w:cs="Times New Roman"/>
    </w:rPr>
  </w:style>
  <w:style w:type="character" w:customStyle="1" w:styleId="editsection">
    <w:name w:val="editsection"/>
    <w:rsid w:val="000674F4"/>
    <w:rPr>
      <w:rFonts w:cs="Times New Roman"/>
    </w:rPr>
  </w:style>
  <w:style w:type="paragraph" w:customStyle="1" w:styleId="JLLHeadingOne">
    <w:name w:val="JLL_Heading One"/>
    <w:basedOn w:val="Default"/>
    <w:next w:val="Default"/>
    <w:uiPriority w:val="99"/>
    <w:qFormat/>
    <w:rsid w:val="00811520"/>
    <w:rPr>
      <w:rFonts w:ascii="Arial" w:hAnsi="Arial" w:cs="Arial"/>
      <w:color w:val="auto"/>
      <w:lang w:eastAsia="ru-RU"/>
    </w:rPr>
  </w:style>
  <w:style w:type="paragraph" w:customStyle="1" w:styleId="FR2">
    <w:name w:val="FR2"/>
    <w:qFormat/>
    <w:rsid w:val="00D96FE0"/>
    <w:pPr>
      <w:widowControl w:val="0"/>
      <w:spacing w:before="140"/>
      <w:ind w:left="1880"/>
    </w:pPr>
    <w:rPr>
      <w:rFonts w:ascii="Arial" w:hAnsi="Arial" w:cs="Arial"/>
      <w:b/>
      <w:bCs/>
    </w:rPr>
  </w:style>
  <w:style w:type="paragraph" w:customStyle="1" w:styleId="xl80">
    <w:name w:val="xl80"/>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top"/>
    </w:pPr>
    <w:rPr>
      <w:rFonts w:cs="Tahoma"/>
      <w:i/>
      <w:iCs/>
      <w:sz w:val="20"/>
      <w:szCs w:val="20"/>
    </w:rPr>
  </w:style>
  <w:style w:type="paragraph" w:customStyle="1" w:styleId="xl81">
    <w:name w:val="xl81"/>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b/>
      <w:bCs/>
      <w:i/>
      <w:iCs/>
      <w:sz w:val="20"/>
      <w:szCs w:val="20"/>
    </w:rPr>
  </w:style>
  <w:style w:type="paragraph" w:customStyle="1" w:styleId="xl82">
    <w:name w:val="xl82"/>
    <w:basedOn w:val="af"/>
    <w:qFormat/>
    <w:rsid w:val="00FF1345"/>
    <w:pPr>
      <w:widowControl/>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83">
    <w:name w:val="xl83"/>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4">
    <w:name w:val="xl84"/>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85">
    <w:name w:val="xl85"/>
    <w:basedOn w:val="af"/>
    <w:qFormat/>
    <w:rsid w:val="00FF134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cs="Tahoma"/>
      <w:sz w:val="20"/>
      <w:szCs w:val="20"/>
    </w:rPr>
  </w:style>
  <w:style w:type="paragraph" w:customStyle="1" w:styleId="xl86">
    <w:name w:val="xl8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7">
    <w:name w:val="xl87"/>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8">
    <w:name w:val="xl8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89">
    <w:name w:val="xl89"/>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0">
    <w:name w:val="xl9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1">
    <w:name w:val="xl9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2">
    <w:name w:val="xl9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3">
    <w:name w:val="xl9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94">
    <w:name w:val="xl94"/>
    <w:basedOn w:val="af"/>
    <w:qFormat/>
    <w:rsid w:val="00FF1345"/>
    <w:pPr>
      <w:widowControl/>
      <w:pBdr>
        <w:top w:val="single" w:sz="4" w:space="0" w:color="auto"/>
        <w:left w:val="single" w:sz="4" w:space="14" w:color="auto"/>
        <w:right w:val="single" w:sz="4" w:space="0" w:color="auto"/>
      </w:pBdr>
      <w:spacing w:before="100" w:beforeAutospacing="1" w:after="100" w:afterAutospacing="1"/>
      <w:ind w:firstLineChars="200" w:firstLine="200"/>
      <w:jc w:val="left"/>
      <w:textAlignment w:val="top"/>
    </w:pPr>
    <w:rPr>
      <w:rFonts w:cs="Tahoma"/>
      <w:sz w:val="20"/>
      <w:szCs w:val="20"/>
    </w:rPr>
  </w:style>
  <w:style w:type="paragraph" w:customStyle="1" w:styleId="xl95">
    <w:name w:val="xl95"/>
    <w:basedOn w:val="af"/>
    <w:qFormat/>
    <w:rsid w:val="00FF134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cs="Tahoma"/>
      <w:sz w:val="20"/>
      <w:szCs w:val="20"/>
    </w:rPr>
  </w:style>
  <w:style w:type="paragraph" w:customStyle="1" w:styleId="xl96">
    <w:name w:val="xl96"/>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cs="Tahoma"/>
      <w:sz w:val="20"/>
      <w:szCs w:val="20"/>
    </w:rPr>
  </w:style>
  <w:style w:type="paragraph" w:customStyle="1" w:styleId="xl97">
    <w:name w:val="xl97"/>
    <w:basedOn w:val="af"/>
    <w:qFormat/>
    <w:rsid w:val="00FF134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cs="Tahoma"/>
      <w:sz w:val="20"/>
      <w:szCs w:val="20"/>
    </w:rPr>
  </w:style>
  <w:style w:type="paragraph" w:customStyle="1" w:styleId="xl98">
    <w:name w:val="xl98"/>
    <w:basedOn w:val="af"/>
    <w:qFormat/>
    <w:rsid w:val="00FF1345"/>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cs="Tahoma"/>
      <w:sz w:val="20"/>
      <w:szCs w:val="20"/>
    </w:rPr>
  </w:style>
  <w:style w:type="paragraph" w:customStyle="1" w:styleId="xl99">
    <w:name w:val="xl9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0">
    <w:name w:val="xl10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1">
    <w:name w:val="xl101"/>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2">
    <w:name w:val="xl102"/>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3">
    <w:name w:val="xl103"/>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4">
    <w:name w:val="xl104"/>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5">
    <w:name w:val="xl105"/>
    <w:basedOn w:val="af"/>
    <w:qFormat/>
    <w:rsid w:val="00FF1345"/>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6">
    <w:name w:val="xl106"/>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7">
    <w:name w:val="xl107"/>
    <w:basedOn w:val="af"/>
    <w:qFormat/>
    <w:rsid w:val="00FF1345"/>
    <w:pPr>
      <w:widowControl/>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jc w:val="left"/>
      <w:textAlignment w:val="top"/>
    </w:pPr>
    <w:rPr>
      <w:rFonts w:cs="Tahoma"/>
      <w:sz w:val="20"/>
      <w:szCs w:val="20"/>
    </w:rPr>
  </w:style>
  <w:style w:type="paragraph" w:customStyle="1" w:styleId="xl108">
    <w:name w:val="xl108"/>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09">
    <w:name w:val="xl109"/>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cs="Tahoma"/>
      <w:sz w:val="20"/>
      <w:szCs w:val="20"/>
    </w:rPr>
  </w:style>
  <w:style w:type="paragraph" w:customStyle="1" w:styleId="xl110">
    <w:name w:val="xl110"/>
    <w:basedOn w:val="af"/>
    <w:qFormat/>
    <w:rsid w:val="00FF134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cs="Tahoma"/>
      <w:sz w:val="20"/>
      <w:szCs w:val="20"/>
    </w:rPr>
  </w:style>
  <w:style w:type="paragraph" w:customStyle="1" w:styleId="afffff5">
    <w:name w:val="Таблица текст левый"/>
    <w:basedOn w:val="af"/>
    <w:link w:val="afffff6"/>
    <w:autoRedefine/>
    <w:qFormat/>
    <w:rsid w:val="000D5E43"/>
    <w:pPr>
      <w:widowControl/>
      <w:jc w:val="left"/>
    </w:pPr>
    <w:rPr>
      <w:rFonts w:ascii="Arial" w:hAnsi="Arial"/>
      <w:szCs w:val="20"/>
    </w:rPr>
  </w:style>
  <w:style w:type="character" w:customStyle="1" w:styleId="afffff6">
    <w:name w:val="Таблица текст левый Знак"/>
    <w:link w:val="afffff5"/>
    <w:locked/>
    <w:rsid w:val="000D5E43"/>
    <w:rPr>
      <w:rFonts w:ascii="Arial" w:hAnsi="Arial"/>
      <w:sz w:val="22"/>
    </w:rPr>
  </w:style>
  <w:style w:type="character" w:customStyle="1" w:styleId="2f3">
    <w:name w:val="Текст сноски Знак2"/>
    <w:aliases w:val="Table_Footnote_last Знак1,Текст сноски Знак Знак1,Текст сноски Знак2 Знак Знак1,Текст сноски Знак1 Знак Знак Знак1,Текст сноски Знак Знак Знак Знак Знак1,Текст сноски Знак Знак Знак Знак Знак Знак Знак1"/>
    <w:rsid w:val="00A448D3"/>
    <w:rPr>
      <w:sz w:val="22"/>
      <w:lang w:eastAsia="en-US"/>
    </w:rPr>
  </w:style>
  <w:style w:type="paragraph" w:customStyle="1" w:styleId="113">
    <w:name w:val="Знак1 Знак Знак Знак Знак Знак Знак Знак Знак Знак1"/>
    <w:basedOn w:val="af"/>
    <w:qFormat/>
    <w:rsid w:val="00F16B8F"/>
    <w:pPr>
      <w:widowControl/>
      <w:spacing w:after="160" w:line="240" w:lineRule="exact"/>
      <w:jc w:val="left"/>
    </w:pPr>
    <w:rPr>
      <w:rFonts w:ascii="Verdana" w:hAnsi="Verdana"/>
      <w:sz w:val="20"/>
      <w:szCs w:val="20"/>
      <w:lang w:val="en-US" w:eastAsia="en-US"/>
    </w:rPr>
  </w:style>
  <w:style w:type="paragraph" w:customStyle="1" w:styleId="2f4">
    <w:name w:val="Стиль2"/>
    <w:basedOn w:val="af"/>
    <w:link w:val="2f5"/>
    <w:autoRedefine/>
    <w:qFormat/>
    <w:rsid w:val="00DF2FAB"/>
    <w:pPr>
      <w:keepNext/>
      <w:keepLines/>
      <w:widowControl/>
      <w:tabs>
        <w:tab w:val="left" w:pos="0"/>
      </w:tabs>
      <w:spacing w:before="200" w:after="200"/>
      <w:outlineLvl w:val="1"/>
    </w:pPr>
    <w:rPr>
      <w:rFonts w:ascii="Cambria" w:hAnsi="Cambria"/>
      <w:b/>
      <w:lang w:eastAsia="en-US"/>
    </w:rPr>
  </w:style>
  <w:style w:type="paragraph" w:customStyle="1" w:styleId="54">
    <w:name w:val="заголовок 5 Знак"/>
    <w:basedOn w:val="af"/>
    <w:next w:val="af"/>
    <w:link w:val="55"/>
    <w:qFormat/>
    <w:rsid w:val="00824F55"/>
    <w:pPr>
      <w:widowControl/>
      <w:spacing w:before="240" w:after="60"/>
    </w:pPr>
    <w:rPr>
      <w:rFonts w:ascii="Arial" w:hAnsi="Arial"/>
      <w:sz w:val="24"/>
      <w:szCs w:val="20"/>
    </w:rPr>
  </w:style>
  <w:style w:type="character" w:customStyle="1" w:styleId="55">
    <w:name w:val="заголовок 5 Знак Знак"/>
    <w:link w:val="54"/>
    <w:locked/>
    <w:rsid w:val="00824F55"/>
    <w:rPr>
      <w:rFonts w:ascii="Arial" w:hAnsi="Arial"/>
      <w:sz w:val="24"/>
    </w:rPr>
  </w:style>
  <w:style w:type="character" w:customStyle="1" w:styleId="311">
    <w:name w:val="Заголовок 3 Знак Знак Знак1"/>
    <w:aliases w:val="Заголовок 3 Знак2 Знак,Заголовок 3 Знак1 Знак1 Знак,Заголовок 3 Знак2 Знак Знак Знак,Заголовок 3 Знак1 Знак1 Знак Знак Знак,Заголовок 3 Знак1 Знак2 Знак,Heading 3 Char Char Знак,Заголовок 3 Знак Знак1 Знак"/>
    <w:rsid w:val="00824F55"/>
    <w:rPr>
      <w:b/>
      <w:color w:val="800000"/>
      <w:kern w:val="24"/>
      <w:sz w:val="28"/>
      <w:lang w:val="ru-RU" w:eastAsia="ru-RU"/>
    </w:rPr>
  </w:style>
  <w:style w:type="paragraph" w:customStyle="1" w:styleId="1f2">
    <w:name w:val="Нижний колонтитул1"/>
    <w:basedOn w:val="af"/>
    <w:qFormat/>
    <w:rsid w:val="00824F55"/>
    <w:pPr>
      <w:tabs>
        <w:tab w:val="center" w:pos="4153"/>
        <w:tab w:val="right" w:pos="8306"/>
      </w:tabs>
      <w:spacing w:before="120"/>
    </w:pPr>
    <w:rPr>
      <w:rFonts w:ascii="Times New Roman" w:hAnsi="Times New Roman"/>
      <w:sz w:val="24"/>
      <w:szCs w:val="20"/>
    </w:rPr>
  </w:style>
  <w:style w:type="paragraph" w:styleId="2f6">
    <w:name w:val="List Number 2"/>
    <w:basedOn w:val="af"/>
    <w:rsid w:val="00824F55"/>
    <w:pPr>
      <w:tabs>
        <w:tab w:val="num" w:pos="643"/>
      </w:tabs>
      <w:ind w:left="643" w:hanging="360"/>
    </w:pPr>
  </w:style>
  <w:style w:type="character" w:customStyle="1" w:styleId="510">
    <w:name w:val="заголовок 5 Знак1"/>
    <w:rsid w:val="00824F55"/>
    <w:rPr>
      <w:rFonts w:ascii="Arial" w:hAnsi="Arial"/>
      <w:sz w:val="24"/>
      <w:lang w:val="ru-RU" w:eastAsia="ru-RU"/>
    </w:rPr>
  </w:style>
  <w:style w:type="paragraph" w:customStyle="1" w:styleId="BodyText21">
    <w:name w:val="Body Text 21"/>
    <w:basedOn w:val="af"/>
    <w:qFormat/>
    <w:rsid w:val="00824F55"/>
    <w:pPr>
      <w:spacing w:before="120"/>
    </w:pPr>
    <w:rPr>
      <w:rFonts w:ascii="Times New Roman" w:hAnsi="Times New Roman"/>
      <w:sz w:val="24"/>
      <w:szCs w:val="20"/>
    </w:rPr>
  </w:style>
  <w:style w:type="paragraph" w:customStyle="1" w:styleId="xl31">
    <w:name w:val="xl31"/>
    <w:basedOn w:val="af"/>
    <w:qFormat/>
    <w:rsid w:val="00824F55"/>
    <w:pPr>
      <w:widowControl/>
      <w:spacing w:before="100" w:beforeAutospacing="1" w:after="100" w:afterAutospacing="1"/>
      <w:jc w:val="left"/>
    </w:pPr>
    <w:rPr>
      <w:rFonts w:ascii="Times New Roman" w:hAnsi="Times New Roman"/>
      <w:sz w:val="24"/>
      <w:szCs w:val="24"/>
    </w:rPr>
  </w:style>
  <w:style w:type="paragraph" w:customStyle="1" w:styleId="6012">
    <w:name w:val="Стиль Перед:  6 пт После:  0 пт Междустр.интервал:  минимум 12 пт"/>
    <w:basedOn w:val="af"/>
    <w:qFormat/>
    <w:rsid w:val="00824F55"/>
    <w:pPr>
      <w:widowControl/>
      <w:tabs>
        <w:tab w:val="num" w:pos="1440"/>
      </w:tabs>
      <w:spacing w:before="60" w:after="60"/>
      <w:ind w:left="1440" w:hanging="360"/>
    </w:pPr>
    <w:rPr>
      <w:szCs w:val="24"/>
    </w:rPr>
  </w:style>
  <w:style w:type="paragraph" w:customStyle="1" w:styleId="zagopisan">
    <w:name w:val="zag_opisan"/>
    <w:basedOn w:val="af"/>
    <w:qFormat/>
    <w:rsid w:val="00824F55"/>
    <w:pPr>
      <w:widowControl/>
      <w:spacing w:before="100" w:beforeAutospacing="1" w:after="100" w:afterAutospacing="1"/>
      <w:jc w:val="left"/>
    </w:pPr>
    <w:rPr>
      <w:rFonts w:ascii="Times New Roman" w:hAnsi="Times New Roman"/>
      <w:sz w:val="24"/>
      <w:szCs w:val="24"/>
    </w:rPr>
  </w:style>
  <w:style w:type="character" w:customStyle="1" w:styleId="afffff7">
    <w:name w:val="Знак Знак Знак"/>
    <w:rsid w:val="00824F55"/>
    <w:rPr>
      <w:rFonts w:ascii="Tahoma" w:hAnsi="Tahoma"/>
      <w:sz w:val="22"/>
      <w:lang w:val="ru-RU" w:eastAsia="ru-RU"/>
    </w:rPr>
  </w:style>
  <w:style w:type="paragraph" w:customStyle="1" w:styleId="afffff8">
    <w:name w:val="маркированный список Знак"/>
    <w:basedOn w:val="af"/>
    <w:link w:val="afffff9"/>
    <w:qFormat/>
    <w:rsid w:val="00824F55"/>
    <w:pPr>
      <w:widowControl/>
      <w:tabs>
        <w:tab w:val="num" w:pos="397"/>
      </w:tabs>
      <w:spacing w:before="60" w:after="60"/>
      <w:ind w:left="397" w:hanging="397"/>
    </w:pPr>
    <w:rPr>
      <w:rFonts w:ascii="Times New Roman" w:hAnsi="Times New Roman"/>
      <w:szCs w:val="20"/>
    </w:rPr>
  </w:style>
  <w:style w:type="character" w:customStyle="1" w:styleId="afffff9">
    <w:name w:val="маркированный список Знак Знак"/>
    <w:link w:val="afffff8"/>
    <w:locked/>
    <w:rsid w:val="00824F55"/>
    <w:rPr>
      <w:sz w:val="22"/>
    </w:rPr>
  </w:style>
  <w:style w:type="paragraph" w:customStyle="1" w:styleId="xl64">
    <w:name w:val="xl64"/>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5">
    <w:name w:val="xl65"/>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6">
    <w:name w:val="xl66"/>
    <w:basedOn w:val="af"/>
    <w:qFormat/>
    <w:rsid w:val="00824F55"/>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cs="Tahoma"/>
      <w:b/>
      <w:bCs/>
      <w:sz w:val="16"/>
      <w:szCs w:val="16"/>
    </w:rPr>
  </w:style>
  <w:style w:type="paragraph" w:customStyle="1" w:styleId="xl67">
    <w:name w:val="xl67"/>
    <w:basedOn w:val="af"/>
    <w:qFormat/>
    <w:rsid w:val="00824F55"/>
    <w:pPr>
      <w:widowControl/>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cs="Tahoma"/>
      <w:b/>
      <w:bCs/>
      <w:sz w:val="16"/>
      <w:szCs w:val="16"/>
    </w:rPr>
  </w:style>
  <w:style w:type="paragraph" w:customStyle="1" w:styleId="xl68">
    <w:name w:val="xl68"/>
    <w:basedOn w:val="af"/>
    <w:qFormat/>
    <w:rsid w:val="00824F55"/>
    <w:pPr>
      <w:widowControl/>
      <w:spacing w:before="100" w:beforeAutospacing="1" w:after="100" w:afterAutospacing="1"/>
      <w:jc w:val="left"/>
      <w:textAlignment w:val="center"/>
    </w:pPr>
    <w:rPr>
      <w:rFonts w:cs="Tahoma"/>
      <w:sz w:val="16"/>
      <w:szCs w:val="16"/>
    </w:rPr>
  </w:style>
  <w:style w:type="paragraph" w:customStyle="1" w:styleId="xl69">
    <w:name w:val="xl6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0">
    <w:name w:val="xl70"/>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sz w:val="16"/>
      <w:szCs w:val="16"/>
    </w:rPr>
  </w:style>
  <w:style w:type="paragraph" w:customStyle="1" w:styleId="xl71">
    <w:name w:val="xl71"/>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2">
    <w:name w:val="xl72"/>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3">
    <w:name w:val="xl73"/>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5">
    <w:name w:val="xl75"/>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6">
    <w:name w:val="xl76"/>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7">
    <w:name w:val="xl77"/>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sz w:val="16"/>
      <w:szCs w:val="16"/>
    </w:rPr>
  </w:style>
  <w:style w:type="paragraph" w:customStyle="1" w:styleId="xl78">
    <w:name w:val="xl78"/>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ahoma"/>
      <w:b/>
      <w:bCs/>
      <w:sz w:val="16"/>
      <w:szCs w:val="16"/>
    </w:rPr>
  </w:style>
  <w:style w:type="paragraph" w:customStyle="1" w:styleId="xl79">
    <w:name w:val="xl79"/>
    <w:basedOn w:val="af"/>
    <w:qFormat/>
    <w:rsid w:val="00824F5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6"/>
      <w:szCs w:val="16"/>
    </w:rPr>
  </w:style>
  <w:style w:type="paragraph" w:styleId="afffffa">
    <w:name w:val="annotation subject"/>
    <w:basedOn w:val="afffff"/>
    <w:next w:val="afffff"/>
    <w:link w:val="afffffb"/>
    <w:rsid w:val="00AC685C"/>
    <w:pPr>
      <w:jc w:val="both"/>
    </w:pPr>
    <w:rPr>
      <w:rFonts w:ascii="Courier New" w:hAnsi="Courier New"/>
      <w:b/>
      <w:bCs/>
    </w:rPr>
  </w:style>
  <w:style w:type="character" w:customStyle="1" w:styleId="afffffb">
    <w:name w:val="Тема примечания Знак"/>
    <w:link w:val="afffffa"/>
    <w:locked/>
    <w:rsid w:val="00AC685C"/>
    <w:rPr>
      <w:rFonts w:ascii="Courier New" w:hAnsi="Courier New" w:cs="Times New Roman"/>
      <w:b/>
    </w:rPr>
  </w:style>
  <w:style w:type="paragraph" w:customStyle="1" w:styleId="font5">
    <w:name w:val="font5"/>
    <w:basedOn w:val="af"/>
    <w:qFormat/>
    <w:rsid w:val="00107080"/>
    <w:pPr>
      <w:widowControl/>
      <w:spacing w:before="100" w:beforeAutospacing="1" w:after="100" w:afterAutospacing="1"/>
      <w:jc w:val="left"/>
    </w:pPr>
    <w:rPr>
      <w:rFonts w:cs="Tahoma"/>
      <w:color w:val="000000"/>
      <w:sz w:val="18"/>
      <w:szCs w:val="18"/>
    </w:rPr>
  </w:style>
  <w:style w:type="paragraph" w:customStyle="1" w:styleId="font6">
    <w:name w:val="font6"/>
    <w:basedOn w:val="af"/>
    <w:qFormat/>
    <w:rsid w:val="00107080"/>
    <w:pPr>
      <w:widowControl/>
      <w:spacing w:before="100" w:beforeAutospacing="1" w:after="100" w:afterAutospacing="1"/>
      <w:jc w:val="left"/>
    </w:pPr>
    <w:rPr>
      <w:rFonts w:cs="Tahoma"/>
      <w:b/>
      <w:bCs/>
      <w:color w:val="000000"/>
      <w:sz w:val="18"/>
      <w:szCs w:val="18"/>
    </w:rPr>
  </w:style>
  <w:style w:type="paragraph" w:customStyle="1" w:styleId="Iauiue1">
    <w:name w:val="Iau?iue1"/>
    <w:qFormat/>
    <w:rsid w:val="00966551"/>
    <w:pPr>
      <w:widowControl w:val="0"/>
    </w:pPr>
  </w:style>
  <w:style w:type="paragraph" w:customStyle="1" w:styleId="afffffc">
    <w:name w:val="текст основной"/>
    <w:qFormat/>
    <w:rsid w:val="00966551"/>
    <w:pPr>
      <w:tabs>
        <w:tab w:val="right" w:pos="7200"/>
      </w:tabs>
      <w:autoSpaceDE w:val="0"/>
      <w:autoSpaceDN w:val="0"/>
      <w:adjustRightInd w:val="0"/>
      <w:ind w:firstLine="567"/>
    </w:pPr>
    <w:rPr>
      <w:rFonts w:ascii="FreeSetC" w:hAnsi="FreeSetC"/>
      <w:color w:val="000000"/>
      <w:sz w:val="22"/>
      <w:szCs w:val="22"/>
    </w:rPr>
  </w:style>
  <w:style w:type="paragraph" w:customStyle="1" w:styleId="afffffd">
    <w:name w:val="Текст для заключения"/>
    <w:basedOn w:val="af"/>
    <w:qFormat/>
    <w:rsid w:val="00120F51"/>
    <w:pPr>
      <w:keepLines/>
      <w:widowControl/>
      <w:spacing w:before="120"/>
      <w:ind w:firstLine="720"/>
    </w:pPr>
    <w:rPr>
      <w:rFonts w:ascii="Times New Roman" w:hAnsi="Times New Roman"/>
      <w:sz w:val="24"/>
      <w:szCs w:val="20"/>
    </w:rPr>
  </w:style>
  <w:style w:type="character" w:customStyle="1" w:styleId="phone">
    <w:name w:val="phone"/>
    <w:rsid w:val="007117CB"/>
  </w:style>
  <w:style w:type="character" w:customStyle="1" w:styleId="fn1">
    <w:name w:val="fn1"/>
    <w:rsid w:val="00C81F6F"/>
    <w:rPr>
      <w:rFonts w:ascii="Arial" w:hAnsi="Arial"/>
      <w:b/>
      <w:sz w:val="20"/>
    </w:rPr>
  </w:style>
  <w:style w:type="character" w:customStyle="1" w:styleId="value">
    <w:name w:val="value"/>
    <w:rsid w:val="00C81F6F"/>
  </w:style>
  <w:style w:type="paragraph" w:customStyle="1" w:styleId="afffffe">
    <w:name w:val="Знак Знак Знак Знак Знак Знак Знак"/>
    <w:basedOn w:val="af"/>
    <w:qFormat/>
    <w:rsid w:val="00FC7047"/>
    <w:pPr>
      <w:widowControl/>
      <w:jc w:val="left"/>
    </w:pPr>
    <w:rPr>
      <w:rFonts w:ascii="Verdana" w:hAnsi="Verdana" w:cs="Verdana"/>
      <w:sz w:val="20"/>
      <w:szCs w:val="20"/>
      <w:lang w:val="en-US" w:eastAsia="en-US"/>
    </w:rPr>
  </w:style>
  <w:style w:type="paragraph" w:customStyle="1" w:styleId="220">
    <w:name w:val="Основной текст 22"/>
    <w:basedOn w:val="af"/>
    <w:qFormat/>
    <w:rsid w:val="00FC7047"/>
    <w:pPr>
      <w:widowControl/>
    </w:pPr>
    <w:rPr>
      <w:rFonts w:ascii="Times New Roman" w:hAnsi="Times New Roman"/>
      <w:sz w:val="28"/>
      <w:szCs w:val="20"/>
    </w:rPr>
  </w:style>
  <w:style w:type="character" w:customStyle="1" w:styleId="title21">
    <w:name w:val="title21"/>
    <w:rsid w:val="003641CE"/>
    <w:rPr>
      <w:rFonts w:ascii="Arial" w:hAnsi="Arial"/>
      <w:b/>
      <w:color w:val="333333"/>
      <w:sz w:val="23"/>
      <w:u w:val="none"/>
      <w:effect w:val="none"/>
    </w:rPr>
  </w:style>
  <w:style w:type="character" w:customStyle="1" w:styleId="1f3">
    <w:name w:val="Знак Знак1"/>
    <w:locked/>
    <w:rsid w:val="003641CE"/>
    <w:rPr>
      <w:b/>
      <w:i/>
      <w:sz w:val="24"/>
      <w:lang w:val="ru-RU" w:eastAsia="ru-RU"/>
    </w:rPr>
  </w:style>
  <w:style w:type="character" w:customStyle="1" w:styleId="TableFootnotelast">
    <w:name w:val="Table_Footnote_last Знак"/>
    <w:aliases w:val="Текст сноски Знак Знак Char Знак,Texto de nota al pie Char Знак,Texto de nota al pie Знак,Текст сноски Знак Знак Char Char Знак,Schriftart: 9 pt Знак,Schriftart: 10 pt Знак,Schriftart: 8 pt Знак"/>
    <w:locked/>
    <w:rsid w:val="003641CE"/>
    <w:rPr>
      <w:lang w:val="ru-RU" w:eastAsia="ru-RU"/>
    </w:rPr>
  </w:style>
  <w:style w:type="character" w:customStyle="1" w:styleId="phonecode">
    <w:name w:val="phonecode"/>
    <w:rsid w:val="007B3ADB"/>
  </w:style>
  <w:style w:type="character" w:customStyle="1" w:styleId="phonenumber">
    <w:name w:val="phonenumber"/>
    <w:rsid w:val="007B3ADB"/>
  </w:style>
  <w:style w:type="paragraph" w:customStyle="1" w:styleId="1f4">
    <w:name w:val="Обычный1"/>
    <w:qFormat/>
    <w:rsid w:val="00E773C3"/>
    <w:pPr>
      <w:widowControl w:val="0"/>
    </w:pPr>
    <w:rPr>
      <w:sz w:val="28"/>
    </w:rPr>
  </w:style>
  <w:style w:type="paragraph" w:customStyle="1" w:styleId="1f5">
    <w:name w:val="заголовок 1"/>
    <w:basedOn w:val="af"/>
    <w:next w:val="af"/>
    <w:qFormat/>
    <w:rsid w:val="00E773C3"/>
    <w:pPr>
      <w:keepNext/>
      <w:jc w:val="center"/>
    </w:pPr>
    <w:rPr>
      <w:rFonts w:ascii="Times New Roman" w:hAnsi="Times New Roman"/>
      <w:b/>
      <w:sz w:val="28"/>
      <w:szCs w:val="20"/>
    </w:rPr>
  </w:style>
  <w:style w:type="paragraph" w:customStyle="1" w:styleId="affffff">
    <w:name w:val="Основной Текст"/>
    <w:basedOn w:val="af"/>
    <w:qFormat/>
    <w:rsid w:val="00E773C3"/>
    <w:pPr>
      <w:widowControl/>
      <w:spacing w:before="120"/>
      <w:ind w:firstLine="709"/>
    </w:pPr>
    <w:rPr>
      <w:rFonts w:ascii="Times New Roman CYR" w:hAnsi="Times New Roman CYR"/>
      <w:sz w:val="28"/>
      <w:szCs w:val="20"/>
    </w:rPr>
  </w:style>
  <w:style w:type="paragraph" w:customStyle="1" w:styleId="affffff0">
    <w:name w:val="Левая колонка"/>
    <w:qFormat/>
    <w:rsid w:val="00E773C3"/>
    <w:pPr>
      <w:spacing w:before="120" w:line="204" w:lineRule="auto"/>
    </w:pPr>
    <w:rPr>
      <w:noProof/>
      <w:sz w:val="24"/>
    </w:rPr>
  </w:style>
  <w:style w:type="paragraph" w:styleId="affffff1">
    <w:name w:val="Plain Text"/>
    <w:aliases w:val="Текст Знак Знак Знак Знак Знак Знак Знак Знак Знак Знак"/>
    <w:basedOn w:val="af"/>
    <w:link w:val="affffff2"/>
    <w:rsid w:val="00E773C3"/>
    <w:pPr>
      <w:jc w:val="left"/>
    </w:pPr>
    <w:rPr>
      <w:rFonts w:ascii="Courier New" w:hAnsi="Courier New"/>
      <w:sz w:val="20"/>
      <w:szCs w:val="20"/>
    </w:rPr>
  </w:style>
  <w:style w:type="character" w:customStyle="1" w:styleId="affffff2">
    <w:name w:val="Текст Знак"/>
    <w:aliases w:val="Текст Знак Знак Знак Знак Знак Знак Знак Знак Знак Знак Знак"/>
    <w:link w:val="affffff1"/>
    <w:locked/>
    <w:rsid w:val="00E773C3"/>
    <w:rPr>
      <w:rFonts w:ascii="Courier New" w:hAnsi="Courier New" w:cs="Times New Roman"/>
    </w:rPr>
  </w:style>
  <w:style w:type="paragraph" w:customStyle="1" w:styleId="affffff3">
    <w:name w:val="???????"/>
    <w:qFormat/>
    <w:rsid w:val="00E773C3"/>
  </w:style>
  <w:style w:type="paragraph" w:customStyle="1" w:styleId="2f7">
    <w:name w:val="???????? ????? 2"/>
    <w:basedOn w:val="affffff3"/>
    <w:qFormat/>
    <w:rsid w:val="00E773C3"/>
    <w:pPr>
      <w:widowControl w:val="0"/>
      <w:ind w:right="-283" w:firstLine="567"/>
    </w:pPr>
    <w:rPr>
      <w:sz w:val="26"/>
    </w:rPr>
  </w:style>
  <w:style w:type="paragraph" w:customStyle="1" w:styleId="2f8">
    <w:name w:val="Обычный2"/>
    <w:qFormat/>
    <w:rsid w:val="00E773C3"/>
    <w:pPr>
      <w:widowControl w:val="0"/>
    </w:pPr>
  </w:style>
  <w:style w:type="paragraph" w:customStyle="1" w:styleId="2f9">
    <w:name w:val="заголовок 2"/>
    <w:basedOn w:val="af"/>
    <w:next w:val="af"/>
    <w:qFormat/>
    <w:rsid w:val="00E773C3"/>
    <w:pPr>
      <w:keepNext/>
    </w:pPr>
    <w:rPr>
      <w:rFonts w:ascii="Times New Roman" w:hAnsi="Times New Roman"/>
      <w:sz w:val="28"/>
      <w:szCs w:val="20"/>
    </w:rPr>
  </w:style>
  <w:style w:type="paragraph" w:customStyle="1" w:styleId="affffff4">
    <w:name w:val="НашаШапка"/>
    <w:basedOn w:val="af"/>
    <w:qFormat/>
    <w:rsid w:val="00E773C3"/>
    <w:pPr>
      <w:widowControl/>
      <w:jc w:val="center"/>
    </w:pPr>
    <w:rPr>
      <w:rFonts w:ascii="Times New Roman" w:hAnsi="Times New Roman"/>
      <w:b/>
      <w:sz w:val="24"/>
      <w:szCs w:val="20"/>
    </w:rPr>
  </w:style>
  <w:style w:type="paragraph" w:customStyle="1" w:styleId="1f6">
    <w:name w:val="Текст1"/>
    <w:basedOn w:val="af"/>
    <w:qFormat/>
    <w:rsid w:val="00E773C3"/>
    <w:pPr>
      <w:jc w:val="left"/>
    </w:pPr>
    <w:rPr>
      <w:rFonts w:ascii="Courier New" w:hAnsi="Courier New"/>
      <w:sz w:val="20"/>
      <w:szCs w:val="20"/>
    </w:rPr>
  </w:style>
  <w:style w:type="paragraph" w:customStyle="1" w:styleId="affffff5">
    <w:name w:val="Основной текст доклад"/>
    <w:qFormat/>
    <w:rsid w:val="00E773C3"/>
    <w:pPr>
      <w:spacing w:before="120"/>
      <w:ind w:firstLine="720"/>
    </w:pPr>
    <w:rPr>
      <w:rFonts w:ascii="Arial" w:hAnsi="Arial"/>
      <w:sz w:val="22"/>
    </w:rPr>
  </w:style>
  <w:style w:type="paragraph" w:customStyle="1" w:styleId="affffff6">
    <w:name w:val="Таблотст"/>
    <w:basedOn w:val="affff2"/>
    <w:qFormat/>
    <w:rsid w:val="00E773C3"/>
    <w:pPr>
      <w:spacing w:before="120" w:after="0" w:line="204" w:lineRule="auto"/>
      <w:ind w:left="85"/>
    </w:pPr>
    <w:rPr>
      <w:rFonts w:ascii="Arial" w:hAnsi="Arial"/>
      <w:noProof/>
    </w:rPr>
  </w:style>
  <w:style w:type="paragraph" w:customStyle="1" w:styleId="affffff7">
    <w:name w:val="Единицы"/>
    <w:basedOn w:val="af"/>
    <w:qFormat/>
    <w:rsid w:val="00E773C3"/>
    <w:pPr>
      <w:keepNext/>
      <w:widowControl/>
      <w:spacing w:before="20" w:after="20"/>
      <w:jc w:val="right"/>
    </w:pPr>
    <w:rPr>
      <w:rFonts w:ascii="Arial" w:hAnsi="Arial"/>
      <w:szCs w:val="20"/>
    </w:rPr>
  </w:style>
  <w:style w:type="paragraph" w:customStyle="1" w:styleId="affffff8">
    <w:name w:val="текст сноски"/>
    <w:qFormat/>
    <w:rsid w:val="00E773C3"/>
    <w:pPr>
      <w:widowControl w:val="0"/>
    </w:pPr>
    <w:rPr>
      <w:rFonts w:ascii="Arial" w:hAnsi="Arial"/>
      <w:i/>
      <w:noProof/>
    </w:rPr>
  </w:style>
  <w:style w:type="paragraph" w:customStyle="1" w:styleId="affffff9">
    <w:name w:val="Единицы измерения"/>
    <w:qFormat/>
    <w:rsid w:val="00E773C3"/>
    <w:pPr>
      <w:keepNext/>
      <w:jc w:val="right"/>
    </w:pPr>
    <w:rPr>
      <w:sz w:val="24"/>
    </w:rPr>
  </w:style>
  <w:style w:type="paragraph" w:customStyle="1" w:styleId="230">
    <w:name w:val="Единицы23"/>
    <w:basedOn w:val="af"/>
    <w:qFormat/>
    <w:rsid w:val="00E773C3"/>
    <w:pPr>
      <w:keepNext/>
      <w:widowControl/>
      <w:spacing w:before="20" w:after="20"/>
      <w:jc w:val="right"/>
    </w:pPr>
    <w:rPr>
      <w:rFonts w:ascii="Arial" w:hAnsi="Arial"/>
      <w:szCs w:val="20"/>
    </w:rPr>
  </w:style>
  <w:style w:type="paragraph" w:customStyle="1" w:styleId="1f7">
    <w:name w:val="Таблица1"/>
    <w:qFormat/>
    <w:rsid w:val="00E773C3"/>
    <w:pPr>
      <w:keepNext/>
      <w:keepLines/>
      <w:spacing w:before="120" w:line="204" w:lineRule="auto"/>
    </w:pPr>
    <w:rPr>
      <w:rFonts w:ascii="Arial" w:hAnsi="Arial"/>
      <w:noProof/>
    </w:rPr>
  </w:style>
  <w:style w:type="paragraph" w:customStyle="1" w:styleId="2fa">
    <w:name w:val="Таблотст2"/>
    <w:basedOn w:val="affff2"/>
    <w:qFormat/>
    <w:rsid w:val="00E773C3"/>
    <w:pPr>
      <w:spacing w:before="120" w:after="0" w:line="204" w:lineRule="auto"/>
      <w:ind w:left="170"/>
    </w:pPr>
    <w:rPr>
      <w:rFonts w:ascii="Arial" w:hAnsi="Arial"/>
      <w:noProof/>
    </w:rPr>
  </w:style>
  <w:style w:type="paragraph" w:customStyle="1" w:styleId="211">
    <w:name w:val="Основной текст с отступом 21"/>
    <w:basedOn w:val="af"/>
    <w:qFormat/>
    <w:rsid w:val="00E773C3"/>
    <w:pPr>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ind w:firstLine="737"/>
    </w:pPr>
    <w:rPr>
      <w:rFonts w:ascii="Times New Roman" w:hAnsi="Times New Roman"/>
      <w:sz w:val="28"/>
      <w:szCs w:val="20"/>
    </w:rPr>
  </w:style>
  <w:style w:type="paragraph" w:customStyle="1" w:styleId="affffffa">
    <w:name w:val="Заголграф"/>
    <w:qFormat/>
    <w:rsid w:val="00E773C3"/>
    <w:pPr>
      <w:spacing w:before="120" w:after="240"/>
      <w:jc w:val="center"/>
    </w:pPr>
    <w:rPr>
      <w:rFonts w:ascii="Arial" w:hAnsi="Arial"/>
      <w:b/>
      <w:noProof/>
      <w:sz w:val="22"/>
    </w:rPr>
  </w:style>
  <w:style w:type="paragraph" w:styleId="affffffb">
    <w:name w:val="endnote text"/>
    <w:basedOn w:val="af"/>
    <w:link w:val="affffffc"/>
    <w:rsid w:val="00E773C3"/>
    <w:pPr>
      <w:widowControl/>
      <w:spacing w:before="120"/>
      <w:ind w:firstLine="709"/>
    </w:pPr>
    <w:rPr>
      <w:rFonts w:ascii="Arial" w:hAnsi="Arial"/>
      <w:szCs w:val="20"/>
    </w:rPr>
  </w:style>
  <w:style w:type="character" w:customStyle="1" w:styleId="affffffc">
    <w:name w:val="Текст концевой сноски Знак"/>
    <w:link w:val="affffffb"/>
    <w:locked/>
    <w:rsid w:val="00E773C3"/>
    <w:rPr>
      <w:rFonts w:ascii="Arial" w:hAnsi="Arial" w:cs="Times New Roman"/>
      <w:sz w:val="22"/>
    </w:rPr>
  </w:style>
  <w:style w:type="paragraph" w:customStyle="1" w:styleId="BodyTextIndent21">
    <w:name w:val="Body Text Indent 21"/>
    <w:basedOn w:val="af"/>
    <w:qFormat/>
    <w:rsid w:val="00E773C3"/>
    <w:pPr>
      <w:ind w:firstLine="709"/>
    </w:pPr>
    <w:rPr>
      <w:rFonts w:ascii="Times New Roman" w:hAnsi="Times New Roman"/>
      <w:sz w:val="28"/>
      <w:szCs w:val="24"/>
    </w:rPr>
  </w:style>
  <w:style w:type="paragraph" w:customStyle="1" w:styleId="231">
    <w:name w:val="Осно2ной текст с отступом 3"/>
    <w:basedOn w:val="af"/>
    <w:qFormat/>
    <w:rsid w:val="00E773C3"/>
    <w:pPr>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before="240"/>
      <w:ind w:firstLine="567"/>
    </w:pPr>
    <w:rPr>
      <w:rFonts w:ascii="Times New Roman" w:hAnsi="Times New Roman"/>
      <w:color w:val="000000"/>
      <w:spacing w:val="-3"/>
      <w:sz w:val="28"/>
      <w:szCs w:val="20"/>
    </w:rPr>
  </w:style>
  <w:style w:type="paragraph" w:styleId="91">
    <w:name w:val="toc 9"/>
    <w:basedOn w:val="af"/>
    <w:next w:val="af"/>
    <w:autoRedefine/>
    <w:uiPriority w:val="39"/>
    <w:rsid w:val="00E773C3"/>
    <w:pPr>
      <w:widowControl/>
      <w:ind w:left="1920"/>
      <w:jc w:val="left"/>
    </w:pPr>
    <w:rPr>
      <w:rFonts w:ascii="Times New Roman" w:hAnsi="Times New Roman"/>
      <w:sz w:val="24"/>
      <w:szCs w:val="24"/>
    </w:rPr>
  </w:style>
  <w:style w:type="paragraph" w:customStyle="1" w:styleId="1251">
    <w:name w:val="Список 1251"/>
    <w:basedOn w:val="af"/>
    <w:qFormat/>
    <w:rsid w:val="00E773C3"/>
    <w:pPr>
      <w:widowControl/>
      <w:numPr>
        <w:numId w:val="2"/>
      </w:numPr>
      <w:spacing w:before="120" w:after="120"/>
    </w:pPr>
    <w:rPr>
      <w:rFonts w:ascii="Times New Roman" w:hAnsi="Times New Roman"/>
      <w:sz w:val="16"/>
      <w:szCs w:val="20"/>
    </w:rPr>
  </w:style>
  <w:style w:type="paragraph" w:customStyle="1" w:styleId="321">
    <w:name w:val="Список с маркерами321"/>
    <w:basedOn w:val="af6"/>
    <w:qFormat/>
    <w:rsid w:val="00E773C3"/>
    <w:pPr>
      <w:widowControl/>
      <w:tabs>
        <w:tab w:val="num" w:pos="360"/>
      </w:tabs>
      <w:autoSpaceDE w:val="0"/>
      <w:autoSpaceDN w:val="0"/>
      <w:adjustRightInd w:val="0"/>
      <w:spacing w:before="120" w:after="0" w:line="288" w:lineRule="auto"/>
      <w:ind w:left="360" w:hanging="360"/>
    </w:pPr>
    <w:rPr>
      <w:rFonts w:ascii="Times New Roman" w:hAnsi="Times New Roman"/>
      <w:sz w:val="26"/>
      <w:szCs w:val="20"/>
    </w:rPr>
  </w:style>
  <w:style w:type="paragraph" w:customStyle="1" w:styleId="3210">
    <w:name w:val="Список с номерами321"/>
    <w:basedOn w:val="affffffd"/>
    <w:qFormat/>
    <w:rsid w:val="00E773C3"/>
    <w:pPr>
      <w:tabs>
        <w:tab w:val="num" w:pos="420"/>
        <w:tab w:val="num" w:pos="1276"/>
      </w:tabs>
      <w:spacing w:before="120" w:line="240" w:lineRule="auto"/>
      <w:ind w:firstLine="851"/>
    </w:pPr>
    <w:rPr>
      <w:rFonts w:ascii="Times New Roman" w:hAnsi="Times New Roman"/>
      <w:i w:val="0"/>
      <w:sz w:val="16"/>
    </w:rPr>
  </w:style>
  <w:style w:type="paragraph" w:customStyle="1" w:styleId="affffffd">
    <w:name w:val="Абзац"/>
    <w:autoRedefine/>
    <w:qFormat/>
    <w:rsid w:val="00E773C3"/>
    <w:pPr>
      <w:spacing w:before="400" w:line="300" w:lineRule="auto"/>
      <w:ind w:firstLine="720"/>
    </w:pPr>
    <w:rPr>
      <w:rFonts w:ascii="Arial" w:hAnsi="Arial"/>
      <w:i/>
      <w:sz w:val="22"/>
    </w:rPr>
  </w:style>
  <w:style w:type="paragraph" w:customStyle="1" w:styleId="2fb">
    <w:name w:val="Основной текст с отступом2"/>
    <w:basedOn w:val="af"/>
    <w:link w:val="BodyTextIndentChar"/>
    <w:qFormat/>
    <w:rsid w:val="00E773C3"/>
    <w:pPr>
      <w:widowControl/>
      <w:ind w:firstLine="709"/>
    </w:pPr>
    <w:rPr>
      <w:rFonts w:ascii="Times New Roman" w:hAnsi="Times New Roman"/>
      <w:sz w:val="28"/>
      <w:szCs w:val="28"/>
    </w:rPr>
  </w:style>
  <w:style w:type="paragraph" w:styleId="affffffe">
    <w:name w:val="Body Text First Indent"/>
    <w:basedOn w:val="af6"/>
    <w:link w:val="afffffff"/>
    <w:rsid w:val="00E773C3"/>
    <w:pPr>
      <w:widowControl/>
      <w:spacing w:before="0" w:after="120"/>
      <w:ind w:left="0" w:firstLine="210"/>
      <w:jc w:val="left"/>
    </w:pPr>
    <w:rPr>
      <w:rFonts w:ascii="Times New Roman" w:hAnsi="Times New Roman"/>
      <w:sz w:val="20"/>
      <w:szCs w:val="20"/>
    </w:rPr>
  </w:style>
  <w:style w:type="character" w:customStyle="1" w:styleId="afffffff">
    <w:name w:val="Красная строка Знак"/>
    <w:link w:val="affffffe"/>
    <w:locked/>
    <w:rsid w:val="00E773C3"/>
    <w:rPr>
      <w:rFonts w:ascii="Tahoma" w:hAnsi="Tahoma" w:cs="Times New Roman"/>
      <w:sz w:val="22"/>
      <w:szCs w:val="22"/>
      <w:lang w:val="ru-RU" w:eastAsia="ru-RU" w:bidi="ar-SA"/>
    </w:rPr>
  </w:style>
  <w:style w:type="paragraph" w:customStyle="1" w:styleId="afffffff0">
    <w:name w:val="Приложение"/>
    <w:basedOn w:val="af"/>
    <w:qFormat/>
    <w:rsid w:val="00E773C3"/>
    <w:pPr>
      <w:widowControl/>
      <w:spacing w:before="120" w:line="190" w:lineRule="exact"/>
      <w:ind w:right="567"/>
      <w:jc w:val="right"/>
    </w:pPr>
    <w:rPr>
      <w:rFonts w:ascii="Times New Roman" w:hAnsi="Times New Roman"/>
      <w:sz w:val="18"/>
      <w:szCs w:val="20"/>
    </w:rPr>
  </w:style>
  <w:style w:type="paragraph" w:styleId="HTML">
    <w:name w:val="HTML Preformatted"/>
    <w:basedOn w:val="af"/>
    <w:link w:val="HTML0"/>
    <w:rsid w:val="00E77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rPr>
  </w:style>
  <w:style w:type="character" w:customStyle="1" w:styleId="HTML0">
    <w:name w:val="Стандартный HTML Знак"/>
    <w:link w:val="HTML"/>
    <w:locked/>
    <w:rsid w:val="00E773C3"/>
    <w:rPr>
      <w:rFonts w:ascii="Courier New" w:hAnsi="Courier New" w:cs="Times New Roman"/>
    </w:rPr>
  </w:style>
  <w:style w:type="paragraph" w:customStyle="1" w:styleId="xl27">
    <w:name w:val="xl27"/>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28">
    <w:name w:val="xl2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0">
    <w:name w:val="xl30"/>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Unicode MS" w:eastAsia="Arial Unicode MS" w:hAnsi="Times New Roman"/>
      <w:sz w:val="24"/>
      <w:szCs w:val="24"/>
    </w:rPr>
  </w:style>
  <w:style w:type="paragraph" w:customStyle="1" w:styleId="xl32">
    <w:name w:val="xl32"/>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3">
    <w:name w:val="xl33"/>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sz w:val="16"/>
      <w:szCs w:val="16"/>
    </w:rPr>
  </w:style>
  <w:style w:type="paragraph" w:customStyle="1" w:styleId="xl34">
    <w:name w:val="xl34"/>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5">
    <w:name w:val="xl35"/>
    <w:basedOn w:val="af"/>
    <w:qFormat/>
    <w:rsid w:val="00E773C3"/>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sz w:val="16"/>
      <w:szCs w:val="16"/>
    </w:rPr>
  </w:style>
  <w:style w:type="paragraph" w:customStyle="1" w:styleId="xl36">
    <w:name w:val="xl36"/>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37">
    <w:name w:val="xl3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Arial CYR" w:hAnsi="Arial CYR" w:cs="Arial CYR"/>
      <w:b/>
      <w:bCs/>
      <w:i/>
      <w:iCs/>
      <w:sz w:val="24"/>
      <w:szCs w:val="24"/>
    </w:rPr>
  </w:style>
  <w:style w:type="paragraph" w:customStyle="1" w:styleId="xl38">
    <w:name w:val="xl38"/>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sz w:val="24"/>
      <w:szCs w:val="24"/>
    </w:rPr>
  </w:style>
  <w:style w:type="paragraph" w:customStyle="1" w:styleId="xl39">
    <w:name w:val="xl39"/>
    <w:basedOn w:val="af"/>
    <w:qFormat/>
    <w:rsid w:val="00E773C3"/>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0">
    <w:name w:val="xl40"/>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1">
    <w:name w:val="xl41"/>
    <w:basedOn w:val="af"/>
    <w:qFormat/>
    <w:rsid w:val="00E773C3"/>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CYR" w:hAnsi="Arial CYR" w:cs="Arial CYR"/>
      <w:b/>
      <w:bCs/>
      <w:sz w:val="24"/>
      <w:szCs w:val="24"/>
    </w:rPr>
  </w:style>
  <w:style w:type="paragraph" w:customStyle="1" w:styleId="xl42">
    <w:name w:val="xl42"/>
    <w:basedOn w:val="af"/>
    <w:qFormat/>
    <w:rsid w:val="00E773C3"/>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CYR" w:hAnsi="Arial CYR" w:cs="Arial CYR"/>
      <w:b/>
      <w:bCs/>
      <w:sz w:val="24"/>
      <w:szCs w:val="24"/>
    </w:rPr>
  </w:style>
  <w:style w:type="paragraph" w:customStyle="1" w:styleId="xl43">
    <w:name w:val="xl43"/>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4">
    <w:name w:val="xl44"/>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rPr>
  </w:style>
  <w:style w:type="paragraph" w:customStyle="1" w:styleId="xl45">
    <w:name w:val="xl45"/>
    <w:basedOn w:val="af"/>
    <w:qFormat/>
    <w:rsid w:val="00E773C3"/>
    <w:pPr>
      <w:widowControl/>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i/>
      <w:iCs/>
    </w:rPr>
  </w:style>
  <w:style w:type="paragraph" w:customStyle="1" w:styleId="xl46">
    <w:name w:val="xl46"/>
    <w:basedOn w:val="af"/>
    <w:qFormat/>
    <w:rsid w:val="00E773C3"/>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7">
    <w:name w:val="xl47"/>
    <w:basedOn w:val="af"/>
    <w:qFormat/>
    <w:rsid w:val="00E773C3"/>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i/>
      <w:iCs/>
      <w:sz w:val="24"/>
      <w:szCs w:val="24"/>
    </w:rPr>
  </w:style>
  <w:style w:type="paragraph" w:customStyle="1" w:styleId="xl48">
    <w:name w:val="xl48"/>
    <w:basedOn w:val="af"/>
    <w:qFormat/>
    <w:rsid w:val="00E773C3"/>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49">
    <w:name w:val="xl49"/>
    <w:basedOn w:val="af"/>
    <w:qFormat/>
    <w:rsid w:val="00E773C3"/>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b/>
      <w:bCs/>
      <w:i/>
      <w:iCs/>
      <w:sz w:val="18"/>
      <w:szCs w:val="18"/>
    </w:rPr>
  </w:style>
  <w:style w:type="paragraph" w:customStyle="1" w:styleId="xl25">
    <w:name w:val="xl25"/>
    <w:basedOn w:val="af"/>
    <w:qFormat/>
    <w:rsid w:val="00E773C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sz w:val="24"/>
      <w:szCs w:val="24"/>
    </w:rPr>
  </w:style>
  <w:style w:type="paragraph" w:customStyle="1" w:styleId="Pro-text">
    <w:name w:val="Pro-text"/>
    <w:basedOn w:val="af"/>
    <w:qFormat/>
    <w:rsid w:val="00E773C3"/>
    <w:pPr>
      <w:widowControl/>
      <w:spacing w:before="120" w:line="288" w:lineRule="auto"/>
      <w:ind w:left="1200"/>
    </w:pPr>
    <w:rPr>
      <w:rFonts w:ascii="Georgia" w:hAnsi="Georgia"/>
      <w:sz w:val="20"/>
      <w:szCs w:val="24"/>
    </w:rPr>
  </w:style>
  <w:style w:type="paragraph" w:customStyle="1" w:styleId="ConsPlusNormal">
    <w:name w:val="ConsPlusNormal"/>
    <w:qFormat/>
    <w:rsid w:val="00E773C3"/>
    <w:pPr>
      <w:widowControl w:val="0"/>
      <w:autoSpaceDE w:val="0"/>
      <w:autoSpaceDN w:val="0"/>
      <w:adjustRightInd w:val="0"/>
      <w:ind w:firstLine="720"/>
    </w:pPr>
    <w:rPr>
      <w:rFonts w:ascii="Arial" w:hAnsi="Arial" w:cs="Arial"/>
    </w:rPr>
  </w:style>
  <w:style w:type="paragraph" w:customStyle="1" w:styleId="b-news-date">
    <w:name w:val="b-news-date"/>
    <w:basedOn w:val="af"/>
    <w:qFormat/>
    <w:rsid w:val="00E773C3"/>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1f8">
    <w:name w:val="Основной текст с отступом Знак1"/>
    <w:aliases w:val="Основной текст 1 Знак,Нумерованный список !! Знак,Основной текст с отступом Знак Знак,Надин стиль Знак,Основной текст без отступа Знак,Основной текст с отступом Знак2 Знак1,Основной текст с отступом Знак1 Знак Знак1"/>
    <w:locked/>
    <w:rsid w:val="00E773C3"/>
    <w:rPr>
      <w:sz w:val="28"/>
    </w:rPr>
  </w:style>
  <w:style w:type="character" w:customStyle="1" w:styleId="1f9">
    <w:name w:val="Текст Знак1"/>
    <w:semiHidden/>
    <w:locked/>
    <w:rsid w:val="00E773C3"/>
    <w:rPr>
      <w:sz w:val="28"/>
    </w:rPr>
  </w:style>
  <w:style w:type="paragraph" w:customStyle="1" w:styleId="2fc">
    <w:name w:val="Знак2"/>
    <w:basedOn w:val="af"/>
    <w:qFormat/>
    <w:rsid w:val="00E773C3"/>
    <w:pPr>
      <w:widowControl/>
      <w:jc w:val="left"/>
    </w:pPr>
    <w:rPr>
      <w:rFonts w:ascii="Verdana" w:hAnsi="Verdana" w:cs="Verdana"/>
      <w:sz w:val="20"/>
      <w:szCs w:val="20"/>
      <w:lang w:val="en-US" w:eastAsia="en-US"/>
    </w:rPr>
  </w:style>
  <w:style w:type="character" w:customStyle="1" w:styleId="affff3">
    <w:name w:val="Таблица Знак"/>
    <w:link w:val="affff2"/>
    <w:locked/>
    <w:rsid w:val="00E773C3"/>
    <w:rPr>
      <w:rFonts w:ascii="AG_Souvenir" w:hAnsi="AG_Souvenir"/>
    </w:rPr>
  </w:style>
  <w:style w:type="character" w:styleId="afffffff1">
    <w:name w:val="endnote reference"/>
    <w:rsid w:val="00E773C3"/>
    <w:rPr>
      <w:rFonts w:cs="Times New Roman"/>
      <w:vertAlign w:val="superscript"/>
    </w:rPr>
  </w:style>
  <w:style w:type="paragraph" w:styleId="afffffff2">
    <w:name w:val="No Spacing"/>
    <w:aliases w:val="ПОДЧЕРКЕВАНИЕ"/>
    <w:link w:val="afffffff3"/>
    <w:uiPriority w:val="1"/>
    <w:qFormat/>
    <w:rsid w:val="004C1502"/>
    <w:pPr>
      <w:widowControl w:val="0"/>
    </w:pPr>
    <w:rPr>
      <w:rFonts w:ascii="Tahoma" w:hAnsi="Tahoma"/>
      <w:sz w:val="22"/>
      <w:szCs w:val="22"/>
    </w:rPr>
  </w:style>
  <w:style w:type="table" w:customStyle="1" w:styleId="3a">
    <w:name w:val="Стиль3"/>
    <w:uiPriority w:val="99"/>
    <w:qFormat/>
    <w:rsid w:val="006E0870"/>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3">
    <w:name w:val="Маркерованный под формулой"/>
    <w:basedOn w:val="af"/>
    <w:qFormat/>
    <w:rsid w:val="00157E37"/>
    <w:pPr>
      <w:widowControl/>
      <w:numPr>
        <w:numId w:val="6"/>
      </w:numPr>
      <w:tabs>
        <w:tab w:val="left" w:pos="-247"/>
      </w:tabs>
    </w:pPr>
    <w:rPr>
      <w:rFonts w:ascii="Arial" w:hAnsi="Arial"/>
      <w:sz w:val="24"/>
      <w:szCs w:val="20"/>
    </w:rPr>
  </w:style>
  <w:style w:type="paragraph" w:customStyle="1" w:styleId="82">
    <w:name w:val="заголовок 8"/>
    <w:basedOn w:val="af"/>
    <w:next w:val="af"/>
    <w:rsid w:val="005E427E"/>
    <w:pPr>
      <w:widowControl/>
      <w:spacing w:before="240" w:after="60"/>
    </w:pPr>
    <w:rPr>
      <w:rFonts w:ascii="Arial" w:hAnsi="Arial"/>
      <w:i/>
      <w:sz w:val="20"/>
      <w:szCs w:val="20"/>
    </w:rPr>
  </w:style>
  <w:style w:type="paragraph" w:customStyle="1" w:styleId="bodytext2">
    <w:name w:val="bodytext2"/>
    <w:basedOn w:val="af"/>
    <w:rsid w:val="005E427E"/>
    <w:pPr>
      <w:widowControl/>
      <w:spacing w:before="100" w:beforeAutospacing="1" w:after="100" w:afterAutospacing="1"/>
      <w:jc w:val="left"/>
    </w:pPr>
    <w:rPr>
      <w:rFonts w:ascii="Times New Roman" w:hAnsi="Times New Roman"/>
      <w:sz w:val="24"/>
      <w:szCs w:val="24"/>
    </w:rPr>
  </w:style>
  <w:style w:type="paragraph" w:customStyle="1" w:styleId="CharChar">
    <w:name w:val="Char Char Знак Знак"/>
    <w:basedOn w:val="af"/>
    <w:rsid w:val="005E427E"/>
    <w:pPr>
      <w:widowControl/>
      <w:jc w:val="left"/>
    </w:pPr>
    <w:rPr>
      <w:rFonts w:ascii="Verdana" w:hAnsi="Verdana" w:cs="Verdana"/>
      <w:sz w:val="20"/>
      <w:szCs w:val="20"/>
      <w:lang w:val="en-US" w:eastAsia="en-US"/>
    </w:rPr>
  </w:style>
  <w:style w:type="paragraph" w:customStyle="1" w:styleId="afffffff4">
    <w:name w:val="Текст отчета"/>
    <w:qFormat/>
    <w:rsid w:val="005E427E"/>
    <w:pPr>
      <w:widowControl w:val="0"/>
      <w:suppressAutoHyphens/>
      <w:spacing w:after="57"/>
    </w:pPr>
    <w:rPr>
      <w:kern w:val="1"/>
      <w:szCs w:val="24"/>
      <w:lang w:eastAsia="en-US"/>
    </w:rPr>
  </w:style>
  <w:style w:type="paragraph" w:customStyle="1" w:styleId="afffffff5">
    <w:name w:val="Формула набранная вручную"/>
    <w:basedOn w:val="af"/>
    <w:next w:val="af"/>
    <w:link w:val="afffffff6"/>
    <w:autoRedefine/>
    <w:qFormat/>
    <w:rsid w:val="005E427E"/>
    <w:pPr>
      <w:widowControl/>
      <w:spacing w:before="120"/>
      <w:jc w:val="center"/>
    </w:pPr>
    <w:rPr>
      <w:b/>
      <w:position w:val="-32"/>
      <w:sz w:val="16"/>
      <w:szCs w:val="20"/>
    </w:rPr>
  </w:style>
  <w:style w:type="character" w:customStyle="1" w:styleId="afffffff6">
    <w:name w:val="Формула набранная вручную Знак"/>
    <w:link w:val="afffffff5"/>
    <w:locked/>
    <w:rsid w:val="005E427E"/>
    <w:rPr>
      <w:rFonts w:ascii="Tahoma" w:hAnsi="Tahoma"/>
      <w:b/>
      <w:position w:val="-32"/>
      <w:sz w:val="16"/>
    </w:rPr>
  </w:style>
  <w:style w:type="table" w:customStyle="1" w:styleId="1-11">
    <w:name w:val="Средняя заливка 1 - Акцент 11"/>
    <w:aliases w:val="ДПО таблица 1,Medium Shading 1 Accent 1"/>
    <w:basedOn w:val="af1"/>
    <w:uiPriority w:val="63"/>
    <w:rsid w:val="00C93B7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paragraph" w:styleId="afffffff7">
    <w:name w:val="TOC Heading"/>
    <w:basedOn w:val="16"/>
    <w:next w:val="af"/>
    <w:qFormat/>
    <w:rsid w:val="005E7175"/>
    <w:pPr>
      <w:keepLines/>
      <w:widowControl/>
      <w:numPr>
        <w:numId w:val="0"/>
      </w:numPr>
      <w:spacing w:before="480" w:after="0" w:line="276" w:lineRule="auto"/>
      <w:jc w:val="left"/>
      <w:outlineLvl w:val="9"/>
    </w:pPr>
    <w:rPr>
      <w:rFonts w:ascii="Cambria" w:hAnsi="Cambria" w:cs="Times New Roman"/>
      <w:color w:val="365F91"/>
      <w:kern w:val="0"/>
      <w:szCs w:val="28"/>
    </w:rPr>
  </w:style>
  <w:style w:type="paragraph" w:customStyle="1" w:styleId="afffffff8">
    <w:name w:val="ЗАГОЛОВОЧКИ"/>
    <w:basedOn w:val="af"/>
    <w:link w:val="afffffff9"/>
    <w:qFormat/>
    <w:rsid w:val="00085E0E"/>
    <w:pPr>
      <w:keepNext/>
      <w:keepLines/>
      <w:pageBreakBefore/>
      <w:widowControl/>
      <w:pBdr>
        <w:bottom w:val="double" w:sz="4" w:space="1" w:color="365F91"/>
      </w:pBdr>
      <w:spacing w:after="240"/>
      <w:jc w:val="left"/>
      <w:outlineLvl w:val="0"/>
    </w:pPr>
    <w:rPr>
      <w:rFonts w:ascii="Cambria" w:hAnsi="Cambria"/>
      <w:b/>
      <w:bCs/>
      <w:caps/>
      <w:noProof/>
      <w:color w:val="365F91"/>
      <w:sz w:val="36"/>
      <w:szCs w:val="28"/>
      <w:lang w:eastAsia="en-US"/>
    </w:rPr>
  </w:style>
  <w:style w:type="paragraph" w:customStyle="1" w:styleId="afffffffa">
    <w:name w:val="Верхний клонтитул"/>
    <w:basedOn w:val="aff1"/>
    <w:link w:val="afffffffb"/>
    <w:qFormat/>
    <w:rsid w:val="00EA300F"/>
    <w:pPr>
      <w:widowControl/>
      <w:pBdr>
        <w:bottom w:val="single" w:sz="4" w:space="1" w:color="0099CC"/>
      </w:pBdr>
    </w:pPr>
    <w:rPr>
      <w:rFonts w:ascii="Calibri" w:hAnsi="Calibri"/>
      <w:noProof/>
      <w:sz w:val="18"/>
      <w:szCs w:val="18"/>
      <w:lang w:eastAsia="en-US"/>
    </w:rPr>
  </w:style>
  <w:style w:type="character" w:customStyle="1" w:styleId="afffffff9">
    <w:name w:val="ЗАГОЛОВОЧКИ Знак"/>
    <w:link w:val="afffffff8"/>
    <w:locked/>
    <w:rsid w:val="00085E0E"/>
    <w:rPr>
      <w:rFonts w:ascii="Cambria" w:hAnsi="Cambria" w:cs="Times New Roman"/>
      <w:b/>
      <w:bCs/>
      <w:caps/>
      <w:noProof/>
      <w:color w:val="365F91"/>
      <w:sz w:val="28"/>
      <w:szCs w:val="28"/>
      <w:lang w:eastAsia="en-US"/>
    </w:rPr>
  </w:style>
  <w:style w:type="character" w:customStyle="1" w:styleId="afffffffb">
    <w:name w:val="Верхний клонтитул Знак"/>
    <w:link w:val="afffffffa"/>
    <w:locked/>
    <w:rsid w:val="00EA300F"/>
    <w:rPr>
      <w:rFonts w:ascii="Calibri" w:hAnsi="Calibri" w:cs="Times New Roman"/>
      <w:noProof/>
      <w:sz w:val="18"/>
      <w:szCs w:val="18"/>
      <w:lang w:eastAsia="en-US"/>
    </w:rPr>
  </w:style>
  <w:style w:type="character" w:customStyle="1" w:styleId="afffffffc">
    <w:name w:val="Номер страниц Знак"/>
    <w:link w:val="afffffffd"/>
    <w:locked/>
    <w:rsid w:val="00EA300F"/>
    <w:rPr>
      <w:rFonts w:ascii="Tahoma" w:hAnsi="Tahoma" w:cs="Times New Roman"/>
      <w:b/>
      <w:noProof/>
      <w:color w:val="0099CC"/>
      <w:sz w:val="22"/>
      <w:szCs w:val="22"/>
      <w:u w:val="single"/>
    </w:rPr>
  </w:style>
  <w:style w:type="paragraph" w:customStyle="1" w:styleId="afffffffd">
    <w:name w:val="Номер страниц"/>
    <w:basedOn w:val="aff3"/>
    <w:link w:val="afffffffc"/>
    <w:qFormat/>
    <w:rsid w:val="00EA300F"/>
    <w:pPr>
      <w:widowControl/>
      <w:tabs>
        <w:tab w:val="clear" w:pos="4677"/>
        <w:tab w:val="clear" w:pos="9355"/>
      </w:tabs>
    </w:pPr>
    <w:rPr>
      <w:rFonts w:ascii="Times New Roman" w:hAnsi="Times New Roman"/>
      <w:b/>
      <w:noProof/>
      <w:color w:val="0099CC"/>
      <w:sz w:val="20"/>
      <w:szCs w:val="20"/>
      <w:u w:val="single"/>
    </w:rPr>
  </w:style>
  <w:style w:type="table" w:customStyle="1" w:styleId="1fa">
    <w:name w:val="Сетка таблицы1"/>
    <w:rsid w:val="007A6335"/>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 Знак Знак3"/>
    <w:basedOn w:val="af"/>
    <w:rsid w:val="00DF6D9D"/>
    <w:pPr>
      <w:widowControl/>
      <w:spacing w:after="160" w:line="240" w:lineRule="exact"/>
      <w:jc w:val="left"/>
    </w:pPr>
    <w:rPr>
      <w:rFonts w:ascii="Verdana" w:hAnsi="Verdana" w:cs="Verdana"/>
      <w:sz w:val="20"/>
      <w:szCs w:val="20"/>
      <w:lang w:val="en-US" w:eastAsia="en-US"/>
    </w:rPr>
  </w:style>
  <w:style w:type="paragraph" w:customStyle="1" w:styleId="2fd">
    <w:name w:val="Знак Знак Знак Знак Знак Знак Знак2"/>
    <w:basedOn w:val="af"/>
    <w:rsid w:val="005F2AFA"/>
    <w:pPr>
      <w:widowControl/>
      <w:spacing w:after="160" w:line="240" w:lineRule="exact"/>
      <w:jc w:val="left"/>
    </w:pPr>
    <w:rPr>
      <w:rFonts w:ascii="Verdana" w:hAnsi="Verdana" w:cs="Verdana"/>
      <w:sz w:val="20"/>
      <w:szCs w:val="20"/>
      <w:lang w:val="en-US" w:eastAsia="en-US"/>
    </w:rPr>
  </w:style>
  <w:style w:type="table" w:customStyle="1" w:styleId="114">
    <w:name w:val="ДПО таблица 11"/>
    <w:uiPriority w:val="63"/>
    <w:rsid w:val="0089265A"/>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20">
    <w:name w:val="ДПО таблица 12"/>
    <w:uiPriority w:val="63"/>
    <w:rsid w:val="00C73276"/>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paragraph" w:customStyle="1" w:styleId="1fb">
    <w:name w:val="Знак Знак Знак Знак Знак Знак Знак1"/>
    <w:basedOn w:val="af"/>
    <w:rsid w:val="006E2515"/>
    <w:pPr>
      <w:widowControl/>
      <w:spacing w:after="160" w:line="240" w:lineRule="exact"/>
      <w:jc w:val="left"/>
    </w:pPr>
    <w:rPr>
      <w:rFonts w:ascii="Verdana" w:hAnsi="Verdana" w:cs="Verdana"/>
      <w:sz w:val="20"/>
      <w:szCs w:val="20"/>
      <w:lang w:val="en-US" w:eastAsia="en-US"/>
    </w:rPr>
  </w:style>
  <w:style w:type="character" w:customStyle="1" w:styleId="3c">
    <w:name w:val="Название объекта Знак3"/>
    <w:aliases w:val="Название объекта Знак2 Знак,Денис Название объекта Знак1 Знак,Название объекта Знак Знак1 Знак,Название объекта Знак1 Знак Знак1 Знак,Название объекта Знак Знак Знак Знак1 Знак,Caption Char Знак"/>
    <w:rsid w:val="00E5140C"/>
    <w:rPr>
      <w:rFonts w:ascii="Arial" w:hAnsi="Arial"/>
      <w:b/>
      <w:sz w:val="22"/>
      <w:lang w:val="ru-RU" w:eastAsia="ru-RU"/>
    </w:rPr>
  </w:style>
  <w:style w:type="paragraph" w:customStyle="1" w:styleId="afffffffe">
    <w:name w:val="общий абзац"/>
    <w:basedOn w:val="af"/>
    <w:link w:val="affffffff"/>
    <w:rsid w:val="0089139B"/>
    <w:pPr>
      <w:widowControl/>
      <w:overflowPunct w:val="0"/>
      <w:autoSpaceDE w:val="0"/>
      <w:autoSpaceDN w:val="0"/>
      <w:adjustRightInd w:val="0"/>
      <w:spacing w:before="60" w:after="60"/>
      <w:ind w:firstLine="567"/>
      <w:textAlignment w:val="baseline"/>
    </w:pPr>
    <w:rPr>
      <w:rFonts w:ascii="Times New Roman" w:hAnsi="Times New Roman"/>
      <w:sz w:val="24"/>
      <w:szCs w:val="24"/>
    </w:rPr>
  </w:style>
  <w:style w:type="character" w:customStyle="1" w:styleId="rvts6">
    <w:name w:val="rvts6"/>
    <w:rsid w:val="00EF0908"/>
    <w:rPr>
      <w:rFonts w:cs="Times New Roman"/>
    </w:rPr>
  </w:style>
  <w:style w:type="character" w:customStyle="1" w:styleId="A30">
    <w:name w:val="A3"/>
    <w:uiPriority w:val="99"/>
    <w:rsid w:val="00E63A45"/>
    <w:rPr>
      <w:color w:val="000000"/>
      <w:sz w:val="22"/>
    </w:rPr>
  </w:style>
  <w:style w:type="character" w:customStyle="1" w:styleId="bottomtext">
    <w:name w:val="bottomtext"/>
    <w:rsid w:val="00F7026A"/>
    <w:rPr>
      <w:rFonts w:cs="Times New Roman"/>
    </w:rPr>
  </w:style>
  <w:style w:type="character" w:customStyle="1" w:styleId="b-nobr">
    <w:name w:val="b-nobr"/>
    <w:rsid w:val="00332594"/>
  </w:style>
  <w:style w:type="paragraph" w:customStyle="1" w:styleId="affffffff0">
    <w:name w:val="маркированнный абац"/>
    <w:basedOn w:val="af"/>
    <w:rsid w:val="009A5DCE"/>
    <w:pPr>
      <w:widowControl/>
      <w:tabs>
        <w:tab w:val="num" w:pos="786"/>
      </w:tabs>
      <w:overflowPunct w:val="0"/>
      <w:autoSpaceDE w:val="0"/>
      <w:autoSpaceDN w:val="0"/>
      <w:adjustRightInd w:val="0"/>
      <w:spacing w:after="60"/>
      <w:ind w:left="766" w:hanging="340"/>
      <w:textAlignment w:val="baseline"/>
    </w:pPr>
    <w:rPr>
      <w:rFonts w:ascii="Times New Roman" w:hAnsi="Times New Roman"/>
      <w:sz w:val="24"/>
      <w:szCs w:val="20"/>
    </w:rPr>
  </w:style>
  <w:style w:type="paragraph" w:customStyle="1" w:styleId="xl1569">
    <w:name w:val="xl1569"/>
    <w:basedOn w:val="af"/>
    <w:rsid w:val="002F1DAF"/>
    <w:pPr>
      <w:widowControl/>
      <w:spacing w:before="100" w:beforeAutospacing="1" w:after="100" w:afterAutospacing="1"/>
      <w:jc w:val="left"/>
    </w:pPr>
    <w:rPr>
      <w:rFonts w:ascii="Times New Roman" w:hAnsi="Times New Roman"/>
      <w:sz w:val="20"/>
      <w:szCs w:val="20"/>
    </w:rPr>
  </w:style>
  <w:style w:type="paragraph" w:customStyle="1" w:styleId="xl1570">
    <w:name w:val="xl1570"/>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1">
    <w:name w:val="xl1571"/>
    <w:basedOn w:val="af"/>
    <w:rsid w:val="002F1DAF"/>
    <w:pPr>
      <w:widowControl/>
      <w:pBdr>
        <w:top w:val="single" w:sz="4" w:space="0" w:color="auto"/>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572">
    <w:name w:val="xl1572"/>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3">
    <w:name w:val="xl157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4">
    <w:name w:val="xl157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5">
    <w:name w:val="xl1575"/>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20"/>
      <w:szCs w:val="20"/>
    </w:rPr>
  </w:style>
  <w:style w:type="paragraph" w:customStyle="1" w:styleId="xl1576">
    <w:name w:val="xl1576"/>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7">
    <w:name w:val="xl1577"/>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78">
    <w:name w:val="xl157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79">
    <w:name w:val="xl1579"/>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0">
    <w:name w:val="xl1580"/>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1">
    <w:name w:val="xl1581"/>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82">
    <w:name w:val="xl1582"/>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83">
    <w:name w:val="xl1583"/>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4">
    <w:name w:val="xl1584"/>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rPr>
  </w:style>
  <w:style w:type="paragraph" w:customStyle="1" w:styleId="xl1585">
    <w:name w:val="xl158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86">
    <w:name w:val="xl1586"/>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7">
    <w:name w:val="xl1587"/>
    <w:basedOn w:val="af"/>
    <w:rsid w:val="002F1DA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8">
    <w:name w:val="xl1588"/>
    <w:basedOn w:val="af"/>
    <w:rsid w:val="002F1D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589">
    <w:name w:val="xl1589"/>
    <w:basedOn w:val="af"/>
    <w:rsid w:val="002F1DAF"/>
    <w:pPr>
      <w:widowControl/>
      <w:spacing w:before="100" w:beforeAutospacing="1" w:after="100" w:afterAutospacing="1"/>
      <w:jc w:val="center"/>
      <w:textAlignment w:val="center"/>
    </w:pPr>
    <w:rPr>
      <w:rFonts w:ascii="Times New Roman" w:hAnsi="Times New Roman"/>
      <w:sz w:val="18"/>
      <w:szCs w:val="18"/>
    </w:rPr>
  </w:style>
  <w:style w:type="paragraph" w:customStyle="1" w:styleId="xl1590">
    <w:name w:val="xl1590"/>
    <w:basedOn w:val="af"/>
    <w:rsid w:val="002F1DA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91">
    <w:name w:val="xl159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2">
    <w:name w:val="xl1592"/>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pPr>
    <w:rPr>
      <w:rFonts w:ascii="Times New Roman" w:hAnsi="Times New Roman"/>
      <w:sz w:val="20"/>
      <w:szCs w:val="20"/>
    </w:rPr>
  </w:style>
  <w:style w:type="paragraph" w:customStyle="1" w:styleId="xl1593">
    <w:name w:val="xl1593"/>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rFonts w:ascii="Times New Roman" w:hAnsi="Times New Roman"/>
      <w:sz w:val="20"/>
      <w:szCs w:val="20"/>
    </w:rPr>
  </w:style>
  <w:style w:type="paragraph" w:customStyle="1" w:styleId="xl1594">
    <w:name w:val="xl159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5">
    <w:name w:val="xl159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6">
    <w:name w:val="xl1596"/>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597">
    <w:name w:val="xl1597"/>
    <w:basedOn w:val="af"/>
    <w:rsid w:val="002F1DAF"/>
    <w:pPr>
      <w:widowControl/>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8">
    <w:name w:val="xl1598"/>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18"/>
      <w:szCs w:val="18"/>
    </w:rPr>
  </w:style>
  <w:style w:type="paragraph" w:customStyle="1" w:styleId="xl1599">
    <w:name w:val="xl1599"/>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0">
    <w:name w:val="xl1600"/>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1">
    <w:name w:val="xl1601"/>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2">
    <w:name w:val="xl1602"/>
    <w:basedOn w:val="af"/>
    <w:rsid w:val="002F1DAF"/>
    <w:pPr>
      <w:widowControl/>
      <w:shd w:val="clear" w:color="000000" w:fill="E26B0A"/>
      <w:spacing w:before="100" w:beforeAutospacing="1" w:after="100" w:afterAutospacing="1"/>
      <w:jc w:val="left"/>
    </w:pPr>
    <w:rPr>
      <w:rFonts w:ascii="Times New Roman" w:hAnsi="Times New Roman"/>
      <w:sz w:val="20"/>
      <w:szCs w:val="20"/>
    </w:rPr>
  </w:style>
  <w:style w:type="paragraph" w:customStyle="1" w:styleId="xl1603">
    <w:name w:val="xl1603"/>
    <w:basedOn w:val="af"/>
    <w:rsid w:val="002F1DAF"/>
    <w:pPr>
      <w:widowControl/>
      <w:pBdr>
        <w:top w:val="single" w:sz="4" w:space="0" w:color="auto"/>
        <w:left w:val="single" w:sz="4" w:space="0" w:color="auto"/>
        <w:bottom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4">
    <w:name w:val="xl1604"/>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5">
    <w:name w:val="xl1605"/>
    <w:basedOn w:val="af"/>
    <w:rsid w:val="002F1DAF"/>
    <w:pPr>
      <w:widowControl/>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imes New Roman" w:hAnsi="Times New Roman"/>
      <w:sz w:val="20"/>
      <w:szCs w:val="20"/>
    </w:rPr>
  </w:style>
  <w:style w:type="paragraph" w:customStyle="1" w:styleId="xl1606">
    <w:name w:val="xl1606"/>
    <w:basedOn w:val="af"/>
    <w:rsid w:val="002F1DAF"/>
    <w:pPr>
      <w:widowControl/>
      <w:shd w:val="clear" w:color="000000" w:fill="92CDDC"/>
      <w:spacing w:before="100" w:beforeAutospacing="1" w:after="100" w:afterAutospacing="1"/>
      <w:jc w:val="left"/>
    </w:pPr>
    <w:rPr>
      <w:rFonts w:ascii="Times New Roman" w:hAnsi="Times New Roman"/>
      <w:sz w:val="20"/>
      <w:szCs w:val="20"/>
    </w:rPr>
  </w:style>
  <w:style w:type="paragraph" w:customStyle="1" w:styleId="xl1607">
    <w:name w:val="xl160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08">
    <w:name w:val="xl160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09">
    <w:name w:val="xl1609"/>
    <w:basedOn w:val="af"/>
    <w:rsid w:val="002F1DAF"/>
    <w:pPr>
      <w:widowControl/>
      <w:pBdr>
        <w:top w:val="single" w:sz="4" w:space="0" w:color="auto"/>
        <w:left w:val="single" w:sz="4" w:space="0" w:color="auto"/>
        <w:bottom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0">
    <w:name w:val="xl1610"/>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1">
    <w:name w:val="xl1611"/>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left"/>
      <w:textAlignment w:val="center"/>
    </w:pPr>
    <w:rPr>
      <w:rFonts w:ascii="Times New Roman" w:hAnsi="Times New Roman"/>
      <w:sz w:val="20"/>
      <w:szCs w:val="20"/>
    </w:rPr>
  </w:style>
  <w:style w:type="paragraph" w:customStyle="1" w:styleId="xl1612">
    <w:name w:val="xl1612"/>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3">
    <w:name w:val="xl1613"/>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4">
    <w:name w:val="xl1614"/>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5">
    <w:name w:val="xl1615"/>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6">
    <w:name w:val="xl1616"/>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7">
    <w:name w:val="xl1617"/>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18">
    <w:name w:val="xl1618"/>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19">
    <w:name w:val="xl1619"/>
    <w:basedOn w:val="af"/>
    <w:rsid w:val="002F1DAF"/>
    <w:pPr>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textAlignment w:val="center"/>
    </w:pPr>
    <w:rPr>
      <w:rFonts w:ascii="Times New Roman" w:hAnsi="Times New Roman"/>
      <w:sz w:val="20"/>
      <w:szCs w:val="20"/>
    </w:rPr>
  </w:style>
  <w:style w:type="paragraph" w:customStyle="1" w:styleId="xl1620">
    <w:name w:val="xl1620"/>
    <w:basedOn w:val="af"/>
    <w:rsid w:val="002F1DAF"/>
    <w:pPr>
      <w:widowControl/>
      <w:shd w:val="clear" w:color="000000" w:fill="92CDDC"/>
      <w:spacing w:before="100" w:beforeAutospacing="1" w:after="100" w:afterAutospacing="1"/>
      <w:jc w:val="center"/>
      <w:textAlignment w:val="center"/>
    </w:pPr>
    <w:rPr>
      <w:rFonts w:ascii="Times New Roman" w:hAnsi="Times New Roman"/>
      <w:sz w:val="18"/>
      <w:szCs w:val="18"/>
    </w:rPr>
  </w:style>
  <w:style w:type="paragraph" w:customStyle="1" w:styleId="xl1621">
    <w:name w:val="xl1621"/>
    <w:basedOn w:val="af"/>
    <w:rsid w:val="002F1DAF"/>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2">
    <w:name w:val="xl1622"/>
    <w:basedOn w:val="af"/>
    <w:rsid w:val="002F1DAF"/>
    <w:pPr>
      <w:widowControl/>
      <w:pBdr>
        <w:left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623">
    <w:name w:val="xl1623"/>
    <w:basedOn w:val="af"/>
    <w:rsid w:val="002F1DA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624">
    <w:name w:val="xl1624"/>
    <w:basedOn w:val="af"/>
    <w:rsid w:val="002F1DAF"/>
    <w:pPr>
      <w:widowControl/>
      <w:pBdr>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styleId="46">
    <w:name w:val="toc 4"/>
    <w:basedOn w:val="af"/>
    <w:next w:val="af"/>
    <w:autoRedefine/>
    <w:uiPriority w:val="39"/>
    <w:rsid w:val="00AC166E"/>
    <w:pPr>
      <w:widowControl/>
      <w:spacing w:after="100" w:line="276" w:lineRule="auto"/>
      <w:ind w:left="660"/>
      <w:jc w:val="left"/>
    </w:pPr>
    <w:rPr>
      <w:rFonts w:ascii="Calibri" w:hAnsi="Calibri"/>
    </w:rPr>
  </w:style>
  <w:style w:type="paragraph" w:styleId="56">
    <w:name w:val="toc 5"/>
    <w:basedOn w:val="af"/>
    <w:next w:val="af"/>
    <w:autoRedefine/>
    <w:uiPriority w:val="39"/>
    <w:rsid w:val="00AC166E"/>
    <w:pPr>
      <w:widowControl/>
      <w:spacing w:after="100" w:line="276" w:lineRule="auto"/>
      <w:ind w:left="880"/>
      <w:jc w:val="left"/>
    </w:pPr>
    <w:rPr>
      <w:rFonts w:ascii="Calibri" w:hAnsi="Calibri"/>
    </w:rPr>
  </w:style>
  <w:style w:type="paragraph" w:styleId="61">
    <w:name w:val="toc 6"/>
    <w:basedOn w:val="af"/>
    <w:next w:val="af"/>
    <w:autoRedefine/>
    <w:uiPriority w:val="39"/>
    <w:rsid w:val="00AC166E"/>
    <w:pPr>
      <w:widowControl/>
      <w:spacing w:after="100" w:line="276" w:lineRule="auto"/>
      <w:ind w:left="1100"/>
      <w:jc w:val="left"/>
    </w:pPr>
    <w:rPr>
      <w:rFonts w:ascii="Calibri" w:hAnsi="Calibri"/>
    </w:rPr>
  </w:style>
  <w:style w:type="paragraph" w:styleId="72">
    <w:name w:val="toc 7"/>
    <w:basedOn w:val="af"/>
    <w:next w:val="af"/>
    <w:autoRedefine/>
    <w:uiPriority w:val="39"/>
    <w:rsid w:val="00AC166E"/>
    <w:pPr>
      <w:widowControl/>
      <w:spacing w:after="100" w:line="276" w:lineRule="auto"/>
      <w:ind w:left="1320"/>
      <w:jc w:val="left"/>
    </w:pPr>
    <w:rPr>
      <w:rFonts w:ascii="Calibri" w:hAnsi="Calibri"/>
    </w:rPr>
  </w:style>
  <w:style w:type="paragraph" w:styleId="83">
    <w:name w:val="toc 8"/>
    <w:basedOn w:val="af"/>
    <w:next w:val="af"/>
    <w:autoRedefine/>
    <w:uiPriority w:val="39"/>
    <w:rsid w:val="00AC166E"/>
    <w:pPr>
      <w:widowControl/>
      <w:spacing w:after="100" w:line="276" w:lineRule="auto"/>
      <w:ind w:left="1540"/>
      <w:jc w:val="left"/>
    </w:pPr>
    <w:rPr>
      <w:rFonts w:ascii="Calibri" w:hAnsi="Calibri"/>
    </w:rPr>
  </w:style>
  <w:style w:type="paragraph" w:customStyle="1" w:styleId="47">
    <w:name w:val="Знак Знак Знак Знак Знак Знак Знак4"/>
    <w:basedOn w:val="af"/>
    <w:rsid w:val="00145D61"/>
    <w:pPr>
      <w:widowControl/>
      <w:spacing w:after="160" w:line="240" w:lineRule="exact"/>
      <w:jc w:val="left"/>
    </w:pPr>
    <w:rPr>
      <w:rFonts w:ascii="Verdana" w:hAnsi="Verdana" w:cs="Verdana"/>
      <w:sz w:val="20"/>
      <w:szCs w:val="20"/>
      <w:lang w:val="en-US" w:eastAsia="en-US"/>
    </w:rPr>
  </w:style>
  <w:style w:type="character" w:customStyle="1" w:styleId="afffff3">
    <w:name w:val="Абзац списка Знак"/>
    <w:aliases w:val="Нумерованный Знак,СПИСОК Знак"/>
    <w:link w:val="afffff2"/>
    <w:uiPriority w:val="34"/>
    <w:locked/>
    <w:rsid w:val="00EA7833"/>
    <w:rPr>
      <w:rFonts w:ascii="Calibri" w:hAnsi="Calibri"/>
      <w:sz w:val="22"/>
      <w:lang w:eastAsia="en-US"/>
    </w:rPr>
  </w:style>
  <w:style w:type="table" w:customStyle="1" w:styleId="130">
    <w:name w:val="ДПО таблица 13"/>
    <w:uiPriority w:val="99"/>
    <w:rsid w:val="00EA7833"/>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style>
  <w:style w:type="table" w:customStyle="1" w:styleId="-11">
    <w:name w:val="Светлая сетка - Акцент 11"/>
    <w:basedOn w:val="af1"/>
    <w:uiPriority w:val="62"/>
    <w:rsid w:val="00BC162C"/>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ffffffff1">
    <w:name w:val="Текст отчета основной"/>
    <w:basedOn w:val="af"/>
    <w:uiPriority w:val="99"/>
    <w:qFormat/>
    <w:rsid w:val="00BC162C"/>
    <w:pPr>
      <w:widowControl/>
      <w:spacing w:before="120"/>
      <w:jc w:val="left"/>
    </w:pPr>
    <w:rPr>
      <w:rFonts w:ascii="Times New Roman" w:hAnsi="Times New Roman" w:cs="Arial"/>
      <w:szCs w:val="24"/>
    </w:rPr>
  </w:style>
  <w:style w:type="character" w:customStyle="1" w:styleId="2f5">
    <w:name w:val="Стиль2 Знак"/>
    <w:link w:val="2f4"/>
    <w:locked/>
    <w:rsid w:val="00DF2FAB"/>
    <w:rPr>
      <w:rFonts w:ascii="Cambria" w:hAnsi="Cambria" w:cs="Times New Roman"/>
      <w:b/>
      <w:sz w:val="22"/>
      <w:szCs w:val="22"/>
      <w:lang w:eastAsia="en-US"/>
    </w:rPr>
  </w:style>
  <w:style w:type="character" w:customStyle="1" w:styleId="metrostation1">
    <w:name w:val="metro_station1"/>
    <w:rsid w:val="00E5250C"/>
    <w:rPr>
      <w:rFonts w:cs="Times New Roman"/>
    </w:rPr>
  </w:style>
  <w:style w:type="paragraph" w:customStyle="1" w:styleId="Pa4">
    <w:name w:val="Pa4"/>
    <w:basedOn w:val="Default"/>
    <w:next w:val="Default"/>
    <w:uiPriority w:val="99"/>
    <w:rsid w:val="0083459E"/>
    <w:pPr>
      <w:spacing w:line="161" w:lineRule="atLeast"/>
    </w:pPr>
    <w:rPr>
      <w:rFonts w:ascii="Segoe UI" w:hAnsi="Segoe UI" w:cs="Segoe UI"/>
      <w:color w:val="auto"/>
      <w:lang w:eastAsia="ru-RU"/>
    </w:rPr>
  </w:style>
  <w:style w:type="character" w:customStyle="1" w:styleId="objectdescrmetrocomment">
    <w:name w:val="object_descr_metro_comment"/>
    <w:uiPriority w:val="99"/>
    <w:rsid w:val="00A136A7"/>
    <w:rPr>
      <w:rFonts w:cs="Times New Roman"/>
    </w:rPr>
  </w:style>
  <w:style w:type="character" w:styleId="affffffff2">
    <w:name w:val="Placeholder Text"/>
    <w:uiPriority w:val="99"/>
    <w:semiHidden/>
    <w:rsid w:val="00515230"/>
    <w:rPr>
      <w:rFonts w:cs="Times New Roman"/>
      <w:color w:val="808080"/>
    </w:rPr>
  </w:style>
  <w:style w:type="character" w:customStyle="1" w:styleId="3d">
    <w:name w:val="Заголовок №3_"/>
    <w:link w:val="3e"/>
    <w:uiPriority w:val="99"/>
    <w:locked/>
    <w:rsid w:val="00BA54BD"/>
    <w:rPr>
      <w:rFonts w:ascii="Tahoma" w:hAnsi="Tahoma"/>
      <w:i/>
      <w:sz w:val="19"/>
      <w:shd w:val="clear" w:color="auto" w:fill="FFFFFF"/>
      <w:lang w:val="en-US"/>
    </w:rPr>
  </w:style>
  <w:style w:type="paragraph" w:customStyle="1" w:styleId="3e">
    <w:name w:val="Заголовок №3"/>
    <w:basedOn w:val="af"/>
    <w:link w:val="3d"/>
    <w:uiPriority w:val="99"/>
    <w:qFormat/>
    <w:rsid w:val="00BA54BD"/>
    <w:pPr>
      <w:widowControl/>
      <w:shd w:val="clear" w:color="auto" w:fill="FFFFFF"/>
      <w:spacing w:after="180" w:line="240" w:lineRule="atLeast"/>
      <w:outlineLvl w:val="2"/>
    </w:pPr>
    <w:rPr>
      <w:i/>
      <w:sz w:val="19"/>
      <w:szCs w:val="20"/>
      <w:lang w:val="en-US"/>
    </w:rPr>
  </w:style>
  <w:style w:type="numbering" w:customStyle="1" w:styleId="ad">
    <w:name w:val="Стиль маркированный"/>
    <w:rsid w:val="009538A6"/>
    <w:pPr>
      <w:numPr>
        <w:numId w:val="1"/>
      </w:numPr>
    </w:pPr>
  </w:style>
  <w:style w:type="numbering" w:customStyle="1" w:styleId="1fc">
    <w:name w:val="Нет списка1"/>
    <w:next w:val="af2"/>
    <w:semiHidden/>
    <w:unhideWhenUsed/>
    <w:rsid w:val="00903C3C"/>
  </w:style>
  <w:style w:type="table" w:customStyle="1" w:styleId="2fe">
    <w:name w:val="Сетка таблицы2"/>
    <w:basedOn w:val="af1"/>
    <w:next w:val="af7"/>
    <w:uiPriority w:val="59"/>
    <w:rsid w:val="00903C3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3">
    <w:name w:val="Подитоги"/>
    <w:basedOn w:val="af"/>
    <w:link w:val="affffffff4"/>
    <w:qFormat/>
    <w:rsid w:val="00903C3C"/>
    <w:pPr>
      <w:widowControl/>
      <w:spacing w:after="200"/>
      <w:jc w:val="center"/>
    </w:pPr>
    <w:rPr>
      <w:rFonts w:ascii="Calibri" w:eastAsia="Calibri" w:hAnsi="Calibri"/>
      <w:b/>
      <w:noProof/>
      <w:sz w:val="28"/>
      <w:szCs w:val="28"/>
      <w:lang w:eastAsia="en-US"/>
    </w:rPr>
  </w:style>
  <w:style w:type="character" w:customStyle="1" w:styleId="affffffff4">
    <w:name w:val="Подитоги Знак"/>
    <w:basedOn w:val="af0"/>
    <w:link w:val="affffffff3"/>
    <w:rsid w:val="00903C3C"/>
    <w:rPr>
      <w:rFonts w:ascii="Calibri" w:eastAsia="Calibri" w:hAnsi="Calibri"/>
      <w:b/>
      <w:noProof/>
      <w:sz w:val="28"/>
      <w:szCs w:val="28"/>
      <w:lang w:eastAsia="en-US"/>
    </w:rPr>
  </w:style>
  <w:style w:type="paragraph" w:customStyle="1" w:styleId="14">
    <w:name w:val="Заголовок 1 с нумерацией"/>
    <w:basedOn w:val="16"/>
    <w:next w:val="af"/>
    <w:link w:val="1fd"/>
    <w:rsid w:val="00903C3C"/>
    <w:pPr>
      <w:keepLines/>
      <w:pageBreakBefore/>
      <w:widowControl/>
      <w:numPr>
        <w:numId w:val="10"/>
      </w:numPr>
      <w:pBdr>
        <w:bottom w:val="double" w:sz="4" w:space="1" w:color="365F91"/>
      </w:pBdr>
      <w:spacing w:before="0" w:after="240"/>
      <w:ind w:left="0" w:firstLine="0"/>
      <w:jc w:val="left"/>
    </w:pPr>
    <w:rPr>
      <w:rFonts w:ascii="Cambria" w:hAnsi="Cambria" w:cs="Times New Roman"/>
      <w:caps/>
      <w:noProof/>
      <w:color w:val="365F91"/>
      <w:kern w:val="0"/>
      <w:sz w:val="36"/>
      <w:szCs w:val="28"/>
      <w:lang w:eastAsia="en-US"/>
    </w:rPr>
  </w:style>
  <w:style w:type="character" w:customStyle="1" w:styleId="1fd">
    <w:name w:val="Заголовок 1 с нумерацией Знак"/>
    <w:basedOn w:val="af0"/>
    <w:link w:val="14"/>
    <w:rsid w:val="00903C3C"/>
    <w:rPr>
      <w:rFonts w:ascii="Cambria" w:hAnsi="Cambria"/>
      <w:b/>
      <w:bCs/>
      <w:caps/>
      <w:noProof/>
      <w:color w:val="365F91"/>
      <w:sz w:val="36"/>
      <w:szCs w:val="28"/>
      <w:lang w:eastAsia="en-US"/>
    </w:rPr>
  </w:style>
  <w:style w:type="paragraph" w:customStyle="1" w:styleId="2ff">
    <w:name w:val="Заголовк 2 с нумерацией"/>
    <w:basedOn w:val="24"/>
    <w:next w:val="af"/>
    <w:link w:val="2ff0"/>
    <w:rsid w:val="00903C3C"/>
    <w:pPr>
      <w:keepLines/>
      <w:widowControl/>
      <w:numPr>
        <w:ilvl w:val="0"/>
        <w:numId w:val="0"/>
      </w:numPr>
      <w:tabs>
        <w:tab w:val="clear" w:pos="1418"/>
        <w:tab w:val="num" w:pos="360"/>
      </w:tabs>
      <w:spacing w:before="200" w:after="200"/>
      <w:ind w:left="360" w:hanging="360"/>
      <w:jc w:val="left"/>
    </w:pPr>
    <w:rPr>
      <w:rFonts w:ascii="Cambria" w:hAnsi="Cambria"/>
      <w:iCs w:val="0"/>
      <w:caps w:val="0"/>
      <w:noProof/>
      <w:color w:val="365F91"/>
      <w:sz w:val="28"/>
      <w:szCs w:val="26"/>
      <w:lang w:eastAsia="en-US"/>
    </w:rPr>
  </w:style>
  <w:style w:type="character" w:customStyle="1" w:styleId="2ff0">
    <w:name w:val="Заголовк 2 с нумерацией Знак"/>
    <w:basedOn w:val="25"/>
    <w:link w:val="2ff"/>
    <w:rsid w:val="00903C3C"/>
    <w:rPr>
      <w:rFonts w:ascii="Cambria" w:hAnsi="Cambria"/>
      <w:b/>
      <w:bCs/>
      <w:iCs/>
      <w:caps/>
      <w:noProof/>
      <w:color w:val="365F91"/>
      <w:sz w:val="28"/>
      <w:szCs w:val="26"/>
      <w:lang w:eastAsia="en-US"/>
    </w:rPr>
  </w:style>
  <w:style w:type="table" w:customStyle="1" w:styleId="1fe">
    <w:name w:val="Светлая заливка1"/>
    <w:basedOn w:val="af1"/>
    <w:next w:val="2ff1"/>
    <w:uiPriority w:val="60"/>
    <w:rsid w:val="00903C3C"/>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
    <w:name w:val="Светлый список1"/>
    <w:basedOn w:val="af1"/>
    <w:next w:val="2ff2"/>
    <w:uiPriority w:val="61"/>
    <w:rsid w:val="00903C3C"/>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Светлый список - Акцент 11"/>
    <w:basedOn w:val="af1"/>
    <w:next w:val="-12"/>
    <w:uiPriority w:val="61"/>
    <w:rsid w:val="00903C3C"/>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2">
    <w:name w:val="ДПО таблица 14"/>
    <w:basedOn w:val="af1"/>
    <w:next w:val="1-11"/>
    <w:uiPriority w:val="63"/>
    <w:rsid w:val="00903C3C"/>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
    <w:name w:val="Светлая заливка - Акцент 11"/>
    <w:basedOn w:val="af1"/>
    <w:next w:val="-120"/>
    <w:uiPriority w:val="60"/>
    <w:rsid w:val="00903C3C"/>
    <w:rPr>
      <w:rFonts w:ascii="Calibri" w:eastAsia="Calibri" w:hAnsi="Calibri"/>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
    <w:name w:val="Стиль11"/>
    <w:basedOn w:val="af1"/>
    <w:uiPriority w:val="99"/>
    <w:qFormat/>
    <w:rsid w:val="00903C3C"/>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Web">
    <w:name w:val="Обычный (Web) Знак Знак Знак Знак"/>
    <w:aliases w:val="Обычный (Web) Знак Знак Знак Знак Знак Знак1,Обычный (Web) Знак Знак Знак Знак Знак Знак Знак,Обычный (веб) Знак Знак Знак Знак Знак,Обычный (веб) Знак Знак Знак Знак1,Îáû÷íûé (âåá) Çíàê Çíàê Знак, Знак Знак Знак1"/>
    <w:basedOn w:val="af0"/>
    <w:uiPriority w:val="99"/>
    <w:rsid w:val="00903C3C"/>
    <w:rPr>
      <w:rFonts w:ascii="Tahoma" w:eastAsia="Times New Roman" w:hAnsi="Tahoma" w:cs="Times New Roman"/>
      <w:lang w:eastAsia="ru-RU"/>
    </w:rPr>
  </w:style>
  <w:style w:type="paragraph" w:customStyle="1" w:styleId="xl111">
    <w:name w:val="xl111"/>
    <w:basedOn w:val="af"/>
    <w:rsid w:val="00903C3C"/>
    <w:pPr>
      <w:widowControl/>
      <w:spacing w:before="100" w:beforeAutospacing="1" w:after="100" w:afterAutospacing="1"/>
      <w:jc w:val="center"/>
      <w:textAlignment w:val="center"/>
    </w:pPr>
    <w:rPr>
      <w:rFonts w:cs="Tahoma"/>
      <w:sz w:val="18"/>
      <w:szCs w:val="18"/>
    </w:rPr>
  </w:style>
  <w:style w:type="paragraph" w:customStyle="1" w:styleId="xl112">
    <w:name w:val="xl112"/>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13">
    <w:name w:val="xl11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color w:val="000000"/>
      <w:sz w:val="18"/>
      <w:szCs w:val="18"/>
    </w:rPr>
  </w:style>
  <w:style w:type="paragraph" w:customStyle="1" w:styleId="xl114">
    <w:name w:val="xl114"/>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5">
    <w:name w:val="xl115"/>
    <w:basedOn w:val="af"/>
    <w:rsid w:val="00903C3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Tahoma"/>
      <w:color w:val="000000"/>
      <w:sz w:val="18"/>
      <w:szCs w:val="18"/>
    </w:rPr>
  </w:style>
  <w:style w:type="paragraph" w:customStyle="1" w:styleId="xl116">
    <w:name w:val="xl116"/>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sz w:val="18"/>
      <w:szCs w:val="18"/>
    </w:rPr>
  </w:style>
  <w:style w:type="paragraph" w:customStyle="1" w:styleId="xl117">
    <w:name w:val="xl11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left"/>
      <w:textAlignment w:val="center"/>
    </w:pPr>
    <w:rPr>
      <w:rFonts w:cs="Tahoma"/>
      <w:b/>
      <w:bCs/>
      <w:sz w:val="18"/>
      <w:szCs w:val="18"/>
    </w:rPr>
  </w:style>
  <w:style w:type="paragraph" w:customStyle="1" w:styleId="xl118">
    <w:name w:val="xl118"/>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19">
    <w:name w:val="xl119"/>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cs="Tahoma"/>
      <w:b/>
      <w:bCs/>
      <w:sz w:val="18"/>
      <w:szCs w:val="18"/>
    </w:rPr>
  </w:style>
  <w:style w:type="paragraph" w:customStyle="1" w:styleId="xl120">
    <w:name w:val="xl12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1">
    <w:name w:val="xl121"/>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20"/>
      <w:szCs w:val="20"/>
    </w:rPr>
  </w:style>
  <w:style w:type="paragraph" w:customStyle="1" w:styleId="xl122">
    <w:name w:val="xl12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20"/>
      <w:szCs w:val="20"/>
    </w:rPr>
  </w:style>
  <w:style w:type="paragraph" w:customStyle="1" w:styleId="xl123">
    <w:name w:val="xl123"/>
    <w:basedOn w:val="af"/>
    <w:rsid w:val="00903C3C"/>
    <w:pPr>
      <w:widowControl/>
      <w:spacing w:before="100" w:beforeAutospacing="1" w:after="100" w:afterAutospacing="1"/>
      <w:jc w:val="right"/>
      <w:textAlignment w:val="center"/>
    </w:pPr>
    <w:rPr>
      <w:rFonts w:cs="Tahoma"/>
      <w:sz w:val="18"/>
      <w:szCs w:val="18"/>
    </w:rPr>
  </w:style>
  <w:style w:type="paragraph" w:customStyle="1" w:styleId="xl124">
    <w:name w:val="xl124"/>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5">
    <w:name w:val="xl125"/>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6">
    <w:name w:val="xl126"/>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27">
    <w:name w:val="xl127"/>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28">
    <w:name w:val="xl128"/>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cs="Tahoma"/>
      <w:sz w:val="18"/>
      <w:szCs w:val="18"/>
    </w:rPr>
  </w:style>
  <w:style w:type="paragraph" w:customStyle="1" w:styleId="xl129">
    <w:name w:val="xl129"/>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color w:val="000000"/>
      <w:sz w:val="18"/>
      <w:szCs w:val="18"/>
    </w:rPr>
  </w:style>
  <w:style w:type="paragraph" w:customStyle="1" w:styleId="xl130">
    <w:name w:val="xl130"/>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1">
    <w:name w:val="xl131"/>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2">
    <w:name w:val="xl132"/>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sz w:val="18"/>
      <w:szCs w:val="18"/>
    </w:rPr>
  </w:style>
  <w:style w:type="paragraph" w:customStyle="1" w:styleId="xl133">
    <w:name w:val="xl133"/>
    <w:basedOn w:val="af"/>
    <w:rsid w:val="00903C3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cs="Tahoma"/>
      <w:b/>
      <w:bCs/>
      <w:sz w:val="18"/>
      <w:szCs w:val="18"/>
    </w:rPr>
  </w:style>
  <w:style w:type="paragraph" w:customStyle="1" w:styleId="xl134">
    <w:name w:val="xl134"/>
    <w:basedOn w:val="af"/>
    <w:rsid w:val="00903C3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paragraph" w:customStyle="1" w:styleId="xl135">
    <w:name w:val="xl135"/>
    <w:basedOn w:val="af"/>
    <w:rsid w:val="00903C3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cs="Tahoma"/>
      <w:b/>
      <w:bCs/>
      <w:sz w:val="18"/>
      <w:szCs w:val="18"/>
    </w:rPr>
  </w:style>
  <w:style w:type="table" w:customStyle="1" w:styleId="2ff1">
    <w:name w:val="Светлая заливка2"/>
    <w:basedOn w:val="af1"/>
    <w:uiPriority w:val="60"/>
    <w:rsid w:val="00903C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ff2">
    <w:name w:val="Светлый список2"/>
    <w:basedOn w:val="af1"/>
    <w:uiPriority w:val="61"/>
    <w:rsid w:val="00903C3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2">
    <w:name w:val="Светлый список - Акцент 12"/>
    <w:basedOn w:val="af1"/>
    <w:uiPriority w:val="61"/>
    <w:rsid w:val="00903C3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0">
    <w:name w:val="Светлая заливка - Акцент 12"/>
    <w:basedOn w:val="af1"/>
    <w:uiPriority w:val="60"/>
    <w:rsid w:val="00903C3C"/>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f">
    <w:name w:val="Сетка таблицы3"/>
    <w:basedOn w:val="af1"/>
    <w:next w:val="af7"/>
    <w:rsid w:val="006B60F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BD5A742C28424DA5172AD252E32316">
    <w:name w:val="3CBD5A742C28424DA5172AD252E32316"/>
    <w:rsid w:val="002650EE"/>
    <w:pPr>
      <w:spacing w:after="200" w:line="276" w:lineRule="auto"/>
    </w:pPr>
    <w:rPr>
      <w:rFonts w:asciiTheme="minorHAnsi" w:eastAsiaTheme="minorEastAsia" w:hAnsiTheme="minorHAnsi" w:cstheme="minorBidi"/>
      <w:sz w:val="22"/>
      <w:szCs w:val="22"/>
    </w:rPr>
  </w:style>
  <w:style w:type="character" w:customStyle="1" w:styleId="tag">
    <w:name w:val="tag"/>
    <w:basedOn w:val="af0"/>
    <w:rsid w:val="003B7223"/>
  </w:style>
  <w:style w:type="table" w:customStyle="1" w:styleId="150">
    <w:name w:val="ДПО таблица 15"/>
    <w:basedOn w:val="af1"/>
    <w:next w:val="1-11"/>
    <w:uiPriority w:val="63"/>
    <w:rsid w:val="006F35B3"/>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paragraph" w:customStyle="1" w:styleId="ConsPlusTitle">
    <w:name w:val="ConsPlusTitle"/>
    <w:rsid w:val="000B59DF"/>
    <w:pPr>
      <w:widowControl w:val="0"/>
      <w:autoSpaceDE w:val="0"/>
      <w:autoSpaceDN w:val="0"/>
      <w:adjustRightInd w:val="0"/>
    </w:pPr>
    <w:rPr>
      <w:rFonts w:ascii="Arial" w:hAnsi="Arial" w:cs="Arial"/>
      <w:b/>
      <w:bCs/>
      <w:sz w:val="16"/>
      <w:szCs w:val="16"/>
    </w:rPr>
  </w:style>
  <w:style w:type="paragraph" w:customStyle="1" w:styleId="s13">
    <w:name w:val="s_13"/>
    <w:basedOn w:val="af"/>
    <w:rsid w:val="00DC51A9"/>
    <w:pPr>
      <w:widowControl/>
      <w:ind w:firstLine="720"/>
      <w:jc w:val="left"/>
    </w:pPr>
    <w:rPr>
      <w:rFonts w:ascii="Times New Roman" w:hAnsi="Times New Roman"/>
      <w:sz w:val="24"/>
      <w:szCs w:val="24"/>
    </w:rPr>
  </w:style>
  <w:style w:type="paragraph" w:customStyle="1" w:styleId="s222">
    <w:name w:val="s_222"/>
    <w:basedOn w:val="af"/>
    <w:rsid w:val="00DC51A9"/>
    <w:pPr>
      <w:widowControl/>
      <w:jc w:val="left"/>
    </w:pPr>
    <w:rPr>
      <w:rFonts w:ascii="Times New Roman" w:hAnsi="Times New Roman"/>
      <w:i/>
      <w:iCs/>
      <w:color w:val="800080"/>
      <w:sz w:val="24"/>
      <w:szCs w:val="24"/>
    </w:rPr>
  </w:style>
  <w:style w:type="paragraph" w:customStyle="1" w:styleId="s12">
    <w:name w:val="s_12"/>
    <w:basedOn w:val="af"/>
    <w:rsid w:val="00DC51A9"/>
    <w:pPr>
      <w:widowControl/>
      <w:ind w:firstLine="720"/>
      <w:jc w:val="left"/>
    </w:pPr>
    <w:rPr>
      <w:rFonts w:ascii="Times New Roman" w:hAnsi="Times New Roman"/>
      <w:sz w:val="24"/>
      <w:szCs w:val="24"/>
    </w:rPr>
  </w:style>
  <w:style w:type="paragraph" w:customStyle="1" w:styleId="3f0">
    <w:name w:val="Обычный3"/>
    <w:basedOn w:val="af"/>
    <w:rsid w:val="00FA7014"/>
    <w:pPr>
      <w:widowControl/>
      <w:spacing w:before="100" w:beforeAutospacing="1" w:after="100" w:afterAutospacing="1"/>
      <w:jc w:val="left"/>
    </w:pPr>
    <w:rPr>
      <w:rFonts w:asciiTheme="majorHAnsi" w:hAnsiTheme="majorHAnsi" w:cs="Tahoma"/>
      <w:sz w:val="18"/>
      <w:szCs w:val="18"/>
    </w:rPr>
  </w:style>
  <w:style w:type="table" w:customStyle="1" w:styleId="131">
    <w:name w:val="ДПО таблица 131"/>
    <w:basedOn w:val="af1"/>
    <w:uiPriority w:val="63"/>
    <w:rsid w:val="00FA701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paragraph" w:customStyle="1" w:styleId="Pa5">
    <w:name w:val="Pa5"/>
    <w:basedOn w:val="Default"/>
    <w:next w:val="Default"/>
    <w:uiPriority w:val="99"/>
    <w:rsid w:val="00DC4954"/>
    <w:pPr>
      <w:spacing w:line="161" w:lineRule="atLeast"/>
    </w:pPr>
    <w:rPr>
      <w:rFonts w:ascii="Segoe UI" w:hAnsi="Segoe UI" w:cs="Segoe UI"/>
      <w:color w:val="auto"/>
      <w:lang w:eastAsia="ru-RU"/>
    </w:rPr>
  </w:style>
  <w:style w:type="character" w:customStyle="1" w:styleId="A90">
    <w:name w:val="A9"/>
    <w:uiPriority w:val="99"/>
    <w:rsid w:val="00DC4954"/>
    <w:rPr>
      <w:color w:val="000000"/>
      <w:sz w:val="9"/>
      <w:szCs w:val="9"/>
    </w:rPr>
  </w:style>
  <w:style w:type="paragraph" w:customStyle="1" w:styleId="FR1">
    <w:name w:val="FR1"/>
    <w:rsid w:val="00DC4954"/>
    <w:pPr>
      <w:widowControl w:val="0"/>
      <w:autoSpaceDE w:val="0"/>
      <w:autoSpaceDN w:val="0"/>
      <w:adjustRightInd w:val="0"/>
      <w:spacing w:before="60" w:line="340" w:lineRule="auto"/>
    </w:pPr>
    <w:rPr>
      <w:rFonts w:ascii="Arial" w:hAnsi="Arial" w:cs="Arial"/>
      <w:i/>
      <w:iCs/>
    </w:rPr>
  </w:style>
  <w:style w:type="character" w:customStyle="1" w:styleId="FontStyle180">
    <w:name w:val="Font Style180"/>
    <w:basedOn w:val="af0"/>
    <w:uiPriority w:val="99"/>
    <w:rsid w:val="00DC4954"/>
    <w:rPr>
      <w:rFonts w:ascii="Times New Roman" w:hAnsi="Times New Roman" w:cs="Times New Roman"/>
      <w:sz w:val="16"/>
      <w:szCs w:val="16"/>
    </w:rPr>
  </w:style>
  <w:style w:type="character" w:customStyle="1" w:styleId="FontStyle181">
    <w:name w:val="Font Style181"/>
    <w:basedOn w:val="af0"/>
    <w:uiPriority w:val="99"/>
    <w:rsid w:val="00DC4954"/>
    <w:rPr>
      <w:rFonts w:ascii="Times New Roman" w:hAnsi="Times New Roman" w:cs="Times New Roman"/>
      <w:b/>
      <w:bCs/>
      <w:sz w:val="16"/>
      <w:szCs w:val="16"/>
    </w:rPr>
  </w:style>
  <w:style w:type="paragraph" w:customStyle="1" w:styleId="Style18">
    <w:name w:val="Style18"/>
    <w:basedOn w:val="af"/>
    <w:uiPriority w:val="99"/>
    <w:rsid w:val="00DC4954"/>
    <w:pPr>
      <w:autoSpaceDE w:val="0"/>
      <w:autoSpaceDN w:val="0"/>
      <w:adjustRightInd w:val="0"/>
      <w:spacing w:line="226" w:lineRule="exact"/>
      <w:jc w:val="center"/>
    </w:pPr>
    <w:rPr>
      <w:rFonts w:ascii="Times New Roman" w:hAnsi="Times New Roman"/>
      <w:sz w:val="24"/>
      <w:szCs w:val="24"/>
    </w:rPr>
  </w:style>
  <w:style w:type="paragraph" w:customStyle="1" w:styleId="Style19">
    <w:name w:val="Style19"/>
    <w:basedOn w:val="af"/>
    <w:uiPriority w:val="99"/>
    <w:rsid w:val="00DC4954"/>
    <w:pPr>
      <w:autoSpaceDE w:val="0"/>
      <w:autoSpaceDN w:val="0"/>
      <w:adjustRightInd w:val="0"/>
      <w:spacing w:line="230" w:lineRule="exact"/>
      <w:jc w:val="center"/>
    </w:pPr>
    <w:rPr>
      <w:rFonts w:ascii="Times New Roman" w:hAnsi="Times New Roman"/>
      <w:sz w:val="24"/>
      <w:szCs w:val="24"/>
    </w:rPr>
  </w:style>
  <w:style w:type="paragraph" w:customStyle="1" w:styleId="Style52">
    <w:name w:val="Style52"/>
    <w:basedOn w:val="af"/>
    <w:uiPriority w:val="99"/>
    <w:rsid w:val="00DC4954"/>
    <w:pPr>
      <w:autoSpaceDE w:val="0"/>
      <w:autoSpaceDN w:val="0"/>
      <w:adjustRightInd w:val="0"/>
      <w:jc w:val="left"/>
    </w:pPr>
    <w:rPr>
      <w:rFonts w:ascii="Times New Roman" w:hAnsi="Times New Roman"/>
      <w:sz w:val="24"/>
      <w:szCs w:val="24"/>
    </w:rPr>
  </w:style>
  <w:style w:type="character" w:customStyle="1" w:styleId="FontStyle164">
    <w:name w:val="Font Style164"/>
    <w:basedOn w:val="af0"/>
    <w:uiPriority w:val="99"/>
    <w:rsid w:val="00DC4954"/>
    <w:rPr>
      <w:rFonts w:ascii="Times New Roman" w:hAnsi="Times New Roman" w:cs="Times New Roman"/>
      <w:b/>
      <w:bCs/>
      <w:sz w:val="12"/>
      <w:szCs w:val="12"/>
    </w:rPr>
  </w:style>
  <w:style w:type="paragraph" w:customStyle="1" w:styleId="affffffff5">
    <w:name w:val="подзаголовок списка литературы"/>
    <w:basedOn w:val="af"/>
    <w:link w:val="affffffff6"/>
    <w:rsid w:val="00DC4954"/>
    <w:pPr>
      <w:widowControl/>
      <w:spacing w:before="240" w:after="120"/>
      <w:jc w:val="left"/>
    </w:pPr>
    <w:rPr>
      <w:rFonts w:asciiTheme="majorHAnsi" w:hAnsiTheme="majorHAnsi" w:cs="Verdana"/>
      <w:b/>
      <w:caps/>
    </w:rPr>
  </w:style>
  <w:style w:type="character" w:customStyle="1" w:styleId="affffffff6">
    <w:name w:val="подзаголовок списка литературы Знак"/>
    <w:link w:val="affffffff5"/>
    <w:rsid w:val="00DC4954"/>
    <w:rPr>
      <w:rFonts w:asciiTheme="majorHAnsi" w:hAnsiTheme="majorHAnsi" w:cs="Verdana"/>
      <w:b/>
      <w:caps/>
      <w:sz w:val="22"/>
      <w:szCs w:val="22"/>
    </w:rPr>
  </w:style>
  <w:style w:type="character" w:customStyle="1" w:styleId="text">
    <w:name w:val="text"/>
    <w:basedOn w:val="af0"/>
    <w:rsid w:val="00DC4954"/>
  </w:style>
  <w:style w:type="paragraph" w:customStyle="1" w:styleId="source">
    <w:name w:val="source"/>
    <w:basedOn w:val="af"/>
    <w:qFormat/>
    <w:rsid w:val="00DC4954"/>
    <w:pPr>
      <w:widowControl/>
      <w:spacing w:before="240" w:after="240"/>
      <w:ind w:left="75" w:right="75"/>
      <w:jc w:val="right"/>
    </w:pPr>
    <w:rPr>
      <w:rFonts w:ascii="Times New Roman" w:hAnsi="Times New Roman"/>
      <w:i/>
      <w:iCs/>
      <w:color w:val="333333"/>
      <w:sz w:val="24"/>
      <w:szCs w:val="24"/>
    </w:rPr>
  </w:style>
  <w:style w:type="character" w:styleId="affffffff7">
    <w:name w:val="annotation reference"/>
    <w:basedOn w:val="af0"/>
    <w:locked/>
    <w:rsid w:val="00DC4954"/>
    <w:rPr>
      <w:sz w:val="16"/>
      <w:szCs w:val="16"/>
    </w:rPr>
  </w:style>
  <w:style w:type="paragraph" w:customStyle="1" w:styleId="CharChar0">
    <w:name w:val="Char Знак Знак Char Знак Знак Знак Знак Знак Знак Знак Знак Знак Знак Знак Знак Знак Знак Знак Знак"/>
    <w:basedOn w:val="af"/>
    <w:qFormat/>
    <w:rsid w:val="00DC4954"/>
    <w:pPr>
      <w:widowControl/>
      <w:jc w:val="left"/>
    </w:pPr>
    <w:rPr>
      <w:rFonts w:ascii="Verdana" w:hAnsi="Verdana" w:cs="Verdana"/>
      <w:sz w:val="20"/>
      <w:szCs w:val="20"/>
      <w:lang w:val="en-US" w:eastAsia="en-US"/>
    </w:rPr>
  </w:style>
  <w:style w:type="paragraph" w:customStyle="1" w:styleId="affffffff8">
    <w:name w:val="Таблица шапка"/>
    <w:basedOn w:val="af"/>
    <w:qFormat/>
    <w:rsid w:val="00DC4954"/>
    <w:pPr>
      <w:widowControl/>
      <w:jc w:val="center"/>
    </w:pPr>
    <w:rPr>
      <w:rFonts w:ascii="Arial" w:hAnsi="Arial"/>
      <w:b/>
      <w:sz w:val="20"/>
      <w:szCs w:val="20"/>
    </w:rPr>
  </w:style>
  <w:style w:type="paragraph" w:styleId="z-">
    <w:name w:val="HTML Top of Form"/>
    <w:basedOn w:val="af"/>
    <w:next w:val="af"/>
    <w:link w:val="z-0"/>
    <w:hidden/>
    <w:unhideWhenUsed/>
    <w:locked/>
    <w:rsid w:val="00DC4954"/>
    <w:pPr>
      <w:widowControl/>
      <w:pBdr>
        <w:bottom w:val="single" w:sz="6" w:space="1" w:color="auto"/>
      </w:pBdr>
      <w:jc w:val="center"/>
    </w:pPr>
    <w:rPr>
      <w:rFonts w:ascii="Arial" w:hAnsi="Arial" w:cs="Arial"/>
      <w:vanish/>
      <w:sz w:val="16"/>
      <w:szCs w:val="16"/>
    </w:rPr>
  </w:style>
  <w:style w:type="character" w:customStyle="1" w:styleId="z-0">
    <w:name w:val="z-Начало формы Знак"/>
    <w:basedOn w:val="af0"/>
    <w:link w:val="z-"/>
    <w:rsid w:val="00DC4954"/>
    <w:rPr>
      <w:rFonts w:ascii="Arial" w:hAnsi="Arial" w:cs="Arial"/>
      <w:vanish/>
      <w:sz w:val="16"/>
      <w:szCs w:val="16"/>
    </w:rPr>
  </w:style>
  <w:style w:type="paragraph" w:styleId="z-1">
    <w:name w:val="HTML Bottom of Form"/>
    <w:basedOn w:val="af"/>
    <w:next w:val="af"/>
    <w:link w:val="z-2"/>
    <w:hidden/>
    <w:unhideWhenUsed/>
    <w:locked/>
    <w:rsid w:val="00DC4954"/>
    <w:pPr>
      <w:widowControl/>
      <w:pBdr>
        <w:top w:val="single" w:sz="6" w:space="1" w:color="auto"/>
      </w:pBdr>
      <w:jc w:val="center"/>
    </w:pPr>
    <w:rPr>
      <w:rFonts w:ascii="Arial" w:hAnsi="Arial" w:cs="Arial"/>
      <w:vanish/>
      <w:sz w:val="16"/>
      <w:szCs w:val="16"/>
    </w:rPr>
  </w:style>
  <w:style w:type="character" w:customStyle="1" w:styleId="z-2">
    <w:name w:val="z-Конец формы Знак"/>
    <w:basedOn w:val="af0"/>
    <w:link w:val="z-1"/>
    <w:rsid w:val="00DC4954"/>
    <w:rPr>
      <w:rFonts w:ascii="Arial" w:hAnsi="Arial" w:cs="Arial"/>
      <w:vanish/>
      <w:sz w:val="16"/>
      <w:szCs w:val="16"/>
    </w:rPr>
  </w:style>
  <w:style w:type="character" w:customStyle="1" w:styleId="left">
    <w:name w:val="left"/>
    <w:basedOn w:val="af0"/>
    <w:rsid w:val="00DC4954"/>
  </w:style>
  <w:style w:type="paragraph" w:customStyle="1" w:styleId="affffffff9">
    <w:name w:val="Таблица отчета левый столбец"/>
    <w:basedOn w:val="af"/>
    <w:link w:val="affffffffa"/>
    <w:autoRedefine/>
    <w:qFormat/>
    <w:rsid w:val="00DC4954"/>
    <w:pPr>
      <w:widowControl/>
      <w:spacing w:before="60" w:after="60"/>
      <w:jc w:val="left"/>
    </w:pPr>
    <w:rPr>
      <w:rFonts w:cs="Tahoma"/>
      <w:b/>
      <w:iCs/>
      <w:sz w:val="18"/>
      <w:szCs w:val="18"/>
    </w:rPr>
  </w:style>
  <w:style w:type="character" w:customStyle="1" w:styleId="affffffffa">
    <w:name w:val="Таблица отчета левый столбец Знак"/>
    <w:basedOn w:val="af0"/>
    <w:link w:val="affffffff9"/>
    <w:rsid w:val="00DC4954"/>
    <w:rPr>
      <w:rFonts w:ascii="Tahoma" w:hAnsi="Tahoma" w:cs="Tahoma"/>
      <w:b/>
      <w:iCs/>
      <w:sz w:val="18"/>
      <w:szCs w:val="18"/>
    </w:rPr>
  </w:style>
  <w:style w:type="paragraph" w:customStyle="1" w:styleId="affffffffb">
    <w:name w:val="Таблица отчета нумерация"/>
    <w:basedOn w:val="af"/>
    <w:link w:val="affffffffc"/>
    <w:autoRedefine/>
    <w:qFormat/>
    <w:rsid w:val="00DC4954"/>
    <w:pPr>
      <w:widowControl/>
      <w:tabs>
        <w:tab w:val="left" w:pos="567"/>
        <w:tab w:val="left" w:pos="1491"/>
      </w:tabs>
      <w:spacing w:before="60" w:after="60"/>
      <w:ind w:left="283" w:hanging="283"/>
      <w:jc w:val="center"/>
    </w:pPr>
    <w:rPr>
      <w:rFonts w:cs="Tahoma"/>
      <w:bCs/>
      <w:sz w:val="18"/>
      <w:szCs w:val="18"/>
    </w:rPr>
  </w:style>
  <w:style w:type="character" w:customStyle="1" w:styleId="affffffffc">
    <w:name w:val="Таблица отчета нумерация Знак"/>
    <w:basedOn w:val="af0"/>
    <w:link w:val="affffffffb"/>
    <w:rsid w:val="00DC4954"/>
    <w:rPr>
      <w:rFonts w:ascii="Tahoma" w:hAnsi="Tahoma" w:cs="Tahoma"/>
      <w:bCs/>
      <w:sz w:val="18"/>
      <w:szCs w:val="18"/>
    </w:rPr>
  </w:style>
  <w:style w:type="paragraph" w:customStyle="1" w:styleId="affffffffd">
    <w:name w:val="Таблица отчета текст"/>
    <w:basedOn w:val="af"/>
    <w:next w:val="af"/>
    <w:link w:val="affffffffe"/>
    <w:autoRedefine/>
    <w:qFormat/>
    <w:rsid w:val="00DC4954"/>
    <w:pPr>
      <w:widowControl/>
      <w:spacing w:before="60" w:after="60"/>
      <w:jc w:val="center"/>
    </w:pPr>
    <w:rPr>
      <w:rFonts w:ascii="Times New Roman" w:hAnsi="Times New Roman"/>
      <w:color w:val="000000"/>
      <w:sz w:val="18"/>
      <w:szCs w:val="18"/>
    </w:rPr>
  </w:style>
  <w:style w:type="character" w:customStyle="1" w:styleId="affffffffe">
    <w:name w:val="Таблица отчета текст Знак"/>
    <w:basedOn w:val="af0"/>
    <w:link w:val="affffffffd"/>
    <w:rsid w:val="00DC4954"/>
    <w:rPr>
      <w:color w:val="000000"/>
      <w:sz w:val="18"/>
      <w:szCs w:val="18"/>
    </w:rPr>
  </w:style>
  <w:style w:type="paragraph" w:customStyle="1" w:styleId="afffffffff">
    <w:name w:val="Таблица отчета первая строка"/>
    <w:basedOn w:val="af"/>
    <w:link w:val="afffffffff0"/>
    <w:autoRedefine/>
    <w:qFormat/>
    <w:rsid w:val="00DC4954"/>
    <w:pPr>
      <w:widowControl/>
      <w:spacing w:before="60" w:after="60"/>
      <w:jc w:val="center"/>
    </w:pPr>
    <w:rPr>
      <w:rFonts w:cs="Tahoma"/>
      <w:b/>
      <w:sz w:val="16"/>
      <w:szCs w:val="16"/>
    </w:rPr>
  </w:style>
  <w:style w:type="character" w:customStyle="1" w:styleId="afffffffff0">
    <w:name w:val="Таблица отчета первая строка Знак"/>
    <w:basedOn w:val="af0"/>
    <w:link w:val="afffffffff"/>
    <w:rsid w:val="00DC4954"/>
    <w:rPr>
      <w:rFonts w:ascii="Tahoma" w:hAnsi="Tahoma" w:cs="Tahoma"/>
      <w:b/>
      <w:sz w:val="16"/>
      <w:szCs w:val="16"/>
    </w:rPr>
  </w:style>
  <w:style w:type="table" w:customStyle="1" w:styleId="afffffffff1">
    <w:name w:val="Таблица отчета стандартная"/>
    <w:basedOn w:val="af1"/>
    <w:rsid w:val="00DC4954"/>
    <w:pPr>
      <w:jc w:val="center"/>
    </w:pPr>
    <w:rPr>
      <w:sz w:val="18"/>
    </w:rPr>
    <w:tblPr>
      <w:jc w:val="right"/>
      <w:tblInd w:w="0" w:type="dxa"/>
      <w:tblBorders>
        <w:top w:val="double" w:sz="4" w:space="0" w:color="003366"/>
        <w:left w:val="double" w:sz="4" w:space="0" w:color="003366"/>
        <w:bottom w:val="double" w:sz="4" w:space="0" w:color="003366"/>
        <w:right w:val="double" w:sz="4" w:space="0" w:color="003366"/>
        <w:insideH w:val="single" w:sz="4" w:space="0" w:color="auto"/>
        <w:insideV w:val="single" w:sz="4" w:space="0" w:color="auto"/>
      </w:tblBorders>
      <w:tblCellMar>
        <w:top w:w="0" w:type="dxa"/>
        <w:left w:w="0" w:type="dxa"/>
        <w:bottom w:w="0" w:type="dxa"/>
        <w:right w:w="0" w:type="dxa"/>
      </w:tblCellMar>
    </w:tblPr>
    <w:trPr>
      <w:jc w:val="right"/>
    </w:trPr>
    <w:tcPr>
      <w:shd w:val="clear" w:color="auto" w:fill="auto"/>
    </w:tcPr>
    <w:tblStylePr w:type="firstRow">
      <w:rPr>
        <w:rFonts w:ascii="Times New Roman" w:hAnsi="Times New Roman"/>
        <w:b w:val="0"/>
        <w:color w:val="auto"/>
        <w:sz w:val="18"/>
      </w:rPr>
    </w:tblStylePr>
    <w:tblStylePr w:type="firstCol">
      <w:rPr>
        <w:rFonts w:ascii="Times New Roman" w:hAnsi="Times New Roman"/>
        <w:b w:val="0"/>
        <w:color w:val="auto"/>
        <w:sz w:val="18"/>
      </w:rPr>
    </w:tblStylePr>
  </w:style>
  <w:style w:type="paragraph" w:customStyle="1" w:styleId="afffffffff2">
    <w:name w:val="Таблица отчета числа"/>
    <w:basedOn w:val="af"/>
    <w:autoRedefine/>
    <w:qFormat/>
    <w:rsid w:val="00DC4954"/>
    <w:pPr>
      <w:widowControl/>
      <w:tabs>
        <w:tab w:val="num" w:pos="993"/>
      </w:tabs>
      <w:spacing w:before="60" w:after="60"/>
      <w:ind w:left="34" w:right="113"/>
      <w:jc w:val="center"/>
    </w:pPr>
    <w:rPr>
      <w:rFonts w:cs="Tahoma"/>
      <w:b/>
      <w:sz w:val="20"/>
      <w:szCs w:val="20"/>
    </w:rPr>
  </w:style>
  <w:style w:type="paragraph" w:customStyle="1" w:styleId="afffffffff3">
    <w:name w:val="Таблица (текст)"/>
    <w:basedOn w:val="af"/>
    <w:qFormat/>
    <w:rsid w:val="00DC4954"/>
    <w:pPr>
      <w:widowControl/>
      <w:spacing w:before="40" w:after="40" w:line="288" w:lineRule="auto"/>
      <w:jc w:val="left"/>
    </w:pPr>
    <w:rPr>
      <w:rFonts w:ascii="Arial" w:hAnsi="Arial"/>
      <w:sz w:val="20"/>
      <w:szCs w:val="24"/>
      <w:lang w:eastAsia="en-US"/>
    </w:rPr>
  </w:style>
  <w:style w:type="paragraph" w:customStyle="1" w:styleId="afffffffff4">
    <w:name w:val="Таблица (шапка)"/>
    <w:basedOn w:val="afffffffff3"/>
    <w:qFormat/>
    <w:rsid w:val="00DC4954"/>
    <w:pPr>
      <w:spacing w:before="80" w:after="80" w:line="240" w:lineRule="auto"/>
      <w:jc w:val="center"/>
    </w:pPr>
    <w:rPr>
      <w:b/>
    </w:rPr>
  </w:style>
  <w:style w:type="character" w:customStyle="1" w:styleId="afffffffff5">
    <w:name w:val="Таблица отчета первая строка Знак Знак"/>
    <w:basedOn w:val="af0"/>
    <w:rsid w:val="00DC4954"/>
    <w:rPr>
      <w:rFonts w:ascii="Tahoma" w:hAnsi="Tahoma" w:cs="Tahoma"/>
      <w:b/>
      <w:sz w:val="18"/>
      <w:szCs w:val="18"/>
    </w:rPr>
  </w:style>
  <w:style w:type="character" w:customStyle="1" w:styleId="62">
    <w:name w:val="Основной текст (6)_"/>
    <w:basedOn w:val="af0"/>
    <w:link w:val="63"/>
    <w:uiPriority w:val="99"/>
    <w:locked/>
    <w:rsid w:val="00DC4954"/>
    <w:rPr>
      <w:rFonts w:ascii="Tahoma" w:hAnsi="Tahoma" w:cs="Tahoma"/>
      <w:shd w:val="clear" w:color="auto" w:fill="FFFFFF"/>
    </w:rPr>
  </w:style>
  <w:style w:type="paragraph" w:customStyle="1" w:styleId="63">
    <w:name w:val="Основной текст (6)"/>
    <w:basedOn w:val="af"/>
    <w:link w:val="62"/>
    <w:uiPriority w:val="99"/>
    <w:qFormat/>
    <w:rsid w:val="00DC4954"/>
    <w:pPr>
      <w:widowControl/>
      <w:shd w:val="clear" w:color="auto" w:fill="FFFFFF"/>
      <w:spacing w:line="216" w:lineRule="exact"/>
      <w:jc w:val="left"/>
    </w:pPr>
    <w:rPr>
      <w:rFonts w:cs="Tahoma"/>
      <w:sz w:val="20"/>
      <w:szCs w:val="20"/>
    </w:rPr>
  </w:style>
  <w:style w:type="character" w:customStyle="1" w:styleId="57">
    <w:name w:val="Основной текст (5)_"/>
    <w:basedOn w:val="af0"/>
    <w:link w:val="58"/>
    <w:uiPriority w:val="99"/>
    <w:locked/>
    <w:rsid w:val="00DC4954"/>
    <w:rPr>
      <w:rFonts w:ascii="Tahoma" w:hAnsi="Tahoma" w:cs="Tahoma"/>
      <w:b/>
      <w:bCs/>
      <w:sz w:val="18"/>
      <w:szCs w:val="18"/>
      <w:shd w:val="clear" w:color="auto" w:fill="FFFFFF"/>
    </w:rPr>
  </w:style>
  <w:style w:type="paragraph" w:customStyle="1" w:styleId="58">
    <w:name w:val="Основной текст (5)"/>
    <w:basedOn w:val="af"/>
    <w:link w:val="57"/>
    <w:uiPriority w:val="99"/>
    <w:rsid w:val="00DC4954"/>
    <w:pPr>
      <w:widowControl/>
      <w:shd w:val="clear" w:color="auto" w:fill="FFFFFF"/>
      <w:spacing w:line="201" w:lineRule="exact"/>
    </w:pPr>
    <w:rPr>
      <w:rFonts w:cs="Tahoma"/>
      <w:b/>
      <w:bCs/>
      <w:sz w:val="18"/>
      <w:szCs w:val="18"/>
    </w:rPr>
  </w:style>
  <w:style w:type="character" w:customStyle="1" w:styleId="noprint">
    <w:name w:val="noprint"/>
    <w:basedOn w:val="af0"/>
    <w:rsid w:val="00DC4954"/>
  </w:style>
  <w:style w:type="table" w:customStyle="1" w:styleId="132">
    <w:name w:val="Стиль13"/>
    <w:basedOn w:val="af1"/>
    <w:uiPriority w:val="99"/>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1ff0">
    <w:name w:val="Знак Знак Знак Знак Знак1 Знак Знак Знак Знак Знак Знак Знак Знак Знак Знак Знак Знак Знак Знак Знак Знак"/>
    <w:basedOn w:val="af"/>
    <w:rsid w:val="00DC4954"/>
    <w:pPr>
      <w:widowControl/>
      <w:spacing w:after="160" w:line="240" w:lineRule="exact"/>
      <w:jc w:val="left"/>
    </w:pPr>
    <w:rPr>
      <w:sz w:val="20"/>
      <w:szCs w:val="20"/>
      <w:lang w:val="en-US" w:eastAsia="en-US"/>
    </w:rPr>
  </w:style>
  <w:style w:type="paragraph" w:customStyle="1" w:styleId="Pa8">
    <w:name w:val="Pa8"/>
    <w:basedOn w:val="Default"/>
    <w:next w:val="Default"/>
    <w:uiPriority w:val="99"/>
    <w:rsid w:val="00DC4954"/>
    <w:pPr>
      <w:spacing w:line="161" w:lineRule="atLeast"/>
    </w:pPr>
    <w:rPr>
      <w:rFonts w:ascii="OfficinaSansC" w:eastAsia="Calibri" w:hAnsi="OfficinaSansC"/>
      <w:color w:val="auto"/>
    </w:rPr>
  </w:style>
  <w:style w:type="character" w:customStyle="1" w:styleId="toptextbig1">
    <w:name w:val="toptextbig1"/>
    <w:basedOn w:val="af0"/>
    <w:rsid w:val="00DC4954"/>
    <w:rPr>
      <w:rFonts w:ascii="Times New Roman" w:hAnsi="Times New Roman" w:cs="Times New Roman" w:hint="default"/>
      <w:b/>
      <w:bCs/>
      <w:color w:val="FFFFFF"/>
      <w:sz w:val="90"/>
      <w:szCs w:val="90"/>
    </w:rPr>
  </w:style>
  <w:style w:type="character" w:customStyle="1" w:styleId="copy">
    <w:name w:val="copy"/>
    <w:basedOn w:val="af0"/>
    <w:rsid w:val="00DC4954"/>
  </w:style>
  <w:style w:type="character" w:customStyle="1" w:styleId="code1">
    <w:name w:val="code1"/>
    <w:basedOn w:val="af0"/>
    <w:rsid w:val="00DC4954"/>
    <w:rPr>
      <w:b w:val="0"/>
      <w:bCs w:val="0"/>
      <w:caps w:val="0"/>
      <w:vanish w:val="0"/>
      <w:webHidden w:val="0"/>
      <w:sz w:val="23"/>
      <w:szCs w:val="23"/>
      <w:specVanish w:val="0"/>
    </w:rPr>
  </w:style>
  <w:style w:type="character" w:customStyle="1" w:styleId="red2">
    <w:name w:val="red2"/>
    <w:basedOn w:val="af0"/>
    <w:rsid w:val="00DC4954"/>
    <w:rPr>
      <w:color w:val="FF9900"/>
      <w:sz w:val="45"/>
      <w:szCs w:val="45"/>
    </w:rPr>
  </w:style>
  <w:style w:type="character" w:customStyle="1" w:styleId="indexphone2">
    <w:name w:val="indexphone2"/>
    <w:basedOn w:val="af0"/>
    <w:rsid w:val="00DC4954"/>
    <w:rPr>
      <w:sz w:val="18"/>
      <w:szCs w:val="18"/>
    </w:rPr>
  </w:style>
  <w:style w:type="character" w:customStyle="1" w:styleId="afffffffff6">
    <w:name w:val="Основной текст_"/>
    <w:locked/>
    <w:rsid w:val="00DC4954"/>
    <w:rPr>
      <w:rFonts w:ascii="Microsoft Sans Serif" w:eastAsia="Microsoft Sans Serif" w:hAnsi="Microsoft Sans Serif" w:cs="Microsoft Sans Serif"/>
      <w:spacing w:val="-10"/>
      <w:sz w:val="27"/>
      <w:szCs w:val="27"/>
      <w:shd w:val="clear" w:color="auto" w:fill="FFFFFF"/>
    </w:rPr>
  </w:style>
  <w:style w:type="character" w:customStyle="1" w:styleId="b-nobr1">
    <w:name w:val="b-nobr1"/>
    <w:rsid w:val="00DC4954"/>
  </w:style>
  <w:style w:type="character" w:customStyle="1" w:styleId="metrostation">
    <w:name w:val="metro_station"/>
    <w:rsid w:val="00DC4954"/>
  </w:style>
  <w:style w:type="character" w:customStyle="1" w:styleId="107pt">
    <w:name w:val="Основной текст (10) + 7 pt"/>
    <w:rsid w:val="00DC4954"/>
    <w:rPr>
      <w:rFonts w:ascii="Arial" w:eastAsia="Arial" w:hAnsi="Arial" w:cs="Arial"/>
      <w:b w:val="0"/>
      <w:bCs w:val="0"/>
      <w:i w:val="0"/>
      <w:iCs w:val="0"/>
      <w:smallCaps w:val="0"/>
      <w:strike w:val="0"/>
      <w:spacing w:val="0"/>
      <w:sz w:val="14"/>
      <w:szCs w:val="14"/>
      <w:lang w:val="en-US"/>
    </w:rPr>
  </w:style>
  <w:style w:type="character" w:customStyle="1" w:styleId="106pt">
    <w:name w:val="Основной текст (10) + 6 pt;Малые прописные"/>
    <w:rsid w:val="00DC4954"/>
    <w:rPr>
      <w:rFonts w:ascii="Arial" w:eastAsia="Arial" w:hAnsi="Arial" w:cs="Arial"/>
      <w:b w:val="0"/>
      <w:bCs w:val="0"/>
      <w:i w:val="0"/>
      <w:iCs w:val="0"/>
      <w:smallCaps/>
      <w:strike w:val="0"/>
      <w:spacing w:val="0"/>
      <w:sz w:val="12"/>
      <w:szCs w:val="12"/>
    </w:rPr>
  </w:style>
  <w:style w:type="character" w:customStyle="1" w:styleId="151">
    <w:name w:val="Основной текст (15)_"/>
    <w:link w:val="152"/>
    <w:rsid w:val="00DC4954"/>
    <w:rPr>
      <w:rFonts w:ascii="Arial" w:eastAsia="Arial" w:hAnsi="Arial" w:cs="Arial"/>
      <w:sz w:val="18"/>
      <w:szCs w:val="18"/>
      <w:shd w:val="clear" w:color="auto" w:fill="FFFFFF"/>
    </w:rPr>
  </w:style>
  <w:style w:type="character" w:customStyle="1" w:styleId="1565pt">
    <w:name w:val="Основной текст (15) + 6;5 pt;Полужирный"/>
    <w:rsid w:val="00DC4954"/>
    <w:rPr>
      <w:rFonts w:ascii="Arial" w:eastAsia="Arial" w:hAnsi="Arial" w:cs="Arial"/>
      <w:b/>
      <w:bCs/>
      <w:i w:val="0"/>
      <w:iCs w:val="0"/>
      <w:smallCaps w:val="0"/>
      <w:strike w:val="0"/>
      <w:spacing w:val="0"/>
      <w:sz w:val="13"/>
      <w:szCs w:val="13"/>
    </w:rPr>
  </w:style>
  <w:style w:type="character" w:customStyle="1" w:styleId="15Verdana75pt0pt">
    <w:name w:val="Основной текст (15) + Verdana;7;5 pt;Интервал 0 pt"/>
    <w:rsid w:val="00DC4954"/>
    <w:rPr>
      <w:rFonts w:ascii="Verdana" w:eastAsia="Verdana" w:hAnsi="Verdana" w:cs="Verdana"/>
      <w:b w:val="0"/>
      <w:bCs w:val="0"/>
      <w:i w:val="0"/>
      <w:iCs w:val="0"/>
      <w:smallCaps w:val="0"/>
      <w:strike w:val="0"/>
      <w:spacing w:val="10"/>
      <w:sz w:val="15"/>
      <w:szCs w:val="15"/>
    </w:rPr>
  </w:style>
  <w:style w:type="paragraph" w:customStyle="1" w:styleId="152">
    <w:name w:val="Основной текст (15)"/>
    <w:basedOn w:val="af"/>
    <w:link w:val="151"/>
    <w:rsid w:val="00DC4954"/>
    <w:pPr>
      <w:widowControl/>
      <w:shd w:val="clear" w:color="auto" w:fill="FFFFFF"/>
      <w:spacing w:after="180" w:line="221" w:lineRule="exact"/>
      <w:ind w:hanging="280"/>
    </w:pPr>
    <w:rPr>
      <w:rFonts w:ascii="Arial" w:eastAsia="Arial" w:hAnsi="Arial" w:cs="Arial"/>
      <w:sz w:val="18"/>
      <w:szCs w:val="18"/>
    </w:rPr>
  </w:style>
  <w:style w:type="character" w:customStyle="1" w:styleId="Web1">
    <w:name w:val="Обычный (Web) Знак Знак Знак Знак1"/>
    <w:aliases w:val="Обычный (Web)1 Знак Знак,Обычный (Web) Знак Знак Знак Знак Знак,Обычный (Web) Знак Знак Знак3,Обычный (Web) Знак Знак Знак Знак Знак Знак Знак Знак Знак Знак Знак Знак Знак,Обычный (Web) Знак Знак1"/>
    <w:uiPriority w:val="99"/>
    <w:rsid w:val="00DC4954"/>
    <w:rPr>
      <w:sz w:val="24"/>
      <w:szCs w:val="24"/>
      <w:lang w:eastAsia="en-US" w:bidi="en-US"/>
    </w:rPr>
  </w:style>
  <w:style w:type="paragraph" w:customStyle="1" w:styleId="232">
    <w:name w:val="Основной текст 23"/>
    <w:basedOn w:val="af"/>
    <w:rsid w:val="00DC4954"/>
    <w:pPr>
      <w:widowControl/>
      <w:spacing w:before="120"/>
      <w:ind w:left="284" w:firstLine="709"/>
    </w:pPr>
    <w:rPr>
      <w:rFonts w:ascii="Arial" w:hAnsi="Arial"/>
      <w:szCs w:val="20"/>
    </w:rPr>
  </w:style>
  <w:style w:type="paragraph" w:customStyle="1" w:styleId="H4">
    <w:name w:val="H4"/>
    <w:basedOn w:val="af"/>
    <w:next w:val="af"/>
    <w:rsid w:val="00DC4954"/>
    <w:pPr>
      <w:keepNext/>
      <w:widowControl/>
      <w:spacing w:before="100" w:after="100"/>
      <w:jc w:val="left"/>
      <w:outlineLvl w:val="4"/>
    </w:pPr>
    <w:rPr>
      <w:rFonts w:ascii="Times New Roman" w:hAnsi="Times New Roman"/>
      <w:b/>
      <w:snapToGrid w:val="0"/>
      <w:sz w:val="24"/>
      <w:szCs w:val="20"/>
    </w:rPr>
  </w:style>
  <w:style w:type="paragraph" w:customStyle="1" w:styleId="Pa7">
    <w:name w:val="Pa7"/>
    <w:basedOn w:val="Default"/>
    <w:next w:val="Default"/>
    <w:uiPriority w:val="99"/>
    <w:rsid w:val="00DC4954"/>
    <w:pPr>
      <w:spacing w:line="241" w:lineRule="atLeast"/>
    </w:pPr>
    <w:rPr>
      <w:rFonts w:ascii="OfficinaSansC" w:eastAsia="Calibri" w:hAnsi="OfficinaSansC"/>
      <w:color w:val="auto"/>
    </w:rPr>
  </w:style>
  <w:style w:type="numbering" w:customStyle="1" w:styleId="2ff3">
    <w:name w:val="Нет списка2"/>
    <w:next w:val="af2"/>
    <w:semiHidden/>
    <w:unhideWhenUsed/>
    <w:rsid w:val="00DC4954"/>
  </w:style>
  <w:style w:type="table" w:customStyle="1" w:styleId="116">
    <w:name w:val="Стиль таблицы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paragraph" w:customStyle="1" w:styleId="afffffffff7">
    <w:name w:val="общий результат"/>
    <w:basedOn w:val="af"/>
    <w:rsid w:val="00DC4954"/>
    <w:pPr>
      <w:widowControl/>
      <w:spacing w:before="720" w:after="120"/>
      <w:jc w:val="center"/>
    </w:pPr>
    <w:rPr>
      <w:rFonts w:asciiTheme="majorHAnsi" w:hAnsiTheme="majorHAnsi" w:cs="Tahoma"/>
      <w:b/>
      <w:szCs w:val="20"/>
    </w:rPr>
  </w:style>
  <w:style w:type="table" w:customStyle="1" w:styleId="afffffffff8">
    <w:name w:val="Стиль Т_ДПО"/>
    <w:basedOn w:val="af1"/>
    <w:rsid w:val="00DC4954"/>
    <w:rPr>
      <w:rFonts w:asciiTheme="majorHAnsi" w:hAnsiTheme="majorHAnsi"/>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blStylePr w:type="firstRow">
      <w:pPr>
        <w:jc w:val="center"/>
      </w:pPr>
      <w:rPr>
        <w:rFonts w:asciiTheme="majorHAnsi" w:hAnsiTheme="majorHAnsi"/>
        <w:b/>
        <w:sz w:val="22"/>
      </w:rPr>
      <w:tblPr/>
      <w:tcPr>
        <w:tcBorders>
          <w:top w:val="thinThickLargeGap" w:sz="24" w:space="0" w:color="943634" w:themeColor="accent2" w:themeShade="BF"/>
          <w:left w:val="nil"/>
          <w:bottom w:val="nil"/>
          <w:right w:val="nil"/>
          <w:insideH w:val="nil"/>
          <w:insideV w:val="single" w:sz="4" w:space="0" w:color="auto"/>
          <w:tl2br w:val="nil"/>
          <w:tr2bl w:val="nil"/>
        </w:tcBorders>
        <w:shd w:val="clear" w:color="auto" w:fill="E5B8B7" w:themeFill="accent2" w:themeFillTint="66"/>
      </w:tcPr>
    </w:tblStylePr>
  </w:style>
  <w:style w:type="numbering" w:customStyle="1" w:styleId="a4">
    <w:name w:val="Стиль_Марк_Нам"/>
    <w:rsid w:val="00DC4954"/>
    <w:pPr>
      <w:numPr>
        <w:numId w:val="13"/>
      </w:numPr>
    </w:pPr>
  </w:style>
  <w:style w:type="paragraph" w:customStyle="1" w:styleId="afffffffff9">
    <w:name w:val="Источник"/>
    <w:basedOn w:val="affff2"/>
    <w:link w:val="1ff1"/>
    <w:qFormat/>
    <w:rsid w:val="00DC4954"/>
    <w:pPr>
      <w:spacing w:before="120" w:after="120"/>
      <w:jc w:val="right"/>
    </w:pPr>
    <w:rPr>
      <w:rFonts w:asciiTheme="majorHAnsi" w:hAnsiTheme="majorHAnsi" w:cs="Tahoma"/>
      <w:i/>
      <w:iCs/>
    </w:rPr>
  </w:style>
  <w:style w:type="paragraph" w:customStyle="1" w:styleId="14-1612">
    <w:name w:val="Стиль 14 пт полужирный Слева:  -1 см Перед:  6 пт После:  12 пт..."/>
    <w:basedOn w:val="16"/>
    <w:rsid w:val="00DC4954"/>
    <w:pPr>
      <w:pageBreakBefore/>
      <w:widowControl/>
      <w:numPr>
        <w:numId w:val="0"/>
      </w:numPr>
      <w:suppressLineNumbers/>
      <w:pBdr>
        <w:bottom w:val="thinThickLargeGap" w:sz="12" w:space="1" w:color="943634"/>
      </w:pBdr>
      <w:shd w:val="clear" w:color="auto" w:fill="808080"/>
      <w:tabs>
        <w:tab w:val="num" w:pos="2700"/>
      </w:tabs>
      <w:spacing w:before="120" w:after="240"/>
      <w:ind w:left="-567"/>
      <w:jc w:val="center"/>
    </w:pPr>
    <w:rPr>
      <w:rFonts w:asciiTheme="majorHAnsi" w:hAnsiTheme="majorHAnsi" w:cs="Tahoma"/>
      <w:b w:val="0"/>
      <w:bCs w:val="0"/>
      <w:caps/>
      <w:color w:val="632423"/>
      <w:szCs w:val="20"/>
      <w:lang w:eastAsia="en-US"/>
    </w:rPr>
  </w:style>
  <w:style w:type="numbering" w:customStyle="1" w:styleId="a">
    <w:name w:val="Марк_Нумир"/>
    <w:rsid w:val="00DC4954"/>
    <w:pPr>
      <w:numPr>
        <w:numId w:val="14"/>
      </w:numPr>
    </w:pPr>
  </w:style>
  <w:style w:type="paragraph" w:customStyle="1" w:styleId="afffffffffa">
    <w:name w:val="формула"/>
    <w:basedOn w:val="af"/>
    <w:rsid w:val="00DC4954"/>
    <w:pPr>
      <w:widowControl/>
      <w:spacing w:after="120"/>
      <w:ind w:left="360"/>
    </w:pPr>
    <w:rPr>
      <w:rFonts w:asciiTheme="majorHAnsi" w:hAnsiTheme="majorHAnsi" w:cs="Tahoma"/>
      <w:b/>
      <w:szCs w:val="20"/>
    </w:rPr>
  </w:style>
  <w:style w:type="paragraph" w:customStyle="1" w:styleId="afffffffffb">
    <w:name w:val="название главы"/>
    <w:basedOn w:val="16"/>
    <w:rsid w:val="00DC4954"/>
    <w:pPr>
      <w:pageBreakBefore/>
      <w:widowControl/>
      <w:numPr>
        <w:numId w:val="0"/>
      </w:numPr>
      <w:pBdr>
        <w:bottom w:val="thinThickLargeGap" w:sz="12" w:space="1" w:color="943634"/>
      </w:pBdr>
      <w:tabs>
        <w:tab w:val="num" w:pos="1134"/>
      </w:tabs>
      <w:spacing w:after="120"/>
      <w:ind w:left="-567" w:hanging="567"/>
      <w:jc w:val="center"/>
    </w:pPr>
    <w:rPr>
      <w:rFonts w:asciiTheme="majorHAnsi" w:hAnsiTheme="majorHAnsi" w:cs="Tahoma"/>
      <w:b w:val="0"/>
      <w:color w:val="632423"/>
      <w:szCs w:val="28"/>
      <w:lang w:eastAsia="en-US"/>
    </w:rPr>
  </w:style>
  <w:style w:type="paragraph" w:styleId="afffffffffc">
    <w:name w:val="Signature"/>
    <w:basedOn w:val="af"/>
    <w:link w:val="afffffffffd"/>
    <w:autoRedefine/>
    <w:locked/>
    <w:rsid w:val="00DC4954"/>
    <w:pPr>
      <w:widowControl/>
      <w:spacing w:after="120"/>
      <w:jc w:val="left"/>
    </w:pPr>
    <w:rPr>
      <w:rFonts w:ascii="Verdana" w:hAnsi="Verdana" w:cs="Verdana"/>
      <w:sz w:val="24"/>
      <w:szCs w:val="20"/>
      <w:lang w:val="en-US" w:eastAsia="en-US"/>
    </w:rPr>
  </w:style>
  <w:style w:type="character" w:customStyle="1" w:styleId="afffffffffd">
    <w:name w:val="Подпись Знак"/>
    <w:basedOn w:val="af0"/>
    <w:link w:val="afffffffffc"/>
    <w:rsid w:val="00DC4954"/>
    <w:rPr>
      <w:rFonts w:ascii="Verdana" w:hAnsi="Verdana" w:cs="Verdana"/>
      <w:sz w:val="24"/>
      <w:lang w:val="en-US" w:eastAsia="en-US"/>
    </w:rPr>
  </w:style>
  <w:style w:type="character" w:customStyle="1" w:styleId="2ff4">
    <w:name w:val="Основной текст2"/>
    <w:aliases w:val="Основной текст11,Основной текст211,Основной текст1111,Основной текст1 Знак1111,текст таблицы Знак Знак Знак Знак Знак Знак Знак Знак1111"/>
    <w:rsid w:val="00DC4954"/>
    <w:rPr>
      <w:rFonts w:ascii="Tahoma" w:hAnsi="Tahoma" w:cs="Verdana"/>
      <w:sz w:val="22"/>
      <w:szCs w:val="22"/>
      <w:lang w:val="ru-RU" w:eastAsia="ru-RU" w:bidi="ar-SA"/>
    </w:rPr>
  </w:style>
  <w:style w:type="paragraph" w:customStyle="1" w:styleId="a0">
    <w:name w:val="маркированный Знак"/>
    <w:basedOn w:val="af"/>
    <w:link w:val="afffffffffe"/>
    <w:rsid w:val="00DC4954"/>
    <w:pPr>
      <w:widowControl/>
      <w:numPr>
        <w:numId w:val="15"/>
      </w:numPr>
      <w:tabs>
        <w:tab w:val="clear" w:pos="999"/>
        <w:tab w:val="num" w:pos="420"/>
        <w:tab w:val="num" w:pos="900"/>
      </w:tabs>
      <w:overflowPunct w:val="0"/>
      <w:autoSpaceDE w:val="0"/>
      <w:autoSpaceDN w:val="0"/>
      <w:adjustRightInd w:val="0"/>
      <w:spacing w:after="120" w:line="360" w:lineRule="auto"/>
      <w:ind w:left="900" w:hanging="360"/>
      <w:textAlignment w:val="baseline"/>
    </w:pPr>
    <w:rPr>
      <w:rFonts w:ascii="Times New Roman" w:hAnsi="Times New Roman" w:cs="Tahoma"/>
      <w:sz w:val="24"/>
      <w:szCs w:val="20"/>
    </w:rPr>
  </w:style>
  <w:style w:type="paragraph" w:customStyle="1" w:styleId="affffffffff">
    <w:name w:val="новый обычный для приложения"/>
    <w:basedOn w:val="af"/>
    <w:rsid w:val="00DC4954"/>
    <w:pPr>
      <w:spacing w:before="240" w:after="120"/>
      <w:ind w:right="-28"/>
    </w:pPr>
    <w:rPr>
      <w:rFonts w:asciiTheme="majorHAnsi" w:hAnsiTheme="majorHAnsi" w:cs="Tahoma"/>
      <w:b/>
    </w:rPr>
  </w:style>
  <w:style w:type="paragraph" w:customStyle="1" w:styleId="affffffffff0">
    <w:name w:val="Стиль Стиль Подзаголовок + влево + не все прописные"/>
    <w:basedOn w:val="aff6"/>
    <w:link w:val="affffffffff1"/>
    <w:rsid w:val="00DC4954"/>
    <w:pPr>
      <w:spacing w:before="240" w:after="240"/>
      <w:ind w:left="-567"/>
    </w:pPr>
    <w:rPr>
      <w:rFonts w:cs="Verdana"/>
      <w:sz w:val="36"/>
    </w:rPr>
  </w:style>
  <w:style w:type="character" w:customStyle="1" w:styleId="aff8">
    <w:name w:val="Стиль Подзаголовок + влево Знак"/>
    <w:link w:val="aff6"/>
    <w:rsid w:val="00DC4954"/>
    <w:rPr>
      <w:rFonts w:ascii="Tahoma" w:hAnsi="Tahoma"/>
      <w:b/>
      <w:bCs/>
      <w:caps/>
      <w:sz w:val="44"/>
      <w:shd w:val="clear" w:color="auto" w:fill="808080"/>
    </w:rPr>
  </w:style>
  <w:style w:type="character" w:customStyle="1" w:styleId="affffffffff1">
    <w:name w:val="Стиль Стиль Подзаголовок + влево + не все прописные Знак"/>
    <w:link w:val="affffffffff0"/>
    <w:rsid w:val="00DC4954"/>
    <w:rPr>
      <w:rFonts w:ascii="Tahoma" w:hAnsi="Tahoma" w:cs="Verdana"/>
      <w:b/>
      <w:bCs/>
      <w:caps/>
      <w:sz w:val="36"/>
      <w:shd w:val="clear" w:color="auto" w:fill="808080"/>
    </w:rPr>
  </w:style>
  <w:style w:type="paragraph" w:customStyle="1" w:styleId="48">
    <w:name w:val="заголовок 4 Знак"/>
    <w:basedOn w:val="af"/>
    <w:next w:val="af"/>
    <w:link w:val="49"/>
    <w:rsid w:val="00DC4954"/>
    <w:pPr>
      <w:keepNext/>
      <w:widowControl/>
      <w:spacing w:before="240" w:after="120"/>
      <w:jc w:val="center"/>
    </w:pPr>
    <w:rPr>
      <w:rFonts w:ascii="Arial" w:hAnsi="Arial" w:cs="Verdana"/>
      <w:b/>
      <w:szCs w:val="20"/>
    </w:rPr>
  </w:style>
  <w:style w:type="character" w:customStyle="1" w:styleId="49">
    <w:name w:val="заголовок 4 Знак Знак"/>
    <w:link w:val="48"/>
    <w:rsid w:val="00DC4954"/>
    <w:rPr>
      <w:rFonts w:ascii="Arial" w:hAnsi="Arial" w:cs="Verdana"/>
      <w:b/>
      <w:sz w:val="22"/>
    </w:rPr>
  </w:style>
  <w:style w:type="paragraph" w:customStyle="1" w:styleId="affffffffff2">
    <w:name w:val="Стиль_Заг_Таб Знак Знак"/>
    <w:basedOn w:val="af"/>
    <w:next w:val="af"/>
    <w:link w:val="affffffffff3"/>
    <w:rsid w:val="00DC4954"/>
    <w:pPr>
      <w:keepNext/>
      <w:spacing w:after="120"/>
    </w:pPr>
    <w:rPr>
      <w:rFonts w:asciiTheme="majorHAnsi" w:hAnsiTheme="majorHAnsi" w:cs="Verdana"/>
      <w:b/>
      <w:bCs/>
    </w:rPr>
  </w:style>
  <w:style w:type="paragraph" w:customStyle="1" w:styleId="4a">
    <w:name w:val="заголовок 4 Знак Знак Знак"/>
    <w:basedOn w:val="af"/>
    <w:next w:val="af"/>
    <w:link w:val="4b"/>
    <w:rsid w:val="00DC4954"/>
    <w:pPr>
      <w:keepNext/>
      <w:widowControl/>
      <w:spacing w:before="240" w:after="120"/>
    </w:pPr>
    <w:rPr>
      <w:rFonts w:ascii="Arial" w:hAnsi="Arial" w:cs="Verdana"/>
      <w:b/>
      <w:sz w:val="24"/>
      <w:szCs w:val="20"/>
    </w:rPr>
  </w:style>
  <w:style w:type="character" w:customStyle="1" w:styleId="4b">
    <w:name w:val="заголовок 4 Знак Знак Знак Знак"/>
    <w:link w:val="4a"/>
    <w:rsid w:val="00DC4954"/>
    <w:rPr>
      <w:rFonts w:ascii="Arial" w:hAnsi="Arial" w:cs="Verdana"/>
      <w:b/>
      <w:sz w:val="24"/>
    </w:rPr>
  </w:style>
  <w:style w:type="character" w:customStyle="1" w:styleId="index">
    <w:name w:val="index"/>
    <w:basedOn w:val="af0"/>
    <w:rsid w:val="00DC4954"/>
  </w:style>
  <w:style w:type="character" w:customStyle="1" w:styleId="affffffffff3">
    <w:name w:val="Стиль_Заг_Таб Знак Знак Знак"/>
    <w:link w:val="affffffffff2"/>
    <w:rsid w:val="00DC4954"/>
    <w:rPr>
      <w:rFonts w:asciiTheme="majorHAnsi" w:hAnsiTheme="majorHAnsi" w:cs="Verdana"/>
      <w:b/>
      <w:bCs/>
      <w:sz w:val="22"/>
      <w:szCs w:val="22"/>
    </w:rPr>
  </w:style>
  <w:style w:type="paragraph" w:customStyle="1" w:styleId="Bullet1">
    <w:name w:val="Bullet 1"/>
    <w:basedOn w:val="af"/>
    <w:rsid w:val="00DC4954"/>
    <w:pPr>
      <w:widowControl/>
      <w:tabs>
        <w:tab w:val="num" w:pos="360"/>
        <w:tab w:val="left" w:pos="1134"/>
      </w:tabs>
      <w:spacing w:before="120"/>
      <w:ind w:left="57" w:hanging="57"/>
      <w:jc w:val="left"/>
    </w:pPr>
    <w:rPr>
      <w:rFonts w:ascii="Times New Roman" w:hAnsi="Times New Roman" w:cs="Tahoma"/>
      <w:sz w:val="23"/>
      <w:szCs w:val="24"/>
      <w:lang w:eastAsia="en-US"/>
    </w:rPr>
  </w:style>
  <w:style w:type="character" w:customStyle="1" w:styleId="1ff2">
    <w:name w:val="Основной шрифт абзаца1"/>
    <w:semiHidden/>
    <w:rsid w:val="00DC4954"/>
    <w:rPr>
      <w:sz w:val="20"/>
    </w:rPr>
  </w:style>
  <w:style w:type="paragraph" w:customStyle="1" w:styleId="1ff3">
    <w:name w:val="Верхний колонтитул1"/>
    <w:basedOn w:val="af"/>
    <w:rsid w:val="00DC4954"/>
    <w:pPr>
      <w:tabs>
        <w:tab w:val="center" w:pos="4153"/>
        <w:tab w:val="right" w:pos="8306"/>
      </w:tabs>
      <w:spacing w:before="120"/>
    </w:pPr>
    <w:rPr>
      <w:rFonts w:ascii="Times New Roman" w:hAnsi="Times New Roman" w:cs="Tahoma"/>
      <w:sz w:val="24"/>
      <w:szCs w:val="20"/>
    </w:rPr>
  </w:style>
  <w:style w:type="paragraph" w:customStyle="1" w:styleId="210pt349">
    <w:name w:val="Стиль Основной текст 2 + 10 pt по ширине Слева:  3.49 см Перед: ..."/>
    <w:basedOn w:val="2e"/>
    <w:autoRedefine/>
    <w:rsid w:val="00DC4954"/>
    <w:pPr>
      <w:spacing w:before="120" w:line="240" w:lineRule="auto"/>
    </w:pPr>
    <w:rPr>
      <w:rFonts w:ascii="Arial" w:hAnsi="Arial" w:cs="Arial"/>
      <w:i/>
      <w:sz w:val="18"/>
      <w:szCs w:val="18"/>
    </w:rPr>
  </w:style>
  <w:style w:type="paragraph" w:customStyle="1" w:styleId="4c">
    <w:name w:val="Стиль Заголовок 4"/>
    <w:basedOn w:val="44"/>
    <w:autoRedefine/>
    <w:rsid w:val="00DC4954"/>
    <w:pPr>
      <w:widowControl/>
      <w:spacing w:before="120" w:after="120"/>
      <w:ind w:firstLine="539"/>
      <w:jc w:val="left"/>
    </w:pPr>
    <w:rPr>
      <w:sz w:val="20"/>
      <w:szCs w:val="20"/>
    </w:rPr>
  </w:style>
  <w:style w:type="paragraph" w:customStyle="1" w:styleId="Body">
    <w:name w:val="Body"/>
    <w:basedOn w:val="af"/>
    <w:rsid w:val="00DC4954"/>
    <w:pPr>
      <w:overflowPunct w:val="0"/>
      <w:autoSpaceDE w:val="0"/>
      <w:autoSpaceDN w:val="0"/>
      <w:adjustRightInd w:val="0"/>
      <w:ind w:left="850" w:firstLine="283"/>
      <w:textAlignment w:val="baseline"/>
    </w:pPr>
    <w:rPr>
      <w:rFonts w:ascii="NewtonC" w:hAnsi="NewtonC" w:cs="Tahoma"/>
      <w:color w:val="000000"/>
      <w:sz w:val="20"/>
      <w:szCs w:val="20"/>
    </w:rPr>
  </w:style>
  <w:style w:type="numbering" w:customStyle="1" w:styleId="a8">
    <w:name w:val="М_нумерованный"/>
    <w:basedOn w:val="af2"/>
    <w:rsid w:val="00DC4954"/>
    <w:pPr>
      <w:numPr>
        <w:numId w:val="18"/>
      </w:numPr>
    </w:pPr>
  </w:style>
  <w:style w:type="paragraph" w:customStyle="1" w:styleId="z-BottomofForm">
    <w:name w:val="z-Bottom of Form"/>
    <w:next w:val="af"/>
    <w:rsid w:val="00DC4954"/>
    <w:pPr>
      <w:widowControl w:val="0"/>
      <w:pBdr>
        <w:top w:val="double" w:sz="6" w:space="0" w:color="000000"/>
      </w:pBdr>
      <w:jc w:val="center"/>
    </w:pPr>
    <w:rPr>
      <w:rFonts w:ascii="Arial" w:hAnsi="Arial"/>
      <w:vanish/>
      <w:sz w:val="16"/>
    </w:rPr>
  </w:style>
  <w:style w:type="paragraph" w:customStyle="1" w:styleId="z-TopofForm">
    <w:name w:val="z-Top of Form"/>
    <w:next w:val="af"/>
    <w:rsid w:val="00DC4954"/>
    <w:pPr>
      <w:widowControl w:val="0"/>
      <w:pBdr>
        <w:bottom w:val="double" w:sz="6" w:space="0" w:color="000000"/>
      </w:pBdr>
      <w:jc w:val="center"/>
    </w:pPr>
    <w:rPr>
      <w:rFonts w:ascii="Arial" w:hAnsi="Arial"/>
      <w:vanish/>
      <w:sz w:val="16"/>
    </w:rPr>
  </w:style>
  <w:style w:type="paragraph" w:customStyle="1" w:styleId="2ff5">
    <w:name w:val="Обычный (веб)2"/>
    <w:basedOn w:val="af"/>
    <w:rsid w:val="00DC4954"/>
    <w:pPr>
      <w:spacing w:before="100" w:after="100"/>
      <w:jc w:val="left"/>
    </w:pPr>
    <w:rPr>
      <w:rFonts w:ascii="Times New Roman" w:hAnsi="Times New Roman" w:cs="Tahoma"/>
      <w:sz w:val="24"/>
      <w:szCs w:val="20"/>
    </w:rPr>
  </w:style>
  <w:style w:type="character" w:customStyle="1" w:styleId="1ff4">
    <w:name w:val="Строгий1"/>
    <w:rsid w:val="00DC4954"/>
    <w:rPr>
      <w:b/>
      <w:sz w:val="20"/>
    </w:rPr>
  </w:style>
  <w:style w:type="paragraph" w:styleId="4d">
    <w:name w:val="List Number 4"/>
    <w:basedOn w:val="af"/>
    <w:locked/>
    <w:rsid w:val="00DC4954"/>
    <w:pPr>
      <w:widowControl/>
      <w:tabs>
        <w:tab w:val="num" w:pos="1209"/>
      </w:tabs>
      <w:spacing w:line="360" w:lineRule="auto"/>
      <w:ind w:left="1209" w:hanging="360"/>
    </w:pPr>
    <w:rPr>
      <w:rFonts w:ascii="Times New Roman" w:hAnsi="Times New Roman" w:cs="Tahoma"/>
      <w:sz w:val="24"/>
      <w:szCs w:val="20"/>
    </w:rPr>
  </w:style>
  <w:style w:type="paragraph" w:customStyle="1" w:styleId="1ff5">
    <w:name w:val="Основной текст.текст таблицы1"/>
    <w:basedOn w:val="af"/>
    <w:rsid w:val="00DC4954"/>
    <w:pPr>
      <w:widowControl/>
      <w:spacing w:line="360" w:lineRule="auto"/>
      <w:ind w:firstLine="720"/>
    </w:pPr>
    <w:rPr>
      <w:rFonts w:ascii="Times New Roman" w:hAnsi="Times New Roman" w:cs="Tahoma"/>
      <w:sz w:val="24"/>
      <w:szCs w:val="20"/>
    </w:rPr>
  </w:style>
  <w:style w:type="paragraph" w:customStyle="1" w:styleId="1ff6">
    <w:name w:val="указатель 1"/>
    <w:basedOn w:val="af"/>
    <w:rsid w:val="00DC4954"/>
    <w:pPr>
      <w:widowControl/>
      <w:tabs>
        <w:tab w:val="right" w:leader="dot" w:pos="4601"/>
      </w:tabs>
      <w:ind w:left="240" w:hanging="240"/>
    </w:pPr>
    <w:rPr>
      <w:rFonts w:ascii="Times New Roman" w:hAnsi="Times New Roman" w:cs="Tahoma"/>
      <w:sz w:val="20"/>
      <w:szCs w:val="20"/>
    </w:rPr>
  </w:style>
  <w:style w:type="paragraph" w:customStyle="1" w:styleId="xl24">
    <w:name w:val="xl24"/>
    <w:basedOn w:val="af"/>
    <w:rsid w:val="00DC4954"/>
    <w:pPr>
      <w:widowControl/>
      <w:pBdr>
        <w:left w:val="single" w:sz="8" w:space="0" w:color="auto"/>
        <w:bottom w:val="single" w:sz="8" w:space="0" w:color="auto"/>
        <w:right w:val="single" w:sz="8" w:space="0" w:color="auto"/>
      </w:pBdr>
      <w:spacing w:before="100" w:beforeAutospacing="1" w:after="100" w:afterAutospacing="1"/>
      <w:jc w:val="left"/>
    </w:pPr>
    <w:rPr>
      <w:rFonts w:ascii="Times New Roman" w:hAnsi="Times New Roman" w:cs="Tahoma"/>
      <w:sz w:val="24"/>
      <w:szCs w:val="24"/>
    </w:rPr>
  </w:style>
  <w:style w:type="paragraph" w:customStyle="1" w:styleId="33">
    <w:name w:val="Стиль Нумерованный список + Перед:  3 пт После:  3 пт"/>
    <w:basedOn w:val="af9"/>
    <w:rsid w:val="00DC4954"/>
    <w:pPr>
      <w:numPr>
        <w:numId w:val="17"/>
      </w:numPr>
      <w:spacing w:after="120"/>
    </w:pPr>
    <w:rPr>
      <w:rFonts w:asciiTheme="majorHAnsi" w:hAnsiTheme="majorHAnsi" w:cs="Tahoma"/>
      <w:szCs w:val="20"/>
    </w:rPr>
  </w:style>
  <w:style w:type="character" w:customStyle="1" w:styleId="afffffffffe">
    <w:name w:val="маркированный Знак Знак"/>
    <w:link w:val="a0"/>
    <w:rsid w:val="00DC4954"/>
    <w:rPr>
      <w:rFonts w:cs="Tahoma"/>
      <w:sz w:val="24"/>
    </w:rPr>
  </w:style>
  <w:style w:type="paragraph" w:customStyle="1" w:styleId="affffffffff4">
    <w:name w:val="Основной текст.текст таблицы"/>
    <w:basedOn w:val="af"/>
    <w:rsid w:val="00DC4954"/>
    <w:pPr>
      <w:widowControl/>
      <w:spacing w:line="360" w:lineRule="auto"/>
    </w:pPr>
    <w:rPr>
      <w:rFonts w:ascii="Times New Roman" w:hAnsi="Times New Roman" w:cs="Tahoma"/>
      <w:sz w:val="24"/>
      <w:szCs w:val="20"/>
    </w:rPr>
  </w:style>
  <w:style w:type="paragraph" w:customStyle="1" w:styleId="zagtab">
    <w:name w:val="zagtab"/>
    <w:basedOn w:val="af"/>
    <w:rsid w:val="00DC4954"/>
    <w:pPr>
      <w:widowControl/>
      <w:overflowPunct w:val="0"/>
      <w:autoSpaceDE w:val="0"/>
      <w:autoSpaceDN w:val="0"/>
      <w:adjustRightInd w:val="0"/>
      <w:jc w:val="center"/>
      <w:textAlignment w:val="baseline"/>
    </w:pPr>
    <w:rPr>
      <w:rFonts w:ascii="Times New Roman" w:hAnsi="Times New Roman" w:cs="Tahoma"/>
      <w:b/>
      <w:sz w:val="24"/>
      <w:szCs w:val="20"/>
    </w:rPr>
  </w:style>
  <w:style w:type="paragraph" w:customStyle="1" w:styleId="affffffffff5">
    <w:name w:val="Правый текст"/>
    <w:basedOn w:val="af"/>
    <w:rsid w:val="00DC4954"/>
    <w:pPr>
      <w:widowControl/>
      <w:spacing w:before="120"/>
      <w:ind w:left="1814"/>
    </w:pPr>
    <w:rPr>
      <w:rFonts w:ascii="Times New Roman" w:hAnsi="Times New Roman" w:cs="Tahoma"/>
      <w:kern w:val="18"/>
      <w:sz w:val="20"/>
      <w:szCs w:val="20"/>
    </w:rPr>
  </w:style>
  <w:style w:type="paragraph" w:customStyle="1" w:styleId="affffffffff6">
    <w:name w:val="Нижний адрес"/>
    <w:basedOn w:val="af"/>
    <w:rsid w:val="00DC4954"/>
    <w:pPr>
      <w:widowControl/>
      <w:pBdr>
        <w:bottom w:val="single" w:sz="6" w:space="3" w:color="auto"/>
      </w:pBdr>
      <w:tabs>
        <w:tab w:val="right" w:leader="dot" w:pos="9214"/>
      </w:tabs>
      <w:overflowPunct w:val="0"/>
      <w:autoSpaceDE w:val="0"/>
      <w:autoSpaceDN w:val="0"/>
      <w:adjustRightInd w:val="0"/>
      <w:spacing w:before="240"/>
      <w:jc w:val="center"/>
      <w:textAlignment w:val="baseline"/>
    </w:pPr>
    <w:rPr>
      <w:rFonts w:ascii="Penta" w:hAnsi="Penta" w:cs="Tahoma"/>
      <w:b/>
      <w:i/>
      <w:sz w:val="24"/>
      <w:szCs w:val="20"/>
    </w:rPr>
  </w:style>
  <w:style w:type="paragraph" w:customStyle="1" w:styleId="affffffffff7">
    <w:name w:val="Формула Знак Знак Знак"/>
    <w:basedOn w:val="af"/>
    <w:next w:val="af"/>
    <w:rsid w:val="00DC4954"/>
    <w:pPr>
      <w:widowControl/>
      <w:tabs>
        <w:tab w:val="right" w:leader="dot" w:pos="9072"/>
      </w:tabs>
      <w:spacing w:before="120" w:after="100"/>
      <w:ind w:firstLine="567"/>
    </w:pPr>
    <w:rPr>
      <w:rFonts w:ascii="Times New Roman" w:hAnsi="Times New Roman" w:cs="Tahoma"/>
      <w:b/>
      <w:sz w:val="24"/>
      <w:szCs w:val="20"/>
    </w:rPr>
  </w:style>
  <w:style w:type="character" w:customStyle="1" w:styleId="affffffffff8">
    <w:name w:val="Формула Знак Знак Знак Знак"/>
    <w:rsid w:val="00DC4954"/>
    <w:rPr>
      <w:rFonts w:ascii="Verdana" w:hAnsi="Verdana" w:cs="Verdana"/>
      <w:b/>
      <w:sz w:val="24"/>
      <w:lang w:val="ru-RU" w:eastAsia="ru-RU" w:bidi="ar-SA"/>
    </w:rPr>
  </w:style>
  <w:style w:type="paragraph" w:customStyle="1" w:styleId="330">
    <w:name w:val="Заголовок 3.Заголовок 3 Знак"/>
    <w:basedOn w:val="af"/>
    <w:next w:val="af"/>
    <w:rsid w:val="00DC4954"/>
    <w:pPr>
      <w:keepNext/>
      <w:tabs>
        <w:tab w:val="num" w:pos="1209"/>
      </w:tabs>
      <w:spacing w:before="240"/>
      <w:ind w:left="1209" w:hanging="360"/>
      <w:jc w:val="left"/>
      <w:outlineLvl w:val="2"/>
    </w:pPr>
    <w:rPr>
      <w:rFonts w:ascii="Times New Roman" w:hAnsi="Times New Roman" w:cs="Tahoma"/>
      <w:b/>
      <w:color w:val="800000"/>
      <w:kern w:val="24"/>
      <w:sz w:val="28"/>
      <w:szCs w:val="20"/>
    </w:rPr>
  </w:style>
  <w:style w:type="paragraph" w:customStyle="1" w:styleId="2ff6">
    <w:name w:val="Заголовок 2 ВЭ"/>
    <w:basedOn w:val="24"/>
    <w:autoRedefine/>
    <w:rsid w:val="00DC4954"/>
    <w:pPr>
      <w:widowControl/>
      <w:numPr>
        <w:ilvl w:val="0"/>
        <w:numId w:val="0"/>
      </w:numPr>
      <w:tabs>
        <w:tab w:val="clear" w:pos="1418"/>
      </w:tabs>
      <w:spacing w:after="60"/>
      <w:ind w:left="180"/>
    </w:pPr>
    <w:rPr>
      <w:rFonts w:asciiTheme="majorHAnsi" w:hAnsiTheme="majorHAnsi" w:cs="Tahoma"/>
      <w:bCs w:val="0"/>
      <w:iCs w:val="0"/>
      <w:caps w:val="0"/>
      <w:lang w:eastAsia="en-US"/>
    </w:rPr>
  </w:style>
  <w:style w:type="paragraph" w:customStyle="1" w:styleId="0074">
    <w:name w:val="Стиль Подзаголовок + Слева:  0 см Выступ:  074 см"/>
    <w:basedOn w:val="aff7"/>
    <w:rsid w:val="00DC4954"/>
    <w:pPr>
      <w:pageBreakBefore/>
      <w:shd w:val="clear" w:color="auto" w:fill="808080"/>
      <w:spacing w:after="120"/>
      <w:ind w:left="420" w:hanging="420"/>
      <w:jc w:val="left"/>
    </w:pPr>
    <w:rPr>
      <w:rFonts w:ascii="Tahoma" w:hAnsi="Tahoma" w:cs="Times New Roman"/>
      <w:b/>
      <w:bCs/>
      <w:caps/>
      <w:sz w:val="44"/>
      <w:szCs w:val="20"/>
      <w:lang w:val="en-US" w:eastAsia="en-US"/>
    </w:rPr>
  </w:style>
  <w:style w:type="paragraph" w:customStyle="1" w:styleId="00740">
    <w:name w:val="Стиль Стиль Подзаголовок + Слева:  0 см Выступ:  074 см + Слева:  0..."/>
    <w:basedOn w:val="0074"/>
    <w:rsid w:val="00DC4954"/>
    <w:pPr>
      <w:pageBreakBefore w:val="0"/>
      <w:widowControl/>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ind w:left="0" w:firstLine="0"/>
      <w:jc w:val="center"/>
      <w:textAlignment w:val="center"/>
      <w:outlineLvl w:val="9"/>
    </w:pPr>
    <w:rPr>
      <w:rFonts w:ascii="Times New Roman" w:hAnsi="Times New Roman"/>
      <w:b w:val="0"/>
      <w:bCs w:val="0"/>
      <w:caps w:val="0"/>
      <w:sz w:val="20"/>
      <w:lang w:val="ru-RU" w:eastAsia="ru-RU"/>
    </w:rPr>
  </w:style>
  <w:style w:type="paragraph" w:customStyle="1" w:styleId="msgslist">
    <w:name w:val="msgslis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zagolovoktab">
    <w:name w:val="zagolovok tab"/>
    <w:rsid w:val="00DC4954"/>
    <w:pPr>
      <w:tabs>
        <w:tab w:val="left" w:pos="576"/>
        <w:tab w:val="left" w:pos="720"/>
      </w:tabs>
      <w:spacing w:after="120"/>
      <w:jc w:val="right"/>
    </w:pPr>
    <w:rPr>
      <w:b/>
      <w:noProof/>
    </w:rPr>
  </w:style>
  <w:style w:type="paragraph" w:customStyle="1" w:styleId="affffffffff9">
    <w:name w:val="титул"/>
    <w:basedOn w:val="af"/>
    <w:rsid w:val="00DC4954"/>
    <w:pPr>
      <w:widowControl/>
      <w:jc w:val="right"/>
    </w:pPr>
    <w:rPr>
      <w:rFonts w:ascii="Times New Roman" w:hAnsi="Times New Roman" w:cs="Tahoma"/>
      <w:sz w:val="24"/>
      <w:szCs w:val="20"/>
    </w:rPr>
  </w:style>
  <w:style w:type="paragraph" w:customStyle="1" w:styleId="affffffffffa">
    <w:name w:val=".."/>
    <w:basedOn w:val="af"/>
    <w:link w:val="affffffffffb"/>
    <w:rsid w:val="00DC4954"/>
    <w:pPr>
      <w:widowControl/>
      <w:spacing w:line="360" w:lineRule="atLeast"/>
      <w:ind w:firstLine="567"/>
    </w:pPr>
    <w:rPr>
      <w:rFonts w:ascii="Times New Roman CYR" w:hAnsi="Times New Roman CYR" w:cs="Verdana"/>
      <w:sz w:val="24"/>
      <w:szCs w:val="20"/>
    </w:rPr>
  </w:style>
  <w:style w:type="paragraph" w:customStyle="1" w:styleId="lmain">
    <w:name w:val="lmain"/>
    <w:basedOn w:val="af"/>
    <w:rsid w:val="00DC4954"/>
    <w:pPr>
      <w:widowControl/>
      <w:spacing w:before="30" w:after="100" w:afterAutospacing="1"/>
      <w:jc w:val="left"/>
    </w:pPr>
    <w:rPr>
      <w:rFonts w:asciiTheme="majorHAnsi" w:hAnsiTheme="majorHAnsi" w:cs="Tahoma"/>
      <w:color w:val="000000"/>
      <w:sz w:val="20"/>
      <w:szCs w:val="20"/>
    </w:rPr>
  </w:style>
  <w:style w:type="paragraph" w:customStyle="1" w:styleId="affffffffffc">
    <w:name w:val="Формула Знак Знак Знак Знак Знак Знак Знак Знак Знак Знак Знак"/>
    <w:basedOn w:val="af"/>
    <w:next w:val="af"/>
    <w:link w:val="affffffffffd"/>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d">
    <w:name w:val="Формула Знак Знак Знак Знак Знак Знак Знак Знак Знак Знак Знак Знак"/>
    <w:link w:val="affffffffffc"/>
    <w:rsid w:val="00DC4954"/>
    <w:rPr>
      <w:rFonts w:asciiTheme="majorHAnsi" w:hAnsiTheme="majorHAnsi" w:cs="Verdana"/>
      <w:b/>
      <w:sz w:val="24"/>
      <w:szCs w:val="22"/>
    </w:rPr>
  </w:style>
  <w:style w:type="character" w:customStyle="1" w:styleId="affffffffffe">
    <w:name w:val="номер страницы"/>
    <w:rsid w:val="00DC4954"/>
    <w:rPr>
      <w:rFonts w:ascii="Verdana" w:hAnsi="Verdana" w:cs="Verdana"/>
      <w:iCs/>
      <w:color w:val="0000FF"/>
      <w:sz w:val="18"/>
      <w:lang w:val="en-US" w:eastAsia="en-US" w:bidi="ar-SA"/>
    </w:rPr>
  </w:style>
  <w:style w:type="paragraph" w:customStyle="1" w:styleId="3f1">
    <w:name w:val="Заголовок 3 (подразделы)"/>
    <w:basedOn w:val="af"/>
    <w:autoRedefine/>
    <w:rsid w:val="00DC4954"/>
    <w:pPr>
      <w:keepNext/>
      <w:widowControl/>
      <w:spacing w:before="240" w:after="120"/>
      <w:jc w:val="left"/>
    </w:pPr>
    <w:rPr>
      <w:rFonts w:asciiTheme="majorHAnsi" w:hAnsiTheme="majorHAnsi" w:cs="Tahoma"/>
      <w:b/>
      <w:i/>
    </w:rPr>
  </w:style>
  <w:style w:type="paragraph" w:customStyle="1" w:styleId="nm">
    <w:name w:val="nm"/>
    <w:basedOn w:val="af"/>
    <w:rsid w:val="00DC4954"/>
    <w:pPr>
      <w:widowControl/>
      <w:spacing w:before="100" w:beforeAutospacing="1" w:after="100" w:afterAutospacing="1"/>
      <w:jc w:val="left"/>
    </w:pPr>
    <w:rPr>
      <w:rFonts w:ascii="MS Sans Serif" w:hAnsi="MS Sans Serif" w:cs="Tahoma"/>
      <w:b/>
      <w:bCs/>
      <w:color w:val="990000"/>
      <w:sz w:val="20"/>
      <w:szCs w:val="20"/>
    </w:rPr>
  </w:style>
  <w:style w:type="paragraph" w:customStyle="1" w:styleId="Oiioea">
    <w:name w:val="Oi?ioea"/>
    <w:basedOn w:val="af"/>
    <w:next w:val="af"/>
    <w:rsid w:val="00DC4954"/>
    <w:pPr>
      <w:widowControl/>
      <w:tabs>
        <w:tab w:val="right" w:leader="dot" w:pos="9072"/>
      </w:tabs>
      <w:overflowPunct w:val="0"/>
      <w:autoSpaceDE w:val="0"/>
      <w:autoSpaceDN w:val="0"/>
      <w:adjustRightInd w:val="0"/>
      <w:spacing w:before="120" w:after="100"/>
      <w:ind w:firstLine="567"/>
      <w:textAlignment w:val="baseline"/>
    </w:pPr>
    <w:rPr>
      <w:rFonts w:ascii="Times New Roman" w:hAnsi="Times New Roman" w:cs="Tahoma"/>
      <w:b/>
      <w:sz w:val="24"/>
      <w:szCs w:val="20"/>
    </w:rPr>
  </w:style>
  <w:style w:type="paragraph" w:customStyle="1" w:styleId="4e">
    <w:name w:val="оснА4"/>
    <w:rsid w:val="00DC4954"/>
    <w:pPr>
      <w:autoSpaceDE w:val="0"/>
      <w:autoSpaceDN w:val="0"/>
      <w:adjustRightInd w:val="0"/>
      <w:spacing w:line="180" w:lineRule="atLeast"/>
    </w:pPr>
    <w:rPr>
      <w:rFonts w:ascii="FreeSetC" w:hAnsi="FreeSetC" w:cs="FreeSetC"/>
      <w:color w:val="000000"/>
      <w:sz w:val="16"/>
      <w:szCs w:val="16"/>
    </w:rPr>
  </w:style>
  <w:style w:type="paragraph" w:customStyle="1" w:styleId="1ff7">
    <w:name w:val="Название1"/>
    <w:basedOn w:val="af"/>
    <w:rsid w:val="00DC4954"/>
    <w:pPr>
      <w:widowControl/>
      <w:spacing w:before="100" w:beforeAutospacing="1" w:after="100" w:afterAutospacing="1"/>
      <w:jc w:val="left"/>
    </w:pPr>
    <w:rPr>
      <w:rFonts w:ascii="Arial" w:hAnsi="Arial" w:cs="Arial"/>
      <w:b/>
      <w:bCs/>
      <w:sz w:val="24"/>
      <w:szCs w:val="24"/>
    </w:rPr>
  </w:style>
  <w:style w:type="paragraph" w:customStyle="1" w:styleId="2ff7">
    <w:name w:val="Сноска2"/>
    <w:basedOn w:val="afffffffffff"/>
    <w:rsid w:val="00DC4954"/>
    <w:pPr>
      <w:pBdr>
        <w:top w:val="none" w:sz="0" w:space="0" w:color="auto"/>
        <w:between w:val="none" w:sz="0" w:space="0" w:color="auto"/>
      </w:pBdr>
      <w:spacing w:before="0"/>
    </w:pPr>
  </w:style>
  <w:style w:type="paragraph" w:customStyle="1" w:styleId="afffffffffff">
    <w:name w:val="Сноска"/>
    <w:link w:val="afffffffffff0"/>
    <w:rsid w:val="00DC4954"/>
    <w:pPr>
      <w:pBdr>
        <w:top w:val="single" w:sz="2" w:space="0" w:color="auto"/>
        <w:between w:val="single" w:sz="2" w:space="3" w:color="auto"/>
      </w:pBdr>
      <w:spacing w:before="113" w:line="180" w:lineRule="atLeast"/>
      <w:ind w:firstLine="283"/>
    </w:pPr>
    <w:rPr>
      <w:rFonts w:ascii="Journal" w:hAnsi="Journal" w:cs="Verdana"/>
      <w:snapToGrid w:val="0"/>
      <w:sz w:val="16"/>
    </w:rPr>
  </w:style>
  <w:style w:type="paragraph" w:customStyle="1" w:styleId="txt">
    <w:name w:val="txt"/>
    <w:basedOn w:val="af"/>
    <w:rsid w:val="00DC4954"/>
    <w:pPr>
      <w:widowControl/>
      <w:spacing w:before="100" w:beforeAutospacing="1" w:after="100" w:afterAutospacing="1"/>
      <w:jc w:val="left"/>
    </w:pPr>
    <w:rPr>
      <w:rFonts w:ascii="Arial" w:hAnsi="Arial" w:cs="Arial"/>
      <w:color w:val="000000"/>
      <w:sz w:val="15"/>
      <w:szCs w:val="15"/>
    </w:rPr>
  </w:style>
  <w:style w:type="paragraph" w:customStyle="1" w:styleId="rovn">
    <w:name w:val="rovn"/>
    <w:basedOn w:val="af"/>
    <w:rsid w:val="00DC4954"/>
    <w:pPr>
      <w:widowControl/>
      <w:spacing w:before="100" w:beforeAutospacing="1" w:after="100" w:afterAutospacing="1" w:line="240" w:lineRule="atLeast"/>
    </w:pPr>
    <w:rPr>
      <w:rFonts w:ascii="Arial" w:hAnsi="Arial" w:cs="Arial"/>
      <w:color w:val="000000"/>
      <w:sz w:val="20"/>
      <w:szCs w:val="20"/>
    </w:rPr>
  </w:style>
  <w:style w:type="paragraph" w:customStyle="1" w:styleId="par">
    <w:name w:val="par"/>
    <w:basedOn w:val="af"/>
    <w:rsid w:val="00DC4954"/>
    <w:pPr>
      <w:widowControl/>
      <w:spacing w:before="100" w:beforeAutospacing="1" w:after="100" w:afterAutospacing="1"/>
      <w:jc w:val="left"/>
    </w:pPr>
    <w:rPr>
      <w:rFonts w:ascii="Arial" w:hAnsi="Arial" w:cs="Arial"/>
      <w:color w:val="000000"/>
      <w:sz w:val="19"/>
      <w:szCs w:val="19"/>
    </w:rPr>
  </w:style>
  <w:style w:type="table" w:customStyle="1" w:styleId="1ff8">
    <w:name w:val="Стиль таблицы1 моя"/>
    <w:basedOn w:val="1ff9"/>
    <w:rsid w:val="00DC4954"/>
    <w:pPr>
      <w:widowControl w:val="0"/>
      <w:overflowPunct w:val="0"/>
      <w:autoSpaceDE w:val="0"/>
      <w:autoSpaceDN w:val="0"/>
      <w:adjustRightInd w:val="0"/>
      <w:spacing w:before="40"/>
      <w:ind w:left="200"/>
      <w:textAlignment w:val="baseline"/>
    </w:pPr>
    <w:tblPr>
      <w:tblStyleColBandSize w:val="1"/>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i w:val="0"/>
        <w:sz w:val="20"/>
      </w:rPr>
      <w:tblPr/>
      <w:tcPr>
        <w:shd w:val="clear" w:color="auto" w:fill="F3F3F3"/>
        <w:vAlign w:val="center"/>
      </w:tcPr>
    </w:tblStylePr>
    <w:tblStylePr w:type="lastRow">
      <w:rPr>
        <w:i w:val="0"/>
        <w:iCs/>
      </w:rPr>
      <w:tblPr/>
      <w:tcPr>
        <w:tcBorders>
          <w:tl2br w:val="none" w:sz="0" w:space="0" w:color="auto"/>
          <w:tr2bl w:val="none" w:sz="0" w:space="0" w:color="auto"/>
        </w:tcBorders>
      </w:tcPr>
    </w:tblStylePr>
    <w:tblStylePr w:type="firstCol">
      <w:pPr>
        <w:jc w:val="left"/>
      </w:pPr>
      <w:tblPr/>
      <w:tcPr>
        <w:vAlign w:val="center"/>
      </w:tcPr>
    </w:tblStylePr>
    <w:tblStylePr w:type="lastCol">
      <w:pPr>
        <w:jc w:val="center"/>
      </w:pPr>
      <w:rPr>
        <w:i w:val="0"/>
        <w:iCs/>
      </w:rPr>
      <w:tblPr/>
      <w:tcPr>
        <w:tcBorders>
          <w:tl2br w:val="none" w:sz="0" w:space="0" w:color="auto"/>
          <w:tr2bl w:val="none" w:sz="0" w:space="0" w:color="auto"/>
        </w:tcBorders>
        <w:vAlign w:val="center"/>
      </w:tcPr>
    </w:tblStylePr>
    <w:tblStylePr w:type="band1Vert">
      <w:pPr>
        <w:jc w:val="center"/>
      </w:pPr>
      <w:tblPr/>
      <w:tcPr>
        <w:vAlign w:val="center"/>
      </w:tcPr>
    </w:tblStylePr>
    <w:tblStylePr w:type="band2Vert">
      <w:pPr>
        <w:jc w:val="center"/>
      </w:pPr>
      <w:tblPr/>
      <w:tcPr>
        <w:vAlign w:val="center"/>
      </w:tcPr>
    </w:tblStylePr>
  </w:style>
  <w:style w:type="table" w:styleId="1ff9">
    <w:name w:val="Table Grid 1"/>
    <w:basedOn w:val="af1"/>
    <w:locked/>
    <w:rsid w:val="00DC4954"/>
    <w:pPr>
      <w:spacing w:before="12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1ffa">
    <w:name w:val="Основной текст1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Ienuii">
    <w:name w:val="Ienuii"/>
    <w:basedOn w:val="af"/>
    <w:rsid w:val="00DC4954"/>
    <w:pPr>
      <w:widowControl/>
      <w:overflowPunct w:val="0"/>
      <w:autoSpaceDE w:val="0"/>
      <w:autoSpaceDN w:val="0"/>
      <w:adjustRightInd w:val="0"/>
      <w:spacing w:before="80"/>
      <w:textAlignment w:val="baseline"/>
    </w:pPr>
    <w:rPr>
      <w:rFonts w:ascii="Times New Roman" w:hAnsi="Times New Roman" w:cs="Tahoma"/>
      <w:i/>
      <w:sz w:val="24"/>
      <w:szCs w:val="20"/>
    </w:rPr>
  </w:style>
  <w:style w:type="paragraph" w:customStyle="1" w:styleId="Iniiaiieoaenooaenooaaeeou">
    <w:name w:val="Iniiaiie oaeno.oaeno oaaeeou"/>
    <w:basedOn w:val="af"/>
    <w:rsid w:val="00DC4954"/>
    <w:pPr>
      <w:overflowPunct w:val="0"/>
      <w:autoSpaceDE w:val="0"/>
      <w:autoSpaceDN w:val="0"/>
      <w:adjustRightInd w:val="0"/>
      <w:spacing w:before="120"/>
      <w:jc w:val="center"/>
      <w:textAlignment w:val="baseline"/>
    </w:pPr>
    <w:rPr>
      <w:rFonts w:ascii="Times New Roman" w:hAnsi="Times New Roman" w:cs="Tahoma"/>
      <w:sz w:val="96"/>
      <w:szCs w:val="20"/>
    </w:rPr>
  </w:style>
  <w:style w:type="paragraph" w:customStyle="1" w:styleId="TimesNewRoman11pt">
    <w:name w:val="Стиль Нумерованный список + Times New Roman 11 pt"/>
    <w:basedOn w:val="af"/>
    <w:rsid w:val="00DC4954"/>
    <w:pPr>
      <w:tabs>
        <w:tab w:val="num" w:pos="340"/>
      </w:tabs>
      <w:ind w:left="340" w:hanging="340"/>
    </w:pPr>
    <w:rPr>
      <w:rFonts w:asciiTheme="majorHAnsi" w:hAnsiTheme="majorHAnsi" w:cs="Tahoma"/>
    </w:rPr>
  </w:style>
  <w:style w:type="paragraph" w:customStyle="1" w:styleId="a1">
    <w:name w:val="маркированный"/>
    <w:basedOn w:val="af"/>
    <w:qFormat/>
    <w:rsid w:val="00DC4954"/>
    <w:pPr>
      <w:widowControl/>
      <w:numPr>
        <w:numId w:val="19"/>
      </w:numPr>
      <w:spacing w:before="80" w:after="40"/>
    </w:pPr>
    <w:rPr>
      <w:rFonts w:ascii="Times New Roman" w:hAnsi="Times New Roman" w:cs="Tahoma"/>
      <w:sz w:val="24"/>
      <w:szCs w:val="24"/>
    </w:rPr>
  </w:style>
  <w:style w:type="paragraph" w:customStyle="1" w:styleId="Style11">
    <w:name w:val="Style11"/>
    <w:basedOn w:val="af"/>
    <w:rsid w:val="00DC4954"/>
    <w:pPr>
      <w:spacing w:before="240"/>
      <w:ind w:left="284"/>
    </w:pPr>
    <w:rPr>
      <w:rFonts w:ascii="Cyrvetica" w:hAnsi="Cyrvetica" w:cs="Tahoma"/>
      <w:szCs w:val="20"/>
    </w:rPr>
  </w:style>
  <w:style w:type="paragraph" w:customStyle="1" w:styleId="afffffffffff1">
    <w:name w:val="основной заголовок"/>
    <w:basedOn w:val="af"/>
    <w:rsid w:val="00DC4954"/>
    <w:pPr>
      <w:spacing w:line="360" w:lineRule="atLeast"/>
      <w:jc w:val="center"/>
    </w:pPr>
    <w:rPr>
      <w:rFonts w:ascii="Courier New" w:eastAsia="Courier New" w:hAnsi="Courier New" w:cs="Tahoma"/>
      <w:b/>
      <w:sz w:val="24"/>
      <w:szCs w:val="20"/>
    </w:rPr>
  </w:style>
  <w:style w:type="paragraph" w:customStyle="1" w:styleId="afffffffffff2">
    <w:name w:val="Цитаты"/>
    <w:basedOn w:val="af"/>
    <w:rsid w:val="00DC4954"/>
    <w:pPr>
      <w:widowControl/>
      <w:spacing w:before="100" w:after="100"/>
      <w:ind w:left="360" w:right="360"/>
      <w:jc w:val="left"/>
    </w:pPr>
    <w:rPr>
      <w:rFonts w:ascii="Times New Roman" w:hAnsi="Times New Roman" w:cs="Tahoma"/>
      <w:snapToGrid w:val="0"/>
      <w:sz w:val="24"/>
      <w:szCs w:val="20"/>
    </w:rPr>
  </w:style>
  <w:style w:type="character" w:customStyle="1" w:styleId="text11">
    <w:name w:val="text11"/>
    <w:rsid w:val="00DC4954"/>
    <w:rPr>
      <w:rFonts w:ascii="Arial" w:hAnsi="Arial" w:cs="Arial" w:hint="default"/>
      <w:color w:val="000000"/>
      <w:sz w:val="18"/>
      <w:szCs w:val="18"/>
      <w:lang w:val="en-US" w:eastAsia="en-US" w:bidi="ar-SA"/>
    </w:rPr>
  </w:style>
  <w:style w:type="table" w:customStyle="1" w:styleId="afffffffffff3">
    <w:name w:val="ТАБЛИЦА Д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tcBorders>
          <w:top w:val="thinThickLargeGap" w:sz="24" w:space="0" w:color="auto"/>
        </w:tcBorders>
      </w:tcPr>
    </w:tblStylePr>
  </w:style>
  <w:style w:type="table" w:customStyle="1" w:styleId="afffffffffff4">
    <w:name w:val="Таблиц БПО"/>
    <w:basedOn w:val="af1"/>
    <w:rsid w:val="00DC4954"/>
    <w:rPr>
      <w:rFonts w:ascii="Tahoma" w:hAnsi="Tahoma"/>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rPr>
      <w:tblPr/>
      <w:tcPr>
        <w:shd w:val="clear" w:color="auto" w:fill="B3B3B3"/>
      </w:tcPr>
    </w:tblStylePr>
  </w:style>
  <w:style w:type="table" w:styleId="3f2">
    <w:name w:val="Table Grid 3"/>
    <w:basedOn w:val="af1"/>
    <w:locked/>
    <w:rsid w:val="00DC4954"/>
    <w:pPr>
      <w:widowControl w:val="0"/>
    </w:pPr>
    <w:rPr>
      <w:rFonts w:ascii="Tahoma" w:hAnsi="Tahoma"/>
      <w:sz w:val="22"/>
      <w:szCs w:val="22"/>
    </w:rPr>
    <w:tblPr>
      <w:tblInd w:w="0" w:type="dxa"/>
      <w:tblBorders>
        <w:top w:val="thinThick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Pr>
    <w:tblStylePr w:type="firstRow">
      <w:pPr>
        <w:wordWrap/>
      </w:pPr>
      <w:rPr>
        <w:rFonts w:ascii="Arial Unicode MS" w:hAnsi="Arial Unicode MS"/>
        <w:b/>
        <w:sz w:val="22"/>
        <w:szCs w:val="22"/>
      </w:rPr>
      <w:tblPr/>
      <w:tcPr>
        <w:tcBorders>
          <w:bottom w:val="single" w:sz="6" w:space="0" w:color="000000"/>
        </w:tcBorders>
        <w:shd w:val="solid" w:color="99CCFF" w:fill="33CCCC"/>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style>
  <w:style w:type="character" w:customStyle="1" w:styleId="afffffffffff5">
    <w:name w:val="текст таблицы Знак Знак Знак Знак Знак Знак Знак Знак Знак Знак Знак Знак Знак Знак Знак Знак Знак Знак Знак Знак Знак Знак Знак Знак З Знак"/>
    <w:rsid w:val="00DC4954"/>
    <w:rPr>
      <w:rFonts w:ascii="Tahoma" w:hAnsi="Tahoma" w:cs="Verdana"/>
      <w:sz w:val="22"/>
      <w:szCs w:val="22"/>
      <w:lang w:val="ru-RU" w:eastAsia="ru-RU" w:bidi="ar-SA"/>
    </w:rPr>
  </w:style>
  <w:style w:type="paragraph" w:customStyle="1" w:styleId="Iniiaiieoaeno21">
    <w:name w:val="Iniiaiie oaeno 21"/>
    <w:basedOn w:val="Iauiue"/>
    <w:rsid w:val="00DC4954"/>
    <w:rPr>
      <w:rFonts w:ascii="Arial" w:hAnsi="Arial"/>
      <w:sz w:val="24"/>
    </w:rPr>
  </w:style>
  <w:style w:type="character" w:customStyle="1" w:styleId="TimesNewRoman12pt">
    <w:name w:val="Стиль Стиль Нумерованный список + Times New Roman + 12 pt Знак"/>
    <w:rsid w:val="00DC4954"/>
    <w:rPr>
      <w:rFonts w:ascii="Book Antiqua" w:hAnsi="Book Antiqua" w:cs="Book Antiqua"/>
      <w:sz w:val="24"/>
      <w:szCs w:val="24"/>
      <w:lang w:val="ru-RU" w:eastAsia="ru-RU" w:bidi="ar-SA"/>
    </w:rPr>
  </w:style>
  <w:style w:type="paragraph" w:customStyle="1" w:styleId="Marker">
    <w:name w:val="Marker"/>
    <w:basedOn w:val="af"/>
    <w:rsid w:val="00DC4954"/>
    <w:pPr>
      <w:tabs>
        <w:tab w:val="left" w:pos="340"/>
        <w:tab w:val="left" w:pos="567"/>
      </w:tabs>
      <w:overflowPunct w:val="0"/>
      <w:autoSpaceDE w:val="0"/>
      <w:autoSpaceDN w:val="0"/>
      <w:adjustRightInd w:val="0"/>
      <w:ind w:left="340" w:hanging="227"/>
      <w:textAlignment w:val="baseline"/>
    </w:pPr>
    <w:rPr>
      <w:rFonts w:ascii="NewtonC" w:hAnsi="NewtonC" w:cs="Tahoma"/>
      <w:color w:val="000000"/>
      <w:sz w:val="20"/>
      <w:szCs w:val="20"/>
    </w:rPr>
  </w:style>
  <w:style w:type="character" w:customStyle="1" w:styleId="LucidaStars">
    <w:name w:val="Lucida Stars"/>
    <w:rsid w:val="00DC4954"/>
    <w:rPr>
      <w:rFonts w:ascii="Lucida Stars" w:hAnsi="Lucida Stars"/>
    </w:rPr>
  </w:style>
  <w:style w:type="paragraph" w:customStyle="1" w:styleId="1ffb">
    <w:name w:val="Стиль_Заг_Таб Знак Знак Знак1"/>
    <w:basedOn w:val="af"/>
    <w:next w:val="af"/>
    <w:link w:val="afffffffffff6"/>
    <w:rsid w:val="00DC4954"/>
    <w:pPr>
      <w:keepNext/>
      <w:spacing w:before="120" w:after="120"/>
    </w:pPr>
    <w:rPr>
      <w:rFonts w:asciiTheme="majorHAnsi" w:hAnsiTheme="majorHAnsi" w:cs="Verdana"/>
      <w:b/>
      <w:bCs/>
    </w:rPr>
  </w:style>
  <w:style w:type="character" w:customStyle="1" w:styleId="afffffffffff6">
    <w:name w:val="Стиль_Заг_Таб Знак Знак Знак Знак"/>
    <w:link w:val="1ffb"/>
    <w:rsid w:val="00DC4954"/>
    <w:rPr>
      <w:rFonts w:asciiTheme="majorHAnsi" w:hAnsiTheme="majorHAnsi" w:cs="Verdana"/>
      <w:b/>
      <w:bCs/>
      <w:sz w:val="22"/>
      <w:szCs w:val="22"/>
    </w:rPr>
  </w:style>
  <w:style w:type="character" w:customStyle="1" w:styleId="11211111111111">
    <w:name w:val="Основной текст;Марк_1;Основной текст1;Основной текст21;Основной текст111;Основной текст1 Знак111;текст таблицы Знак Знак Знак Знак Знак Знак Знак Знак111 Знак Знак"/>
    <w:rsid w:val="00DC4954"/>
    <w:rPr>
      <w:rFonts w:ascii="Tahoma" w:hAnsi="Tahoma" w:cs="Verdana"/>
      <w:sz w:val="22"/>
      <w:szCs w:val="22"/>
      <w:lang w:val="ru-RU" w:eastAsia="ru-RU" w:bidi="ar-SA"/>
    </w:rPr>
  </w:style>
  <w:style w:type="table" w:styleId="-1">
    <w:name w:val="Table Web 1"/>
    <w:basedOn w:val="af1"/>
    <w:locked/>
    <w:rsid w:val="00DC4954"/>
    <w:pPr>
      <w:widowControl w:val="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onsCell">
    <w:name w:val="ConsCell"/>
    <w:rsid w:val="00DC4954"/>
    <w:pPr>
      <w:widowControl w:val="0"/>
      <w:autoSpaceDE w:val="0"/>
      <w:autoSpaceDN w:val="0"/>
      <w:adjustRightInd w:val="0"/>
    </w:pPr>
    <w:rPr>
      <w:rFonts w:ascii="Arial" w:hAnsi="Arial" w:cs="Arial"/>
    </w:rPr>
  </w:style>
  <w:style w:type="paragraph" w:customStyle="1" w:styleId="ConsDocList">
    <w:name w:val="ConsDocList"/>
    <w:semiHidden/>
    <w:rsid w:val="00DC4954"/>
    <w:pPr>
      <w:widowControl w:val="0"/>
      <w:autoSpaceDE w:val="0"/>
      <w:autoSpaceDN w:val="0"/>
      <w:adjustRightInd w:val="0"/>
    </w:pPr>
    <w:rPr>
      <w:rFonts w:ascii="Courier New" w:hAnsi="Courier New" w:cs="Courier New"/>
    </w:rPr>
  </w:style>
  <w:style w:type="paragraph" w:customStyle="1" w:styleId="aji5m00">
    <w:name w:val="aji5m0_0"/>
    <w:basedOn w:val="af"/>
    <w:semiHidden/>
    <w:rsid w:val="00DC4954"/>
    <w:pPr>
      <w:widowControl/>
      <w:ind w:firstLine="600"/>
    </w:pPr>
    <w:rPr>
      <w:rFonts w:ascii="Times New Roman" w:hAnsi="Times New Roman" w:cs="Tahoma"/>
      <w:color w:val="000000"/>
      <w:sz w:val="24"/>
      <w:szCs w:val="24"/>
    </w:rPr>
  </w:style>
  <w:style w:type="character" w:customStyle="1" w:styleId="afffffffffff7">
    <w:name w:val="текст таблицы Знак Знак Знак Знак Знак Знак Знак Знак Знак Знак Знак"/>
    <w:semiHidden/>
    <w:rsid w:val="00DC4954"/>
    <w:rPr>
      <w:rFonts w:ascii="Tahoma" w:hAnsi="Tahoma" w:cs="Verdana"/>
      <w:sz w:val="22"/>
      <w:szCs w:val="22"/>
      <w:lang w:val="ru-RU" w:eastAsia="ru-RU" w:bidi="ar-SA"/>
    </w:rPr>
  </w:style>
  <w:style w:type="paragraph" w:customStyle="1" w:styleId="just">
    <w:name w:val="just"/>
    <w:basedOn w:val="af"/>
    <w:semiHidden/>
    <w:rsid w:val="00DC4954"/>
    <w:pPr>
      <w:widowControl/>
      <w:spacing w:before="100" w:beforeAutospacing="1" w:after="100" w:afterAutospacing="1"/>
      <w:jc w:val="left"/>
    </w:pPr>
    <w:rPr>
      <w:rFonts w:ascii="Times New Roman" w:hAnsi="Times New Roman" w:cs="Tahoma"/>
      <w:sz w:val="24"/>
      <w:szCs w:val="24"/>
    </w:rPr>
  </w:style>
  <w:style w:type="paragraph" w:customStyle="1" w:styleId="body0">
    <w:name w:val="body"/>
    <w:basedOn w:val="af"/>
    <w:rsid w:val="00DC4954"/>
    <w:pPr>
      <w:widowControl/>
      <w:spacing w:before="100" w:beforeAutospacing="1" w:after="100" w:afterAutospacing="1"/>
      <w:jc w:val="left"/>
    </w:pPr>
    <w:rPr>
      <w:rFonts w:ascii="Arial" w:hAnsi="Arial" w:cs="Arial"/>
      <w:color w:val="000000"/>
      <w:sz w:val="20"/>
      <w:szCs w:val="20"/>
    </w:rPr>
  </w:style>
  <w:style w:type="character" w:customStyle="1" w:styleId="lbrown1">
    <w:name w:val="lbrown1"/>
    <w:semiHidden/>
    <w:rsid w:val="00DC4954"/>
    <w:rPr>
      <w:rFonts w:ascii="Verdana" w:hAnsi="Verdana" w:cs="Verdana"/>
      <w:color w:val="CC6600"/>
      <w:lang w:val="en-US" w:eastAsia="en-US" w:bidi="ar-SA"/>
    </w:rPr>
  </w:style>
  <w:style w:type="character" w:customStyle="1" w:styleId="afffffffffff8">
    <w:name w:val="текст таблицы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233">
    <w:name w:val="Обычный (веб)23"/>
    <w:basedOn w:val="af"/>
    <w:rsid w:val="00DC4954"/>
    <w:pPr>
      <w:widowControl/>
      <w:spacing w:before="100" w:beforeAutospacing="1" w:after="100" w:afterAutospacing="1"/>
      <w:jc w:val="left"/>
    </w:pPr>
    <w:rPr>
      <w:rFonts w:ascii="Arial" w:hAnsi="Arial" w:cs="Arial"/>
      <w:sz w:val="18"/>
      <w:szCs w:val="18"/>
    </w:rPr>
  </w:style>
  <w:style w:type="paragraph" w:customStyle="1" w:styleId="newstxt">
    <w:name w:val="news_txt"/>
    <w:basedOn w:val="af"/>
    <w:semiHidden/>
    <w:rsid w:val="00DC4954"/>
    <w:pPr>
      <w:widowControl/>
      <w:spacing w:before="100" w:beforeAutospacing="1" w:after="100" w:afterAutospacing="1"/>
      <w:jc w:val="left"/>
    </w:pPr>
    <w:rPr>
      <w:rFonts w:ascii="Times New Roman" w:hAnsi="Times New Roman" w:cs="Tahoma"/>
      <w:sz w:val="18"/>
      <w:szCs w:val="18"/>
    </w:rPr>
  </w:style>
  <w:style w:type="paragraph" w:customStyle="1" w:styleId="plaintext">
    <w:name w:val="plaintext"/>
    <w:basedOn w:val="af"/>
    <w:semiHidden/>
    <w:rsid w:val="00DC4954"/>
    <w:pPr>
      <w:widowControl/>
      <w:spacing w:before="100" w:beforeAutospacing="1" w:after="100" w:afterAutospacing="1"/>
      <w:jc w:val="left"/>
    </w:pPr>
    <w:rPr>
      <w:rFonts w:ascii="Verdana" w:hAnsi="Verdana" w:cs="Tahoma"/>
      <w:sz w:val="15"/>
      <w:szCs w:val="15"/>
    </w:rPr>
  </w:style>
  <w:style w:type="paragraph" w:customStyle="1" w:styleId="Tahoma113">
    <w:name w:val="Стиль Формула + Tahoma 11 пт Перед:  3 пт"/>
    <w:basedOn w:val="afe"/>
    <w:rsid w:val="00DC4954"/>
    <w:pPr>
      <w:spacing w:before="60" w:after="120"/>
      <w:ind w:left="0"/>
      <w:jc w:val="center"/>
    </w:pPr>
    <w:rPr>
      <w:rFonts w:asciiTheme="majorHAnsi" w:hAnsiTheme="majorHAnsi" w:cs="Tahoma"/>
      <w:bCs/>
      <w:szCs w:val="22"/>
    </w:rPr>
  </w:style>
  <w:style w:type="paragraph" w:customStyle="1" w:styleId="ee1">
    <w:name w:val="загола'eeвок 1"/>
    <w:basedOn w:val="af"/>
    <w:next w:val="af"/>
    <w:rsid w:val="00DC4954"/>
    <w:pPr>
      <w:keepNext/>
      <w:jc w:val="center"/>
    </w:pPr>
    <w:rPr>
      <w:rFonts w:ascii="Times New Roman" w:hAnsi="Times New Roman" w:cs="Tahoma"/>
      <w:sz w:val="24"/>
      <w:szCs w:val="20"/>
    </w:rPr>
  </w:style>
  <w:style w:type="character" w:customStyle="1" w:styleId="zag31">
    <w:name w:val="zag31"/>
    <w:rsid w:val="00DC4954"/>
    <w:rPr>
      <w:rFonts w:ascii="Verdana" w:hAnsi="Verdana" w:cs="Verdana" w:hint="default"/>
      <w:b w:val="0"/>
      <w:bCs w:val="0"/>
      <w:i w:val="0"/>
      <w:iCs w:val="0"/>
      <w:strike w:val="0"/>
      <w:dstrike w:val="0"/>
      <w:color w:val="333399"/>
      <w:sz w:val="22"/>
      <w:szCs w:val="22"/>
      <w:u w:val="none"/>
      <w:effect w:val="none"/>
      <w:lang w:val="en-US" w:eastAsia="en-US" w:bidi="ar-SA"/>
    </w:rPr>
  </w:style>
  <w:style w:type="character" w:customStyle="1" w:styleId="1110">
    <w:name w:val="текст таблицы Знак Знак Знак Знак Знак Знак Знак Знак111 Знак Знак Знак Знак"/>
    <w:aliases w:val="текст таблицы Знак Знак Знак Знак Знак Знак Знак Знак111 Знак Знак Знак Знак Знак Знак Знак Знак Знак Знак Знак Знак Знак Знак Знак Знак Знак Знак Знак Знак Знак Знак"/>
    <w:rsid w:val="00DC4954"/>
    <w:rPr>
      <w:rFonts w:ascii="Tahoma" w:hAnsi="Tahoma" w:cs="Verdana"/>
      <w:sz w:val="22"/>
      <w:szCs w:val="22"/>
      <w:lang w:val="ru-RU" w:eastAsia="ru-RU" w:bidi="ar-SA"/>
    </w:rPr>
  </w:style>
  <w:style w:type="paragraph" w:customStyle="1" w:styleId="afffffffffff9">
    <w:name w:val="Обычный мой Знак Знак Знак Знак Знак Знак"/>
    <w:basedOn w:val="af"/>
    <w:link w:val="afffffffffffa"/>
    <w:rsid w:val="00DC4954"/>
    <w:pPr>
      <w:overflowPunct w:val="0"/>
      <w:autoSpaceDE w:val="0"/>
      <w:autoSpaceDN w:val="0"/>
      <w:adjustRightInd w:val="0"/>
      <w:spacing w:before="40"/>
      <w:ind w:firstLine="567"/>
      <w:textAlignment w:val="baseline"/>
    </w:pPr>
    <w:rPr>
      <w:rFonts w:ascii="Verdana" w:hAnsi="Verdana" w:cs="Verdana"/>
      <w:sz w:val="24"/>
      <w:szCs w:val="20"/>
    </w:rPr>
  </w:style>
  <w:style w:type="character" w:customStyle="1" w:styleId="afffffffffffa">
    <w:name w:val="Обычный мой Знак Знак Знак Знак Знак Знак Знак"/>
    <w:link w:val="afffffffffff9"/>
    <w:rsid w:val="00DC4954"/>
    <w:rPr>
      <w:rFonts w:ascii="Verdana" w:hAnsi="Verdana" w:cs="Verdana"/>
      <w:sz w:val="24"/>
    </w:rPr>
  </w:style>
  <w:style w:type="table" w:styleId="-2">
    <w:name w:val="Table Web 2"/>
    <w:basedOn w:val="af1"/>
    <w:locked/>
    <w:rsid w:val="00DC4954"/>
    <w:pPr>
      <w:widowControl w:val="0"/>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2">
    <w:name w:val="1. Маркированный список"/>
    <w:basedOn w:val="af"/>
    <w:rsid w:val="00DC4954"/>
    <w:pPr>
      <w:numPr>
        <w:numId w:val="16"/>
      </w:numPr>
      <w:spacing w:after="120"/>
    </w:pPr>
    <w:rPr>
      <w:rFonts w:asciiTheme="majorHAnsi" w:hAnsiTheme="majorHAnsi" w:cs="Tahoma"/>
    </w:rPr>
  </w:style>
  <w:style w:type="paragraph" w:customStyle="1" w:styleId="117">
    <w:name w:val="1. обычный П1"/>
    <w:basedOn w:val="afffff4"/>
    <w:rsid w:val="00DC4954"/>
    <w:pPr>
      <w:ind w:left="0"/>
    </w:pPr>
  </w:style>
  <w:style w:type="paragraph" w:customStyle="1" w:styleId="212">
    <w:name w:val="2. обычный П1"/>
    <w:basedOn w:val="117"/>
    <w:rsid w:val="00DC4954"/>
    <w:pPr>
      <w:keepNext/>
      <w:spacing w:before="120" w:after="120"/>
    </w:pPr>
    <w:rPr>
      <w:rFonts w:asciiTheme="majorHAnsi" w:hAnsiTheme="majorHAnsi" w:cs="Tahoma"/>
      <w:b/>
    </w:rPr>
  </w:style>
  <w:style w:type="paragraph" w:customStyle="1" w:styleId="221">
    <w:name w:val="2. обычный П2"/>
    <w:basedOn w:val="af"/>
    <w:rsid w:val="00DC4954"/>
    <w:pPr>
      <w:spacing w:before="240"/>
    </w:pPr>
    <w:rPr>
      <w:rFonts w:asciiTheme="majorHAnsi" w:hAnsiTheme="majorHAnsi" w:cs="Tahoma"/>
      <w:b/>
      <w:i/>
    </w:rPr>
  </w:style>
  <w:style w:type="character" w:customStyle="1" w:styleId="3f3">
    <w:name w:val="Основной текст 3 Знак Знак Знак Знак Знак Знак"/>
    <w:rsid w:val="00DC4954"/>
    <w:rPr>
      <w:rFonts w:ascii="Courier New" w:hAnsi="Courier New" w:cs="Verdana"/>
      <w:sz w:val="16"/>
      <w:szCs w:val="16"/>
      <w:lang w:val="ru-RU" w:eastAsia="ru-RU" w:bidi="ar-SA"/>
    </w:rPr>
  </w:style>
  <w:style w:type="character" w:customStyle="1" w:styleId="1111">
    <w:name w:val="текст таблицы Знак Знак Знак Знак Знак Знак Знак Знак111 Знак"/>
    <w:rsid w:val="00DC4954"/>
    <w:rPr>
      <w:rFonts w:ascii="Tahoma" w:hAnsi="Tahoma" w:cs="Verdana"/>
      <w:sz w:val="22"/>
      <w:szCs w:val="22"/>
      <w:lang w:val="ru-RU" w:eastAsia="ru-RU" w:bidi="ar-SA"/>
    </w:rPr>
  </w:style>
  <w:style w:type="character" w:customStyle="1" w:styleId="afffffffffffb">
    <w:name w:val="Обычный мой Знак Знак Знак Знак Знак Знак Знак Знак"/>
    <w:rsid w:val="00DC4954"/>
    <w:rPr>
      <w:rFonts w:ascii="Tahoma" w:hAnsi="Tahoma" w:cs="Verdana"/>
      <w:sz w:val="24"/>
      <w:szCs w:val="22"/>
      <w:lang w:val="ru-RU" w:eastAsia="ru-RU" w:bidi="ar-SA"/>
    </w:rPr>
  </w:style>
  <w:style w:type="character" w:customStyle="1" w:styleId="1112">
    <w:name w:val="текст таблицы Знак Знак Знак Знак Знак Знак Знак Знак111 Знак Знак Знак Знак Знак"/>
    <w:aliases w:val="текст таблицы Знак Знак Знак Знак Знак Знак Знак Знак111 Знак Знак Знак Знак Знак Знак Знак Знак Знак"/>
    <w:rsid w:val="00DC4954"/>
    <w:rPr>
      <w:rFonts w:ascii="Tahoma" w:hAnsi="Tahoma" w:cs="Verdana"/>
      <w:sz w:val="22"/>
      <w:szCs w:val="22"/>
      <w:lang w:val="ru-RU" w:eastAsia="ru-RU" w:bidi="ar-SA"/>
    </w:rPr>
  </w:style>
  <w:style w:type="paragraph" w:customStyle="1" w:styleId="3f4">
    <w:name w:val="Заголовок 3 (подразделы) Знак Знак"/>
    <w:basedOn w:val="af"/>
    <w:link w:val="3f5"/>
    <w:autoRedefine/>
    <w:rsid w:val="00DC4954"/>
    <w:pPr>
      <w:widowControl/>
      <w:spacing w:before="240" w:after="120" w:line="360" w:lineRule="auto"/>
      <w:jc w:val="left"/>
    </w:pPr>
    <w:rPr>
      <w:rFonts w:ascii="Arial" w:hAnsi="Arial" w:cs="Verdana"/>
      <w:smallCaps/>
      <w:sz w:val="18"/>
      <w:szCs w:val="18"/>
    </w:rPr>
  </w:style>
  <w:style w:type="character" w:customStyle="1" w:styleId="3f5">
    <w:name w:val="Заголовок 3 (подразделы) Знак Знак Знак"/>
    <w:link w:val="3f4"/>
    <w:rsid w:val="00DC4954"/>
    <w:rPr>
      <w:rFonts w:ascii="Arial" w:hAnsi="Arial" w:cs="Verdana"/>
      <w:smallCaps/>
      <w:sz w:val="18"/>
      <w:szCs w:val="18"/>
    </w:rPr>
  </w:style>
  <w:style w:type="paragraph" w:customStyle="1" w:styleId="003">
    <w:name w:val="003"/>
    <w:basedOn w:val="7"/>
    <w:rsid w:val="00DC4954"/>
    <w:pPr>
      <w:keepNext/>
      <w:widowControl/>
      <w:spacing w:before="120" w:after="0"/>
      <w:ind w:left="624"/>
    </w:pPr>
    <w:rPr>
      <w:rFonts w:ascii="Tahoma" w:hAnsi="Tahoma" w:cs="Tahoma"/>
      <w:b/>
      <w:i/>
      <w:szCs w:val="20"/>
      <w:lang w:val="en-US" w:eastAsia="en-US"/>
    </w:rPr>
  </w:style>
  <w:style w:type="paragraph" w:customStyle="1" w:styleId="afffffffffffc">
    <w:name w:val="Обычный мой Знак Знак Знак Знак Знак"/>
    <w:basedOn w:val="af"/>
    <w:rsid w:val="00DC4954"/>
    <w:pPr>
      <w:overflowPunct w:val="0"/>
      <w:autoSpaceDE w:val="0"/>
      <w:autoSpaceDN w:val="0"/>
      <w:adjustRightInd w:val="0"/>
      <w:spacing w:before="40"/>
      <w:ind w:firstLine="567"/>
      <w:textAlignment w:val="baseline"/>
    </w:pPr>
    <w:rPr>
      <w:rFonts w:asciiTheme="majorHAnsi" w:hAnsiTheme="majorHAnsi" w:cs="Tahoma"/>
      <w:sz w:val="24"/>
    </w:rPr>
  </w:style>
  <w:style w:type="character" w:customStyle="1" w:styleId="410">
    <w:name w:val="заголовок 4 Знак1"/>
    <w:link w:val="43"/>
    <w:rsid w:val="00DC4954"/>
    <w:rPr>
      <w:rFonts w:ascii="Arial" w:hAnsi="Arial"/>
      <w:b/>
      <w:sz w:val="24"/>
    </w:rPr>
  </w:style>
  <w:style w:type="paragraph" w:customStyle="1" w:styleId="afffffffffffd">
    <w:name w:val="Глоссарий"/>
    <w:basedOn w:val="100"/>
    <w:rsid w:val="00DC4954"/>
    <w:pPr>
      <w:numPr>
        <w:numId w:val="0"/>
      </w:numPr>
      <w:pBdr>
        <w:bottom w:val="thinThickLargeGap" w:sz="12" w:space="1" w:color="943634"/>
      </w:pBdr>
      <w:tabs>
        <w:tab w:val="clear" w:pos="1701"/>
        <w:tab w:val="left" w:pos="1080"/>
      </w:tabs>
      <w:ind w:left="-567"/>
    </w:pPr>
    <w:rPr>
      <w:rFonts w:asciiTheme="majorHAnsi" w:hAnsiTheme="majorHAnsi" w:cs="Tahoma"/>
      <w:b w:val="0"/>
      <w:caps/>
      <w:color w:val="632423"/>
      <w:lang w:eastAsia="en-US"/>
    </w:rPr>
  </w:style>
  <w:style w:type="paragraph" w:customStyle="1" w:styleId="10095126">
    <w:name w:val="Стиль 10 пт полужирный Выступ:  095 см Перед:  12 пт После:  6..."/>
    <w:basedOn w:val="af"/>
    <w:rsid w:val="00DC4954"/>
    <w:pPr>
      <w:spacing w:before="240" w:after="120"/>
      <w:ind w:left="-540"/>
    </w:pPr>
    <w:rPr>
      <w:rFonts w:asciiTheme="majorHAnsi" w:hAnsiTheme="majorHAnsi" w:cs="Tahoma"/>
      <w:b/>
      <w:bCs/>
      <w:sz w:val="20"/>
      <w:szCs w:val="20"/>
    </w:rPr>
  </w:style>
  <w:style w:type="character" w:customStyle="1" w:styleId="3f6">
    <w:name w:val="Стиль3 Знак"/>
    <w:rsid w:val="00DC4954"/>
    <w:rPr>
      <w:rFonts w:ascii="Tahoma" w:hAnsi="Tahoma" w:cs="Verdana"/>
      <w:sz w:val="22"/>
      <w:szCs w:val="22"/>
      <w:lang w:val="ru-RU" w:eastAsia="ru-RU" w:bidi="ar-SA"/>
    </w:rPr>
  </w:style>
  <w:style w:type="character" w:customStyle="1" w:styleId="11110">
    <w:name w:val="Основной текст1 Знак111 Знак"/>
    <w:rsid w:val="00DC4954"/>
    <w:rPr>
      <w:rFonts w:ascii="Tahoma" w:hAnsi="Tahoma" w:cs="Verdana"/>
      <w:sz w:val="22"/>
      <w:szCs w:val="22"/>
      <w:lang w:val="ru-RU" w:eastAsia="ru-RU" w:bidi="ar-SA"/>
    </w:rPr>
  </w:style>
  <w:style w:type="paragraph" w:customStyle="1" w:styleId="15">
    <w:name w:val="нумерованный 1"/>
    <w:basedOn w:val="af"/>
    <w:rsid w:val="00DC4954"/>
    <w:pPr>
      <w:numPr>
        <w:numId w:val="20"/>
      </w:numPr>
      <w:spacing w:after="120"/>
    </w:pPr>
    <w:rPr>
      <w:rFonts w:asciiTheme="majorHAnsi" w:hAnsiTheme="majorHAnsi" w:cs="Tahoma"/>
    </w:rPr>
  </w:style>
  <w:style w:type="character" w:customStyle="1" w:styleId="afffffffffffe">
    <w:name w:val="текст таблицы Знак Знак Знак Знак Знак Знак Знак Знак Знак Знак Знак Знак Знак Знак Знак Знак"/>
    <w:aliases w:val="текст таблицы Знак Знак Знак Знак Знак Знак Знак Знак Знак Знак Знак Знак Знак1"/>
    <w:rsid w:val="00DC4954"/>
    <w:rPr>
      <w:rFonts w:ascii="Tahoma" w:hAnsi="Tahoma" w:cs="Verdana"/>
      <w:sz w:val="22"/>
      <w:szCs w:val="22"/>
      <w:lang w:val="ru-RU" w:eastAsia="ru-RU" w:bidi="ar-SA"/>
    </w:rPr>
  </w:style>
  <w:style w:type="paragraph" w:customStyle="1" w:styleId="312">
    <w:name w:val="Основной текст 31"/>
    <w:basedOn w:val="af"/>
    <w:rsid w:val="00DC4954"/>
    <w:pPr>
      <w:spacing w:before="120"/>
      <w:jc w:val="left"/>
    </w:pPr>
    <w:rPr>
      <w:rFonts w:ascii="Times New Roman" w:hAnsi="Times New Roman" w:cs="Tahoma"/>
      <w:sz w:val="24"/>
      <w:szCs w:val="20"/>
    </w:rPr>
  </w:style>
  <w:style w:type="character" w:customStyle="1" w:styleId="1ffc">
    <w:name w:val="Гиперссылка1"/>
    <w:rsid w:val="00DC4954"/>
    <w:rPr>
      <w:color w:val="0000FF"/>
      <w:sz w:val="20"/>
      <w:u w:val="single"/>
    </w:rPr>
  </w:style>
  <w:style w:type="paragraph" w:customStyle="1" w:styleId="FR3">
    <w:name w:val="FR3"/>
    <w:rsid w:val="00DC4954"/>
    <w:pPr>
      <w:widowControl w:val="0"/>
      <w:autoSpaceDE w:val="0"/>
      <w:autoSpaceDN w:val="0"/>
      <w:adjustRightInd w:val="0"/>
      <w:spacing w:line="580" w:lineRule="auto"/>
      <w:ind w:left="480" w:right="1000"/>
    </w:pPr>
    <w:rPr>
      <w:rFonts w:ascii="Arial" w:hAnsi="Arial" w:cs="Arial"/>
      <w:i/>
      <w:iCs/>
    </w:rPr>
  </w:style>
  <w:style w:type="character" w:customStyle="1" w:styleId="SUBST">
    <w:name w:val="__SUBST"/>
    <w:rsid w:val="00DC4954"/>
    <w:rPr>
      <w:b/>
      <w:bCs/>
      <w:i/>
      <w:iCs/>
      <w:sz w:val="22"/>
      <w:szCs w:val="22"/>
    </w:rPr>
  </w:style>
  <w:style w:type="paragraph" w:customStyle="1" w:styleId="author">
    <w:name w:val="author"/>
    <w:basedOn w:val="af"/>
    <w:rsid w:val="00DC4954"/>
    <w:pPr>
      <w:widowControl/>
      <w:shd w:val="clear" w:color="auto" w:fill="E8EAEA"/>
      <w:spacing w:before="400" w:after="200"/>
      <w:jc w:val="left"/>
    </w:pPr>
    <w:rPr>
      <w:rFonts w:ascii="Arial" w:hAnsi="Arial" w:cs="Arial"/>
      <w:sz w:val="15"/>
      <w:szCs w:val="15"/>
    </w:rPr>
  </w:style>
  <w:style w:type="paragraph" w:customStyle="1" w:styleId="331">
    <w:name w:val="Заголовок 33"/>
    <w:rsid w:val="00DC4954"/>
    <w:pPr>
      <w:widowControl w:val="0"/>
      <w:spacing w:before="240" w:after="40"/>
    </w:pPr>
    <w:rPr>
      <w:b/>
      <w:snapToGrid w:val="0"/>
      <w:sz w:val="22"/>
    </w:rPr>
  </w:style>
  <w:style w:type="paragraph" w:customStyle="1" w:styleId="affffffffffff">
    <w:name w:val="Формула Знак Знак Знак Знак Знак Знак Знак"/>
    <w:basedOn w:val="af"/>
    <w:next w:val="af"/>
    <w:link w:val="affffffffffff0"/>
    <w:rsid w:val="00DC4954"/>
    <w:pPr>
      <w:widowControl/>
      <w:tabs>
        <w:tab w:val="right" w:leader="dot" w:pos="9072"/>
      </w:tabs>
      <w:spacing w:before="120" w:after="100"/>
      <w:ind w:firstLine="567"/>
    </w:pPr>
    <w:rPr>
      <w:rFonts w:asciiTheme="majorHAnsi" w:hAnsiTheme="majorHAnsi" w:cs="Verdana"/>
      <w:b/>
      <w:sz w:val="24"/>
    </w:rPr>
  </w:style>
  <w:style w:type="character" w:customStyle="1" w:styleId="affffffffffff0">
    <w:name w:val="Формула Знак Знак Знак Знак Знак Знак Знак Знак"/>
    <w:link w:val="affffffffffff"/>
    <w:rsid w:val="00DC4954"/>
    <w:rPr>
      <w:rFonts w:asciiTheme="majorHAnsi" w:hAnsiTheme="majorHAnsi" w:cs="Verdana"/>
      <w:b/>
      <w:sz w:val="24"/>
      <w:szCs w:val="22"/>
    </w:rPr>
  </w:style>
  <w:style w:type="paragraph" w:customStyle="1" w:styleId="Bullets">
    <w:name w:val="Bullets"/>
    <w:basedOn w:val="af"/>
    <w:rsid w:val="00DC4954"/>
    <w:pPr>
      <w:widowControl/>
      <w:tabs>
        <w:tab w:val="left" w:pos="720"/>
      </w:tabs>
      <w:ind w:left="720" w:hanging="266"/>
    </w:pPr>
    <w:rPr>
      <w:rFonts w:ascii="Times New Roman" w:hAnsi="Times New Roman" w:cs="Tahoma"/>
      <w:sz w:val="24"/>
      <w:szCs w:val="20"/>
    </w:rPr>
  </w:style>
  <w:style w:type="paragraph" w:customStyle="1" w:styleId="Common">
    <w:name w:val="Common"/>
    <w:basedOn w:val="af"/>
    <w:rsid w:val="00DC4954"/>
    <w:pPr>
      <w:widowControl/>
      <w:suppressAutoHyphens/>
      <w:ind w:firstLine="720"/>
    </w:pPr>
    <w:rPr>
      <w:rFonts w:ascii="Times New Roman" w:hAnsi="Times New Roman" w:cs="Tahoma"/>
      <w:bCs/>
      <w:sz w:val="24"/>
      <w:szCs w:val="20"/>
    </w:rPr>
  </w:style>
  <w:style w:type="character" w:customStyle="1" w:styleId="htitleb">
    <w:name w:val="htitleb"/>
    <w:basedOn w:val="af0"/>
    <w:rsid w:val="00DC4954"/>
  </w:style>
  <w:style w:type="paragraph" w:customStyle="1" w:styleId="cm">
    <w:name w:val="cm"/>
    <w:basedOn w:val="af"/>
    <w:rsid w:val="00DC4954"/>
    <w:pPr>
      <w:widowControl/>
      <w:spacing w:before="100" w:beforeAutospacing="1" w:after="100" w:afterAutospacing="1"/>
      <w:jc w:val="left"/>
    </w:pPr>
    <w:rPr>
      <w:rFonts w:ascii="MS Sans Serif" w:hAnsi="MS Sans Serif" w:cs="Tahoma"/>
      <w:sz w:val="18"/>
      <w:szCs w:val="18"/>
    </w:rPr>
  </w:style>
  <w:style w:type="paragraph" w:customStyle="1" w:styleId="3f7">
    <w:name w:val="Основной текст3"/>
    <w:rsid w:val="00DC4954"/>
    <w:pPr>
      <w:spacing w:line="220" w:lineRule="atLeast"/>
      <w:ind w:firstLine="283"/>
    </w:pPr>
    <w:rPr>
      <w:rFonts w:ascii="Journal" w:hAnsi="Journal"/>
      <w:snapToGrid w:val="0"/>
    </w:rPr>
  </w:style>
  <w:style w:type="character" w:customStyle="1" w:styleId="11111">
    <w:name w:val="Основной текст1 Знак111 Знак Знак Знак"/>
    <w:rsid w:val="00DC4954"/>
    <w:rPr>
      <w:rFonts w:ascii="Tahoma" w:hAnsi="Tahoma" w:cs="Verdana"/>
      <w:sz w:val="22"/>
      <w:szCs w:val="22"/>
      <w:lang w:val="ru-RU" w:eastAsia="ru-RU" w:bidi="ar-SA"/>
    </w:rPr>
  </w:style>
  <w:style w:type="character" w:customStyle="1" w:styleId="1ffd">
    <w:name w:val="Основной шрифт1"/>
    <w:rsid w:val="00DC4954"/>
  </w:style>
  <w:style w:type="paragraph" w:customStyle="1" w:styleId="Iniiaiieoaeno">
    <w:name w:val="Iniiaiie oaeno"/>
    <w:basedOn w:val="af"/>
    <w:rsid w:val="00DC4954"/>
    <w:pPr>
      <w:overflowPunct w:val="0"/>
      <w:autoSpaceDE w:val="0"/>
      <w:autoSpaceDN w:val="0"/>
      <w:adjustRightInd w:val="0"/>
      <w:textAlignment w:val="baseline"/>
    </w:pPr>
    <w:rPr>
      <w:rFonts w:ascii="Times New Roman" w:hAnsi="Times New Roman" w:cs="Tahoma"/>
      <w:sz w:val="24"/>
      <w:szCs w:val="20"/>
    </w:rPr>
  </w:style>
  <w:style w:type="paragraph" w:customStyle="1" w:styleId="affffffffffff1">
    <w:name w:val="Стиль_Заг_Таб Знак"/>
    <w:basedOn w:val="af"/>
    <w:next w:val="af"/>
    <w:rsid w:val="00DC4954"/>
    <w:pPr>
      <w:keepNext/>
      <w:spacing w:after="120"/>
    </w:pPr>
    <w:rPr>
      <w:rFonts w:asciiTheme="majorHAnsi" w:hAnsiTheme="majorHAnsi" w:cs="Tahoma"/>
      <w:b/>
      <w:bCs/>
    </w:rPr>
  </w:style>
  <w:style w:type="paragraph" w:customStyle="1" w:styleId="affffffffffff2">
    <w:name w:val="маркированный список"/>
    <w:basedOn w:val="af"/>
    <w:rsid w:val="00DC4954"/>
    <w:pPr>
      <w:widowControl/>
      <w:tabs>
        <w:tab w:val="num" w:pos="397"/>
      </w:tabs>
      <w:spacing w:after="120"/>
      <w:ind w:left="397" w:hanging="397"/>
    </w:pPr>
    <w:rPr>
      <w:rFonts w:asciiTheme="majorHAnsi" w:hAnsiTheme="majorHAnsi" w:cs="Tahoma"/>
    </w:rPr>
  </w:style>
  <w:style w:type="character" w:customStyle="1" w:styleId="affffffffffff3">
    <w:name w:val="текст таблицы Знак Знак Знак Знак Знак Знак Знак"/>
    <w:rsid w:val="00DC4954"/>
    <w:rPr>
      <w:rFonts w:ascii="Tahoma" w:hAnsi="Tahoma" w:cs="Verdana"/>
      <w:sz w:val="22"/>
      <w:szCs w:val="22"/>
      <w:lang w:val="ru-RU" w:eastAsia="ru-RU" w:bidi="ar-SA"/>
    </w:rPr>
  </w:style>
  <w:style w:type="paragraph" w:customStyle="1" w:styleId="maintext">
    <w:name w:val="main_text"/>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head1">
    <w:name w:val="head_1"/>
    <w:basedOn w:val="af"/>
    <w:rsid w:val="00DC4954"/>
    <w:pPr>
      <w:widowControl/>
      <w:spacing w:before="100" w:beforeAutospacing="1" w:after="100" w:afterAutospacing="1"/>
      <w:jc w:val="left"/>
    </w:pPr>
    <w:rPr>
      <w:rFonts w:ascii="Times New Roman" w:hAnsi="Times New Roman" w:cs="Tahoma"/>
      <w:color w:val="000000"/>
      <w:sz w:val="24"/>
      <w:szCs w:val="24"/>
    </w:rPr>
  </w:style>
  <w:style w:type="paragraph" w:customStyle="1" w:styleId="1ffe">
    <w:name w:val="Обычный отступ 1"/>
    <w:aliases w:val="27 Знак,Обычный отступ 11,Обычный отступ 11 Знак Знак Знак,Обычный отступ 11 Знак Знак Знак Знак Знак Знак,Обычный отступ 11 Знак Знак Знак Знак Знак Знак3 Знак,Обычный отступ 11 Знак Знак Знак Знак Знак Знак3"/>
    <w:link w:val="121"/>
    <w:rsid w:val="00DC4954"/>
    <w:pPr>
      <w:ind w:firstLine="720"/>
    </w:pPr>
    <w:rPr>
      <w:rFonts w:ascii="Verdana" w:hAnsi="Verdana" w:cs="Verdana"/>
      <w:sz w:val="24"/>
      <w:szCs w:val="24"/>
    </w:rPr>
  </w:style>
  <w:style w:type="character" w:customStyle="1" w:styleId="121">
    <w:name w:val="Обычный отступ 12"/>
    <w:aliases w:val="27 Знак1,Обычный отступ 111,Обычный отступ 11 Знак Знак Знак1,Обычный отступ 11 Знак Знак Знак Знак Знак Знак1,Обычный отступ 11 Знак Знак Знак Знак Знак Знак3 Знак1,Обычный отступ 11 Знак Знак Знак Знак Знак Знак2"/>
    <w:link w:val="1ffe"/>
    <w:rsid w:val="00DC4954"/>
    <w:rPr>
      <w:rFonts w:ascii="Verdana" w:hAnsi="Verdana" w:cs="Verdana"/>
      <w:sz w:val="24"/>
      <w:szCs w:val="24"/>
    </w:rPr>
  </w:style>
  <w:style w:type="paragraph" w:customStyle="1" w:styleId="affffffffffff4">
    <w:name w:val="Табличное название Знак Знак"/>
    <w:basedOn w:val="af"/>
    <w:link w:val="affffffffffff5"/>
    <w:autoRedefine/>
    <w:rsid w:val="00DC4954"/>
    <w:pPr>
      <w:widowControl/>
      <w:ind w:left="21" w:hanging="21"/>
      <w:jc w:val="center"/>
    </w:pPr>
    <w:rPr>
      <w:rFonts w:asciiTheme="majorHAnsi" w:hAnsiTheme="majorHAnsi" w:cs="Verdana"/>
      <w:b/>
      <w:bCs/>
      <w:snapToGrid w:val="0"/>
      <w:sz w:val="20"/>
      <w:szCs w:val="20"/>
    </w:rPr>
  </w:style>
  <w:style w:type="character" w:customStyle="1" w:styleId="affffffffffff5">
    <w:name w:val="Табличное название Знак Знак Знак"/>
    <w:link w:val="affffffffffff4"/>
    <w:rsid w:val="00DC4954"/>
    <w:rPr>
      <w:rFonts w:asciiTheme="majorHAnsi" w:hAnsiTheme="majorHAnsi" w:cs="Verdana"/>
      <w:b/>
      <w:bCs/>
      <w:snapToGrid w:val="0"/>
    </w:rPr>
  </w:style>
  <w:style w:type="paragraph" w:customStyle="1" w:styleId="a00">
    <w:name w:val="a0"/>
    <w:basedOn w:val="af"/>
    <w:rsid w:val="00DC4954"/>
    <w:pPr>
      <w:widowControl/>
      <w:spacing w:before="20" w:after="20"/>
      <w:jc w:val="left"/>
    </w:pPr>
    <w:rPr>
      <w:rFonts w:ascii="AG_Souvenir" w:hAnsi="AG_Souvenir" w:cs="Tahoma"/>
      <w:sz w:val="20"/>
      <w:szCs w:val="20"/>
    </w:rPr>
  </w:style>
  <w:style w:type="numbering" w:customStyle="1" w:styleId="13">
    <w:name w:val="Стиль маркированный1"/>
    <w:basedOn w:val="af2"/>
    <w:rsid w:val="00DC4954"/>
    <w:pPr>
      <w:numPr>
        <w:numId w:val="11"/>
      </w:numPr>
    </w:pPr>
  </w:style>
  <w:style w:type="character" w:customStyle="1" w:styleId="stitle1">
    <w:name w:val="stitle1"/>
    <w:rsid w:val="00DC4954"/>
    <w:rPr>
      <w:rFonts w:ascii="Verdana" w:hAnsi="Verdana" w:cs="Verdana"/>
      <w:b/>
      <w:bCs/>
      <w:caps/>
      <w:color w:val="F26D00"/>
      <w:sz w:val="20"/>
      <w:szCs w:val="20"/>
      <w:lang w:val="en-US" w:eastAsia="en-US" w:bidi="ar-SA"/>
    </w:rPr>
  </w:style>
  <w:style w:type="paragraph" w:customStyle="1" w:styleId="122">
    <w:name w:val="Стиль полужирный Перед:  12 пт"/>
    <w:basedOn w:val="af"/>
    <w:rsid w:val="00DC4954"/>
    <w:pPr>
      <w:keepNext/>
      <w:widowControl/>
      <w:spacing w:before="240" w:after="120"/>
    </w:pPr>
    <w:rPr>
      <w:rFonts w:asciiTheme="majorHAnsi" w:hAnsiTheme="majorHAnsi" w:cs="Tahoma"/>
      <w:b/>
      <w:bCs/>
      <w:spacing w:val="20"/>
      <w:sz w:val="21"/>
      <w:szCs w:val="21"/>
    </w:rPr>
  </w:style>
  <w:style w:type="paragraph" w:customStyle="1" w:styleId="40">
    <w:name w:val="Стиль4"/>
    <w:basedOn w:val="af"/>
    <w:rsid w:val="00DC4954"/>
    <w:pPr>
      <w:numPr>
        <w:ilvl w:val="1"/>
        <w:numId w:val="21"/>
      </w:numPr>
      <w:outlineLvl w:val="1"/>
    </w:pPr>
    <w:rPr>
      <w:rFonts w:asciiTheme="majorHAnsi" w:hAnsiTheme="majorHAnsi" w:cs="Tahoma"/>
      <w:b/>
    </w:rPr>
  </w:style>
  <w:style w:type="paragraph" w:customStyle="1" w:styleId="64">
    <w:name w:val="Стиль6"/>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73">
    <w:name w:val="Стиль7"/>
    <w:basedOn w:val="16"/>
    <w:next w:val="af"/>
    <w:link w:val="74"/>
    <w:qFormat/>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8">
    <w:name w:val="Стиль8"/>
    <w:basedOn w:val="af"/>
    <w:next w:val="af"/>
    <w:autoRedefine/>
    <w:rsid w:val="00DC4954"/>
    <w:pPr>
      <w:numPr>
        <w:ilvl w:val="1"/>
        <w:numId w:val="22"/>
      </w:numPr>
      <w:outlineLvl w:val="1"/>
    </w:pPr>
    <w:rPr>
      <w:rFonts w:asciiTheme="majorHAnsi" w:hAnsiTheme="majorHAnsi" w:cs="Tahoma"/>
      <w:b/>
    </w:rPr>
  </w:style>
  <w:style w:type="paragraph" w:customStyle="1" w:styleId="50">
    <w:name w:val="Стиль5"/>
    <w:basedOn w:val="24"/>
    <w:next w:val="af"/>
    <w:autoRedefine/>
    <w:rsid w:val="00DC4954"/>
    <w:pPr>
      <w:widowControl/>
      <w:numPr>
        <w:numId w:val="23"/>
      </w:numPr>
      <w:jc w:val="left"/>
    </w:pPr>
    <w:rPr>
      <w:rFonts w:ascii="Times New Roman" w:hAnsi="Times New Roman" w:cs="Tahoma"/>
      <w:sz w:val="24"/>
      <w:szCs w:val="24"/>
      <w:lang w:eastAsia="en-US"/>
    </w:rPr>
  </w:style>
  <w:style w:type="paragraph" w:customStyle="1" w:styleId="101">
    <w:name w:val="Стиль10"/>
    <w:basedOn w:val="16"/>
    <w:autoRedefine/>
    <w:rsid w:val="00DC4954"/>
    <w:pPr>
      <w:pageBreakBefore/>
      <w:numPr>
        <w:numId w:val="0"/>
      </w:numPr>
      <w:pBdr>
        <w:bottom w:val="thinThickLargeGap" w:sz="12" w:space="1" w:color="943634"/>
      </w:pBdr>
      <w:shd w:val="clear" w:color="auto" w:fill="808080"/>
      <w:tabs>
        <w:tab w:val="num" w:pos="570"/>
        <w:tab w:val="num" w:pos="851"/>
        <w:tab w:val="left" w:pos="1701"/>
      </w:tabs>
      <w:spacing w:before="0" w:after="240"/>
      <w:ind w:left="570" w:hanging="570"/>
    </w:pPr>
    <w:rPr>
      <w:rFonts w:asciiTheme="majorHAnsi" w:hAnsiTheme="majorHAnsi" w:cs="Tahoma"/>
      <w:b w:val="0"/>
      <w:caps/>
      <w:color w:val="632423"/>
      <w:kern w:val="0"/>
      <w:szCs w:val="28"/>
      <w:lang w:eastAsia="en-US"/>
    </w:rPr>
  </w:style>
  <w:style w:type="paragraph" w:customStyle="1" w:styleId="2TimesNewRoman">
    <w:name w:val="Стиль Стиль2 + Times New Roman не полужирный не курсив"/>
    <w:basedOn w:val="af"/>
    <w:rsid w:val="00DC4954"/>
    <w:pPr>
      <w:keepNext/>
      <w:widowControl/>
      <w:spacing w:before="240" w:after="120"/>
      <w:jc w:val="left"/>
      <w:outlineLvl w:val="1"/>
    </w:pPr>
    <w:rPr>
      <w:rFonts w:ascii="Times New Roman" w:hAnsi="Times New Roman" w:cs="Arial"/>
      <w:sz w:val="28"/>
      <w:szCs w:val="28"/>
    </w:rPr>
  </w:style>
  <w:style w:type="paragraph" w:customStyle="1" w:styleId="92">
    <w:name w:val="Стиль9"/>
    <w:basedOn w:val="af"/>
    <w:rsid w:val="00DC4954"/>
    <w:pPr>
      <w:widowControl/>
      <w:jc w:val="left"/>
    </w:pPr>
    <w:rPr>
      <w:rFonts w:ascii="Times New Roman" w:hAnsi="Times New Roman" w:cs="Tahoma"/>
      <w:sz w:val="24"/>
      <w:szCs w:val="24"/>
    </w:rPr>
  </w:style>
  <w:style w:type="numbering" w:customStyle="1" w:styleId="1fff">
    <w:name w:val="Стиль многоуровневый1"/>
    <w:basedOn w:val="af2"/>
    <w:rsid w:val="00DC4954"/>
  </w:style>
  <w:style w:type="paragraph" w:customStyle="1" w:styleId="1TNR">
    <w:name w:val="Заголовок 1 TNR"/>
    <w:basedOn w:val="af"/>
    <w:next w:val="af"/>
    <w:autoRedefine/>
    <w:rsid w:val="00DC4954"/>
    <w:pPr>
      <w:keepNext/>
      <w:widowControl/>
      <w:tabs>
        <w:tab w:val="num" w:pos="720"/>
      </w:tabs>
      <w:ind w:left="720" w:hanging="360"/>
      <w:jc w:val="left"/>
    </w:pPr>
    <w:rPr>
      <w:rFonts w:ascii="Times New Roman" w:hAnsi="Times New Roman" w:cs="Tahoma"/>
      <w:b/>
      <w:sz w:val="28"/>
      <w:szCs w:val="24"/>
    </w:rPr>
  </w:style>
  <w:style w:type="paragraph" w:customStyle="1" w:styleId="1fff0">
    <w:name w:val="Заголовок 1П"/>
    <w:basedOn w:val="16"/>
    <w:next w:val="af"/>
    <w:autoRedefine/>
    <w:rsid w:val="00DC4954"/>
    <w:pPr>
      <w:pageBreakBefore/>
      <w:widowControl/>
      <w:numPr>
        <w:numId w:val="0"/>
      </w:numPr>
      <w:pBdr>
        <w:bottom w:val="thinThickLargeGap" w:sz="12" w:space="1" w:color="943634"/>
      </w:pBdr>
      <w:shd w:val="clear" w:color="auto" w:fill="808080"/>
      <w:tabs>
        <w:tab w:val="left" w:pos="1701"/>
      </w:tabs>
      <w:spacing w:after="240"/>
      <w:jc w:val="center"/>
    </w:pPr>
    <w:rPr>
      <w:rFonts w:ascii="Times New Roman" w:hAnsi="Times New Roman" w:cs="Tahoma"/>
      <w:bCs w:val="0"/>
      <w:caps/>
      <w:color w:val="632423"/>
      <w:kern w:val="0"/>
      <w:szCs w:val="20"/>
      <w:lang w:eastAsia="en-US"/>
    </w:rPr>
  </w:style>
  <w:style w:type="paragraph" w:customStyle="1" w:styleId="a7">
    <w:name w:val="Стиль Заголовок для глав отчета + не все прописные"/>
    <w:basedOn w:val="af"/>
    <w:autoRedefine/>
    <w:rsid w:val="00DC4954"/>
    <w:pPr>
      <w:keepNext/>
      <w:pageBreakBefore/>
      <w:widowControl/>
      <w:numPr>
        <w:ilvl w:val="1"/>
        <w:numId w:val="25"/>
      </w:numPr>
      <w:spacing w:before="120" w:after="120"/>
      <w:jc w:val="left"/>
      <w:outlineLvl w:val="1"/>
    </w:pPr>
    <w:rPr>
      <w:rFonts w:ascii="Times New Roman" w:hAnsi="Times New Roman" w:cs="Tahoma"/>
      <w:b/>
      <w:bCs/>
      <w:sz w:val="28"/>
      <w:szCs w:val="28"/>
    </w:rPr>
  </w:style>
  <w:style w:type="paragraph" w:customStyle="1" w:styleId="123">
    <w:name w:val="Стиль Название объекта + 12 пт Черный"/>
    <w:basedOn w:val="af8"/>
    <w:autoRedefine/>
    <w:rsid w:val="00DC4954"/>
    <w:pPr>
      <w:widowControl/>
      <w:spacing w:before="0" w:after="0"/>
      <w:ind w:left="0"/>
      <w:jc w:val="left"/>
    </w:pPr>
    <w:rPr>
      <w:rFonts w:ascii="Times New Roman" w:hAnsi="Times New Roman" w:cs="Verdana"/>
      <w:bCs/>
      <w:i/>
      <w:color w:val="000000"/>
      <w:spacing w:val="1"/>
      <w:sz w:val="24"/>
    </w:rPr>
  </w:style>
  <w:style w:type="paragraph" w:customStyle="1" w:styleId="00">
    <w:name w:val="Стиль Слева:  0 см Первая строка:  0 см"/>
    <w:basedOn w:val="af"/>
    <w:rsid w:val="00DC4954"/>
    <w:pPr>
      <w:widowControl/>
      <w:numPr>
        <w:numId w:val="26"/>
      </w:numPr>
      <w:jc w:val="left"/>
    </w:pPr>
    <w:rPr>
      <w:rFonts w:ascii="Times New Roman" w:hAnsi="Times New Roman" w:cs="Tahoma"/>
      <w:sz w:val="24"/>
      <w:szCs w:val="20"/>
    </w:rPr>
  </w:style>
  <w:style w:type="paragraph" w:customStyle="1" w:styleId="10">
    <w:name w:val="ЗАГ1"/>
    <w:basedOn w:val="af"/>
    <w:next w:val="af"/>
    <w:autoRedefine/>
    <w:uiPriority w:val="99"/>
    <w:rsid w:val="00DC4954"/>
    <w:pPr>
      <w:widowControl/>
      <w:numPr>
        <w:numId w:val="27"/>
      </w:numPr>
      <w:jc w:val="left"/>
    </w:pPr>
    <w:rPr>
      <w:rFonts w:ascii="Times New Roman" w:hAnsi="Times New Roman" w:cs="Tahoma"/>
      <w:sz w:val="24"/>
      <w:szCs w:val="20"/>
    </w:rPr>
  </w:style>
  <w:style w:type="paragraph" w:customStyle="1" w:styleId="dt2">
    <w:name w:val="dt2"/>
    <w:basedOn w:val="af"/>
    <w:rsid w:val="00DC4954"/>
    <w:pPr>
      <w:widowControl/>
      <w:spacing w:before="100" w:beforeAutospacing="1" w:after="100" w:afterAutospacing="1"/>
      <w:jc w:val="left"/>
    </w:pPr>
    <w:rPr>
      <w:rFonts w:ascii="Times New Roman" w:hAnsi="Times New Roman" w:cs="Tahoma"/>
      <w:sz w:val="24"/>
      <w:szCs w:val="24"/>
    </w:rPr>
  </w:style>
  <w:style w:type="paragraph" w:customStyle="1" w:styleId="127">
    <w:name w:val="Стиль Слева:  127 см"/>
    <w:basedOn w:val="af"/>
    <w:rsid w:val="00DC4954"/>
    <w:pPr>
      <w:widowControl/>
      <w:spacing w:after="120"/>
    </w:pPr>
    <w:rPr>
      <w:rFonts w:asciiTheme="majorHAnsi" w:hAnsiTheme="majorHAnsi" w:cs="Tahoma"/>
      <w:szCs w:val="24"/>
    </w:rPr>
  </w:style>
  <w:style w:type="character" w:customStyle="1" w:styleId="affffffffffff6">
    <w:name w:val="Стиль полужирный"/>
    <w:qFormat/>
    <w:rsid w:val="00DC4954"/>
    <w:rPr>
      <w:rFonts w:ascii="Verdana" w:hAnsi="Verdana" w:cs="Verdana"/>
      <w:b/>
      <w:bCs/>
      <w:spacing w:val="20"/>
      <w:sz w:val="21"/>
      <w:szCs w:val="21"/>
      <w:lang w:val="en-US" w:eastAsia="en-US" w:bidi="ar-SA"/>
    </w:rPr>
  </w:style>
  <w:style w:type="paragraph" w:customStyle="1" w:styleId="affffffffffff7">
    <w:name w:val="Стиль Формула + влево"/>
    <w:basedOn w:val="afe"/>
    <w:rsid w:val="00DC4954"/>
    <w:pPr>
      <w:spacing w:before="60" w:after="120"/>
      <w:ind w:left="851"/>
      <w:jc w:val="left"/>
    </w:pPr>
    <w:rPr>
      <w:rFonts w:asciiTheme="majorHAnsi" w:hAnsiTheme="majorHAnsi"/>
      <w:bCs/>
      <w:szCs w:val="22"/>
    </w:rPr>
  </w:style>
  <w:style w:type="paragraph" w:customStyle="1" w:styleId="xl50">
    <w:name w:val="xl50"/>
    <w:basedOn w:val="af"/>
    <w:rsid w:val="00DC4954"/>
    <w:pPr>
      <w:widowControl/>
      <w:spacing w:before="100" w:beforeAutospacing="1" w:after="100" w:afterAutospacing="1"/>
      <w:jc w:val="right"/>
    </w:pPr>
    <w:rPr>
      <w:rFonts w:ascii="Times New Roman" w:hAnsi="Times New Roman" w:cs="Tahoma"/>
      <w:color w:val="3366FF"/>
      <w:sz w:val="24"/>
      <w:szCs w:val="24"/>
    </w:rPr>
  </w:style>
  <w:style w:type="paragraph" w:customStyle="1" w:styleId="118">
    <w:name w:val="стиль 11"/>
    <w:basedOn w:val="31"/>
    <w:rsid w:val="00DC4954"/>
    <w:pPr>
      <w:numPr>
        <w:ilvl w:val="0"/>
        <w:numId w:val="0"/>
      </w:numPr>
      <w:spacing w:before="120" w:after="120"/>
      <w:ind w:left="900" w:hanging="900"/>
      <w:jc w:val="left"/>
    </w:pPr>
    <w:rPr>
      <w:rFonts w:asciiTheme="majorHAnsi" w:hAnsiTheme="majorHAnsi" w:cs="Tahoma"/>
      <w:i/>
      <w:iCs/>
      <w:caps/>
      <w:sz w:val="22"/>
      <w:szCs w:val="20"/>
      <w:lang w:eastAsia="en-US"/>
    </w:rPr>
  </w:style>
  <w:style w:type="character" w:customStyle="1" w:styleId="affffffffffff8">
    <w:name w:val="Стиль полужирный Знак"/>
    <w:rsid w:val="00DC4954"/>
    <w:rPr>
      <w:rFonts w:ascii="Tahoma" w:hAnsi="Tahoma" w:cs="Verdana"/>
      <w:b/>
      <w:spacing w:val="20"/>
      <w:sz w:val="21"/>
      <w:szCs w:val="21"/>
      <w:lang w:val="ru-RU" w:eastAsia="ru-RU" w:bidi="ar-SA"/>
    </w:rPr>
  </w:style>
  <w:style w:type="paragraph" w:customStyle="1" w:styleId="213">
    <w:name w:val="Заголовок 21"/>
    <w:rsid w:val="00DC4954"/>
    <w:pPr>
      <w:widowControl w:val="0"/>
      <w:autoSpaceDE w:val="0"/>
      <w:autoSpaceDN w:val="0"/>
      <w:adjustRightInd w:val="0"/>
      <w:spacing w:before="360" w:after="40"/>
    </w:pPr>
    <w:rPr>
      <w:b/>
      <w:bCs/>
      <w:sz w:val="24"/>
      <w:szCs w:val="24"/>
    </w:rPr>
  </w:style>
  <w:style w:type="character" w:customStyle="1" w:styleId="text-norm1">
    <w:name w:val="text-norm1"/>
    <w:rsid w:val="00DC4954"/>
    <w:rPr>
      <w:rFonts w:ascii="Tahoma" w:hAnsi="Tahoma" w:cs="Tahoma" w:hint="default"/>
      <w:b w:val="0"/>
      <w:bCs w:val="0"/>
      <w:i w:val="0"/>
      <w:iCs w:val="0"/>
      <w:smallCaps w:val="0"/>
      <w:sz w:val="18"/>
      <w:szCs w:val="18"/>
      <w:lang w:val="en-US" w:eastAsia="en-US" w:bidi="ar-SA"/>
    </w:rPr>
  </w:style>
  <w:style w:type="character" w:customStyle="1" w:styleId="affffffffffff9">
    <w:name w:val="Основной текст Знак Знак Знак Знак Знак Знак Знак"/>
    <w:rsid w:val="00DC4954"/>
    <w:rPr>
      <w:rFonts w:ascii="Tahoma" w:hAnsi="Tahoma" w:cs="Verdana"/>
      <w:sz w:val="22"/>
      <w:szCs w:val="22"/>
      <w:lang w:val="ru-RU" w:eastAsia="ru-RU" w:bidi="ar-SA"/>
    </w:rPr>
  </w:style>
  <w:style w:type="character" w:customStyle="1" w:styleId="affe">
    <w:name w:val="глава Знак"/>
    <w:link w:val="affd"/>
    <w:rsid w:val="00DC4954"/>
    <w:rPr>
      <w:rFonts w:ascii="Tahoma" w:hAnsi="Tahoma" w:cs="Tahoma"/>
      <w:b/>
      <w:bCs/>
      <w:caps/>
      <w:sz w:val="28"/>
      <w:szCs w:val="28"/>
      <w:shd w:val="clear" w:color="auto" w:fill="808080"/>
    </w:rPr>
  </w:style>
  <w:style w:type="paragraph" w:customStyle="1" w:styleId="11">
    <w:name w:val="ТЭО Заголовок 1"/>
    <w:basedOn w:val="16"/>
    <w:next w:val="af"/>
    <w:rsid w:val="00DC4954"/>
    <w:pPr>
      <w:widowControl/>
      <w:numPr>
        <w:numId w:val="28"/>
      </w:numPr>
      <w:pBdr>
        <w:bottom w:val="thinThickLargeGap" w:sz="12" w:space="1" w:color="943634"/>
      </w:pBdr>
      <w:tabs>
        <w:tab w:val="left" w:pos="-113"/>
      </w:tabs>
      <w:spacing w:before="60"/>
    </w:pPr>
    <w:rPr>
      <w:rFonts w:ascii="Times New Roman" w:hAnsi="Times New Roman" w:cs="Tahoma"/>
      <w:b w:val="0"/>
      <w:caps/>
      <w:color w:val="003399"/>
      <w:sz w:val="24"/>
      <w:szCs w:val="24"/>
      <w:lang w:eastAsia="en-US"/>
    </w:rPr>
  </w:style>
  <w:style w:type="paragraph" w:customStyle="1" w:styleId="21">
    <w:name w:val="ТЭО Заголовок 2"/>
    <w:basedOn w:val="11"/>
    <w:next w:val="af"/>
    <w:autoRedefine/>
    <w:rsid w:val="00DC4954"/>
    <w:pPr>
      <w:numPr>
        <w:ilvl w:val="1"/>
      </w:numPr>
      <w:tabs>
        <w:tab w:val="clear" w:pos="226"/>
        <w:tab w:val="num" w:pos="-454"/>
      </w:tabs>
      <w:spacing w:after="0"/>
      <w:ind w:left="-680"/>
      <w:outlineLvl w:val="1"/>
    </w:pPr>
    <w:rPr>
      <w:b/>
      <w:caps w:val="0"/>
      <w:smallCaps/>
    </w:rPr>
  </w:style>
  <w:style w:type="paragraph" w:customStyle="1" w:styleId="30">
    <w:name w:val="ТЭО Заголовок 3"/>
    <w:basedOn w:val="21"/>
    <w:next w:val="af"/>
    <w:rsid w:val="00DC4954"/>
    <w:pPr>
      <w:numPr>
        <w:ilvl w:val="2"/>
      </w:numPr>
      <w:tabs>
        <w:tab w:val="clear" w:pos="-113"/>
      </w:tabs>
      <w:outlineLvl w:val="2"/>
    </w:pPr>
    <w:rPr>
      <w:b w:val="0"/>
      <w:smallCaps w:val="0"/>
      <w:sz w:val="22"/>
      <w:szCs w:val="22"/>
    </w:rPr>
  </w:style>
  <w:style w:type="paragraph" w:customStyle="1" w:styleId="4">
    <w:name w:val="ТЭО Заголовок 4"/>
    <w:basedOn w:val="30"/>
    <w:rsid w:val="00DC4954"/>
    <w:pPr>
      <w:numPr>
        <w:ilvl w:val="3"/>
      </w:numPr>
      <w:outlineLvl w:val="3"/>
    </w:pPr>
    <w:rPr>
      <w:b/>
      <w:u w:val="single"/>
    </w:rPr>
  </w:style>
  <w:style w:type="paragraph" w:customStyle="1" w:styleId="maintext0">
    <w:name w:val="maintext"/>
    <w:basedOn w:val="af"/>
    <w:rsid w:val="00DC4954"/>
    <w:pPr>
      <w:widowControl/>
      <w:spacing w:before="100" w:beforeAutospacing="1" w:after="100" w:afterAutospacing="1"/>
      <w:jc w:val="left"/>
    </w:pPr>
    <w:rPr>
      <w:rFonts w:ascii="Arial" w:hAnsi="Arial" w:cs="Arial"/>
      <w:color w:val="000000"/>
      <w:sz w:val="12"/>
      <w:szCs w:val="12"/>
    </w:rPr>
  </w:style>
  <w:style w:type="paragraph" w:customStyle="1" w:styleId="1210">
    <w:name w:val="Стиль полужирный Перед:  12 пт1"/>
    <w:basedOn w:val="af"/>
    <w:link w:val="1211"/>
    <w:rsid w:val="00DC4954"/>
    <w:pPr>
      <w:keepNext/>
      <w:widowControl/>
      <w:spacing w:before="240" w:after="120"/>
    </w:pPr>
    <w:rPr>
      <w:rFonts w:asciiTheme="majorHAnsi" w:hAnsiTheme="majorHAnsi" w:cs="Verdana"/>
      <w:b/>
      <w:bCs/>
      <w:spacing w:val="20"/>
      <w:sz w:val="21"/>
      <w:szCs w:val="21"/>
    </w:rPr>
  </w:style>
  <w:style w:type="paragraph" w:customStyle="1" w:styleId="xl51">
    <w:name w:val="xl51"/>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4"/>
      <w:szCs w:val="24"/>
    </w:rPr>
  </w:style>
  <w:style w:type="paragraph" w:customStyle="1" w:styleId="xl52">
    <w:name w:val="xl52"/>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4"/>
      <w:szCs w:val="24"/>
    </w:rPr>
  </w:style>
  <w:style w:type="paragraph" w:customStyle="1" w:styleId="xl53">
    <w:name w:val="xl53"/>
    <w:basedOn w:val="af"/>
    <w:rsid w:val="00DC4954"/>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4">
    <w:name w:val="xl54"/>
    <w:basedOn w:val="af"/>
    <w:rsid w:val="00DC4954"/>
    <w:pPr>
      <w:widowControl/>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55">
    <w:name w:val="xl55"/>
    <w:basedOn w:val="af"/>
    <w:rsid w:val="00DC4954"/>
    <w:pPr>
      <w:widowControl/>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110pt2352">
    <w:name w:val="Стиль нумерованный 1 + 10 pt вправо Справа:  235 см2"/>
    <w:basedOn w:val="15"/>
    <w:rsid w:val="00DC4954"/>
    <w:pPr>
      <w:numPr>
        <w:numId w:val="29"/>
      </w:numPr>
      <w:ind w:right="1332"/>
      <w:jc w:val="right"/>
    </w:pPr>
    <w:rPr>
      <w:sz w:val="20"/>
      <w:szCs w:val="20"/>
    </w:rPr>
  </w:style>
  <w:style w:type="character" w:customStyle="1" w:styleId="dr-aragorn">
    <w:name w:val="dr-aragorn"/>
    <w:semiHidden/>
    <w:rsid w:val="00DC4954"/>
    <w:rPr>
      <w:rFonts w:ascii="Arial" w:hAnsi="Arial" w:cs="Arial"/>
      <w:color w:val="auto"/>
      <w:sz w:val="20"/>
      <w:szCs w:val="20"/>
      <w:lang w:val="en-US" w:eastAsia="en-US" w:bidi="ar-SA"/>
    </w:rPr>
  </w:style>
  <w:style w:type="paragraph" w:customStyle="1" w:styleId="124">
    <w:name w:val="Стиль полужирный влево Перед:  12 пт"/>
    <w:basedOn w:val="af"/>
    <w:rsid w:val="00DC4954"/>
    <w:pPr>
      <w:keepNext/>
      <w:widowControl/>
      <w:spacing w:before="240" w:after="120"/>
      <w:jc w:val="left"/>
    </w:pPr>
    <w:rPr>
      <w:rFonts w:asciiTheme="majorHAnsi" w:hAnsiTheme="majorHAnsi" w:cs="Tahoma"/>
      <w:b/>
      <w:bCs/>
      <w:spacing w:val="20"/>
      <w:sz w:val="21"/>
      <w:szCs w:val="21"/>
    </w:rPr>
  </w:style>
  <w:style w:type="character" w:customStyle="1" w:styleId="133">
    <w:name w:val="Гиперссылка13"/>
    <w:rsid w:val="00DC4954"/>
    <w:rPr>
      <w:rFonts w:ascii="Verdana" w:hAnsi="Verdana" w:cs="Verdana"/>
      <w:color w:val="006600"/>
      <w:u w:val="single"/>
      <w:lang w:val="en-US" w:eastAsia="en-US" w:bidi="ar-SA"/>
    </w:rPr>
  </w:style>
  <w:style w:type="paragraph" w:customStyle="1" w:styleId="subh2">
    <w:name w:val="subh2"/>
    <w:basedOn w:val="af"/>
    <w:rsid w:val="00DC4954"/>
    <w:pPr>
      <w:widowControl/>
      <w:spacing w:before="216" w:after="144"/>
      <w:jc w:val="left"/>
    </w:pPr>
    <w:rPr>
      <w:rFonts w:ascii="Verdana" w:hAnsi="Verdana" w:cs="Tahoma"/>
      <w:b/>
      <w:bCs/>
    </w:rPr>
  </w:style>
  <w:style w:type="character" w:customStyle="1" w:styleId="bukvica">
    <w:name w:val="bukvica"/>
    <w:basedOn w:val="af0"/>
    <w:rsid w:val="00DC4954"/>
  </w:style>
  <w:style w:type="paragraph" w:customStyle="1" w:styleId="xl57">
    <w:name w:val="xl57"/>
    <w:basedOn w:val="af"/>
    <w:rsid w:val="00DC4954"/>
    <w:pPr>
      <w:widowControl/>
      <w:spacing w:before="100" w:beforeAutospacing="1" w:after="100" w:afterAutospacing="1"/>
      <w:jc w:val="center"/>
    </w:pPr>
    <w:rPr>
      <w:rFonts w:ascii="Times New Roman" w:hAnsi="Times New Roman" w:cs="Tahoma"/>
      <w:b/>
      <w:bCs/>
      <w:sz w:val="16"/>
      <w:szCs w:val="16"/>
    </w:rPr>
  </w:style>
  <w:style w:type="paragraph" w:customStyle="1" w:styleId="xl58">
    <w:name w:val="xl5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59">
    <w:name w:val="xl59"/>
    <w:basedOn w:val="af"/>
    <w:rsid w:val="00DC4954"/>
    <w:pPr>
      <w:widowControl/>
      <w:shd w:val="clear" w:color="auto" w:fill="99CCFF"/>
      <w:spacing w:before="100" w:beforeAutospacing="1" w:after="100" w:afterAutospacing="1"/>
      <w:jc w:val="center"/>
      <w:textAlignment w:val="center"/>
    </w:pPr>
    <w:rPr>
      <w:rFonts w:ascii="Times New Roman" w:hAnsi="Times New Roman" w:cs="Tahoma"/>
      <w:b/>
      <w:bCs/>
      <w:sz w:val="16"/>
      <w:szCs w:val="16"/>
      <w:u w:val="single"/>
    </w:rPr>
  </w:style>
  <w:style w:type="paragraph" w:customStyle="1" w:styleId="xl60">
    <w:name w:val="xl60"/>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1">
    <w:name w:val="xl61"/>
    <w:basedOn w:val="af"/>
    <w:rsid w:val="00DC4954"/>
    <w:pPr>
      <w:widowControl/>
      <w:shd w:val="clear" w:color="auto" w:fill="99CCFF"/>
      <w:spacing w:before="100" w:beforeAutospacing="1" w:after="100" w:afterAutospacing="1"/>
      <w:jc w:val="left"/>
    </w:pPr>
    <w:rPr>
      <w:rFonts w:ascii="Times New Roman" w:hAnsi="Times New Roman" w:cs="Tahoma"/>
      <w:b/>
      <w:bCs/>
      <w:sz w:val="16"/>
      <w:szCs w:val="16"/>
    </w:rPr>
  </w:style>
  <w:style w:type="paragraph" w:customStyle="1" w:styleId="xl62">
    <w:name w:val="xl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63">
    <w:name w:val="xl63"/>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ind">
    <w:name w:val="ind"/>
    <w:basedOn w:val="af"/>
    <w:rsid w:val="00DC4954"/>
    <w:pPr>
      <w:widowControl/>
      <w:ind w:firstLine="300"/>
      <w:jc w:val="left"/>
    </w:pPr>
    <w:rPr>
      <w:rFonts w:ascii="Times New Roman" w:hAnsi="Times New Roman" w:cs="Tahoma"/>
      <w:color w:val="000000"/>
      <w:sz w:val="24"/>
      <w:szCs w:val="24"/>
    </w:rPr>
  </w:style>
  <w:style w:type="paragraph" w:customStyle="1" w:styleId="marg">
    <w:name w:val="marg"/>
    <w:basedOn w:val="af"/>
    <w:rsid w:val="00DC4954"/>
    <w:pPr>
      <w:widowControl/>
      <w:jc w:val="left"/>
    </w:pPr>
    <w:rPr>
      <w:rFonts w:ascii="Times New Roman" w:hAnsi="Times New Roman" w:cs="Tahoma"/>
      <w:color w:val="000000"/>
      <w:sz w:val="24"/>
      <w:szCs w:val="24"/>
    </w:rPr>
  </w:style>
  <w:style w:type="character" w:customStyle="1" w:styleId="text6">
    <w:name w:val="text6"/>
    <w:rsid w:val="00DC4954"/>
    <w:rPr>
      <w:rFonts w:ascii="Verdana" w:hAnsi="Verdana" w:cs="Verdana"/>
      <w:color w:val="8C8C8C"/>
      <w:sz w:val="16"/>
      <w:szCs w:val="16"/>
      <w:lang w:val="en-US" w:eastAsia="en-US" w:bidi="ar-SA"/>
    </w:rPr>
  </w:style>
  <w:style w:type="character" w:customStyle="1" w:styleId="affffffffffffa">
    <w:name w:val="текст таблицы Знак Знак Знак Знак Знак"/>
    <w:rsid w:val="00DC4954"/>
    <w:rPr>
      <w:rFonts w:ascii="Tahoma" w:hAnsi="Tahoma" w:cs="Verdana"/>
      <w:sz w:val="22"/>
      <w:szCs w:val="22"/>
      <w:lang w:val="ru-RU" w:eastAsia="ru-RU" w:bidi="ar-SA"/>
    </w:rPr>
  </w:style>
  <w:style w:type="character" w:customStyle="1" w:styleId="1Head111">
    <w:name w:val="Заголовок 1;Head 1;Заголов;Ç1;Заголовок 1 для Отчета;М_Приложения;Раздел Знак Знак"/>
    <w:rsid w:val="00DC4954"/>
    <w:rPr>
      <w:rFonts w:ascii="Tahoma" w:hAnsi="Tahoma" w:cs="Verdana"/>
      <w:b/>
      <w:bCs/>
      <w:caps/>
      <w:sz w:val="28"/>
      <w:szCs w:val="28"/>
      <w:lang w:val="ru-RU" w:eastAsia="ru-RU" w:bidi="ar-SA"/>
    </w:rPr>
  </w:style>
  <w:style w:type="paragraph" w:styleId="affffffffffffb">
    <w:name w:val="toa heading"/>
    <w:basedOn w:val="af"/>
    <w:next w:val="af"/>
    <w:locked/>
    <w:rsid w:val="00DC4954"/>
    <w:pPr>
      <w:widowControl/>
      <w:spacing w:before="120" w:after="120"/>
    </w:pPr>
    <w:rPr>
      <w:rFonts w:ascii="Arial" w:hAnsi="Arial" w:cs="Arial"/>
      <w:b/>
      <w:bCs/>
    </w:rPr>
  </w:style>
  <w:style w:type="paragraph" w:styleId="affffffffffffc">
    <w:name w:val="table of authorities"/>
    <w:basedOn w:val="af"/>
    <w:next w:val="af"/>
    <w:locked/>
    <w:rsid w:val="00DC4954"/>
    <w:pPr>
      <w:widowControl/>
      <w:spacing w:after="120"/>
      <w:ind w:left="240" w:hanging="240"/>
    </w:pPr>
    <w:rPr>
      <w:rFonts w:asciiTheme="majorHAnsi" w:hAnsiTheme="majorHAnsi" w:cs="Tahoma"/>
    </w:rPr>
  </w:style>
  <w:style w:type="paragraph" w:styleId="1fff1">
    <w:name w:val="index 1"/>
    <w:basedOn w:val="af"/>
    <w:next w:val="af"/>
    <w:autoRedefine/>
    <w:locked/>
    <w:rsid w:val="00DC4954"/>
    <w:pPr>
      <w:widowControl/>
      <w:spacing w:after="120"/>
      <w:jc w:val="center"/>
    </w:pPr>
    <w:rPr>
      <w:rFonts w:asciiTheme="majorHAnsi" w:hAnsiTheme="majorHAnsi" w:cs="Tahoma"/>
    </w:rPr>
  </w:style>
  <w:style w:type="paragraph" w:styleId="2ff8">
    <w:name w:val="index 2"/>
    <w:basedOn w:val="af"/>
    <w:next w:val="af"/>
    <w:autoRedefine/>
    <w:locked/>
    <w:rsid w:val="00DC4954"/>
    <w:pPr>
      <w:widowControl/>
      <w:spacing w:after="120"/>
      <w:ind w:left="480" w:hanging="240"/>
    </w:pPr>
    <w:rPr>
      <w:rFonts w:asciiTheme="majorHAnsi" w:hAnsiTheme="majorHAnsi" w:cs="Tahoma"/>
    </w:rPr>
  </w:style>
  <w:style w:type="paragraph" w:styleId="3f8">
    <w:name w:val="index 3"/>
    <w:basedOn w:val="af"/>
    <w:next w:val="af"/>
    <w:autoRedefine/>
    <w:locked/>
    <w:rsid w:val="00DC4954"/>
    <w:pPr>
      <w:widowControl/>
      <w:spacing w:after="120"/>
      <w:ind w:left="720" w:hanging="240"/>
    </w:pPr>
    <w:rPr>
      <w:rFonts w:asciiTheme="majorHAnsi" w:hAnsiTheme="majorHAnsi" w:cs="Tahoma"/>
    </w:rPr>
  </w:style>
  <w:style w:type="paragraph" w:styleId="4f">
    <w:name w:val="index 4"/>
    <w:basedOn w:val="af"/>
    <w:next w:val="af"/>
    <w:autoRedefine/>
    <w:locked/>
    <w:rsid w:val="00DC4954"/>
    <w:pPr>
      <w:widowControl/>
      <w:spacing w:after="120"/>
      <w:ind w:left="960" w:hanging="240"/>
    </w:pPr>
    <w:rPr>
      <w:rFonts w:asciiTheme="majorHAnsi" w:hAnsiTheme="majorHAnsi" w:cs="Tahoma"/>
    </w:rPr>
  </w:style>
  <w:style w:type="paragraph" w:styleId="59">
    <w:name w:val="index 5"/>
    <w:basedOn w:val="af"/>
    <w:next w:val="af"/>
    <w:autoRedefine/>
    <w:locked/>
    <w:rsid w:val="00DC4954"/>
    <w:pPr>
      <w:widowControl/>
      <w:spacing w:after="120"/>
      <w:ind w:left="1200" w:hanging="240"/>
    </w:pPr>
    <w:rPr>
      <w:rFonts w:asciiTheme="majorHAnsi" w:hAnsiTheme="majorHAnsi" w:cs="Tahoma"/>
    </w:rPr>
  </w:style>
  <w:style w:type="paragraph" w:styleId="65">
    <w:name w:val="index 6"/>
    <w:basedOn w:val="af"/>
    <w:next w:val="af"/>
    <w:autoRedefine/>
    <w:locked/>
    <w:rsid w:val="00DC4954"/>
    <w:pPr>
      <w:widowControl/>
      <w:spacing w:after="120"/>
      <w:ind w:left="1440" w:hanging="240"/>
    </w:pPr>
    <w:rPr>
      <w:rFonts w:asciiTheme="majorHAnsi" w:hAnsiTheme="majorHAnsi" w:cs="Tahoma"/>
    </w:rPr>
  </w:style>
  <w:style w:type="paragraph" w:styleId="75">
    <w:name w:val="index 7"/>
    <w:basedOn w:val="af"/>
    <w:next w:val="af"/>
    <w:autoRedefine/>
    <w:locked/>
    <w:rsid w:val="00DC4954"/>
    <w:pPr>
      <w:widowControl/>
      <w:spacing w:after="120"/>
      <w:ind w:left="1680" w:hanging="240"/>
    </w:pPr>
    <w:rPr>
      <w:rFonts w:asciiTheme="majorHAnsi" w:hAnsiTheme="majorHAnsi" w:cs="Tahoma"/>
    </w:rPr>
  </w:style>
  <w:style w:type="paragraph" w:styleId="84">
    <w:name w:val="index 8"/>
    <w:basedOn w:val="af"/>
    <w:next w:val="af"/>
    <w:autoRedefine/>
    <w:locked/>
    <w:rsid w:val="00DC4954"/>
    <w:pPr>
      <w:widowControl/>
      <w:spacing w:after="120"/>
      <w:ind w:left="1920" w:hanging="240"/>
    </w:pPr>
    <w:rPr>
      <w:rFonts w:asciiTheme="majorHAnsi" w:hAnsiTheme="majorHAnsi" w:cs="Tahoma"/>
    </w:rPr>
  </w:style>
  <w:style w:type="paragraph" w:styleId="93">
    <w:name w:val="index 9"/>
    <w:basedOn w:val="af"/>
    <w:next w:val="af"/>
    <w:autoRedefine/>
    <w:locked/>
    <w:rsid w:val="00DC4954"/>
    <w:pPr>
      <w:widowControl/>
      <w:spacing w:after="120"/>
      <w:ind w:left="2160" w:hanging="240"/>
    </w:pPr>
    <w:rPr>
      <w:rFonts w:asciiTheme="majorHAnsi" w:hAnsiTheme="majorHAnsi" w:cs="Tahoma"/>
    </w:rPr>
  </w:style>
  <w:style w:type="paragraph" w:styleId="affffffffffffd">
    <w:name w:val="index heading"/>
    <w:basedOn w:val="af"/>
    <w:next w:val="1fff1"/>
    <w:locked/>
    <w:rsid w:val="00DC4954"/>
    <w:pPr>
      <w:widowControl/>
      <w:spacing w:after="120"/>
    </w:pPr>
    <w:rPr>
      <w:rFonts w:asciiTheme="majorHAnsi" w:hAnsiTheme="majorHAnsi" w:cs="Tahoma"/>
      <w:b/>
      <w:bCs/>
      <w:i/>
      <w:iCs/>
    </w:rPr>
  </w:style>
  <w:style w:type="paragraph" w:customStyle="1" w:styleId="affffffffffffe">
    <w:name w:val="СноскаОсн"/>
    <w:basedOn w:val="af"/>
    <w:rsid w:val="00DC4954"/>
    <w:pPr>
      <w:keepLines/>
      <w:widowControl/>
      <w:spacing w:after="120" w:line="220" w:lineRule="atLeast"/>
      <w:ind w:firstLine="720"/>
    </w:pPr>
    <w:rPr>
      <w:rFonts w:asciiTheme="majorHAnsi" w:hAnsiTheme="majorHAnsi" w:cs="Tahoma"/>
      <w:sz w:val="18"/>
      <w:szCs w:val="20"/>
    </w:rPr>
  </w:style>
  <w:style w:type="paragraph" w:customStyle="1" w:styleId="bullet">
    <w:name w:val="bullet"/>
    <w:basedOn w:val="af"/>
    <w:rsid w:val="00DC4954"/>
    <w:pPr>
      <w:widowControl/>
      <w:spacing w:before="100" w:beforeAutospacing="1" w:after="100" w:afterAutospacing="1"/>
    </w:pPr>
    <w:rPr>
      <w:rFonts w:asciiTheme="majorHAnsi" w:hAnsiTheme="majorHAnsi" w:cs="Tahoma"/>
    </w:rPr>
  </w:style>
  <w:style w:type="paragraph" w:customStyle="1" w:styleId="xl56">
    <w:name w:val="xl56"/>
    <w:basedOn w:val="af"/>
    <w:rsid w:val="00DC4954"/>
    <w:pPr>
      <w:widowControl/>
      <w:pBdr>
        <w:left w:val="single" w:sz="8" w:space="0" w:color="auto"/>
        <w:right w:val="single" w:sz="8" w:space="0" w:color="auto"/>
      </w:pBdr>
      <w:shd w:val="clear" w:color="auto" w:fill="C0C0C0"/>
      <w:spacing w:before="100" w:beforeAutospacing="1" w:after="100" w:afterAutospacing="1"/>
    </w:pPr>
    <w:rPr>
      <w:rFonts w:ascii="Times New Roman" w:eastAsia="Arial Unicode MS" w:hAnsi="Times New Roman" w:cs="Tahoma"/>
      <w:b/>
      <w:bCs/>
      <w:sz w:val="18"/>
      <w:szCs w:val="18"/>
    </w:rPr>
  </w:style>
  <w:style w:type="paragraph" w:customStyle="1" w:styleId="000">
    <w:name w:val="Стиль Перед:  0 пт После:  0 пт"/>
    <w:basedOn w:val="af"/>
    <w:rsid w:val="00DC4954"/>
    <w:pPr>
      <w:widowControl/>
      <w:spacing w:after="120"/>
    </w:pPr>
    <w:rPr>
      <w:rFonts w:asciiTheme="majorHAnsi" w:hAnsiTheme="majorHAnsi" w:cs="Tahoma"/>
      <w:szCs w:val="20"/>
    </w:rPr>
  </w:style>
  <w:style w:type="paragraph" w:customStyle="1" w:styleId="TimesNewRoman12">
    <w:name w:val="Стиль Times New Roman 12 пт"/>
    <w:basedOn w:val="af"/>
    <w:rsid w:val="00DC4954"/>
    <w:pPr>
      <w:widowControl/>
      <w:numPr>
        <w:numId w:val="30"/>
      </w:numPr>
      <w:spacing w:after="120"/>
    </w:pPr>
    <w:rPr>
      <w:rFonts w:asciiTheme="majorHAnsi" w:hAnsiTheme="majorHAnsi" w:cs="Tahoma"/>
    </w:rPr>
  </w:style>
  <w:style w:type="paragraph" w:customStyle="1" w:styleId="TimesNewRoman1200">
    <w:name w:val="Стиль Стиль Times New Roman 12 пт + Перед:  0 пт После:  0 пт"/>
    <w:basedOn w:val="TimesNewRoman12"/>
    <w:rsid w:val="00DC4954"/>
    <w:pPr>
      <w:ind w:left="1423" w:hanging="357"/>
    </w:pPr>
    <w:rPr>
      <w:szCs w:val="20"/>
    </w:rPr>
  </w:style>
  <w:style w:type="paragraph" w:customStyle="1" w:styleId="2ff9">
    <w:name w:val="Стиль Заголовок 2"/>
    <w:aliases w:val="Sub heading Знак 1 + После:  0 пт"/>
    <w:basedOn w:val="24"/>
    <w:rsid w:val="00DC4954"/>
    <w:pPr>
      <w:widowControl/>
      <w:numPr>
        <w:ilvl w:val="0"/>
        <w:numId w:val="0"/>
      </w:numPr>
      <w:tabs>
        <w:tab w:val="clear" w:pos="1418"/>
      </w:tabs>
      <w:spacing w:after="0"/>
      <w:ind w:left="1746" w:hanging="432"/>
      <w:jc w:val="left"/>
    </w:pPr>
    <w:rPr>
      <w:rFonts w:asciiTheme="majorHAnsi" w:hAnsiTheme="majorHAnsi" w:cs="Tahoma"/>
      <w:iCs w:val="0"/>
      <w:szCs w:val="20"/>
      <w:lang w:eastAsia="en-US"/>
    </w:rPr>
  </w:style>
  <w:style w:type="character" w:customStyle="1" w:styleId="102">
    <w:name w:val="Стиль 10 пт полужирный Черный"/>
    <w:rsid w:val="00DC4954"/>
    <w:rPr>
      <w:rFonts w:ascii="Verdana" w:hAnsi="Verdana" w:cs="Verdana"/>
      <w:b/>
      <w:bCs/>
      <w:color w:val="000000"/>
      <w:sz w:val="20"/>
      <w:bdr w:val="none" w:sz="0" w:space="0" w:color="auto"/>
      <w:shd w:val="clear" w:color="auto" w:fill="B3B3B3"/>
      <w:lang w:val="en-US" w:eastAsia="en-US" w:bidi="ar-SA"/>
    </w:rPr>
  </w:style>
  <w:style w:type="paragraph" w:customStyle="1" w:styleId="afffffffffffff">
    <w:name w:val="Стиль_Заг_Таб"/>
    <w:basedOn w:val="af"/>
    <w:rsid w:val="00DC4954"/>
    <w:pPr>
      <w:keepNext/>
      <w:widowControl/>
      <w:spacing w:before="120" w:after="120"/>
      <w:jc w:val="left"/>
    </w:pPr>
    <w:rPr>
      <w:rFonts w:ascii="Times New Roman" w:hAnsi="Times New Roman" w:cs="Tahoma"/>
      <w:b/>
      <w:sz w:val="24"/>
      <w:szCs w:val="24"/>
    </w:rPr>
  </w:style>
  <w:style w:type="table" w:styleId="afffffffffffff0">
    <w:name w:val="Table Elegant"/>
    <w:basedOn w:val="af1"/>
    <w:locked/>
    <w:rsid w:val="00DC4954"/>
    <w:pPr>
      <w:spacing w:before="60" w:after="6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aragraph">
    <w:name w:val="paragraph"/>
    <w:basedOn w:val="af"/>
    <w:rsid w:val="00DC4954"/>
    <w:pPr>
      <w:widowControl/>
      <w:spacing w:before="133" w:after="133"/>
    </w:pPr>
    <w:rPr>
      <w:rFonts w:asciiTheme="majorHAnsi" w:hAnsiTheme="majorHAnsi" w:cs="Tahoma"/>
      <w:color w:val="333333"/>
      <w:sz w:val="16"/>
      <w:szCs w:val="16"/>
    </w:rPr>
  </w:style>
  <w:style w:type="character" w:customStyle="1" w:styleId="affffffffffb">
    <w:name w:val=".. Знак"/>
    <w:link w:val="affffffffffa"/>
    <w:rsid w:val="00DC4954"/>
    <w:rPr>
      <w:rFonts w:ascii="Times New Roman CYR" w:hAnsi="Times New Roman CYR" w:cs="Verdana"/>
      <w:sz w:val="24"/>
    </w:rPr>
  </w:style>
  <w:style w:type="character" w:customStyle="1" w:styleId="Subheading1">
    <w:name w:val="Sub heading Знак 1 Знак Знак"/>
    <w:rsid w:val="00DC4954"/>
    <w:rPr>
      <w:rFonts w:ascii="Tahoma" w:hAnsi="Tahoma" w:cs="Arial"/>
      <w:b/>
      <w:bCs/>
      <w:iCs/>
      <w:caps/>
      <w:sz w:val="22"/>
      <w:szCs w:val="22"/>
      <w:lang w:val="ru-RU" w:eastAsia="ru-RU" w:bidi="ar-SA"/>
    </w:rPr>
  </w:style>
  <w:style w:type="table" w:customStyle="1" w:styleId="afffffffffffff1">
    <w:name w:val="табл корп"/>
    <w:basedOn w:val="af1"/>
    <w:rsid w:val="00DC4954"/>
    <w:tblPr>
      <w:tblInd w:w="0" w:type="dxa"/>
      <w:tblCellMar>
        <w:top w:w="0" w:type="dxa"/>
        <w:left w:w="108" w:type="dxa"/>
        <w:bottom w:w="0" w:type="dxa"/>
        <w:right w:w="108" w:type="dxa"/>
      </w:tblCellMar>
    </w:tblPr>
  </w:style>
  <w:style w:type="paragraph" w:customStyle="1" w:styleId="Bullet-sq">
    <w:name w:val="Bullet-sq"/>
    <w:basedOn w:val="af"/>
    <w:rsid w:val="00DC4954"/>
    <w:pPr>
      <w:widowControl/>
      <w:tabs>
        <w:tab w:val="left" w:pos="1800"/>
      </w:tabs>
      <w:ind w:left="1800" w:hanging="360"/>
      <w:jc w:val="left"/>
    </w:pPr>
    <w:rPr>
      <w:rFonts w:ascii="Times New Roman" w:hAnsi="Times New Roman" w:cs="Tahoma"/>
      <w:sz w:val="20"/>
      <w:szCs w:val="20"/>
      <w:lang w:val="en-US" w:eastAsia="en-US"/>
    </w:rPr>
  </w:style>
  <w:style w:type="paragraph" w:customStyle="1" w:styleId="ConsPlusCell">
    <w:name w:val="ConsPlusCell"/>
    <w:rsid w:val="00DC4954"/>
    <w:pPr>
      <w:widowControl w:val="0"/>
      <w:autoSpaceDE w:val="0"/>
      <w:autoSpaceDN w:val="0"/>
      <w:adjustRightInd w:val="0"/>
    </w:pPr>
    <w:rPr>
      <w:rFonts w:ascii="Arial" w:hAnsi="Arial" w:cs="Arial"/>
    </w:rPr>
  </w:style>
  <w:style w:type="paragraph" w:customStyle="1" w:styleId="xl19">
    <w:name w:val="xl19"/>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Theme="majorHAnsi" w:hAnsiTheme="majorHAnsi" w:cs="Tahoma"/>
      <w:sz w:val="20"/>
      <w:szCs w:val="20"/>
    </w:rPr>
  </w:style>
  <w:style w:type="paragraph" w:customStyle="1" w:styleId="xl20">
    <w:name w:val="xl20"/>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1">
    <w:name w:val="xl2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2">
    <w:name w:val="xl22"/>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paragraph" w:customStyle="1" w:styleId="xl23">
    <w:name w:val="xl2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center"/>
    </w:pPr>
    <w:rPr>
      <w:rFonts w:asciiTheme="majorHAnsi" w:hAnsiTheme="majorHAnsi" w:cs="Tahoma"/>
      <w:sz w:val="20"/>
      <w:szCs w:val="20"/>
    </w:rPr>
  </w:style>
  <w:style w:type="character" w:customStyle="1" w:styleId="1fff2">
    <w:name w:val="Формула Знак1"/>
    <w:rsid w:val="00DC4954"/>
    <w:rPr>
      <w:b/>
      <w:sz w:val="24"/>
    </w:rPr>
  </w:style>
  <w:style w:type="character" w:customStyle="1" w:styleId="1211">
    <w:name w:val="Стиль полужирный Перед:  12 пт1 Знак"/>
    <w:link w:val="1210"/>
    <w:rsid w:val="00DC4954"/>
    <w:rPr>
      <w:rFonts w:asciiTheme="majorHAnsi" w:hAnsiTheme="majorHAnsi" w:cs="Verdana"/>
      <w:b/>
      <w:bCs/>
      <w:spacing w:val="20"/>
      <w:sz w:val="21"/>
      <w:szCs w:val="21"/>
    </w:rPr>
  </w:style>
  <w:style w:type="character" w:customStyle="1" w:styleId="price1">
    <w:name w:val="price1"/>
    <w:rsid w:val="00DC4954"/>
    <w:rPr>
      <w:rFonts w:ascii="Arial" w:hAnsi="Arial" w:cs="Arial" w:hint="default"/>
      <w:sz w:val="8"/>
      <w:szCs w:val="8"/>
      <w:lang w:val="en-US" w:eastAsia="en-US" w:bidi="ar-SA"/>
    </w:rPr>
  </w:style>
  <w:style w:type="paragraph" w:customStyle="1" w:styleId="maintextbigblue">
    <w:name w:val="maintextbigblue"/>
    <w:basedOn w:val="af"/>
    <w:rsid w:val="00DC4954"/>
    <w:pPr>
      <w:widowControl/>
      <w:spacing w:before="100" w:beforeAutospacing="1" w:after="100" w:afterAutospacing="1"/>
      <w:jc w:val="left"/>
    </w:pPr>
    <w:rPr>
      <w:rFonts w:ascii="Arial" w:hAnsi="Arial" w:cs="Arial"/>
      <w:color w:val="0099CC"/>
      <w:sz w:val="14"/>
      <w:szCs w:val="14"/>
    </w:rPr>
  </w:style>
  <w:style w:type="paragraph" w:customStyle="1" w:styleId="4f0">
    <w:name w:val="Заголовок4"/>
    <w:aliases w:val="BIKITI"/>
    <w:rsid w:val="00DC4954"/>
    <w:pPr>
      <w:autoSpaceDE w:val="0"/>
      <w:autoSpaceDN w:val="0"/>
      <w:adjustRightInd w:val="0"/>
      <w:spacing w:after="57" w:line="240" w:lineRule="atLeast"/>
      <w:ind w:left="283"/>
    </w:pPr>
    <w:rPr>
      <w:rFonts w:ascii="BalticaCTT" w:hAnsi="BalticaCTT" w:cs="BalticaCTT"/>
      <w:b/>
      <w:bCs/>
      <w:color w:val="000000"/>
      <w:sz w:val="22"/>
      <w:szCs w:val="22"/>
    </w:rPr>
  </w:style>
  <w:style w:type="paragraph" w:customStyle="1" w:styleId="1KGK9">
    <w:name w:val="1KG=K9"/>
    <w:rsid w:val="00DC4954"/>
    <w:pPr>
      <w:autoSpaceDE w:val="0"/>
      <w:autoSpaceDN w:val="0"/>
      <w:adjustRightInd w:val="0"/>
    </w:pPr>
    <w:rPr>
      <w:rFonts w:ascii="MS Sans Serif" w:hAnsi="MS Sans Serif"/>
      <w:szCs w:val="24"/>
    </w:rPr>
  </w:style>
  <w:style w:type="paragraph" w:customStyle="1" w:styleId="defscrRUSTxtStyleText">
    <w:name w:val="defscr_RUS_TxtStyleText"/>
    <w:basedOn w:val="af"/>
    <w:rsid w:val="00DC4954"/>
    <w:pPr>
      <w:spacing w:before="120"/>
      <w:ind w:firstLine="425"/>
    </w:pPr>
    <w:rPr>
      <w:rFonts w:ascii="Times New Roman" w:hAnsi="Times New Roman" w:cs="Tahoma"/>
      <w:noProof/>
      <w:color w:val="000000"/>
      <w:sz w:val="24"/>
      <w:szCs w:val="20"/>
    </w:rPr>
  </w:style>
  <w:style w:type="paragraph" w:customStyle="1" w:styleId="Tablename">
    <w:name w:val="Table name"/>
    <w:rsid w:val="00DC4954"/>
    <w:pPr>
      <w:widowControl w:val="0"/>
      <w:overflowPunct w:val="0"/>
      <w:autoSpaceDE w:val="0"/>
      <w:autoSpaceDN w:val="0"/>
      <w:adjustRightInd w:val="0"/>
      <w:jc w:val="center"/>
      <w:textAlignment w:val="baseline"/>
    </w:pPr>
    <w:rPr>
      <w:rFonts w:ascii="ACSRS" w:hAnsi="ACSRS"/>
      <w:b/>
      <w:sz w:val="18"/>
    </w:rPr>
  </w:style>
  <w:style w:type="paragraph" w:customStyle="1" w:styleId="small">
    <w:name w:val="small"/>
    <w:basedOn w:val="af"/>
    <w:rsid w:val="00DC4954"/>
    <w:pPr>
      <w:widowControl/>
      <w:spacing w:before="100" w:beforeAutospacing="1" w:after="100" w:afterAutospacing="1" w:line="480" w:lineRule="atLeast"/>
      <w:jc w:val="left"/>
    </w:pPr>
    <w:rPr>
      <w:rFonts w:ascii="Verdana" w:hAnsi="Verdana" w:cs="Tahoma"/>
      <w:b/>
      <w:bCs/>
      <w:color w:val="000000"/>
      <w:sz w:val="9"/>
      <w:szCs w:val="9"/>
    </w:rPr>
  </w:style>
  <w:style w:type="paragraph" w:customStyle="1" w:styleId="3310">
    <w:name w:val="Заголовок 331"/>
    <w:aliases w:val="Заголовок 3 Знак21,Заголовок 3 Знак1 Знак11,Заголовок 3 Знак2 Знак Знак1,Заголовок 3 Знак1 Знак1 Знак Знак1,Заголовок 3 Знак1 Знак21,Heading 3 Char Char1,Заголовок 321"/>
    <w:basedOn w:val="af"/>
    <w:next w:val="af"/>
    <w:rsid w:val="00DC4954"/>
    <w:pPr>
      <w:keepNext/>
      <w:widowControl/>
      <w:spacing w:before="240" w:after="120"/>
      <w:ind w:left="873" w:hanging="720"/>
    </w:pPr>
    <w:rPr>
      <w:rFonts w:asciiTheme="majorHAnsi" w:hAnsiTheme="majorHAnsi" w:cs="Arial"/>
      <w:b/>
      <w:bCs/>
      <w:color w:val="000000"/>
      <w:szCs w:val="26"/>
    </w:rPr>
  </w:style>
  <w:style w:type="paragraph" w:customStyle="1" w:styleId="340">
    <w:name w:val="Заголовок 34"/>
    <w:aliases w:val="Заголовок 3 Знак Знак2,Заголовок 3 Знак22,Заголовок 3 Знак1 Знак12,Заголовок 3 Знак2 Знак Знак2,Заголовок 3 Знак1 Знак1 Знак Знак2,Заголовок 3 Знак1 Знак22,Heading 3 Char Char2,Заголовок 322,Заголовок 3 Знак3"/>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50">
    <w:name w:val="Заголовок 35"/>
    <w:aliases w:val="Заголовок 3 Знак Знак3,Заголовок 3 Знак23,Заголовок 3 Знак1 Знак13,Заголовок 3 Знак2 Знак Знак3,Заголовок 3 Знак1 Знак1 Знак Знак3,Заголовок 3 Знак1 Знак23,Heading 3 Char Char3,Заголовок 323,Заголовок 3 Знак4"/>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60">
    <w:name w:val="Заголовок 36"/>
    <w:aliases w:val="Заголовок 3 Знак Знак4,Заголовок 3 Знак24,Заголовок 3 Знак1 Знак14,Заголовок 3 Знак2 Знак Знак4,Заголовок 3 Знак1 Знак1 Знак Знак4,Заголовок 3 Знак1 Знак24,Heading 3 Char Char4,Заголовок 324,Заголовок 3 Знак5"/>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70">
    <w:name w:val="Заголовок 37"/>
    <w:aliases w:val="Заголовок 3 Знак Знак5,Заголовок 3 Знак25,Заголовок 3 Знак1 Знак15,Заголовок 3 Знак2 Знак Знак5,Заголовок 3 Знак1 Знак1 Знак Знак5,Заголовок 3 Знак1 Знак25,Heading 3 Char Char5,Заголовок 325,Заголовок 3 Знак6"/>
    <w:basedOn w:val="af"/>
    <w:next w:val="af"/>
    <w:rsid w:val="00DC4954"/>
    <w:pPr>
      <w:keepNext/>
      <w:widowControl/>
      <w:spacing w:before="240" w:after="120"/>
      <w:ind w:left="153"/>
    </w:pPr>
    <w:rPr>
      <w:rFonts w:asciiTheme="majorHAnsi" w:hAnsiTheme="majorHAnsi" w:cs="Arial"/>
      <w:b/>
      <w:bCs/>
      <w:color w:val="000000"/>
      <w:szCs w:val="26"/>
    </w:rPr>
  </w:style>
  <w:style w:type="paragraph" w:customStyle="1" w:styleId="380">
    <w:name w:val="Заголовок 38"/>
    <w:aliases w:val="Заголовок 3 Знак Знак6,Заголовок 3 Знак26,Заголовок 3 Знак1 Знак16,Заголовок 3 Знак2 Знак Знак6,Заголовок 3 Знак1 Знак1 Знак Знак6,Заголовок 3 Знак1 Знак26,Heading 3 Char Char6,Заголовок 326,Заголовок 3 Знак7"/>
    <w:basedOn w:val="af"/>
    <w:next w:val="af"/>
    <w:rsid w:val="00DC4954"/>
    <w:pPr>
      <w:keepNext/>
      <w:widowControl/>
      <w:spacing w:before="240" w:after="120"/>
      <w:ind w:left="113"/>
    </w:pPr>
    <w:rPr>
      <w:rFonts w:asciiTheme="majorHAnsi" w:hAnsiTheme="majorHAnsi" w:cs="Arial"/>
      <w:b/>
      <w:bCs/>
      <w:color w:val="000000"/>
      <w:szCs w:val="26"/>
    </w:rPr>
  </w:style>
  <w:style w:type="paragraph" w:customStyle="1" w:styleId="2110">
    <w:name w:val="Заголовок 211"/>
    <w:aliases w:val="11,Sub heading Знак 11"/>
    <w:basedOn w:val="af"/>
    <w:next w:val="af"/>
    <w:rsid w:val="00DC4954"/>
    <w:pPr>
      <w:keepNext/>
      <w:widowControl/>
      <w:spacing w:before="240" w:after="120"/>
      <w:ind w:left="567"/>
      <w:jc w:val="left"/>
    </w:pPr>
    <w:rPr>
      <w:rFonts w:asciiTheme="majorHAnsi" w:hAnsiTheme="majorHAnsi" w:cs="Arial"/>
      <w:b/>
      <w:bCs/>
      <w:iCs/>
      <w:caps/>
      <w:color w:val="000000"/>
    </w:rPr>
  </w:style>
  <w:style w:type="paragraph" w:styleId="afffffffffffff2">
    <w:name w:val="E-mail Signature"/>
    <w:basedOn w:val="af"/>
    <w:link w:val="afffffffffffff3"/>
    <w:locked/>
    <w:rsid w:val="00DC4954"/>
    <w:pPr>
      <w:widowControl/>
      <w:jc w:val="left"/>
    </w:pPr>
    <w:rPr>
      <w:rFonts w:ascii="Verdana" w:hAnsi="Verdana" w:cs="Verdana"/>
      <w:sz w:val="24"/>
      <w:szCs w:val="24"/>
    </w:rPr>
  </w:style>
  <w:style w:type="character" w:customStyle="1" w:styleId="afffffffffffff3">
    <w:name w:val="Электронная подпись Знак"/>
    <w:basedOn w:val="af0"/>
    <w:link w:val="afffffffffffff2"/>
    <w:rsid w:val="00DC4954"/>
    <w:rPr>
      <w:rFonts w:ascii="Verdana" w:hAnsi="Verdana" w:cs="Verdana"/>
      <w:sz w:val="24"/>
      <w:szCs w:val="24"/>
    </w:rPr>
  </w:style>
  <w:style w:type="paragraph" w:customStyle="1" w:styleId="constitle0">
    <w:name w:val="constitle"/>
    <w:basedOn w:val="af"/>
    <w:rsid w:val="00DC4954"/>
    <w:pPr>
      <w:widowControl/>
      <w:spacing w:before="120" w:after="24"/>
    </w:pPr>
    <w:rPr>
      <w:rFonts w:ascii="Times New Roman" w:hAnsi="Times New Roman" w:cs="Tahoma"/>
      <w:sz w:val="24"/>
      <w:szCs w:val="24"/>
    </w:rPr>
  </w:style>
  <w:style w:type="character" w:customStyle="1" w:styleId="11Head11">
    <w:name w:val="Заголовок 1;Заголовок 1 для Отчета;М_Приложения;Раздел;Head 1;????????? 1;Заголов Знак Знак"/>
    <w:rsid w:val="00DC4954"/>
    <w:rPr>
      <w:rFonts w:ascii="Tahoma" w:hAnsi="Tahoma" w:cs="Arial"/>
      <w:b/>
      <w:bCs/>
      <w:caps/>
      <w:kern w:val="32"/>
      <w:sz w:val="28"/>
      <w:szCs w:val="28"/>
      <w:lang w:val="ru-RU" w:eastAsia="ru-RU" w:bidi="ar-SA"/>
    </w:rPr>
  </w:style>
  <w:style w:type="character" w:customStyle="1" w:styleId="2Subheading1">
    <w:name w:val="Заголовок 2;Sub heading Знак 1 Знак Знак"/>
    <w:rsid w:val="00DC4954"/>
    <w:rPr>
      <w:rFonts w:ascii="Tahoma" w:hAnsi="Tahoma" w:cs="Arial"/>
      <w:b/>
      <w:bCs/>
      <w:iCs/>
      <w:caps/>
      <w:color w:val="000000"/>
      <w:sz w:val="22"/>
      <w:szCs w:val="22"/>
      <w:lang w:val="ru-RU" w:eastAsia="ru-RU" w:bidi="ar-SA"/>
    </w:rPr>
  </w:style>
  <w:style w:type="paragraph" w:customStyle="1" w:styleId="22">
    <w:name w:val="Маркированный Список 2"/>
    <w:basedOn w:val="af"/>
    <w:rsid w:val="00DC4954"/>
    <w:pPr>
      <w:widowControl/>
      <w:numPr>
        <w:numId w:val="31"/>
      </w:numPr>
      <w:tabs>
        <w:tab w:val="clear" w:pos="360"/>
        <w:tab w:val="left" w:pos="1134"/>
      </w:tabs>
      <w:spacing w:after="120" w:line="360" w:lineRule="auto"/>
      <w:ind w:left="1134" w:hanging="425"/>
    </w:pPr>
    <w:rPr>
      <w:rFonts w:ascii="Times New Roman" w:hAnsi="Times New Roman" w:cs="Tahoma"/>
      <w:sz w:val="24"/>
      <w:szCs w:val="20"/>
    </w:rPr>
  </w:style>
  <w:style w:type="character" w:customStyle="1" w:styleId="afffffffffffff4">
    <w:name w:val="текст таблицы Знак Знак Знак Знак"/>
    <w:rsid w:val="00DC4954"/>
    <w:rPr>
      <w:rFonts w:ascii="Tahoma" w:hAnsi="Tahoma" w:cs="Verdana"/>
      <w:sz w:val="22"/>
      <w:szCs w:val="22"/>
      <w:lang w:val="ru-RU" w:eastAsia="ru-RU" w:bidi="ar-SA"/>
    </w:rPr>
  </w:style>
  <w:style w:type="paragraph" w:customStyle="1" w:styleId="small2">
    <w:name w:val="small2"/>
    <w:basedOn w:val="af"/>
    <w:rsid w:val="00DC4954"/>
    <w:pPr>
      <w:widowControl/>
      <w:spacing w:before="167"/>
      <w:jc w:val="left"/>
    </w:pPr>
    <w:rPr>
      <w:rFonts w:asciiTheme="majorHAnsi" w:hAnsiTheme="majorHAnsi" w:cs="Tahoma"/>
      <w:color w:val="000000"/>
      <w:sz w:val="16"/>
      <w:szCs w:val="16"/>
    </w:rPr>
  </w:style>
  <w:style w:type="character" w:customStyle="1" w:styleId="brodtext">
    <w:name w:val="brodtext"/>
    <w:basedOn w:val="af0"/>
    <w:rsid w:val="00DC4954"/>
  </w:style>
  <w:style w:type="paragraph" w:customStyle="1" w:styleId="block">
    <w:name w:val="block"/>
    <w:basedOn w:val="af"/>
    <w:rsid w:val="00DC4954"/>
    <w:pPr>
      <w:widowControl/>
      <w:spacing w:after="360"/>
      <w:ind w:left="351" w:right="351"/>
      <w:jc w:val="left"/>
    </w:pPr>
    <w:rPr>
      <w:rFonts w:ascii="Times New Roman" w:hAnsi="Times New Roman" w:cs="Tahoma"/>
      <w:color w:val="000000"/>
      <w:sz w:val="18"/>
      <w:szCs w:val="18"/>
    </w:rPr>
  </w:style>
  <w:style w:type="paragraph" w:customStyle="1" w:styleId="pictin">
    <w:name w:val="pict_in"/>
    <w:basedOn w:val="af"/>
    <w:rsid w:val="00DC4954"/>
    <w:pPr>
      <w:widowControl/>
      <w:spacing w:before="75" w:after="75"/>
      <w:ind w:left="225" w:right="225"/>
      <w:jc w:val="right"/>
    </w:pPr>
    <w:rPr>
      <w:rFonts w:ascii="Arial" w:hAnsi="Arial" w:cs="Arial"/>
      <w:i/>
      <w:iCs/>
      <w:color w:val="777777"/>
      <w:sz w:val="17"/>
      <w:szCs w:val="17"/>
    </w:rPr>
  </w:style>
  <w:style w:type="paragraph" w:customStyle="1" w:styleId="base">
    <w:name w:val="base"/>
    <w:basedOn w:val="af"/>
    <w:rsid w:val="00DC4954"/>
    <w:pPr>
      <w:widowControl/>
      <w:spacing w:after="100" w:afterAutospacing="1"/>
      <w:ind w:left="225" w:right="75"/>
      <w:jc w:val="left"/>
    </w:pPr>
    <w:rPr>
      <w:rFonts w:ascii="Arial" w:hAnsi="Arial" w:cs="Arial"/>
      <w:color w:val="064639"/>
      <w:sz w:val="18"/>
      <w:szCs w:val="18"/>
    </w:rPr>
  </w:style>
  <w:style w:type="character" w:customStyle="1" w:styleId="333231132311312Heading3CharChar32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 Знак Знак"/>
    <w:rsid w:val="00DC4954"/>
    <w:rPr>
      <w:rFonts w:ascii="Tahoma" w:hAnsi="Tahoma" w:cs="Arial"/>
      <w:b/>
      <w:bCs/>
      <w:color w:val="000000"/>
      <w:sz w:val="22"/>
      <w:szCs w:val="26"/>
      <w:lang w:val="ru-RU" w:eastAsia="ru-RU" w:bidi="ar-SA"/>
    </w:rPr>
  </w:style>
  <w:style w:type="character" w:customStyle="1" w:styleId="dvd1">
    <w:name w:val="dvd1"/>
    <w:rsid w:val="00DC4954"/>
    <w:rPr>
      <w:rFonts w:ascii="Arial" w:hAnsi="Arial" w:cs="Arial" w:hint="default"/>
      <w:color w:val="C0C0C0"/>
      <w:lang w:val="en-US" w:eastAsia="en-US" w:bidi="ar-SA"/>
    </w:rPr>
  </w:style>
  <w:style w:type="paragraph" w:customStyle="1" w:styleId="magnum1">
    <w:name w:val="magnum1"/>
    <w:basedOn w:val="af"/>
    <w:rsid w:val="00DC4954"/>
    <w:pPr>
      <w:widowControl/>
      <w:spacing w:after="48"/>
      <w:jc w:val="left"/>
    </w:pPr>
    <w:rPr>
      <w:rFonts w:ascii="Arial" w:hAnsi="Arial" w:cs="Arial"/>
      <w:color w:val="808080"/>
      <w:sz w:val="17"/>
      <w:szCs w:val="17"/>
    </w:rPr>
  </w:style>
  <w:style w:type="paragraph" w:customStyle="1" w:styleId="text20">
    <w:name w:val="text20"/>
    <w:basedOn w:val="af"/>
    <w:rsid w:val="00DC4954"/>
    <w:pPr>
      <w:widowControl/>
      <w:spacing w:after="216" w:line="312" w:lineRule="auto"/>
      <w:jc w:val="left"/>
    </w:pPr>
    <w:rPr>
      <w:rFonts w:ascii="Arial" w:hAnsi="Arial" w:cs="Arial"/>
      <w:sz w:val="18"/>
      <w:szCs w:val="18"/>
    </w:rPr>
  </w:style>
  <w:style w:type="character" w:customStyle="1" w:styleId="buk1">
    <w:name w:val="buk1"/>
    <w:rsid w:val="00DC4954"/>
    <w:rPr>
      <w:rFonts w:ascii="Arial" w:hAnsi="Arial" w:cs="Arial" w:hint="default"/>
      <w:b/>
      <w:bCs/>
      <w:vanish w:val="0"/>
      <w:webHidden w:val="0"/>
      <w:color w:val="FFFFFF"/>
      <w:sz w:val="89"/>
      <w:szCs w:val="89"/>
      <w:shd w:val="clear" w:color="auto" w:fill="C0C0C0"/>
      <w:lang w:val="en-US" w:eastAsia="en-US" w:bidi="ar-SA"/>
      <w:specVanish w:val="0"/>
    </w:rPr>
  </w:style>
  <w:style w:type="paragraph" w:customStyle="1" w:styleId="140">
    <w:name w:val="Знак1 Знак Знак Знак Знак Знак Знак Знак Знак Знак4"/>
    <w:basedOn w:val="af"/>
    <w:qFormat/>
    <w:rsid w:val="00DC4954"/>
    <w:pPr>
      <w:widowControl/>
      <w:numPr>
        <w:numId w:val="32"/>
      </w:numPr>
      <w:spacing w:after="160" w:line="240" w:lineRule="exact"/>
      <w:jc w:val="left"/>
    </w:pPr>
    <w:rPr>
      <w:rFonts w:ascii="Verdana" w:hAnsi="Verdana" w:cs="Tahoma"/>
      <w:sz w:val="20"/>
      <w:szCs w:val="20"/>
      <w:lang w:val="en-US" w:eastAsia="en-US"/>
    </w:rPr>
  </w:style>
  <w:style w:type="paragraph" w:customStyle="1" w:styleId="p2">
    <w:name w:val="p2"/>
    <w:basedOn w:val="af"/>
    <w:rsid w:val="00DC4954"/>
    <w:pPr>
      <w:widowControl/>
      <w:spacing w:before="100" w:beforeAutospacing="1" w:after="100" w:afterAutospacing="1"/>
      <w:jc w:val="left"/>
    </w:pPr>
    <w:rPr>
      <w:rFonts w:ascii="Arial" w:hAnsi="Arial" w:cs="Arial"/>
      <w:color w:val="222324"/>
      <w:sz w:val="9"/>
      <w:szCs w:val="9"/>
    </w:rPr>
  </w:style>
  <w:style w:type="paragraph" w:customStyle="1" w:styleId="601">
    <w:name w:val="Стиль Стиль Перед:  6 пт После:  0 пт Междустр.интервал:  минимум 1..."/>
    <w:basedOn w:val="6012"/>
    <w:rsid w:val="00DC4954"/>
    <w:pPr>
      <w:widowControl w:val="0"/>
      <w:tabs>
        <w:tab w:val="clear" w:pos="1440"/>
      </w:tabs>
      <w:spacing w:before="0" w:after="0"/>
      <w:ind w:left="0" w:firstLine="0"/>
    </w:pPr>
    <w:rPr>
      <w:szCs w:val="22"/>
    </w:rPr>
  </w:style>
  <w:style w:type="paragraph" w:customStyle="1" w:styleId="src1">
    <w:name w:val="src1"/>
    <w:basedOn w:val="af"/>
    <w:rsid w:val="00DC4954"/>
    <w:pPr>
      <w:widowControl/>
      <w:spacing w:after="312"/>
      <w:jc w:val="left"/>
    </w:pPr>
    <w:rPr>
      <w:rFonts w:ascii="Arial" w:hAnsi="Arial" w:cs="Arial"/>
      <w:color w:val="000000"/>
      <w:sz w:val="18"/>
      <w:szCs w:val="18"/>
    </w:rPr>
  </w:style>
  <w:style w:type="character" w:customStyle="1" w:styleId="11Head111-121Head11Head12Head111Head13Head112Head121Head1111Head14Head113Head122Head1112Head15Head114Head123Head1">
    <w:name w:val="Заголовок 1;Заголовок 1 для Отчета;М_Приложения;Раздел;Head 1;????????? 1;Заголов;Ç1;Содерж-Заголовок 1;2К Заголовок 1;Head 11;Head 12;Head 111;Head 13;Head 112;Head 121;Head 1111;Head 14;Head 113;Head 122;Head 1112;Head 15;Head 114;Head 123;Head 1 Знак"/>
    <w:rsid w:val="00DC4954"/>
    <w:rPr>
      <w:rFonts w:ascii="Verdana" w:hAnsi="Verdana" w:cs="Arial"/>
      <w:b/>
      <w:bCs/>
      <w:caps/>
      <w:kern w:val="32"/>
      <w:sz w:val="28"/>
      <w:szCs w:val="28"/>
      <w:lang w:val="ru-RU" w:eastAsia="ru-RU" w:bidi="ar-SA"/>
    </w:rPr>
  </w:style>
  <w:style w:type="paragraph" w:customStyle="1" w:styleId="1fff3">
    <w:name w:val="Квадрат1"/>
    <w:basedOn w:val="1f4"/>
    <w:rsid w:val="00DC4954"/>
    <w:pPr>
      <w:widowControl/>
      <w:shd w:val="clear" w:color="000000" w:fill="92CDDC"/>
      <w:spacing w:before="100" w:beforeAutospacing="1" w:after="100" w:afterAutospacing="1"/>
      <w:jc w:val="center"/>
      <w:textAlignment w:val="center"/>
    </w:pPr>
    <w:rPr>
      <w:sz w:val="18"/>
      <w:szCs w:val="18"/>
    </w:rPr>
  </w:style>
  <w:style w:type="character" w:customStyle="1" w:styleId="txplain1">
    <w:name w:val="txplain1"/>
    <w:rsid w:val="00DC4954"/>
    <w:rPr>
      <w:rFonts w:ascii="Verdana" w:hAnsi="Verdana" w:cs="Verdana" w:hint="default"/>
      <w:strike w:val="0"/>
      <w:dstrike w:val="0"/>
      <w:color w:val="4F6090"/>
      <w:sz w:val="17"/>
      <w:szCs w:val="17"/>
      <w:u w:val="none"/>
      <w:effect w:val="none"/>
      <w:lang w:val="en-US" w:eastAsia="en-US" w:bidi="ar-SA"/>
    </w:rPr>
  </w:style>
  <w:style w:type="character" w:customStyle="1" w:styleId="tx1">
    <w:name w:val="tx1"/>
    <w:rsid w:val="00DC4954"/>
    <w:rPr>
      <w:rFonts w:ascii="Verdana" w:hAnsi="Verdana" w:cs="Verdana" w:hint="default"/>
      <w:strike w:val="0"/>
      <w:dstrike w:val="0"/>
      <w:color w:val="000000"/>
      <w:sz w:val="15"/>
      <w:szCs w:val="15"/>
      <w:u w:val="none"/>
      <w:effect w:val="none"/>
      <w:lang w:val="en-US" w:eastAsia="en-US" w:bidi="ar-SA"/>
    </w:rPr>
  </w:style>
  <w:style w:type="paragraph" w:customStyle="1" w:styleId="font10">
    <w:name w:val="font10"/>
    <w:basedOn w:val="af"/>
    <w:rsid w:val="00DC4954"/>
    <w:pPr>
      <w:widowControl/>
      <w:spacing w:before="100" w:after="100"/>
      <w:jc w:val="left"/>
    </w:pPr>
    <w:rPr>
      <w:rFonts w:ascii="Times New Roman" w:hAnsi="Times New Roman" w:cs="Tahoma"/>
      <w:sz w:val="18"/>
      <w:szCs w:val="20"/>
    </w:rPr>
  </w:style>
  <w:style w:type="character" w:styleId="HTML1">
    <w:name w:val="HTML Definition"/>
    <w:locked/>
    <w:rsid w:val="00DC4954"/>
    <w:rPr>
      <w:rFonts w:ascii="Verdana" w:hAnsi="Verdana" w:cs="Verdana"/>
      <w:i/>
      <w:iCs/>
      <w:lang w:val="en-US" w:eastAsia="en-US" w:bidi="ar-SA"/>
    </w:rPr>
  </w:style>
  <w:style w:type="character" w:customStyle="1" w:styleId="afffb">
    <w:name w:val="Маркированный список Знак"/>
    <w:link w:val="afffa"/>
    <w:rsid w:val="00DC4954"/>
    <w:rPr>
      <w:sz w:val="24"/>
    </w:rPr>
  </w:style>
  <w:style w:type="paragraph" w:customStyle="1" w:styleId="afffffffffffff5">
    <w:name w:val="Обычный АО"/>
    <w:basedOn w:val="af"/>
    <w:link w:val="afffffffffffff6"/>
    <w:rsid w:val="00DC4954"/>
    <w:pPr>
      <w:autoSpaceDE w:val="0"/>
      <w:autoSpaceDN w:val="0"/>
      <w:adjustRightInd w:val="0"/>
      <w:spacing w:line="288" w:lineRule="auto"/>
      <w:ind w:firstLine="709"/>
    </w:pPr>
    <w:rPr>
      <w:rFonts w:ascii="Verdana" w:hAnsi="Verdana" w:cs="Verdana"/>
      <w:sz w:val="24"/>
      <w:szCs w:val="24"/>
    </w:rPr>
  </w:style>
  <w:style w:type="character" w:customStyle="1" w:styleId="afffffffffffff6">
    <w:name w:val="Обычный АО Знак"/>
    <w:link w:val="afffffffffffff5"/>
    <w:rsid w:val="00DC4954"/>
    <w:rPr>
      <w:rFonts w:ascii="Verdana" w:hAnsi="Verdana" w:cs="Verdana"/>
      <w:sz w:val="24"/>
      <w:szCs w:val="24"/>
    </w:rPr>
  </w:style>
  <w:style w:type="character" w:customStyle="1" w:styleId="4f1">
    <w:name w:val="Знак Знак4"/>
    <w:rsid w:val="00DC4954"/>
    <w:rPr>
      <w:rFonts w:ascii="Times New Roman" w:eastAsia="Times New Roman" w:hAnsi="Times New Roman" w:cs="Times New Roman"/>
      <w:sz w:val="24"/>
      <w:szCs w:val="24"/>
      <w:lang w:val="en-US" w:eastAsia="ru-RU" w:bidi="ar-SA"/>
    </w:rPr>
  </w:style>
  <w:style w:type="paragraph" w:customStyle="1" w:styleId="afffffffffffff7">
    <w:name w:val="Левая часть"/>
    <w:basedOn w:val="24"/>
    <w:rsid w:val="00DC4954"/>
    <w:pPr>
      <w:keepNext w:val="0"/>
      <w:widowControl/>
      <w:numPr>
        <w:ilvl w:val="0"/>
        <w:numId w:val="0"/>
      </w:numPr>
      <w:tabs>
        <w:tab w:val="clear" w:pos="1418"/>
      </w:tabs>
      <w:spacing w:before="120" w:after="0" w:line="240" w:lineRule="exact"/>
      <w:jc w:val="left"/>
    </w:pPr>
    <w:rPr>
      <w:rFonts w:ascii="Times New Roman" w:hAnsi="Times New Roman" w:cs="Tahoma"/>
      <w:b w:val="0"/>
      <w:bCs w:val="0"/>
      <w:iCs w:val="0"/>
      <w:caps w:val="0"/>
      <w:sz w:val="24"/>
      <w:szCs w:val="26"/>
      <w:lang w:eastAsia="en-US"/>
    </w:rPr>
  </w:style>
  <w:style w:type="paragraph" w:customStyle="1" w:styleId="1fff4">
    <w:name w:val="Знак1 Знак Знак Знак"/>
    <w:basedOn w:val="af"/>
    <w:rsid w:val="00DC4954"/>
    <w:pPr>
      <w:widowControl/>
      <w:jc w:val="left"/>
    </w:pPr>
    <w:rPr>
      <w:rFonts w:ascii="Verdana" w:hAnsi="Verdana" w:cs="Verdana"/>
      <w:sz w:val="20"/>
      <w:szCs w:val="20"/>
      <w:lang w:val="en-US" w:eastAsia="en-US"/>
    </w:rPr>
  </w:style>
  <w:style w:type="paragraph" w:customStyle="1" w:styleId="afffffffffffff8">
    <w:name w:val="Îáû÷íûé.Íîðìàëüíûé"/>
    <w:rsid w:val="00DC4954"/>
    <w:rPr>
      <w:lang w:val="en-US"/>
    </w:rPr>
  </w:style>
  <w:style w:type="paragraph" w:customStyle="1" w:styleId="4f2">
    <w:name w:val="Знак Знак Знак4"/>
    <w:basedOn w:val="af"/>
    <w:rsid w:val="00DC4954"/>
    <w:pPr>
      <w:widowControl/>
      <w:spacing w:after="160" w:line="240" w:lineRule="exact"/>
      <w:jc w:val="left"/>
    </w:pPr>
    <w:rPr>
      <w:rFonts w:ascii="Verdana" w:hAnsi="Verdana" w:cs="Tahoma"/>
      <w:sz w:val="20"/>
      <w:szCs w:val="20"/>
      <w:lang w:val="en-US" w:eastAsia="en-US"/>
    </w:rPr>
  </w:style>
  <w:style w:type="paragraph" w:customStyle="1" w:styleId="19">
    <w:name w:val="Стиль Слева:  19 см"/>
    <w:basedOn w:val="af"/>
    <w:rsid w:val="00DC4954"/>
    <w:pPr>
      <w:widowControl/>
      <w:numPr>
        <w:numId w:val="33"/>
      </w:numPr>
      <w:spacing w:after="120"/>
    </w:pPr>
    <w:rPr>
      <w:rFonts w:asciiTheme="majorHAnsi" w:hAnsiTheme="majorHAnsi" w:cs="Tahoma"/>
    </w:rPr>
  </w:style>
  <w:style w:type="paragraph" w:customStyle="1" w:styleId="200">
    <w:name w:val="Стиль Заголовок 2 ВЭ + Слева:  0 см"/>
    <w:basedOn w:val="af"/>
    <w:next w:val="af"/>
    <w:rsid w:val="00DC4954"/>
    <w:pPr>
      <w:numPr>
        <w:numId w:val="34"/>
      </w:numPr>
    </w:pPr>
    <w:rPr>
      <w:rFonts w:asciiTheme="majorHAnsi" w:hAnsiTheme="majorHAnsi" w:cs="Tahoma"/>
      <w:bCs/>
      <w:szCs w:val="20"/>
    </w:rPr>
  </w:style>
  <w:style w:type="character" w:customStyle="1" w:styleId="hlcopyright">
    <w:name w:val="hlcopyright"/>
    <w:basedOn w:val="af0"/>
    <w:rsid w:val="00DC4954"/>
  </w:style>
  <w:style w:type="character" w:customStyle="1" w:styleId="Subst0">
    <w:name w:val="Subst"/>
    <w:uiPriority w:val="99"/>
    <w:rsid w:val="00DC4954"/>
    <w:rPr>
      <w:b/>
      <w:i/>
    </w:rPr>
  </w:style>
  <w:style w:type="paragraph" w:customStyle="1" w:styleId="-20">
    <w:name w:val="Текст-таблица2"/>
    <w:basedOn w:val="af"/>
    <w:link w:val="-21"/>
    <w:rsid w:val="00DC4954"/>
    <w:pPr>
      <w:widowControl/>
      <w:tabs>
        <w:tab w:val="left" w:pos="1701"/>
      </w:tabs>
      <w:jc w:val="left"/>
    </w:pPr>
    <w:rPr>
      <w:rFonts w:ascii="Verdana" w:hAnsi="Verdana" w:cs="Arial"/>
      <w:noProof/>
      <w:sz w:val="20"/>
      <w:szCs w:val="24"/>
      <w:lang w:val="en-US" w:eastAsia="en-US"/>
    </w:rPr>
  </w:style>
  <w:style w:type="character" w:customStyle="1" w:styleId="-21">
    <w:name w:val="Текст-таблица2 Знак"/>
    <w:link w:val="-20"/>
    <w:rsid w:val="00DC4954"/>
    <w:rPr>
      <w:rFonts w:ascii="Verdana" w:hAnsi="Verdana" w:cs="Arial"/>
      <w:noProof/>
      <w:szCs w:val="24"/>
      <w:lang w:val="en-US" w:eastAsia="en-US"/>
    </w:rPr>
  </w:style>
  <w:style w:type="character" w:customStyle="1" w:styleId="313">
    <w:name w:val="Заголовок 3 Знак Знак Знак1 Знак Знак"/>
    <w:aliases w:val="Заголовок 3 Знак1 Знак Знак Знак Знак Знак,Заголовок 3 Знак Знак Знак Знак Знак Знак Знак,Заголовок 3 Знак Знак1 Знак1"/>
    <w:rsid w:val="00DC4954"/>
    <w:rPr>
      <w:rFonts w:ascii="Cambria" w:eastAsia="Times New Roman" w:hAnsi="Cambria" w:cs="Times New Roman"/>
      <w:b/>
      <w:bCs/>
      <w:sz w:val="26"/>
      <w:szCs w:val="26"/>
      <w:lang w:val="en-US" w:eastAsia="en-US" w:bidi="ar-SA"/>
    </w:rPr>
  </w:style>
  <w:style w:type="character" w:customStyle="1" w:styleId="subst1">
    <w:name w:val="subst"/>
    <w:rsid w:val="00DC4954"/>
    <w:rPr>
      <w:rFonts w:ascii="Verdana" w:hAnsi="Verdana" w:cs="Times New Roman"/>
      <w:b/>
      <w:bCs/>
      <w:i/>
      <w:iCs/>
      <w:lang w:val="en-US" w:eastAsia="en-US" w:bidi="ar-SA"/>
    </w:rPr>
  </w:style>
  <w:style w:type="paragraph" w:customStyle="1" w:styleId="CharCharCharCharChar">
    <w:name w:val="Знак Знак Char Char Char Char Char Знак"/>
    <w:basedOn w:val="af"/>
    <w:rsid w:val="00DC4954"/>
    <w:pPr>
      <w:adjustRightInd w:val="0"/>
      <w:spacing w:after="160" w:line="240" w:lineRule="exact"/>
      <w:jc w:val="right"/>
    </w:pPr>
    <w:rPr>
      <w:rFonts w:asciiTheme="majorHAnsi" w:hAnsiTheme="majorHAnsi" w:cs="Tahoma"/>
      <w:sz w:val="20"/>
      <w:szCs w:val="20"/>
      <w:lang w:val="en-GB" w:eastAsia="en-US"/>
    </w:rPr>
  </w:style>
  <w:style w:type="paragraph" w:customStyle="1" w:styleId="afffffffffffff9">
    <w:name w:val="Промежуточный вывод"/>
    <w:basedOn w:val="af"/>
    <w:rsid w:val="00DC4954"/>
    <w:pPr>
      <w:widowControl/>
      <w:spacing w:before="240"/>
      <w:ind w:right="2835"/>
    </w:pPr>
    <w:rPr>
      <w:rFonts w:asciiTheme="majorHAnsi" w:hAnsiTheme="majorHAnsi" w:cs="Tahoma"/>
      <w:b/>
      <w:kern w:val="18"/>
      <w:sz w:val="20"/>
      <w:szCs w:val="20"/>
    </w:rPr>
  </w:style>
  <w:style w:type="paragraph" w:customStyle="1" w:styleId="125">
    <w:name w:val="Текст12"/>
    <w:aliases w:val="Oaeno neaaa,Òåêñò ñëåâà,Plain Text"/>
    <w:basedOn w:val="af"/>
    <w:rsid w:val="00DC4954"/>
    <w:pPr>
      <w:jc w:val="left"/>
    </w:pPr>
    <w:rPr>
      <w:rFonts w:ascii="Courier New" w:hAnsi="Courier New" w:cs="Tahoma"/>
      <w:sz w:val="20"/>
      <w:szCs w:val="20"/>
    </w:rPr>
  </w:style>
  <w:style w:type="character" w:customStyle="1" w:styleId="134">
    <w:name w:val="Строгий13"/>
    <w:rsid w:val="00DC4954"/>
    <w:rPr>
      <w:b/>
      <w:sz w:val="20"/>
    </w:rPr>
  </w:style>
  <w:style w:type="paragraph" w:customStyle="1" w:styleId="135">
    <w:name w:val="Обычный13"/>
    <w:rsid w:val="00DC4954"/>
    <w:pPr>
      <w:widowControl w:val="0"/>
      <w:spacing w:before="40"/>
      <w:ind w:left="200"/>
    </w:pPr>
    <w:rPr>
      <w:snapToGrid w:val="0"/>
      <w:sz w:val="22"/>
    </w:rPr>
  </w:style>
  <w:style w:type="paragraph" w:customStyle="1" w:styleId="222">
    <w:name w:val="Обычный (веб)22"/>
    <w:basedOn w:val="af"/>
    <w:rsid w:val="00DC4954"/>
    <w:pPr>
      <w:widowControl/>
      <w:spacing w:before="100" w:beforeAutospacing="1" w:after="100" w:afterAutospacing="1"/>
      <w:jc w:val="left"/>
    </w:pPr>
    <w:rPr>
      <w:rFonts w:ascii="Arial" w:hAnsi="Arial" w:cs="Arial"/>
      <w:sz w:val="18"/>
      <w:szCs w:val="18"/>
    </w:rPr>
  </w:style>
  <w:style w:type="paragraph" w:customStyle="1" w:styleId="2220">
    <w:name w:val="Основной текст 222"/>
    <w:basedOn w:val="af"/>
    <w:rsid w:val="00DC4954"/>
    <w:pPr>
      <w:spacing w:line="360" w:lineRule="auto"/>
      <w:ind w:firstLine="1134"/>
    </w:pPr>
    <w:rPr>
      <w:rFonts w:asciiTheme="majorHAnsi" w:hAnsiTheme="majorHAnsi" w:cs="Tahoma"/>
      <w:szCs w:val="20"/>
    </w:rPr>
  </w:style>
  <w:style w:type="paragraph" w:customStyle="1" w:styleId="2130">
    <w:name w:val="Основной текст с отступом 213"/>
    <w:basedOn w:val="af"/>
    <w:rsid w:val="00DC4954"/>
    <w:pPr>
      <w:ind w:right="-58" w:firstLine="284"/>
      <w:jc w:val="left"/>
    </w:pPr>
    <w:rPr>
      <w:rFonts w:asciiTheme="majorHAnsi" w:hAnsiTheme="majorHAnsi" w:cs="Tahoma"/>
      <w:sz w:val="20"/>
      <w:szCs w:val="20"/>
    </w:rPr>
  </w:style>
  <w:style w:type="paragraph" w:customStyle="1" w:styleId="3130">
    <w:name w:val="Основной текст 313"/>
    <w:basedOn w:val="af"/>
    <w:rsid w:val="00DC4954"/>
    <w:pPr>
      <w:spacing w:before="120"/>
      <w:jc w:val="left"/>
    </w:pPr>
    <w:rPr>
      <w:rFonts w:asciiTheme="majorHAnsi" w:hAnsiTheme="majorHAnsi" w:cs="Tahoma"/>
      <w:szCs w:val="20"/>
    </w:rPr>
  </w:style>
  <w:style w:type="character" w:customStyle="1" w:styleId="EmailStyle3811">
    <w:name w:val="EmailStyle3811"/>
    <w:semiHidden/>
    <w:rsid w:val="00DC4954"/>
    <w:rPr>
      <w:rFonts w:ascii="Arial" w:hAnsi="Arial" w:cs="Arial"/>
      <w:color w:val="auto"/>
      <w:sz w:val="20"/>
      <w:szCs w:val="20"/>
      <w:lang w:val="en-US" w:eastAsia="en-US" w:bidi="ar-SA"/>
    </w:rPr>
  </w:style>
  <w:style w:type="character" w:customStyle="1" w:styleId="126">
    <w:name w:val="Гиперссылка12"/>
    <w:rsid w:val="00DC4954"/>
    <w:rPr>
      <w:rFonts w:ascii="Verdana" w:hAnsi="Verdana" w:cs="Verdana"/>
      <w:color w:val="006600"/>
      <w:u w:val="single"/>
      <w:lang w:val="en-US" w:eastAsia="en-US" w:bidi="ar-SA"/>
    </w:rPr>
  </w:style>
  <w:style w:type="paragraph" w:customStyle="1" w:styleId="223">
    <w:name w:val="Знак22"/>
    <w:basedOn w:val="af"/>
    <w:rsid w:val="00DC4954"/>
    <w:pPr>
      <w:widowControl/>
      <w:spacing w:after="160" w:line="240" w:lineRule="exact"/>
      <w:jc w:val="left"/>
    </w:pPr>
    <w:rPr>
      <w:rFonts w:ascii="Verdana" w:hAnsi="Verdana" w:cs="Tahoma"/>
      <w:sz w:val="20"/>
      <w:szCs w:val="20"/>
      <w:lang w:val="en-US" w:eastAsia="en-US"/>
    </w:rPr>
  </w:style>
  <w:style w:type="paragraph" w:customStyle="1" w:styleId="136">
    <w:name w:val="Знак1 Знак Знак Знак Знак Знак Знак Знак Знак Знак3"/>
    <w:basedOn w:val="af"/>
    <w:qFormat/>
    <w:rsid w:val="00DC4954"/>
    <w:pPr>
      <w:widowControl/>
      <w:spacing w:after="160" w:line="240" w:lineRule="exact"/>
      <w:ind w:left="1494" w:hanging="72"/>
      <w:jc w:val="left"/>
    </w:pPr>
    <w:rPr>
      <w:rFonts w:ascii="Verdana" w:hAnsi="Verdana" w:cs="Tahoma"/>
      <w:sz w:val="20"/>
      <w:szCs w:val="20"/>
      <w:lang w:val="en-US" w:eastAsia="en-US"/>
    </w:rPr>
  </w:style>
  <w:style w:type="character" w:customStyle="1" w:styleId="1fff5">
    <w:name w:val="Маркированный список Знак1"/>
    <w:rsid w:val="00DC4954"/>
    <w:rPr>
      <w:rFonts w:ascii="Verdana" w:hAnsi="Verdana" w:cs="Verdana"/>
      <w:sz w:val="24"/>
      <w:lang w:val="en-US" w:eastAsia="en-US" w:bidi="ar-SA"/>
    </w:rPr>
  </w:style>
  <w:style w:type="character" w:customStyle="1" w:styleId="411">
    <w:name w:val="Знак Знак41"/>
    <w:rsid w:val="00DC4954"/>
    <w:rPr>
      <w:rFonts w:ascii="Times New Roman" w:eastAsia="Times New Roman" w:hAnsi="Times New Roman" w:cs="Times New Roman"/>
      <w:sz w:val="24"/>
      <w:szCs w:val="24"/>
      <w:lang w:val="en-US" w:eastAsia="ru-RU" w:bidi="ar-SA"/>
    </w:rPr>
  </w:style>
  <w:style w:type="paragraph" w:customStyle="1" w:styleId="3f9">
    <w:name w:val="Знак Знак Знак3"/>
    <w:basedOn w:val="af"/>
    <w:rsid w:val="00DC4954"/>
    <w:pPr>
      <w:widowControl/>
      <w:spacing w:after="160" w:line="240" w:lineRule="exact"/>
      <w:jc w:val="left"/>
    </w:pPr>
    <w:rPr>
      <w:rFonts w:ascii="Verdana" w:hAnsi="Verdana" w:cs="Tahoma"/>
      <w:sz w:val="20"/>
      <w:szCs w:val="20"/>
      <w:lang w:val="en-US" w:eastAsia="en-US"/>
    </w:rPr>
  </w:style>
  <w:style w:type="paragraph" w:customStyle="1" w:styleId="a2">
    <w:name w:val="ТабНазвание"/>
    <w:basedOn w:val="af"/>
    <w:link w:val="afffffffffffffa"/>
    <w:rsid w:val="00DC4954"/>
    <w:pPr>
      <w:keepNext/>
      <w:widowControl/>
      <w:numPr>
        <w:numId w:val="35"/>
      </w:numPr>
      <w:tabs>
        <w:tab w:val="left" w:pos="1247"/>
      </w:tabs>
      <w:spacing w:before="100" w:after="100"/>
      <w:jc w:val="left"/>
    </w:pPr>
    <w:rPr>
      <w:rFonts w:asciiTheme="majorHAnsi" w:hAnsiTheme="majorHAnsi" w:cs="Tahoma"/>
      <w:i/>
      <w:szCs w:val="20"/>
    </w:rPr>
  </w:style>
  <w:style w:type="character" w:customStyle="1" w:styleId="afffffffffffffa">
    <w:name w:val="ТабНазвание Знак Знак"/>
    <w:link w:val="a2"/>
    <w:locked/>
    <w:rsid w:val="00DC4954"/>
    <w:rPr>
      <w:rFonts w:asciiTheme="majorHAnsi" w:hAnsiTheme="majorHAnsi" w:cs="Tahoma"/>
      <w:i/>
      <w:sz w:val="22"/>
    </w:rPr>
  </w:style>
  <w:style w:type="character" w:customStyle="1" w:styleId="1fff6">
    <w:name w:val="Знак Знак Знак1"/>
    <w:rsid w:val="00DC4954"/>
    <w:rPr>
      <w:rFonts w:ascii="Tahoma" w:hAnsi="Tahoma" w:cs="Verdana"/>
      <w:szCs w:val="24"/>
      <w:lang w:val="ru-RU" w:eastAsia="ru-RU" w:bidi="ar-SA"/>
    </w:rPr>
  </w:style>
  <w:style w:type="paragraph" w:customStyle="1" w:styleId="5a">
    <w:name w:val="Знак5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grame">
    <w:name w:val="grame"/>
    <w:basedOn w:val="af0"/>
    <w:rsid w:val="00DC4954"/>
  </w:style>
  <w:style w:type="character" w:customStyle="1" w:styleId="arthead1">
    <w:name w:val="arthead1"/>
    <w:rsid w:val="00DC4954"/>
    <w:rPr>
      <w:rFonts w:ascii="Tahoma" w:hAnsi="Tahoma" w:cs="Tahoma" w:hint="default"/>
      <w:b/>
      <w:bCs/>
      <w:color w:val="666699"/>
      <w:sz w:val="22"/>
      <w:szCs w:val="22"/>
      <w:lang w:val="en-US" w:eastAsia="en-US" w:bidi="ar-SA"/>
    </w:rPr>
  </w:style>
  <w:style w:type="character" w:customStyle="1" w:styleId="wdate1">
    <w:name w:val="wdate1"/>
    <w:rsid w:val="00DC4954"/>
    <w:rPr>
      <w:rFonts w:ascii="Tahoma" w:hAnsi="Tahoma" w:cs="Tahoma" w:hint="default"/>
      <w:b/>
      <w:bCs/>
      <w:i w:val="0"/>
      <w:iCs w:val="0"/>
      <w:strike w:val="0"/>
      <w:dstrike w:val="0"/>
      <w:color w:val="959595"/>
      <w:sz w:val="16"/>
      <w:szCs w:val="16"/>
      <w:u w:val="none"/>
      <w:effect w:val="none"/>
      <w:lang w:val="en-US" w:eastAsia="en-US" w:bidi="ar-SA"/>
    </w:rPr>
  </w:style>
  <w:style w:type="character" w:customStyle="1" w:styleId="date1">
    <w:name w:val="date1"/>
    <w:rsid w:val="00DC4954"/>
    <w:rPr>
      <w:rFonts w:ascii="Tahoma" w:hAnsi="Tahoma" w:cs="Tahoma" w:hint="default"/>
      <w:b w:val="0"/>
      <w:bCs w:val="0"/>
      <w:i w:val="0"/>
      <w:iCs w:val="0"/>
      <w:strike w:val="0"/>
      <w:dstrike w:val="0"/>
      <w:color w:val="959595"/>
      <w:sz w:val="16"/>
      <w:szCs w:val="16"/>
      <w:u w:val="none"/>
      <w:effect w:val="none"/>
      <w:lang w:val="en-US" w:eastAsia="en-US" w:bidi="ar-SA"/>
    </w:rPr>
  </w:style>
  <w:style w:type="character" w:customStyle="1" w:styleId="title-text">
    <w:name w:val="title-text"/>
    <w:rsid w:val="00DC4954"/>
    <w:rPr>
      <w:rFonts w:ascii="Verdana" w:hAnsi="Verdana" w:cs="Verdana"/>
      <w:color w:val="0069AA"/>
      <w:sz w:val="46"/>
      <w:szCs w:val="46"/>
      <w:lang w:val="en-US" w:eastAsia="en-US" w:bidi="ar-SA"/>
    </w:rPr>
  </w:style>
  <w:style w:type="character" w:customStyle="1" w:styleId="time1">
    <w:name w:val="time1"/>
    <w:rsid w:val="00DC4954"/>
    <w:rPr>
      <w:rFonts w:ascii="Verdana" w:hAnsi="Verdana" w:cs="Verdana"/>
      <w:color w:val="FFFFFF"/>
      <w:sz w:val="20"/>
      <w:szCs w:val="20"/>
      <w:lang w:val="en-US" w:eastAsia="en-US" w:bidi="ar-SA"/>
    </w:rPr>
  </w:style>
  <w:style w:type="character" w:customStyle="1" w:styleId="11Head111">
    <w:name w:val="Заголовок 1;Заголовок 1 для Отчета;М_Приложения;Раздел;Head 1;????????? 1;Заголов;Ç1 Знак Знак"/>
    <w:rsid w:val="00DC4954"/>
    <w:rPr>
      <w:rFonts w:ascii="Tahoma" w:hAnsi="Tahoma" w:cs="Arial"/>
      <w:b/>
      <w:bCs/>
      <w:caps/>
      <w:kern w:val="32"/>
      <w:sz w:val="28"/>
      <w:szCs w:val="28"/>
      <w:lang w:val="ru-RU" w:eastAsia="ru-RU" w:bidi="ar-SA"/>
    </w:rPr>
  </w:style>
  <w:style w:type="character" w:customStyle="1" w:styleId="2Subheading1Subheading1">
    <w:name w:val="Заголовок 2;Sub heading Знак;1;Sub heading Знак 1 Знак Знак"/>
    <w:rsid w:val="00DC4954"/>
    <w:rPr>
      <w:rFonts w:ascii="Tahoma" w:hAnsi="Tahoma" w:cs="Arial"/>
      <w:b/>
      <w:bCs/>
      <w:iCs/>
      <w:caps/>
      <w:color w:val="000000"/>
      <w:sz w:val="22"/>
      <w:szCs w:val="22"/>
      <w:lang w:val="ru-RU" w:eastAsia="ru-RU" w:bidi="ar-SA"/>
    </w:rPr>
  </w:style>
  <w:style w:type="character" w:customStyle="1" w:styleId="333231132311312Heading3CharChar323h3h3listKop3Vl3CTOdsKap3h3">
    <w:name w:val="Заголовок 3;Заголовок 3 Знак Знак;Заголовок 3 Знак2;Заголовок 3 Знак1 Знак1;Заголовок 3 Знак2 Знак Знак;Заголовок 3 Знак1 Знак1 Знак Знак;Заголовок 3 Знак1 Знак2;Heading 3 Char Char;Заголовок 32;Заголовок 3 Знак;h:3;h;3;list;Kop 3V;l3;CT;OdsKap3;h3 Знак"/>
    <w:rsid w:val="00DC4954"/>
    <w:rPr>
      <w:rFonts w:ascii="Tahoma" w:hAnsi="Tahoma" w:cs="Arial"/>
      <w:b/>
      <w:bCs/>
      <w:color w:val="000000"/>
      <w:sz w:val="22"/>
      <w:szCs w:val="26"/>
      <w:lang w:val="ru-RU" w:eastAsia="ru-RU" w:bidi="ar-SA"/>
    </w:rPr>
  </w:style>
  <w:style w:type="paragraph" w:customStyle="1" w:styleId="ConsPlusNonformat">
    <w:name w:val="ConsPlusNonformat"/>
    <w:rsid w:val="00DC4954"/>
    <w:pPr>
      <w:widowControl w:val="0"/>
      <w:autoSpaceDE w:val="0"/>
      <w:autoSpaceDN w:val="0"/>
      <w:adjustRightInd w:val="0"/>
    </w:pPr>
    <w:rPr>
      <w:rFonts w:ascii="Courier New" w:hAnsi="Courier New" w:cs="Courier New"/>
    </w:rPr>
  </w:style>
  <w:style w:type="paragraph" w:customStyle="1" w:styleId="afffffffffffffb">
    <w:name w:val="Заголовок таблицы Знак"/>
    <w:basedOn w:val="af"/>
    <w:link w:val="afffffffffffffc"/>
    <w:autoRedefine/>
    <w:rsid w:val="00DC4954"/>
    <w:pPr>
      <w:widowControl/>
      <w:tabs>
        <w:tab w:val="left" w:pos="180"/>
        <w:tab w:val="num" w:pos="1980"/>
        <w:tab w:val="left" w:pos="13467"/>
      </w:tabs>
      <w:spacing w:before="120" w:after="120"/>
      <w:ind w:left="1712"/>
      <w:jc w:val="center"/>
    </w:pPr>
    <w:rPr>
      <w:rFonts w:ascii="Verdana" w:hAnsi="Verdana" w:cs="Verdana"/>
      <w:b/>
      <w:sz w:val="24"/>
      <w:szCs w:val="20"/>
      <w:lang w:val="en-US" w:eastAsia="en-US"/>
    </w:rPr>
  </w:style>
  <w:style w:type="character" w:customStyle="1" w:styleId="1fff7">
    <w:name w:val="Формула Знак Знак1"/>
    <w:rsid w:val="00DC4954"/>
    <w:rPr>
      <w:rFonts w:ascii="Tahoma" w:hAnsi="Tahoma" w:cs="Verdana"/>
      <w:b/>
      <w:sz w:val="24"/>
      <w:szCs w:val="22"/>
      <w:lang w:val="ru-RU" w:eastAsia="ru-RU" w:bidi="ar-SA"/>
    </w:rPr>
  </w:style>
  <w:style w:type="character" w:customStyle="1" w:styleId="BodyTextChar">
    <w:name w:val="Body Text Char Знак"/>
    <w:aliases w:val="текст таблицы Знак Char Знак,Основной текст1 Char Знак Знак"/>
    <w:rsid w:val="00DC4954"/>
    <w:rPr>
      <w:rFonts w:ascii="Tahoma" w:hAnsi="Tahoma" w:cs="Verdana"/>
      <w:sz w:val="22"/>
      <w:szCs w:val="22"/>
      <w:lang w:val="ru-RU" w:eastAsia="ru-RU" w:bidi="ar-SA"/>
    </w:rPr>
  </w:style>
  <w:style w:type="paragraph" w:customStyle="1" w:styleId="f1e2">
    <w:name w:val="Основной текст Рf1 Іeтступом 2"/>
    <w:basedOn w:val="af"/>
    <w:qFormat/>
    <w:rsid w:val="00DC4954"/>
    <w:pPr>
      <w:ind w:firstLine="709"/>
    </w:pPr>
    <w:rPr>
      <w:rFonts w:asciiTheme="majorHAnsi" w:hAnsiTheme="majorHAnsi" w:cs="Tahoma"/>
      <w:szCs w:val="20"/>
    </w:rPr>
  </w:style>
  <w:style w:type="paragraph" w:customStyle="1" w:styleId="2ffa">
    <w:name w:val="2"/>
    <w:basedOn w:val="af"/>
    <w:rsid w:val="00DC4954"/>
    <w:pPr>
      <w:widowControl/>
      <w:spacing w:after="160" w:line="240" w:lineRule="exact"/>
      <w:jc w:val="left"/>
    </w:pPr>
    <w:rPr>
      <w:rFonts w:ascii="Verdana" w:hAnsi="Verdana" w:cs="Tahoma"/>
      <w:sz w:val="20"/>
      <w:szCs w:val="20"/>
      <w:lang w:val="en-US" w:eastAsia="en-US"/>
    </w:rPr>
  </w:style>
  <w:style w:type="paragraph" w:customStyle="1" w:styleId="214">
    <w:name w:val="Знак21"/>
    <w:basedOn w:val="af"/>
    <w:rsid w:val="00DC4954"/>
    <w:pPr>
      <w:widowControl/>
      <w:spacing w:after="160" w:line="240" w:lineRule="exact"/>
      <w:jc w:val="left"/>
    </w:pPr>
    <w:rPr>
      <w:rFonts w:ascii="Verdana" w:hAnsi="Verdana" w:cs="Tahoma"/>
      <w:sz w:val="20"/>
      <w:szCs w:val="20"/>
      <w:lang w:val="en-US" w:eastAsia="en-US"/>
    </w:rPr>
  </w:style>
  <w:style w:type="character" w:customStyle="1" w:styleId="text1">
    <w:name w:val="text1"/>
    <w:rsid w:val="00DC4954"/>
    <w:rPr>
      <w:rFonts w:ascii="Verdana" w:hAnsi="Verdana" w:cs="Verdana"/>
      <w:sz w:val="20"/>
      <w:szCs w:val="20"/>
      <w:lang w:val="en-US" w:eastAsia="en-US" w:bidi="ar-SA"/>
    </w:rPr>
  </w:style>
  <w:style w:type="paragraph" w:customStyle="1" w:styleId="119">
    <w:name w:val="Текст11"/>
    <w:basedOn w:val="af"/>
    <w:rsid w:val="00DC4954"/>
    <w:pPr>
      <w:jc w:val="left"/>
    </w:pPr>
    <w:rPr>
      <w:rFonts w:ascii="Courier New" w:hAnsi="Courier New" w:cs="Tahoma"/>
      <w:sz w:val="20"/>
      <w:szCs w:val="20"/>
    </w:rPr>
  </w:style>
  <w:style w:type="character" w:customStyle="1" w:styleId="128">
    <w:name w:val="Строгий12"/>
    <w:rsid w:val="00DC4954"/>
    <w:rPr>
      <w:b/>
      <w:sz w:val="20"/>
    </w:rPr>
  </w:style>
  <w:style w:type="paragraph" w:customStyle="1" w:styleId="129">
    <w:name w:val="Обычный12"/>
    <w:rsid w:val="00DC4954"/>
    <w:pPr>
      <w:widowControl w:val="0"/>
      <w:spacing w:before="40"/>
      <w:ind w:left="200"/>
    </w:pPr>
    <w:rPr>
      <w:snapToGrid w:val="0"/>
      <w:sz w:val="22"/>
    </w:rPr>
  </w:style>
  <w:style w:type="paragraph" w:customStyle="1" w:styleId="2210">
    <w:name w:val="Основной текст 221"/>
    <w:basedOn w:val="af"/>
    <w:rsid w:val="00DC4954"/>
    <w:pPr>
      <w:spacing w:line="360" w:lineRule="auto"/>
      <w:ind w:firstLine="1134"/>
    </w:pPr>
    <w:rPr>
      <w:rFonts w:asciiTheme="majorHAnsi" w:hAnsiTheme="majorHAnsi" w:cs="Tahoma"/>
      <w:szCs w:val="20"/>
    </w:rPr>
  </w:style>
  <w:style w:type="paragraph" w:customStyle="1" w:styleId="2120">
    <w:name w:val="Основной текст с отступом 212"/>
    <w:basedOn w:val="af"/>
    <w:rsid w:val="00DC4954"/>
    <w:pPr>
      <w:ind w:right="-58" w:firstLine="284"/>
      <w:jc w:val="left"/>
    </w:pPr>
    <w:rPr>
      <w:rFonts w:asciiTheme="majorHAnsi" w:hAnsiTheme="majorHAnsi" w:cs="Tahoma"/>
      <w:sz w:val="20"/>
      <w:szCs w:val="20"/>
    </w:rPr>
  </w:style>
  <w:style w:type="paragraph" w:customStyle="1" w:styleId="3120">
    <w:name w:val="Основной текст 312"/>
    <w:basedOn w:val="af"/>
    <w:rsid w:val="00DC4954"/>
    <w:pPr>
      <w:spacing w:before="120"/>
      <w:jc w:val="left"/>
    </w:pPr>
    <w:rPr>
      <w:rFonts w:asciiTheme="majorHAnsi" w:hAnsiTheme="majorHAnsi" w:cs="Tahoma"/>
      <w:szCs w:val="20"/>
    </w:rPr>
  </w:style>
  <w:style w:type="character" w:customStyle="1" w:styleId="EmailStyle6011">
    <w:name w:val="EmailStyle6011"/>
    <w:semiHidden/>
    <w:rsid w:val="00DC4954"/>
    <w:rPr>
      <w:rFonts w:ascii="Arial" w:hAnsi="Arial" w:cs="Arial"/>
      <w:color w:val="auto"/>
      <w:sz w:val="20"/>
      <w:szCs w:val="20"/>
      <w:lang w:val="en-US" w:eastAsia="en-US" w:bidi="ar-SA"/>
    </w:rPr>
  </w:style>
  <w:style w:type="character" w:customStyle="1" w:styleId="11a">
    <w:name w:val="Гиперссылка11"/>
    <w:rsid w:val="00DC4954"/>
    <w:rPr>
      <w:rFonts w:ascii="Verdana" w:hAnsi="Verdana" w:cs="Verdana"/>
      <w:color w:val="006600"/>
      <w:u w:val="single"/>
      <w:lang w:val="en-US" w:eastAsia="en-US" w:bidi="ar-SA"/>
    </w:rPr>
  </w:style>
  <w:style w:type="paragraph" w:customStyle="1" w:styleId="afffffffffffffd">
    <w:name w:val="ОТЧЁТ"/>
    <w:basedOn w:val="af"/>
    <w:link w:val="afffffffffffffe"/>
    <w:rsid w:val="00DC4954"/>
    <w:pPr>
      <w:widowControl/>
      <w:spacing w:after="120"/>
    </w:pPr>
    <w:rPr>
      <w:rFonts w:ascii="Verdana" w:hAnsi="Verdana" w:cs="Verdana"/>
      <w:sz w:val="24"/>
      <w:szCs w:val="24"/>
      <w:lang w:val="en-US" w:eastAsia="en-US"/>
    </w:rPr>
  </w:style>
  <w:style w:type="character" w:customStyle="1" w:styleId="afffffffffffffe">
    <w:name w:val="ОТЧЁТ Знак"/>
    <w:link w:val="afffffffffffffd"/>
    <w:rsid w:val="00DC4954"/>
    <w:rPr>
      <w:rFonts w:ascii="Verdana" w:hAnsi="Verdana" w:cs="Verdana"/>
      <w:sz w:val="24"/>
      <w:szCs w:val="24"/>
      <w:lang w:val="en-US" w:eastAsia="en-US"/>
    </w:rPr>
  </w:style>
  <w:style w:type="paragraph" w:customStyle="1" w:styleId="1fff8">
    <w:name w:val="Знак Знак Знак Знак Знак Знак1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afffffffffffffc">
    <w:name w:val="Заголовок таблицы Знак Знак"/>
    <w:link w:val="afffffffffffffb"/>
    <w:rsid w:val="00DC4954"/>
    <w:rPr>
      <w:rFonts w:ascii="Verdana" w:hAnsi="Verdana" w:cs="Verdana"/>
      <w:b/>
      <w:sz w:val="24"/>
      <w:lang w:val="en-US" w:eastAsia="en-US"/>
    </w:rPr>
  </w:style>
  <w:style w:type="paragraph" w:customStyle="1" w:styleId="-">
    <w:name w:val="Таблица - шапка"/>
    <w:basedOn w:val="af"/>
    <w:qFormat/>
    <w:rsid w:val="00DC4954"/>
    <w:pPr>
      <w:widowControl/>
      <w:spacing w:after="120" w:line="200" w:lineRule="exact"/>
      <w:jc w:val="center"/>
      <w:outlineLvl w:val="6"/>
    </w:pPr>
    <w:rPr>
      <w:rFonts w:ascii="Vanta Light" w:hAnsi="Vanta Light" w:cs="Tahoma"/>
      <w:b/>
      <w:bCs/>
      <w:kern w:val="18"/>
      <w:sz w:val="16"/>
      <w:szCs w:val="16"/>
    </w:rPr>
  </w:style>
  <w:style w:type="character" w:customStyle="1" w:styleId="affffffffffffff">
    <w:name w:val="Основной текст Знак Знак Знак Знак Зна"/>
    <w:rsid w:val="00DC4954"/>
    <w:rPr>
      <w:rFonts w:ascii="Tahoma" w:hAnsi="Tahoma" w:cs="Verdana"/>
      <w:sz w:val="22"/>
      <w:szCs w:val="22"/>
      <w:lang w:val="ru-RU" w:eastAsia="ru-RU" w:bidi="ar-SA"/>
    </w:rPr>
  </w:style>
  <w:style w:type="character" w:customStyle="1" w:styleId="l39">
    <w:name w:val="l39"/>
    <w:aliases w:val="310,l310,311,l311,321,h1,l Знак"/>
    <w:rsid w:val="00DC4954"/>
    <w:rPr>
      <w:rFonts w:ascii="Tahoma" w:hAnsi="Tahoma" w:cs="Arial"/>
      <w:b/>
      <w:bCs/>
      <w:szCs w:val="26"/>
      <w:lang w:val="en-US" w:eastAsia="en-US" w:bidi="ar-SA"/>
    </w:rPr>
  </w:style>
  <w:style w:type="paragraph" w:customStyle="1" w:styleId="2ffb">
    <w:name w:val="2 Знак Знак Знак Знак"/>
    <w:basedOn w:val="af"/>
    <w:rsid w:val="00DC4954"/>
    <w:pPr>
      <w:widowControl/>
      <w:spacing w:after="160" w:line="240" w:lineRule="exact"/>
      <w:jc w:val="left"/>
    </w:pPr>
    <w:rPr>
      <w:rFonts w:ascii="Verdana" w:hAnsi="Verdana" w:cs="Tahoma"/>
      <w:sz w:val="20"/>
      <w:szCs w:val="20"/>
      <w:lang w:val="en-US" w:eastAsia="en-US"/>
    </w:rPr>
  </w:style>
  <w:style w:type="character" w:customStyle="1" w:styleId="style110">
    <w:name w:val="style11"/>
    <w:rsid w:val="00DC4954"/>
    <w:rPr>
      <w:rFonts w:ascii="Verdana" w:hAnsi="Verdana" w:cs="Verdana" w:hint="default"/>
      <w:b/>
      <w:bCs/>
      <w:color w:val="333333"/>
      <w:sz w:val="16"/>
      <w:szCs w:val="16"/>
      <w:lang w:val="en-US" w:eastAsia="en-US" w:bidi="ar-SA"/>
    </w:rPr>
  </w:style>
  <w:style w:type="table" w:styleId="2-1">
    <w:name w:val="Medium List 2 Accent 1"/>
    <w:basedOn w:val="af1"/>
    <w:rsid w:val="00DC4954"/>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11b">
    <w:name w:val="Обычный11"/>
    <w:rsid w:val="00DC4954"/>
  </w:style>
  <w:style w:type="paragraph" w:customStyle="1" w:styleId="12a">
    <w:name w:val="Знак1 Знак Знак Знак Знак Знак Знак Знак Знак Знак2"/>
    <w:basedOn w:val="af"/>
    <w:qFormat/>
    <w:rsid w:val="00DC4954"/>
    <w:pPr>
      <w:widowControl/>
      <w:spacing w:after="160" w:line="240" w:lineRule="exact"/>
      <w:jc w:val="left"/>
    </w:pPr>
    <w:rPr>
      <w:rFonts w:ascii="Verdana" w:hAnsi="Verdana" w:cs="Tahoma"/>
      <w:sz w:val="20"/>
      <w:szCs w:val="20"/>
      <w:lang w:val="en-US" w:eastAsia="en-US"/>
    </w:rPr>
  </w:style>
  <w:style w:type="paragraph" w:customStyle="1" w:styleId="1fff9">
    <w:name w:val="Цитата1"/>
    <w:basedOn w:val="af"/>
    <w:rsid w:val="00DC4954"/>
    <w:pPr>
      <w:widowControl/>
      <w:spacing w:line="264" w:lineRule="auto"/>
      <w:ind w:left="567" w:right="43" w:firstLine="709"/>
    </w:pPr>
    <w:rPr>
      <w:rFonts w:ascii="Arial" w:hAnsi="Arial" w:cs="Tahoma"/>
      <w:szCs w:val="20"/>
    </w:rPr>
  </w:style>
  <w:style w:type="paragraph" w:customStyle="1" w:styleId="4f3">
    <w:name w:val="çàãîëîâîê 4"/>
    <w:basedOn w:val="af"/>
    <w:next w:val="af"/>
    <w:rsid w:val="00DC4954"/>
    <w:pPr>
      <w:keepNext/>
      <w:widowControl/>
      <w:jc w:val="left"/>
    </w:pPr>
    <w:rPr>
      <w:rFonts w:asciiTheme="majorHAnsi" w:hAnsiTheme="majorHAnsi" w:cs="Tahoma"/>
      <w:szCs w:val="20"/>
    </w:rPr>
  </w:style>
  <w:style w:type="paragraph" w:customStyle="1" w:styleId="2ffc">
    <w:name w:val="Верхний колонтитул2"/>
    <w:basedOn w:val="129"/>
    <w:rsid w:val="00DC4954"/>
    <w:pPr>
      <w:tabs>
        <w:tab w:val="left" w:pos="709"/>
        <w:tab w:val="center" w:pos="4153"/>
        <w:tab w:val="right" w:pos="8306"/>
      </w:tabs>
      <w:spacing w:before="0"/>
      <w:ind w:left="0"/>
    </w:pPr>
    <w:rPr>
      <w:sz w:val="20"/>
    </w:rPr>
  </w:style>
  <w:style w:type="paragraph" w:customStyle="1" w:styleId="affffffffffffff0">
    <w:name w:val="Для таблиц"/>
    <w:basedOn w:val="af"/>
    <w:rsid w:val="00DC4954"/>
    <w:pPr>
      <w:widowControl/>
      <w:spacing w:after="120"/>
    </w:pPr>
    <w:rPr>
      <w:rFonts w:asciiTheme="majorHAnsi" w:hAnsiTheme="majorHAnsi" w:cs="Tahoma"/>
      <w:sz w:val="20"/>
      <w:szCs w:val="20"/>
    </w:rPr>
  </w:style>
  <w:style w:type="paragraph" w:customStyle="1" w:styleId="5b">
    <w:name w:val="çàãîëîâîê 5"/>
    <w:basedOn w:val="af"/>
    <w:next w:val="af"/>
    <w:rsid w:val="00DC4954"/>
    <w:pPr>
      <w:keepNext/>
      <w:widowControl/>
      <w:jc w:val="center"/>
    </w:pPr>
    <w:rPr>
      <w:rFonts w:asciiTheme="majorHAnsi" w:hAnsiTheme="majorHAnsi" w:cs="Tahoma"/>
      <w:b/>
      <w:szCs w:val="20"/>
    </w:rPr>
  </w:style>
  <w:style w:type="paragraph" w:customStyle="1" w:styleId="2ffd">
    <w:name w:val="Отчет_2"/>
    <w:basedOn w:val="af"/>
    <w:rsid w:val="00DC4954"/>
    <w:pPr>
      <w:widowControl/>
      <w:overflowPunct w:val="0"/>
      <w:autoSpaceDE w:val="0"/>
      <w:autoSpaceDN w:val="0"/>
      <w:adjustRightInd w:val="0"/>
      <w:spacing w:before="120"/>
    </w:pPr>
    <w:rPr>
      <w:rFonts w:ascii="Baltica" w:hAnsi="Baltica" w:cs="Tahoma"/>
      <w:szCs w:val="20"/>
    </w:rPr>
  </w:style>
  <w:style w:type="paragraph" w:customStyle="1" w:styleId="affffffffffffff1">
    <w:name w:val="заглавие"/>
    <w:basedOn w:val="af"/>
    <w:rsid w:val="00DC4954"/>
    <w:pPr>
      <w:widowControl/>
      <w:spacing w:line="360" w:lineRule="atLeast"/>
      <w:jc w:val="center"/>
    </w:pPr>
    <w:rPr>
      <w:rFonts w:asciiTheme="majorHAnsi" w:hAnsiTheme="majorHAnsi" w:cs="Tahoma"/>
      <w:szCs w:val="20"/>
    </w:rPr>
  </w:style>
  <w:style w:type="paragraph" w:customStyle="1" w:styleId="tip">
    <w:name w:val="tip"/>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character" w:customStyle="1" w:styleId="314">
    <w:name w:val="Основной текст с отступом 3 Знак1"/>
    <w:aliases w:val="Основной текст с отступом 3 Знак Знак Знак1,Основной текст с отступом 3 Знак Знак1,Основной текст с отступом 3 Знак Знак Знак Знак1,Основной текст с отступом 3 Знак Знак Знак Знак Знак Знак"/>
    <w:locked/>
    <w:rsid w:val="00DC4954"/>
    <w:rPr>
      <w:rFonts w:ascii="Arial" w:hAnsi="Arial" w:cs="Arial"/>
      <w:sz w:val="16"/>
      <w:szCs w:val="16"/>
      <w:lang w:val="en-US" w:eastAsia="en-US" w:bidi="ar-SA"/>
    </w:rPr>
  </w:style>
  <w:style w:type="paragraph" w:customStyle="1" w:styleId="Web3">
    <w:name w:val="Обычный (Web)3"/>
    <w:basedOn w:val="af"/>
    <w:rsid w:val="00DC4954"/>
    <w:pPr>
      <w:widowControl/>
      <w:spacing w:after="100"/>
      <w:jc w:val="left"/>
    </w:pPr>
    <w:rPr>
      <w:rFonts w:asciiTheme="majorHAnsi" w:eastAsia="Arial Unicode MS" w:hAnsiTheme="majorHAnsi" w:cs="Tahoma"/>
      <w:sz w:val="16"/>
      <w:szCs w:val="20"/>
    </w:rPr>
  </w:style>
  <w:style w:type="paragraph" w:customStyle="1" w:styleId="H6">
    <w:name w:val="H6"/>
    <w:basedOn w:val="af"/>
    <w:next w:val="af"/>
    <w:rsid w:val="00DC4954"/>
    <w:pPr>
      <w:keepNext/>
      <w:widowControl/>
      <w:spacing w:before="100" w:after="100"/>
      <w:jc w:val="left"/>
      <w:outlineLvl w:val="6"/>
    </w:pPr>
    <w:rPr>
      <w:rFonts w:asciiTheme="majorHAnsi" w:hAnsiTheme="majorHAnsi" w:cs="Tahoma"/>
      <w:b/>
      <w:snapToGrid w:val="0"/>
      <w:sz w:val="16"/>
      <w:szCs w:val="20"/>
    </w:rPr>
  </w:style>
  <w:style w:type="paragraph" w:customStyle="1" w:styleId="1fffa">
    <w:name w:val="Основной текст.текст таблицы.Текст в рамке.Подпись1"/>
    <w:basedOn w:val="af"/>
    <w:rsid w:val="00DC4954"/>
    <w:pPr>
      <w:spacing w:after="120"/>
      <w:jc w:val="left"/>
    </w:pPr>
    <w:rPr>
      <w:rFonts w:asciiTheme="majorHAnsi" w:hAnsiTheme="majorHAnsi" w:cs="Tahoma"/>
      <w:sz w:val="20"/>
      <w:szCs w:val="20"/>
    </w:rPr>
  </w:style>
  <w:style w:type="paragraph" w:customStyle="1" w:styleId="affffffffffffff2">
    <w:name w:val="азатель"/>
    <w:basedOn w:val="af"/>
    <w:next w:val="1ff6"/>
    <w:rsid w:val="00DC4954"/>
    <w:pPr>
      <w:widowControl/>
    </w:pPr>
    <w:rPr>
      <w:rFonts w:ascii="Literaturnaya" w:hAnsi="Literaturnaya" w:cs="Tahoma"/>
      <w:b/>
      <w:szCs w:val="20"/>
    </w:rPr>
  </w:style>
  <w:style w:type="paragraph" w:customStyle="1" w:styleId="1fffb">
    <w:name w:val="Абзац1"/>
    <w:basedOn w:val="af"/>
    <w:link w:val="137"/>
    <w:rsid w:val="00DC4954"/>
    <w:pPr>
      <w:widowControl/>
      <w:overflowPunct w:val="0"/>
      <w:autoSpaceDE w:val="0"/>
      <w:autoSpaceDN w:val="0"/>
      <w:adjustRightInd w:val="0"/>
      <w:spacing w:before="80" w:after="80"/>
      <w:ind w:firstLine="709"/>
      <w:textAlignment w:val="baseline"/>
    </w:pPr>
    <w:rPr>
      <w:rFonts w:ascii="TimesET" w:hAnsi="TimesET" w:cs="Verdana"/>
      <w:lang w:val="en-US" w:eastAsia="en-US"/>
    </w:rPr>
  </w:style>
  <w:style w:type="paragraph" w:customStyle="1" w:styleId="affffffffffffff3">
    <w:name w:val="Термин"/>
    <w:basedOn w:val="af"/>
    <w:next w:val="affffffffffffff4"/>
    <w:rsid w:val="00DC4954"/>
    <w:pPr>
      <w:widowControl/>
      <w:jc w:val="left"/>
    </w:pPr>
    <w:rPr>
      <w:rFonts w:asciiTheme="majorHAnsi" w:hAnsiTheme="majorHAnsi" w:cs="Tahoma"/>
      <w:snapToGrid w:val="0"/>
      <w:szCs w:val="20"/>
    </w:rPr>
  </w:style>
  <w:style w:type="paragraph" w:customStyle="1" w:styleId="affffffffffffff4">
    <w:name w:val="Список определений"/>
    <w:basedOn w:val="af"/>
    <w:next w:val="affffffffffffff3"/>
    <w:rsid w:val="00DC4954"/>
    <w:pPr>
      <w:widowControl/>
      <w:ind w:left="360"/>
      <w:jc w:val="left"/>
    </w:pPr>
    <w:rPr>
      <w:rFonts w:asciiTheme="majorHAnsi" w:hAnsiTheme="majorHAnsi" w:cs="Tahoma"/>
      <w:snapToGrid w:val="0"/>
      <w:szCs w:val="20"/>
    </w:rPr>
  </w:style>
  <w:style w:type="paragraph" w:customStyle="1" w:styleId="Normal2">
    <w:name w:val="Normal2"/>
    <w:rsid w:val="00DC4954"/>
  </w:style>
  <w:style w:type="paragraph" w:customStyle="1" w:styleId="lead">
    <w:name w:val="lead"/>
    <w:basedOn w:val="af"/>
    <w:rsid w:val="00DC4954"/>
    <w:pPr>
      <w:widowControl/>
      <w:spacing w:before="100" w:beforeAutospacing="1" w:after="100" w:afterAutospacing="1"/>
    </w:pPr>
    <w:rPr>
      <w:rFonts w:ascii="Arial" w:hAnsi="Arial" w:cs="Arial"/>
      <w:color w:val="000000"/>
      <w:sz w:val="20"/>
      <w:szCs w:val="20"/>
    </w:rPr>
  </w:style>
  <w:style w:type="paragraph" w:styleId="affffffffffffff5">
    <w:name w:val="List Continue"/>
    <w:basedOn w:val="af"/>
    <w:locked/>
    <w:rsid w:val="00DC4954"/>
    <w:pPr>
      <w:widowControl/>
      <w:spacing w:after="120"/>
      <w:ind w:left="283"/>
      <w:jc w:val="left"/>
    </w:pPr>
    <w:rPr>
      <w:rFonts w:asciiTheme="majorHAnsi" w:hAnsiTheme="majorHAnsi" w:cs="Tahoma"/>
      <w:sz w:val="20"/>
      <w:szCs w:val="20"/>
    </w:rPr>
  </w:style>
  <w:style w:type="paragraph" w:customStyle="1" w:styleId="affffffffffffff6">
    <w:name w:val="Основной"/>
    <w:basedOn w:val="af"/>
    <w:link w:val="affffffffffffff7"/>
    <w:qFormat/>
    <w:rsid w:val="00DC4954"/>
    <w:pPr>
      <w:widowControl/>
      <w:ind w:firstLine="425"/>
    </w:pPr>
    <w:rPr>
      <w:rFonts w:ascii="Verdana" w:hAnsi="Verdana" w:cs="Verdana"/>
      <w:sz w:val="24"/>
      <w:szCs w:val="24"/>
      <w:lang w:val="en-US" w:eastAsia="en-US"/>
    </w:rPr>
  </w:style>
  <w:style w:type="character" w:customStyle="1" w:styleId="affffffffffffff7">
    <w:name w:val="Основной Знак"/>
    <w:link w:val="affffffffffffff6"/>
    <w:rsid w:val="00DC4954"/>
    <w:rPr>
      <w:rFonts w:ascii="Verdana" w:hAnsi="Verdana" w:cs="Verdana"/>
      <w:sz w:val="24"/>
      <w:szCs w:val="24"/>
      <w:lang w:val="en-US" w:eastAsia="en-US"/>
    </w:rPr>
  </w:style>
  <w:style w:type="paragraph" w:customStyle="1" w:styleId="affffffffffffff8">
    <w:name w:val="Таблица текст влево"/>
    <w:basedOn w:val="af"/>
    <w:rsid w:val="00DC4954"/>
    <w:pPr>
      <w:widowControl/>
      <w:jc w:val="left"/>
    </w:pPr>
    <w:rPr>
      <w:rFonts w:asciiTheme="majorHAnsi" w:hAnsiTheme="majorHAnsi" w:cs="Tahoma"/>
      <w:spacing w:val="-5"/>
      <w:sz w:val="18"/>
      <w:szCs w:val="24"/>
    </w:rPr>
  </w:style>
  <w:style w:type="paragraph" w:customStyle="1" w:styleId="affffffffffffff9">
    <w:name w:val="Таблица подпись"/>
    <w:basedOn w:val="af"/>
    <w:rsid w:val="00DC4954"/>
    <w:pPr>
      <w:keepNext/>
      <w:keepLines/>
      <w:widowControl/>
      <w:tabs>
        <w:tab w:val="num" w:pos="1247"/>
      </w:tabs>
      <w:suppressAutoHyphens/>
      <w:spacing w:before="120" w:line="240" w:lineRule="atLeast"/>
      <w:jc w:val="left"/>
    </w:pPr>
    <w:rPr>
      <w:rFonts w:asciiTheme="majorHAnsi" w:hAnsiTheme="majorHAnsi" w:cs="Tahoma"/>
      <w:b/>
      <w:spacing w:val="-4"/>
      <w:kern w:val="16"/>
      <w:sz w:val="20"/>
      <w:szCs w:val="20"/>
    </w:rPr>
  </w:style>
  <w:style w:type="paragraph" w:customStyle="1" w:styleId="BodyText22">
    <w:name w:val="Body Text 22"/>
    <w:basedOn w:val="af"/>
    <w:rsid w:val="00DC4954"/>
    <w:pPr>
      <w:widowControl/>
      <w:spacing w:line="240" w:lineRule="atLeast"/>
    </w:pPr>
    <w:rPr>
      <w:rFonts w:ascii="Courier New" w:eastAsia="Courier New" w:hAnsi="Courier New" w:cs="Courier New"/>
      <w:szCs w:val="20"/>
    </w:rPr>
  </w:style>
  <w:style w:type="paragraph" w:customStyle="1" w:styleId="BodyText31">
    <w:name w:val="Body Text 31"/>
    <w:basedOn w:val="af"/>
    <w:rsid w:val="00DC4954"/>
    <w:pPr>
      <w:jc w:val="center"/>
    </w:pPr>
    <w:rPr>
      <w:rFonts w:ascii="Courier New" w:eastAsia="Courier New" w:hAnsi="Courier New" w:cs="Courier New"/>
      <w:szCs w:val="20"/>
    </w:rPr>
  </w:style>
  <w:style w:type="paragraph" w:customStyle="1" w:styleId="1fffc">
    <w:name w:val="çàãîëîâîê 1"/>
    <w:basedOn w:val="af"/>
    <w:next w:val="af"/>
    <w:rsid w:val="00DC4954"/>
    <w:pPr>
      <w:keepNext/>
      <w:widowControl/>
    </w:pPr>
    <w:rPr>
      <w:rFonts w:asciiTheme="majorHAnsi" w:hAnsiTheme="majorHAnsi" w:cs="Tahoma"/>
      <w:i/>
      <w:szCs w:val="20"/>
    </w:rPr>
  </w:style>
  <w:style w:type="paragraph" w:customStyle="1" w:styleId="affffffffffffffa">
    <w:name w:val="a"/>
    <w:basedOn w:val="af"/>
    <w:rsid w:val="00DC4954"/>
    <w:pPr>
      <w:widowControl/>
      <w:spacing w:before="120"/>
      <w:ind w:firstLine="720"/>
    </w:pPr>
    <w:rPr>
      <w:rFonts w:asciiTheme="majorHAnsi" w:hAnsiTheme="majorHAnsi" w:cs="Tahoma"/>
      <w:szCs w:val="24"/>
    </w:rPr>
  </w:style>
  <w:style w:type="paragraph" w:customStyle="1" w:styleId="Blockquote">
    <w:name w:val="Blockquote"/>
    <w:basedOn w:val="af"/>
    <w:rsid w:val="00DC4954"/>
    <w:pPr>
      <w:widowControl/>
      <w:spacing w:before="100" w:after="100"/>
      <w:ind w:left="360" w:right="360"/>
      <w:jc w:val="left"/>
    </w:pPr>
    <w:rPr>
      <w:rFonts w:asciiTheme="majorHAnsi" w:hAnsiTheme="majorHAnsi" w:cs="Tahoma"/>
      <w:snapToGrid w:val="0"/>
      <w:szCs w:val="20"/>
    </w:rPr>
  </w:style>
  <w:style w:type="paragraph" w:customStyle="1" w:styleId="2ffe">
    <w:name w:val="Слов.статья 2я строка"/>
    <w:basedOn w:val="af"/>
    <w:rsid w:val="00DC4954"/>
    <w:pPr>
      <w:widowControl/>
      <w:spacing w:line="-220" w:lineRule="auto"/>
    </w:pPr>
    <w:rPr>
      <w:rFonts w:asciiTheme="majorHAnsi" w:hAnsiTheme="majorHAnsi" w:cs="Tahoma"/>
      <w:szCs w:val="20"/>
    </w:rPr>
  </w:style>
  <w:style w:type="paragraph" w:customStyle="1" w:styleId="H3">
    <w:name w:val="H3"/>
    <w:basedOn w:val="af"/>
    <w:next w:val="af"/>
    <w:qFormat/>
    <w:rsid w:val="00DC4954"/>
    <w:pPr>
      <w:keepNext/>
      <w:widowControl/>
      <w:spacing w:before="100" w:after="100"/>
      <w:jc w:val="left"/>
      <w:outlineLvl w:val="3"/>
    </w:pPr>
    <w:rPr>
      <w:rFonts w:asciiTheme="majorHAnsi" w:hAnsiTheme="majorHAnsi" w:cs="Tahoma"/>
      <w:b/>
      <w:snapToGrid w:val="0"/>
      <w:sz w:val="28"/>
      <w:szCs w:val="20"/>
    </w:rPr>
  </w:style>
  <w:style w:type="paragraph" w:customStyle="1" w:styleId="affffffffffffffb">
    <w:name w:val="Заголовок рисунка"/>
    <w:basedOn w:val="31"/>
    <w:autoRedefine/>
    <w:rsid w:val="00DC4954"/>
    <w:pPr>
      <w:widowControl/>
      <w:numPr>
        <w:ilvl w:val="0"/>
        <w:numId w:val="0"/>
      </w:numPr>
      <w:tabs>
        <w:tab w:val="left" w:pos="0"/>
        <w:tab w:val="num" w:pos="2892"/>
      </w:tabs>
      <w:spacing w:before="200" w:after="60"/>
      <w:ind w:left="2138" w:firstLine="698"/>
      <w:jc w:val="left"/>
    </w:pPr>
    <w:rPr>
      <w:rFonts w:asciiTheme="majorHAnsi" w:hAnsiTheme="majorHAnsi" w:cs="Tahoma"/>
      <w:bCs w:val="0"/>
      <w:i/>
      <w:color w:val="008000"/>
      <w:sz w:val="28"/>
      <w:szCs w:val="20"/>
      <w:lang w:eastAsia="en-US"/>
    </w:rPr>
  </w:style>
  <w:style w:type="paragraph" w:customStyle="1" w:styleId="1fffd">
    <w:name w:val="Список 1"/>
    <w:basedOn w:val="af"/>
    <w:rsid w:val="00DC4954"/>
    <w:pPr>
      <w:widowControl/>
      <w:tabs>
        <w:tab w:val="num" w:pos="720"/>
      </w:tabs>
      <w:spacing w:after="120"/>
      <w:ind w:left="714" w:hanging="357"/>
    </w:pPr>
    <w:rPr>
      <w:rFonts w:ascii="Arial" w:hAnsi="Arial" w:cs="Tahoma"/>
      <w:szCs w:val="20"/>
    </w:rPr>
  </w:style>
  <w:style w:type="paragraph" w:styleId="3fa">
    <w:name w:val="List 3"/>
    <w:basedOn w:val="af"/>
    <w:locked/>
    <w:rsid w:val="00DC4954"/>
    <w:pPr>
      <w:widowControl/>
      <w:tabs>
        <w:tab w:val="num" w:pos="927"/>
      </w:tabs>
      <w:ind w:left="927" w:hanging="360"/>
    </w:pPr>
    <w:rPr>
      <w:rFonts w:ascii="Arial" w:hAnsi="Arial" w:cs="Tahoma"/>
      <w:szCs w:val="20"/>
    </w:rPr>
  </w:style>
  <w:style w:type="paragraph" w:customStyle="1" w:styleId="affffffffffffffc">
    <w:name w:val="Список табличный"/>
    <w:basedOn w:val="1fffd"/>
    <w:rsid w:val="00DC4954"/>
    <w:pPr>
      <w:tabs>
        <w:tab w:val="clear" w:pos="720"/>
        <w:tab w:val="num" w:pos="1500"/>
      </w:tabs>
      <w:spacing w:after="0"/>
      <w:ind w:left="357" w:hanging="181"/>
    </w:pPr>
  </w:style>
  <w:style w:type="paragraph" w:customStyle="1" w:styleId="1fffe">
    <w:name w:val="Отчет_1"/>
    <w:basedOn w:val="af"/>
    <w:rsid w:val="00DC4954"/>
    <w:pPr>
      <w:widowControl/>
      <w:overflowPunct w:val="0"/>
      <w:autoSpaceDE w:val="0"/>
      <w:autoSpaceDN w:val="0"/>
      <w:adjustRightInd w:val="0"/>
      <w:spacing w:before="120"/>
      <w:ind w:firstLine="567"/>
    </w:pPr>
    <w:rPr>
      <w:rFonts w:ascii="Baltica" w:hAnsi="Baltica" w:cs="Tahoma"/>
      <w:szCs w:val="20"/>
    </w:rPr>
  </w:style>
  <w:style w:type="paragraph" w:styleId="3fb">
    <w:name w:val="List Bullet 3"/>
    <w:basedOn w:val="af"/>
    <w:locked/>
    <w:rsid w:val="00DC4954"/>
    <w:pPr>
      <w:keepLines/>
      <w:widowControl/>
      <w:spacing w:after="240" w:line="240" w:lineRule="atLeast"/>
      <w:jc w:val="left"/>
    </w:pPr>
    <w:rPr>
      <w:rFonts w:asciiTheme="majorHAnsi" w:hAnsiTheme="majorHAnsi" w:cs="Tahoma"/>
      <w:sz w:val="20"/>
      <w:szCs w:val="24"/>
    </w:rPr>
  </w:style>
  <w:style w:type="paragraph" w:styleId="4f4">
    <w:name w:val="List Bullet 4"/>
    <w:basedOn w:val="af"/>
    <w:locked/>
    <w:rsid w:val="00DC4954"/>
    <w:pPr>
      <w:keepLines/>
      <w:widowControl/>
      <w:spacing w:after="240" w:line="240" w:lineRule="atLeast"/>
      <w:jc w:val="left"/>
    </w:pPr>
    <w:rPr>
      <w:rFonts w:asciiTheme="majorHAnsi" w:hAnsiTheme="majorHAnsi" w:cs="Tahoma"/>
      <w:sz w:val="20"/>
      <w:szCs w:val="24"/>
    </w:rPr>
  </w:style>
  <w:style w:type="paragraph" w:styleId="5c">
    <w:name w:val="List Bullet 5"/>
    <w:basedOn w:val="af"/>
    <w:locked/>
    <w:rsid w:val="00DC4954"/>
    <w:pPr>
      <w:keepLines/>
      <w:widowControl/>
      <w:spacing w:after="240" w:line="240" w:lineRule="atLeast"/>
      <w:jc w:val="left"/>
    </w:pPr>
    <w:rPr>
      <w:rFonts w:asciiTheme="majorHAnsi" w:hAnsiTheme="majorHAnsi" w:cs="Tahoma"/>
      <w:sz w:val="20"/>
      <w:szCs w:val="24"/>
    </w:rPr>
  </w:style>
  <w:style w:type="paragraph" w:customStyle="1" w:styleId="affffffffffffffd">
    <w:name w:val="Таблица текст"/>
    <w:basedOn w:val="af"/>
    <w:rsid w:val="00DC4954"/>
    <w:pPr>
      <w:widowControl/>
      <w:jc w:val="center"/>
    </w:pPr>
    <w:rPr>
      <w:rFonts w:asciiTheme="majorHAnsi" w:hAnsiTheme="majorHAnsi" w:cs="Tahoma"/>
      <w:spacing w:val="-5"/>
      <w:sz w:val="18"/>
      <w:szCs w:val="24"/>
    </w:rPr>
  </w:style>
  <w:style w:type="paragraph" w:styleId="3fc">
    <w:name w:val="List Number 3"/>
    <w:basedOn w:val="af"/>
    <w:locked/>
    <w:rsid w:val="00DC4954"/>
    <w:pPr>
      <w:keepLines/>
      <w:widowControl/>
      <w:tabs>
        <w:tab w:val="num" w:pos="2438"/>
      </w:tabs>
      <w:spacing w:after="120" w:line="240" w:lineRule="atLeast"/>
      <w:ind w:left="2438" w:hanging="453"/>
      <w:jc w:val="left"/>
    </w:pPr>
    <w:rPr>
      <w:rFonts w:asciiTheme="majorHAnsi" w:hAnsiTheme="majorHAnsi" w:cs="Tahoma"/>
      <w:sz w:val="20"/>
      <w:szCs w:val="24"/>
    </w:rPr>
  </w:style>
  <w:style w:type="paragraph" w:styleId="5d">
    <w:name w:val="List Number 5"/>
    <w:basedOn w:val="af"/>
    <w:locked/>
    <w:rsid w:val="00DC4954"/>
    <w:pPr>
      <w:keepLines/>
      <w:widowControl/>
      <w:tabs>
        <w:tab w:val="num" w:pos="4320"/>
      </w:tabs>
      <w:spacing w:after="120" w:line="240" w:lineRule="atLeast"/>
      <w:ind w:left="4320" w:hanging="360"/>
      <w:jc w:val="left"/>
    </w:pPr>
    <w:rPr>
      <w:rFonts w:asciiTheme="majorHAnsi" w:hAnsiTheme="majorHAnsi" w:cs="Tahoma"/>
      <w:sz w:val="20"/>
      <w:szCs w:val="24"/>
    </w:rPr>
  </w:style>
  <w:style w:type="character" w:customStyle="1" w:styleId="ssv1">
    <w:name w:val="ssv1"/>
    <w:rsid w:val="00DC4954"/>
    <w:rPr>
      <w:rFonts w:ascii="Verdana" w:hAnsi="Verdana" w:cs="Verdana" w:hint="default"/>
      <w:sz w:val="17"/>
      <w:szCs w:val="17"/>
      <w:lang w:val="en-US" w:eastAsia="en-US" w:bidi="ar-SA"/>
    </w:rPr>
  </w:style>
  <w:style w:type="paragraph" w:customStyle="1" w:styleId="hdr">
    <w:name w:val="hdr"/>
    <w:basedOn w:val="af"/>
    <w:qFormat/>
    <w:rsid w:val="00DC4954"/>
    <w:pPr>
      <w:widowControl/>
      <w:spacing w:before="100" w:beforeAutospacing="1" w:after="100" w:afterAutospacing="1"/>
      <w:jc w:val="left"/>
    </w:pPr>
    <w:rPr>
      <w:rFonts w:ascii="Verdana" w:eastAsia="Arial Unicode MS" w:hAnsi="Verdana" w:cs="Arial Unicode MS"/>
      <w:b/>
      <w:bCs/>
      <w:sz w:val="20"/>
      <w:szCs w:val="20"/>
    </w:rPr>
  </w:style>
  <w:style w:type="paragraph" w:customStyle="1" w:styleId="Aacao1">
    <w:name w:val="Aacao1"/>
    <w:basedOn w:val="af"/>
    <w:rsid w:val="00DC4954"/>
    <w:pPr>
      <w:overflowPunct w:val="0"/>
      <w:autoSpaceDE w:val="0"/>
      <w:autoSpaceDN w:val="0"/>
      <w:adjustRightInd w:val="0"/>
      <w:spacing w:before="120" w:after="120"/>
      <w:ind w:firstLine="720"/>
      <w:textAlignment w:val="baseline"/>
    </w:pPr>
    <w:rPr>
      <w:rFonts w:asciiTheme="majorHAnsi" w:hAnsiTheme="majorHAnsi" w:cs="Tahoma"/>
      <w:szCs w:val="20"/>
    </w:rPr>
  </w:style>
  <w:style w:type="paragraph" w:customStyle="1" w:styleId="2fff">
    <w:name w:val="Заголовок 2_курсив"/>
    <w:basedOn w:val="24"/>
    <w:autoRedefine/>
    <w:rsid w:val="00DC4954"/>
    <w:pPr>
      <w:keepNext w:val="0"/>
      <w:widowControl/>
      <w:numPr>
        <w:ilvl w:val="0"/>
        <w:numId w:val="0"/>
      </w:numPr>
      <w:tabs>
        <w:tab w:val="clear" w:pos="1418"/>
      </w:tabs>
      <w:spacing w:before="160" w:after="60"/>
      <w:ind w:firstLine="360"/>
      <w:jc w:val="right"/>
      <w:outlineLvl w:val="9"/>
    </w:pPr>
    <w:rPr>
      <w:rFonts w:asciiTheme="majorHAnsi" w:hAnsiTheme="majorHAnsi" w:cs="Tahoma"/>
      <w:bCs w:val="0"/>
      <w:i/>
      <w:iCs w:val="0"/>
      <w:caps w:val="0"/>
      <w:szCs w:val="24"/>
      <w:lang w:eastAsia="en-US"/>
    </w:rPr>
  </w:style>
  <w:style w:type="character" w:styleId="HTML2">
    <w:name w:val="HTML Keyboard"/>
    <w:locked/>
    <w:rsid w:val="00DC4954"/>
    <w:rPr>
      <w:rFonts w:ascii="Arial Unicode MS" w:eastAsia="Arial Unicode MS" w:hAnsi="Arial Unicode MS" w:cs="Arial Unicode MS"/>
      <w:sz w:val="20"/>
      <w:szCs w:val="20"/>
      <w:lang w:val="en-US" w:eastAsia="en-US" w:bidi="ar-SA"/>
    </w:rPr>
  </w:style>
  <w:style w:type="paragraph" w:customStyle="1" w:styleId="Title1">
    <w:name w:val="Title1"/>
    <w:basedOn w:val="Normal2"/>
    <w:next w:val="Normal2"/>
    <w:rsid w:val="00DC4954"/>
    <w:pPr>
      <w:widowControl w:val="0"/>
      <w:jc w:val="center"/>
    </w:pPr>
    <w:rPr>
      <w:b/>
      <w:snapToGrid w:val="0"/>
      <w:color w:val="FF0000"/>
      <w:sz w:val="36"/>
    </w:rPr>
  </w:style>
  <w:style w:type="paragraph" w:customStyle="1" w:styleId="94">
    <w:name w:val="заголовок 9"/>
    <w:basedOn w:val="af"/>
    <w:next w:val="af"/>
    <w:rsid w:val="00DC4954"/>
    <w:pPr>
      <w:keepNext/>
      <w:autoSpaceDE w:val="0"/>
      <w:autoSpaceDN w:val="0"/>
    </w:pPr>
    <w:rPr>
      <w:rFonts w:asciiTheme="majorHAnsi" w:hAnsiTheme="majorHAnsi" w:cs="Tahoma"/>
      <w:sz w:val="20"/>
      <w:szCs w:val="24"/>
    </w:rPr>
  </w:style>
  <w:style w:type="paragraph" w:customStyle="1" w:styleId="anons">
    <w:name w:val="anons"/>
    <w:basedOn w:val="af"/>
    <w:rsid w:val="00DC4954"/>
    <w:pPr>
      <w:widowControl/>
      <w:spacing w:before="120" w:after="120"/>
      <w:ind w:left="90" w:right="90"/>
    </w:pPr>
    <w:rPr>
      <w:rFonts w:ascii="MS Sans Serif" w:hAnsi="MS Sans Serif" w:cs="Tahoma"/>
      <w:b/>
      <w:bCs/>
      <w:color w:val="AD0103"/>
      <w:sz w:val="20"/>
      <w:szCs w:val="20"/>
    </w:rPr>
  </w:style>
  <w:style w:type="paragraph" w:customStyle="1" w:styleId="ne">
    <w:name w:val="ne"/>
    <w:basedOn w:val="af"/>
    <w:rsid w:val="00DC4954"/>
    <w:pPr>
      <w:widowControl/>
      <w:spacing w:before="64" w:after="64"/>
      <w:ind w:firstLine="320"/>
      <w:jc w:val="left"/>
    </w:pPr>
    <w:rPr>
      <w:rFonts w:asciiTheme="majorHAnsi" w:hAnsiTheme="majorHAnsi" w:cs="Tahoma"/>
      <w:color w:val="000000"/>
      <w:sz w:val="20"/>
      <w:szCs w:val="20"/>
    </w:rPr>
  </w:style>
  <w:style w:type="paragraph" w:customStyle="1" w:styleId="66">
    <w:name w:val="заголовок 6"/>
    <w:basedOn w:val="af"/>
    <w:next w:val="af"/>
    <w:rsid w:val="00DC4954"/>
    <w:pPr>
      <w:keepNext/>
      <w:autoSpaceDE w:val="0"/>
      <w:autoSpaceDN w:val="0"/>
      <w:jc w:val="center"/>
    </w:pPr>
    <w:rPr>
      <w:rFonts w:asciiTheme="majorHAnsi" w:hAnsiTheme="majorHAnsi" w:cs="Tahoma"/>
      <w:sz w:val="28"/>
      <w:szCs w:val="28"/>
      <w:lang w:val="en-US"/>
    </w:rPr>
  </w:style>
  <w:style w:type="paragraph" w:customStyle="1" w:styleId="affffffffffffffe">
    <w:name w:val="Стиль Интелис"/>
    <w:basedOn w:val="af"/>
    <w:rsid w:val="00DC4954"/>
    <w:pPr>
      <w:widowControl/>
      <w:spacing w:before="120" w:after="120"/>
      <w:ind w:firstLine="567"/>
    </w:pPr>
    <w:rPr>
      <w:rFonts w:ascii="Myriad Pro Cond" w:hAnsi="Myriad Pro Cond" w:cs="Tahoma"/>
      <w:szCs w:val="20"/>
    </w:rPr>
  </w:style>
  <w:style w:type="paragraph" w:customStyle="1" w:styleId="Normal1">
    <w:name w:val="Normal1"/>
    <w:rsid w:val="00DC4954"/>
    <w:rPr>
      <w:snapToGrid w:val="0"/>
    </w:rPr>
  </w:style>
  <w:style w:type="paragraph" w:customStyle="1" w:styleId="215">
    <w:name w:val="Заголовок 2.Подзаголовок1"/>
    <w:basedOn w:val="af"/>
    <w:next w:val="af"/>
    <w:rsid w:val="00DC4954"/>
    <w:pPr>
      <w:keepNext/>
      <w:widowControl/>
      <w:tabs>
        <w:tab w:val="left" w:pos="340"/>
        <w:tab w:val="left" w:pos="720"/>
      </w:tabs>
      <w:spacing w:before="120" w:after="120"/>
      <w:jc w:val="center"/>
      <w:outlineLvl w:val="1"/>
    </w:pPr>
    <w:rPr>
      <w:rFonts w:ascii="Arial" w:hAnsi="Arial" w:cs="Tahoma"/>
      <w:b/>
      <w:szCs w:val="20"/>
    </w:rPr>
  </w:style>
  <w:style w:type="paragraph" w:customStyle="1" w:styleId="pj">
    <w:name w:val="pj"/>
    <w:basedOn w:val="af"/>
    <w:rsid w:val="00DC4954"/>
    <w:pPr>
      <w:widowControl/>
      <w:spacing w:before="100" w:beforeAutospacing="1" w:after="100" w:afterAutospacing="1"/>
    </w:pPr>
    <w:rPr>
      <w:rFonts w:asciiTheme="majorHAnsi" w:hAnsiTheme="majorHAnsi" w:cs="Tahoma"/>
      <w:color w:val="333333"/>
      <w:sz w:val="18"/>
      <w:szCs w:val="18"/>
    </w:rPr>
  </w:style>
  <w:style w:type="paragraph" w:customStyle="1" w:styleId="afffffffffffffff">
    <w:name w:val="Подзаголовок подраздела"/>
    <w:basedOn w:val="31"/>
    <w:next w:val="af"/>
    <w:autoRedefine/>
    <w:rsid w:val="00DC4954"/>
    <w:pPr>
      <w:widowControl/>
      <w:numPr>
        <w:ilvl w:val="0"/>
        <w:numId w:val="0"/>
      </w:numPr>
      <w:spacing w:before="200" w:after="60"/>
      <w:jc w:val="left"/>
    </w:pPr>
    <w:rPr>
      <w:rFonts w:ascii="Bookman Old Style" w:hAnsi="Bookman Old Style" w:cs="Bookman Old Style"/>
      <w:b w:val="0"/>
      <w:bCs w:val="0"/>
      <w:color w:val="1F4138"/>
      <w:sz w:val="28"/>
      <w:szCs w:val="28"/>
      <w:lang w:eastAsia="en-US"/>
    </w:rPr>
  </w:style>
  <w:style w:type="paragraph" w:customStyle="1" w:styleId="afffffffffffffff0">
    <w:name w:val="Подзаголовок раздела"/>
    <w:basedOn w:val="24"/>
    <w:next w:val="af"/>
    <w:rsid w:val="00DC4954"/>
    <w:pPr>
      <w:widowControl/>
      <w:numPr>
        <w:ilvl w:val="0"/>
        <w:numId w:val="0"/>
      </w:numPr>
      <w:tabs>
        <w:tab w:val="clear" w:pos="1418"/>
        <w:tab w:val="num" w:pos="1440"/>
      </w:tabs>
      <w:spacing w:after="120"/>
      <w:ind w:left="1440"/>
      <w:jc w:val="left"/>
    </w:pPr>
    <w:rPr>
      <w:rFonts w:ascii="Bookman Old Style" w:hAnsi="Bookman Old Style" w:cs="Bookman Old Style"/>
      <w:iCs w:val="0"/>
      <w:caps w:val="0"/>
      <w:color w:val="1F4138"/>
      <w:sz w:val="28"/>
      <w:szCs w:val="28"/>
      <w:lang w:eastAsia="en-US"/>
    </w:rPr>
  </w:style>
  <w:style w:type="paragraph" w:customStyle="1" w:styleId="normal10">
    <w:name w:val="normal1"/>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0">
    <w:name w:val="2 Основной стиль"/>
    <w:basedOn w:val="afff3"/>
    <w:rsid w:val="00DC4954"/>
    <w:pPr>
      <w:widowControl/>
      <w:spacing w:after="0"/>
      <w:ind w:left="0" w:firstLine="425"/>
    </w:pPr>
    <w:rPr>
      <w:rFonts w:asciiTheme="majorHAnsi" w:hAnsiTheme="majorHAnsi" w:cs="Verdana"/>
      <w:sz w:val="20"/>
      <w:szCs w:val="20"/>
    </w:rPr>
  </w:style>
  <w:style w:type="paragraph" w:customStyle="1" w:styleId="afffffffffffffff1">
    <w:name w:val="Стиль обычного тексат"/>
    <w:basedOn w:val="af"/>
    <w:rsid w:val="00DC4954"/>
    <w:pPr>
      <w:widowControl/>
      <w:ind w:firstLine="709"/>
    </w:pPr>
    <w:rPr>
      <w:rFonts w:asciiTheme="majorHAnsi" w:hAnsiTheme="majorHAnsi" w:cs="Tahoma"/>
      <w:szCs w:val="24"/>
    </w:rPr>
  </w:style>
  <w:style w:type="paragraph" w:customStyle="1" w:styleId="2fff1">
    <w:name w:val="Выделение текста_2К"/>
    <w:link w:val="2fff2"/>
    <w:rsid w:val="00DC4954"/>
    <w:pPr>
      <w:ind w:firstLine="425"/>
    </w:pPr>
    <w:rPr>
      <w:rFonts w:ascii="Verdana" w:hAnsi="Verdana" w:cs="Verdana"/>
      <w:b/>
      <w:bCs/>
      <w:i/>
      <w:iCs/>
      <w:color w:val="1F4138"/>
      <w:sz w:val="24"/>
      <w:szCs w:val="24"/>
    </w:rPr>
  </w:style>
  <w:style w:type="character" w:customStyle="1" w:styleId="2fff2">
    <w:name w:val="Выделение текста_2К Знак"/>
    <w:link w:val="2fff1"/>
    <w:locked/>
    <w:rsid w:val="00DC4954"/>
    <w:rPr>
      <w:rFonts w:ascii="Verdana" w:hAnsi="Verdana" w:cs="Verdana"/>
      <w:b/>
      <w:bCs/>
      <w:i/>
      <w:iCs/>
      <w:color w:val="1F4138"/>
      <w:sz w:val="24"/>
      <w:szCs w:val="24"/>
    </w:rPr>
  </w:style>
  <w:style w:type="paragraph" w:customStyle="1" w:styleId="mt">
    <w:name w:val="mt"/>
    <w:basedOn w:val="af"/>
    <w:rsid w:val="00DC4954"/>
    <w:pPr>
      <w:widowControl/>
      <w:spacing w:before="100" w:beforeAutospacing="1" w:after="100" w:afterAutospacing="1"/>
      <w:jc w:val="left"/>
    </w:pPr>
    <w:rPr>
      <w:rFonts w:asciiTheme="majorHAnsi" w:hAnsiTheme="majorHAnsi" w:cs="Tahoma"/>
      <w:szCs w:val="24"/>
    </w:rPr>
  </w:style>
  <w:style w:type="paragraph" w:customStyle="1" w:styleId="Style1">
    <w:name w:val="Style1"/>
    <w:basedOn w:val="af"/>
    <w:rsid w:val="00DC4954"/>
    <w:pPr>
      <w:widowControl/>
      <w:spacing w:before="240"/>
    </w:pPr>
    <w:rPr>
      <w:rFonts w:ascii="TimesDL" w:hAnsi="TimesDL" w:cs="Tahoma"/>
      <w:szCs w:val="20"/>
    </w:rPr>
  </w:style>
  <w:style w:type="paragraph" w:customStyle="1" w:styleId="oaenoieiaaiey">
    <w:name w:val="oaeno i?eia?aiey"/>
    <w:basedOn w:val="af"/>
    <w:rsid w:val="00DC4954"/>
    <w:pPr>
      <w:widowControl/>
    </w:pPr>
    <w:rPr>
      <w:rFonts w:ascii="Courier New" w:hAnsi="Courier New" w:cs="Tahoma"/>
      <w:szCs w:val="20"/>
    </w:rPr>
  </w:style>
  <w:style w:type="paragraph" w:customStyle="1" w:styleId="afffffffffffffff2">
    <w:name w:val="Анатолий"/>
    <w:basedOn w:val="af"/>
    <w:rsid w:val="00DC4954"/>
    <w:pPr>
      <w:widowControl/>
      <w:jc w:val="center"/>
    </w:pPr>
    <w:rPr>
      <w:rFonts w:asciiTheme="majorHAnsi" w:hAnsiTheme="majorHAnsi" w:cs="Tahoma"/>
      <w:szCs w:val="24"/>
    </w:rPr>
  </w:style>
  <w:style w:type="paragraph" w:customStyle="1" w:styleId="1ffff">
    <w:name w:val="таблица 1"/>
    <w:basedOn w:val="af"/>
    <w:next w:val="af"/>
    <w:rsid w:val="00DC4954"/>
    <w:pPr>
      <w:widowControl/>
      <w:jc w:val="left"/>
    </w:pPr>
    <w:rPr>
      <w:rFonts w:ascii="Arial" w:hAnsi="Arial" w:cs="Arial"/>
      <w:sz w:val="18"/>
      <w:szCs w:val="18"/>
    </w:rPr>
  </w:style>
  <w:style w:type="paragraph" w:customStyle="1" w:styleId="afffffffffffffff3">
    <w:name w:val="Стиль для схем"/>
    <w:basedOn w:val="af"/>
    <w:rsid w:val="00DC4954"/>
    <w:pPr>
      <w:widowControl/>
      <w:jc w:val="center"/>
    </w:pPr>
    <w:rPr>
      <w:rFonts w:asciiTheme="majorHAnsi" w:hAnsiTheme="majorHAnsi" w:cs="Tahoma"/>
      <w:sz w:val="20"/>
      <w:szCs w:val="20"/>
    </w:rPr>
  </w:style>
  <w:style w:type="paragraph" w:customStyle="1" w:styleId="MA">
    <w:name w:val="Обычный M&amp;A"/>
    <w:basedOn w:val="af"/>
    <w:rsid w:val="00DC4954"/>
    <w:pPr>
      <w:widowControl/>
      <w:tabs>
        <w:tab w:val="left" w:pos="540"/>
        <w:tab w:val="right" w:pos="9072"/>
      </w:tabs>
      <w:ind w:firstLine="360"/>
    </w:pPr>
    <w:rPr>
      <w:rFonts w:asciiTheme="majorHAnsi" w:hAnsiTheme="majorHAnsi" w:cs="Tahoma"/>
      <w:szCs w:val="24"/>
    </w:rPr>
  </w:style>
  <w:style w:type="paragraph" w:customStyle="1" w:styleId="afffffffffffffff4">
    <w:name w:val="Список не нумерованный"/>
    <w:basedOn w:val="af"/>
    <w:autoRedefine/>
    <w:rsid w:val="00DC4954"/>
    <w:pPr>
      <w:widowControl/>
    </w:pPr>
    <w:rPr>
      <w:rFonts w:asciiTheme="majorHAnsi" w:hAnsiTheme="majorHAnsi" w:cs="Tahoma"/>
      <w:szCs w:val="24"/>
    </w:rPr>
  </w:style>
  <w:style w:type="paragraph" w:customStyle="1" w:styleId="afffffffffffffff5">
    <w:name w:val="Текст табл лево б/абз"/>
    <w:basedOn w:val="afffffffffffffff6"/>
    <w:rsid w:val="00DC4954"/>
    <w:pPr>
      <w:ind w:left="0" w:right="0"/>
    </w:pPr>
  </w:style>
  <w:style w:type="paragraph" w:customStyle="1" w:styleId="afffffffffffffff6">
    <w:name w:val="Текст таблиц лево"/>
    <w:basedOn w:val="af"/>
    <w:rsid w:val="00DC4954"/>
    <w:pPr>
      <w:widowControl/>
      <w:ind w:left="57" w:right="57"/>
      <w:jc w:val="left"/>
    </w:pPr>
    <w:rPr>
      <w:rFonts w:asciiTheme="majorHAnsi" w:hAnsiTheme="majorHAnsi" w:cs="Tahoma"/>
      <w:sz w:val="20"/>
      <w:szCs w:val="20"/>
    </w:rPr>
  </w:style>
  <w:style w:type="paragraph" w:customStyle="1" w:styleId="afffffffffffffff7">
    <w:name w:val="Текст табл центр б/абз"/>
    <w:basedOn w:val="afffffffffffffff8"/>
    <w:rsid w:val="00DC4954"/>
    <w:pPr>
      <w:ind w:left="0" w:right="0"/>
    </w:pPr>
  </w:style>
  <w:style w:type="paragraph" w:customStyle="1" w:styleId="afffffffffffffff8">
    <w:name w:val="Текст таблиц центр"/>
    <w:basedOn w:val="afffffffffffffff6"/>
    <w:rsid w:val="00DC4954"/>
    <w:pPr>
      <w:jc w:val="center"/>
    </w:pPr>
  </w:style>
  <w:style w:type="paragraph" w:customStyle="1" w:styleId="afffffffffffffff9">
    <w:name w:val="Текст таблиц право"/>
    <w:basedOn w:val="af"/>
    <w:rsid w:val="00DC4954"/>
    <w:pPr>
      <w:widowControl/>
      <w:ind w:left="57" w:right="57"/>
      <w:jc w:val="right"/>
    </w:pPr>
    <w:rPr>
      <w:rFonts w:asciiTheme="majorHAnsi" w:hAnsiTheme="majorHAnsi" w:cs="Tahoma"/>
      <w:sz w:val="20"/>
      <w:szCs w:val="20"/>
    </w:rPr>
  </w:style>
  <w:style w:type="paragraph" w:customStyle="1" w:styleId="Noeeu31">
    <w:name w:val="Noeeu31"/>
    <w:basedOn w:val="af"/>
    <w:rsid w:val="00DC4954"/>
    <w:pPr>
      <w:widowControl/>
      <w:numPr>
        <w:ilvl w:val="12"/>
      </w:numPr>
      <w:tabs>
        <w:tab w:val="left" w:pos="0"/>
        <w:tab w:val="left" w:pos="1440"/>
      </w:tabs>
      <w:overflowPunct w:val="0"/>
      <w:autoSpaceDE w:val="0"/>
      <w:autoSpaceDN w:val="0"/>
      <w:adjustRightInd w:val="0"/>
      <w:ind w:left="1440" w:hanging="360"/>
      <w:textAlignment w:val="baseline"/>
    </w:pPr>
    <w:rPr>
      <w:rFonts w:asciiTheme="majorHAnsi" w:hAnsiTheme="majorHAnsi" w:cs="Tahoma"/>
      <w:color w:val="000000"/>
      <w:szCs w:val="24"/>
    </w:rPr>
  </w:style>
  <w:style w:type="paragraph" w:customStyle="1" w:styleId="afffffffffffffffa">
    <w:name w:val="отчет текст"/>
    <w:basedOn w:val="af"/>
    <w:rsid w:val="00DC4954"/>
    <w:pPr>
      <w:spacing w:before="120"/>
    </w:pPr>
    <w:rPr>
      <w:rFonts w:asciiTheme="majorHAnsi" w:hAnsiTheme="majorHAnsi" w:cs="Tahoma"/>
      <w:sz w:val="20"/>
      <w:szCs w:val="20"/>
    </w:rPr>
  </w:style>
  <w:style w:type="paragraph" w:customStyle="1" w:styleId="Pa12">
    <w:name w:val="Pa12"/>
    <w:basedOn w:val="af"/>
    <w:next w:val="af"/>
    <w:uiPriority w:val="99"/>
    <w:rsid w:val="00DC4954"/>
    <w:pPr>
      <w:widowControl/>
      <w:autoSpaceDE w:val="0"/>
      <w:autoSpaceDN w:val="0"/>
      <w:adjustRightInd w:val="0"/>
      <w:spacing w:before="160" w:line="201" w:lineRule="atLeast"/>
      <w:jc w:val="left"/>
    </w:pPr>
    <w:rPr>
      <w:rFonts w:ascii="YJSOER+AGLettericaCondensed-Bol" w:hAnsi="YJSOER+AGLettericaCondensed-Bol" w:cs="YJSOER+AGLettericaCondensed-Bol"/>
      <w:szCs w:val="24"/>
    </w:rPr>
  </w:style>
  <w:style w:type="paragraph" w:customStyle="1" w:styleId="afffffffffffffffb">
    <w:name w:val="Стиль_название таблиц"/>
    <w:basedOn w:val="af8"/>
    <w:autoRedefine/>
    <w:rsid w:val="00DC4954"/>
    <w:pPr>
      <w:widowControl/>
      <w:spacing w:before="120" w:after="0"/>
      <w:ind w:left="0"/>
    </w:pPr>
    <w:rPr>
      <w:rFonts w:asciiTheme="majorHAnsi" w:hAnsiTheme="majorHAnsi" w:cs="Verdana"/>
      <w:b w:val="0"/>
      <w:iCs/>
      <w:szCs w:val="22"/>
    </w:rPr>
  </w:style>
  <w:style w:type="character" w:customStyle="1" w:styleId="sml1">
    <w:name w:val="sml1"/>
    <w:rsid w:val="00DC4954"/>
    <w:rPr>
      <w:rFonts w:ascii="Verdana" w:hAnsi="Verdana" w:cs="Times New Roman"/>
      <w:sz w:val="16"/>
      <w:szCs w:val="16"/>
      <w:lang w:val="en-US" w:eastAsia="en-US" w:bidi="ar-SA"/>
    </w:rPr>
  </w:style>
  <w:style w:type="paragraph" w:customStyle="1" w:styleId="afffffffffffffffc">
    <w:name w:val="Выделиние внутри подраздела"/>
    <w:basedOn w:val="af"/>
    <w:next w:val="af"/>
    <w:rsid w:val="00DC4954"/>
    <w:pPr>
      <w:widowControl/>
      <w:spacing w:before="120"/>
      <w:ind w:firstLine="425"/>
    </w:pPr>
    <w:rPr>
      <w:rFonts w:asciiTheme="majorHAnsi" w:hAnsiTheme="majorHAnsi" w:cs="Tahoma"/>
      <w:b/>
      <w:bCs/>
      <w:color w:val="1F4138"/>
      <w:szCs w:val="24"/>
    </w:rPr>
  </w:style>
  <w:style w:type="paragraph" w:customStyle="1" w:styleId="ma0">
    <w:name w:val="ma"/>
    <w:basedOn w:val="af"/>
    <w:rsid w:val="00DC4954"/>
    <w:pPr>
      <w:widowControl/>
      <w:ind w:firstLine="360"/>
    </w:pPr>
    <w:rPr>
      <w:rFonts w:asciiTheme="majorHAnsi" w:hAnsiTheme="majorHAnsi" w:cs="Tahoma"/>
      <w:szCs w:val="24"/>
    </w:rPr>
  </w:style>
  <w:style w:type="paragraph" w:customStyle="1" w:styleId="afffffffffffffffd">
    <w:name w:val="Заголовок раздела"/>
    <w:basedOn w:val="16"/>
    <w:next w:val="affffffffffffff6"/>
    <w:rsid w:val="00DC4954"/>
    <w:pPr>
      <w:widowControl/>
      <w:numPr>
        <w:numId w:val="0"/>
      </w:numPr>
      <w:pBdr>
        <w:bottom w:val="thinThickLargeGap" w:sz="12" w:space="1" w:color="943634"/>
      </w:pBdr>
      <w:spacing w:before="120" w:after="240"/>
      <w:jc w:val="center"/>
    </w:pPr>
    <w:rPr>
      <w:rFonts w:ascii="Verdana" w:hAnsi="Verdana" w:cs="Verdana"/>
      <w:b w:val="0"/>
      <w:color w:val="06305A"/>
      <w:sz w:val="32"/>
      <w:lang w:eastAsia="en-US"/>
    </w:rPr>
  </w:style>
  <w:style w:type="paragraph" w:customStyle="1" w:styleId="a70">
    <w:name w:val="a7"/>
    <w:basedOn w:val="af"/>
    <w:rsid w:val="00DC4954"/>
    <w:pPr>
      <w:widowControl/>
      <w:ind w:firstLine="425"/>
    </w:pPr>
    <w:rPr>
      <w:rFonts w:asciiTheme="majorHAnsi" w:hAnsiTheme="majorHAnsi" w:cs="Tahoma"/>
      <w:szCs w:val="24"/>
    </w:rPr>
  </w:style>
  <w:style w:type="paragraph" w:customStyle="1" w:styleId="a60">
    <w:name w:val="a6"/>
    <w:basedOn w:val="af"/>
    <w:rsid w:val="00DC4954"/>
    <w:pPr>
      <w:widowControl/>
      <w:ind w:left="57" w:right="57"/>
      <w:jc w:val="left"/>
    </w:pPr>
    <w:rPr>
      <w:rFonts w:asciiTheme="majorHAnsi" w:hAnsiTheme="majorHAnsi" w:cs="Tahoma"/>
      <w:sz w:val="20"/>
      <w:szCs w:val="20"/>
    </w:rPr>
  </w:style>
  <w:style w:type="paragraph" w:customStyle="1" w:styleId="a20">
    <w:name w:val="a2"/>
    <w:basedOn w:val="af"/>
    <w:rsid w:val="00DC4954"/>
    <w:pPr>
      <w:keepNext/>
      <w:widowControl/>
      <w:autoSpaceDN w:val="0"/>
      <w:spacing w:before="100" w:after="100"/>
      <w:jc w:val="left"/>
    </w:pPr>
    <w:rPr>
      <w:rFonts w:asciiTheme="majorHAnsi" w:hAnsiTheme="majorHAnsi" w:cs="Tahoma"/>
      <w:color w:val="1F4138"/>
      <w:sz w:val="20"/>
      <w:szCs w:val="20"/>
    </w:rPr>
  </w:style>
  <w:style w:type="paragraph" w:customStyle="1" w:styleId="afffffffffffffffe">
    <w:name w:val="Фото"/>
    <w:basedOn w:val="af"/>
    <w:next w:val="af6"/>
    <w:rsid w:val="00DC4954"/>
    <w:pPr>
      <w:widowControl/>
      <w:tabs>
        <w:tab w:val="left" w:pos="1134"/>
        <w:tab w:val="num" w:pos="1572"/>
      </w:tabs>
      <w:spacing w:before="120" w:after="120"/>
      <w:ind w:left="567" w:hanging="283"/>
      <w:jc w:val="center"/>
    </w:pPr>
    <w:rPr>
      <w:rFonts w:asciiTheme="majorHAnsi" w:hAnsiTheme="majorHAnsi" w:cs="Tahoma"/>
      <w:i/>
      <w:iCs/>
    </w:rPr>
  </w:style>
  <w:style w:type="paragraph" w:customStyle="1" w:styleId="affffffffffffffff">
    <w:name w:val="ТекстНумерованный"/>
    <w:basedOn w:val="af"/>
    <w:rsid w:val="00DC4954"/>
    <w:pPr>
      <w:widowControl/>
      <w:tabs>
        <w:tab w:val="num" w:pos="360"/>
        <w:tab w:val="left" w:pos="510"/>
        <w:tab w:val="num" w:pos="680"/>
        <w:tab w:val="num" w:pos="720"/>
        <w:tab w:val="left" w:pos="907"/>
        <w:tab w:val="left" w:pos="1077"/>
      </w:tabs>
      <w:spacing w:before="100"/>
      <w:ind w:left="720" w:hanging="360"/>
    </w:pPr>
    <w:rPr>
      <w:rFonts w:asciiTheme="majorHAnsi" w:hAnsiTheme="majorHAnsi" w:cs="Tahoma"/>
      <w:szCs w:val="24"/>
    </w:rPr>
  </w:style>
  <w:style w:type="paragraph" w:customStyle="1" w:styleId="affffffffffffffff0">
    <w:name w:val="РисунокНазвание"/>
    <w:basedOn w:val="af"/>
    <w:rsid w:val="00DC4954"/>
    <w:pPr>
      <w:widowControl/>
      <w:spacing w:before="100" w:after="100"/>
      <w:jc w:val="center"/>
    </w:pPr>
    <w:rPr>
      <w:rFonts w:asciiTheme="majorHAnsi" w:hAnsiTheme="majorHAnsi" w:cs="Tahoma"/>
      <w:i/>
      <w:iCs/>
      <w:color w:val="003300"/>
      <w:sz w:val="20"/>
      <w:szCs w:val="20"/>
    </w:rPr>
  </w:style>
  <w:style w:type="paragraph" w:customStyle="1" w:styleId="affffffffffffffff1">
    <w:name w:val="ТаблицаНазвание"/>
    <w:basedOn w:val="af"/>
    <w:rsid w:val="00DC4954"/>
    <w:pPr>
      <w:keepNext/>
      <w:widowControl/>
      <w:spacing w:before="100" w:after="100"/>
      <w:jc w:val="left"/>
    </w:pPr>
    <w:rPr>
      <w:rFonts w:asciiTheme="majorHAnsi" w:hAnsiTheme="majorHAnsi" w:cs="Tahoma"/>
      <w:color w:val="1F4138"/>
      <w:sz w:val="20"/>
      <w:szCs w:val="20"/>
    </w:rPr>
  </w:style>
  <w:style w:type="paragraph" w:customStyle="1" w:styleId="affffffffffffffff2">
    <w:name w:val="РисНазвание"/>
    <w:basedOn w:val="af"/>
    <w:rsid w:val="00DC4954"/>
    <w:pPr>
      <w:widowControl/>
      <w:tabs>
        <w:tab w:val="num" w:pos="360"/>
        <w:tab w:val="num" w:pos="1077"/>
        <w:tab w:val="num" w:pos="1145"/>
        <w:tab w:val="left" w:pos="1247"/>
      </w:tabs>
      <w:spacing w:before="100" w:after="100"/>
      <w:ind w:left="1077" w:hanging="1077"/>
      <w:jc w:val="center"/>
    </w:pPr>
    <w:rPr>
      <w:rFonts w:asciiTheme="majorHAnsi" w:hAnsiTheme="majorHAnsi" w:cs="Tahoma"/>
      <w:i/>
      <w:iCs/>
    </w:rPr>
  </w:style>
  <w:style w:type="paragraph" w:customStyle="1" w:styleId="affffffffffffffff3">
    <w:name w:val="ОбычныйПодзаголовок"/>
    <w:basedOn w:val="af"/>
    <w:rsid w:val="00DC4954"/>
    <w:pPr>
      <w:keepNext/>
      <w:widowControl/>
      <w:tabs>
        <w:tab w:val="left" w:pos="540"/>
        <w:tab w:val="right" w:pos="9072"/>
      </w:tabs>
      <w:spacing w:before="120"/>
      <w:ind w:firstLine="425"/>
    </w:pPr>
    <w:rPr>
      <w:rFonts w:asciiTheme="majorHAnsi" w:hAnsiTheme="majorHAnsi" w:cs="Tahoma"/>
      <w:b/>
      <w:bCs/>
      <w:szCs w:val="24"/>
    </w:rPr>
  </w:style>
  <w:style w:type="paragraph" w:customStyle="1" w:styleId="affffffffffffffff4">
    <w:name w:val="Формулы"/>
    <w:basedOn w:val="afff3"/>
    <w:rsid w:val="00DC4954"/>
    <w:pPr>
      <w:widowControl/>
      <w:spacing w:after="0"/>
      <w:ind w:left="0"/>
      <w:jc w:val="center"/>
    </w:pPr>
    <w:rPr>
      <w:rFonts w:asciiTheme="majorHAnsi" w:hAnsiTheme="majorHAnsi" w:cs="Verdana"/>
      <w:szCs w:val="24"/>
    </w:rPr>
  </w:style>
  <w:style w:type="paragraph" w:customStyle="1" w:styleId="consnormal0">
    <w:name w:val="consnormal"/>
    <w:basedOn w:val="af"/>
    <w:rsid w:val="00DC4954"/>
    <w:pPr>
      <w:widowControl/>
      <w:spacing w:before="64" w:after="64"/>
      <w:jc w:val="left"/>
    </w:pPr>
    <w:rPr>
      <w:rFonts w:asciiTheme="majorHAnsi" w:hAnsiTheme="majorHAnsi" w:cs="Tahoma"/>
      <w:szCs w:val="24"/>
    </w:rPr>
  </w:style>
  <w:style w:type="paragraph" w:customStyle="1" w:styleId="af10">
    <w:name w:val="af1"/>
    <w:basedOn w:val="af"/>
    <w:rsid w:val="00DC4954"/>
    <w:pPr>
      <w:widowControl/>
      <w:autoSpaceDN w:val="0"/>
      <w:ind w:firstLine="425"/>
    </w:pPr>
    <w:rPr>
      <w:rFonts w:asciiTheme="majorHAnsi" w:hAnsiTheme="majorHAnsi" w:cs="Tahoma"/>
      <w:szCs w:val="24"/>
    </w:rPr>
  </w:style>
  <w:style w:type="paragraph" w:customStyle="1" w:styleId="af40">
    <w:name w:val="af4"/>
    <w:basedOn w:val="af"/>
    <w:rsid w:val="00DC4954"/>
    <w:pPr>
      <w:widowControl/>
      <w:autoSpaceDN w:val="0"/>
      <w:spacing w:before="120"/>
      <w:ind w:firstLine="425"/>
    </w:pPr>
    <w:rPr>
      <w:rFonts w:asciiTheme="majorHAnsi" w:hAnsiTheme="majorHAnsi" w:cs="Tahoma"/>
      <w:b/>
      <w:bCs/>
      <w:color w:val="1F4138"/>
      <w:szCs w:val="24"/>
    </w:rPr>
  </w:style>
  <w:style w:type="paragraph" w:customStyle="1" w:styleId="bodytextindent3">
    <w:name w:val="bodytextindent3"/>
    <w:basedOn w:val="af"/>
    <w:rsid w:val="00DC4954"/>
    <w:pPr>
      <w:widowControl/>
      <w:spacing w:before="100" w:beforeAutospacing="1" w:after="100" w:afterAutospacing="1"/>
      <w:jc w:val="left"/>
    </w:pPr>
    <w:rPr>
      <w:rFonts w:asciiTheme="majorHAnsi" w:hAnsiTheme="majorHAnsi" w:cs="Tahoma"/>
      <w:szCs w:val="24"/>
    </w:rPr>
  </w:style>
  <w:style w:type="paragraph" w:customStyle="1" w:styleId="2fff3">
    <w:name w:val="Маркированный список_2К"/>
    <w:link w:val="2fff4"/>
    <w:rsid w:val="00DC4954"/>
    <w:pPr>
      <w:tabs>
        <w:tab w:val="num" w:pos="425"/>
        <w:tab w:val="num" w:pos="794"/>
        <w:tab w:val="num" w:pos="900"/>
        <w:tab w:val="num" w:pos="1500"/>
      </w:tabs>
      <w:suppressAutoHyphens/>
      <w:ind w:left="900" w:hanging="360"/>
    </w:pPr>
    <w:rPr>
      <w:rFonts w:ascii="Verdana" w:hAnsi="Verdana" w:cs="Verdana"/>
      <w:sz w:val="24"/>
      <w:szCs w:val="24"/>
    </w:rPr>
  </w:style>
  <w:style w:type="character" w:customStyle="1" w:styleId="2fff4">
    <w:name w:val="Маркированный список_2К Знак"/>
    <w:link w:val="2fff3"/>
    <w:locked/>
    <w:rsid w:val="00DC4954"/>
    <w:rPr>
      <w:rFonts w:ascii="Verdana" w:hAnsi="Verdana" w:cs="Verdana"/>
      <w:sz w:val="24"/>
      <w:szCs w:val="24"/>
    </w:rPr>
  </w:style>
  <w:style w:type="character" w:customStyle="1" w:styleId="afffffffffff0">
    <w:name w:val="Сноска Знак"/>
    <w:link w:val="afffffffffff"/>
    <w:locked/>
    <w:rsid w:val="00DC4954"/>
    <w:rPr>
      <w:rFonts w:ascii="Journal" w:hAnsi="Journal" w:cs="Verdana"/>
      <w:snapToGrid w:val="0"/>
      <w:sz w:val="16"/>
    </w:rPr>
  </w:style>
  <w:style w:type="character" w:customStyle="1" w:styleId="title2">
    <w:name w:val="title2"/>
    <w:rsid w:val="00DC4954"/>
    <w:rPr>
      <w:rFonts w:ascii="Verdana" w:hAnsi="Verdana" w:cs="Times New Roman"/>
      <w:lang w:val="en-US" w:eastAsia="en-US" w:bidi="ar-SA"/>
    </w:rPr>
  </w:style>
  <w:style w:type="paragraph" w:customStyle="1" w:styleId="DefinitionList">
    <w:name w:val="Definition List"/>
    <w:basedOn w:val="af"/>
    <w:next w:val="af"/>
    <w:rsid w:val="00DC4954"/>
    <w:pPr>
      <w:widowControl/>
      <w:ind w:left="360"/>
      <w:jc w:val="left"/>
    </w:pPr>
    <w:rPr>
      <w:rFonts w:asciiTheme="majorHAnsi" w:hAnsiTheme="majorHAnsi" w:cs="Tahoma"/>
      <w:snapToGrid w:val="0"/>
      <w:szCs w:val="20"/>
    </w:rPr>
  </w:style>
  <w:style w:type="paragraph" w:customStyle="1" w:styleId="1ffff0">
    <w:name w:val="Обычный 1"/>
    <w:basedOn w:val="af"/>
    <w:rsid w:val="00DC4954"/>
    <w:pPr>
      <w:widowControl/>
      <w:spacing w:line="360" w:lineRule="auto"/>
    </w:pPr>
    <w:rPr>
      <w:rFonts w:ascii="Arial" w:hAnsi="Arial" w:cs="Tahoma"/>
      <w:szCs w:val="20"/>
    </w:rPr>
  </w:style>
  <w:style w:type="paragraph" w:customStyle="1" w:styleId="j">
    <w:name w:val="j"/>
    <w:basedOn w:val="af"/>
    <w:rsid w:val="00DC4954"/>
    <w:pPr>
      <w:widowControl/>
      <w:spacing w:before="100" w:beforeAutospacing="1" w:after="100" w:afterAutospacing="1"/>
    </w:pPr>
    <w:rPr>
      <w:rFonts w:ascii="Arial" w:hAnsi="Arial" w:cs="Arial"/>
      <w:sz w:val="20"/>
      <w:szCs w:val="20"/>
    </w:rPr>
  </w:style>
  <w:style w:type="character" w:customStyle="1" w:styleId="FootnoteTextCharChar1">
    <w:name w:val="Footnote Text Char Char1 Знак"/>
    <w:aliases w:val="Footnote Text Char1 Char Char Знак,Footnote Text Char Char Char Char1 Знак,Footnote Text Char2 Char Char Char Char Знак,Footnote Text Char1 Char Char Char1 Char Char1 Знак"/>
    <w:rsid w:val="00DC4954"/>
    <w:rPr>
      <w:rFonts w:ascii="Verdana" w:hAnsi="Verdana" w:cs="Verdana"/>
      <w:lang w:val="ru-RU" w:eastAsia="ru-RU" w:bidi="ar-SA"/>
    </w:rPr>
  </w:style>
  <w:style w:type="character" w:customStyle="1" w:styleId="Newton">
    <w:name w:val="Newton"/>
    <w:rsid w:val="00DC4954"/>
    <w:rPr>
      <w:rFonts w:ascii="NewtonC" w:hAnsi="NewtonC"/>
      <w:sz w:val="24"/>
    </w:rPr>
  </w:style>
  <w:style w:type="paragraph" w:customStyle="1" w:styleId="affffffffffffffff5">
    <w:name w:val="Обычный + По ширине"/>
    <w:aliases w:val="Первая строка:  1,27 см,Обычный + Tahoma,полужирный,все прописные,По центру,27 ..."/>
    <w:basedOn w:val="af"/>
    <w:rsid w:val="00DC4954"/>
    <w:pPr>
      <w:widowControl/>
      <w:ind w:firstLine="720"/>
    </w:pPr>
    <w:rPr>
      <w:rFonts w:asciiTheme="majorHAnsi" w:hAnsiTheme="majorHAnsi" w:cs="Tahoma"/>
      <w:szCs w:val="24"/>
    </w:rPr>
  </w:style>
  <w:style w:type="character" w:customStyle="1" w:styleId="zakonspanheader1">
    <w:name w:val="zakon_spanheader1"/>
    <w:rsid w:val="00DC4954"/>
    <w:rPr>
      <w:rFonts w:ascii="Arial" w:hAnsi="Arial" w:cs="Arial" w:hint="default"/>
      <w:color w:val="000080"/>
      <w:sz w:val="18"/>
      <w:szCs w:val="18"/>
      <w:lang w:val="en-US" w:eastAsia="en-US" w:bidi="ar-SA"/>
    </w:rPr>
  </w:style>
  <w:style w:type="paragraph" w:customStyle="1" w:styleId="zakonpheader">
    <w:name w:val="zakon_pheader"/>
    <w:basedOn w:val="af"/>
    <w:rsid w:val="00DC4954"/>
    <w:pPr>
      <w:autoSpaceDE w:val="0"/>
      <w:autoSpaceDN w:val="0"/>
      <w:adjustRightInd w:val="0"/>
      <w:spacing w:before="100" w:beforeAutospacing="1" w:after="100" w:afterAutospacing="1"/>
      <w:jc w:val="center"/>
    </w:pPr>
    <w:rPr>
      <w:rFonts w:ascii="Verdana" w:eastAsia="Arial Unicode MS" w:hAnsi="Verdana" w:cs="Arial Unicode MS"/>
      <w:color w:val="000000"/>
      <w:sz w:val="21"/>
      <w:szCs w:val="21"/>
    </w:rPr>
  </w:style>
  <w:style w:type="character" w:customStyle="1" w:styleId="newstitle1">
    <w:name w:val="newstitle1"/>
    <w:rsid w:val="00DC4954"/>
    <w:rPr>
      <w:rFonts w:ascii="Arial" w:hAnsi="Arial" w:cs="Arial" w:hint="default"/>
      <w:b/>
      <w:bCs/>
      <w:color w:val="008ACC"/>
      <w:sz w:val="18"/>
      <w:szCs w:val="18"/>
      <w:lang w:val="en-US" w:eastAsia="en-US" w:bidi="ar-SA"/>
    </w:rPr>
  </w:style>
  <w:style w:type="paragraph" w:customStyle="1" w:styleId="normaltext">
    <w:name w:val="normal_text"/>
    <w:basedOn w:val="af"/>
    <w:rsid w:val="00DC4954"/>
    <w:pPr>
      <w:widowControl/>
      <w:spacing w:before="100" w:beforeAutospacing="1" w:after="100" w:afterAutospacing="1"/>
      <w:jc w:val="left"/>
    </w:pPr>
    <w:rPr>
      <w:rFonts w:asciiTheme="majorHAnsi" w:hAnsiTheme="majorHAnsi" w:cs="Tahoma"/>
      <w:szCs w:val="24"/>
    </w:rPr>
  </w:style>
  <w:style w:type="character" w:customStyle="1" w:styleId="t">
    <w:name w:val="t"/>
    <w:basedOn w:val="af0"/>
    <w:rsid w:val="00DC4954"/>
  </w:style>
  <w:style w:type="character" w:customStyle="1" w:styleId="d">
    <w:name w:val="d"/>
    <w:basedOn w:val="af0"/>
    <w:rsid w:val="00DC4954"/>
  </w:style>
  <w:style w:type="character" w:customStyle="1" w:styleId="greenurl1">
    <w:name w:val="green_url1"/>
    <w:rsid w:val="00DC4954"/>
    <w:rPr>
      <w:rFonts w:ascii="Verdana" w:hAnsi="Verdana" w:cs="Verdana"/>
      <w:color w:val="006600"/>
      <w:lang w:val="en-US" w:eastAsia="en-US" w:bidi="ar-SA"/>
    </w:rPr>
  </w:style>
  <w:style w:type="character" w:customStyle="1" w:styleId="url1">
    <w:name w:val="url1"/>
    <w:rsid w:val="00DC4954"/>
    <w:rPr>
      <w:rFonts w:ascii="Verdana" w:hAnsi="Verdana" w:cs="Verdana"/>
      <w:color w:val="006600"/>
      <w:lang w:val="en-US" w:eastAsia="en-US" w:bidi="ar-SA"/>
    </w:rPr>
  </w:style>
  <w:style w:type="paragraph" w:customStyle="1" w:styleId="Obzor-H1">
    <w:name w:val="Obzor-H1"/>
    <w:basedOn w:val="16"/>
    <w:next w:val="af"/>
    <w:rsid w:val="00DC4954"/>
    <w:pPr>
      <w:pageBreakBefore/>
      <w:widowControl/>
      <w:numPr>
        <w:numId w:val="0"/>
      </w:numPr>
      <w:pBdr>
        <w:bottom w:val="thinThickLargeGap" w:sz="12" w:space="1" w:color="943634"/>
      </w:pBdr>
      <w:spacing w:before="0" w:after="240"/>
      <w:jc w:val="center"/>
    </w:pPr>
    <w:rPr>
      <w:rFonts w:asciiTheme="majorHAnsi" w:hAnsiTheme="majorHAnsi" w:cs="Tahoma"/>
      <w:bCs w:val="0"/>
      <w:caps/>
      <w:color w:val="632423"/>
      <w:kern w:val="28"/>
      <w:sz w:val="36"/>
      <w:szCs w:val="20"/>
      <w:lang w:eastAsia="en-US"/>
    </w:rPr>
  </w:style>
  <w:style w:type="paragraph" w:customStyle="1" w:styleId="a9">
    <w:name w:val="приложение"/>
    <w:basedOn w:val="af"/>
    <w:autoRedefine/>
    <w:rsid w:val="00DC4954"/>
    <w:pPr>
      <w:widowControl/>
      <w:numPr>
        <w:numId w:val="36"/>
      </w:numPr>
      <w:spacing w:after="200" w:line="252" w:lineRule="auto"/>
      <w:jc w:val="left"/>
    </w:pPr>
    <w:rPr>
      <w:rFonts w:ascii="Cambria" w:hAnsi="Cambria" w:cs="Tahoma"/>
      <w:b/>
      <w:lang w:eastAsia="en-US" w:bidi="en-US"/>
    </w:rPr>
  </w:style>
  <w:style w:type="paragraph" w:customStyle="1" w:styleId="42">
    <w:name w:val="Подзаголовок 4"/>
    <w:basedOn w:val="af"/>
    <w:link w:val="4f5"/>
    <w:qFormat/>
    <w:rsid w:val="00DC4954"/>
    <w:pPr>
      <w:keepNext/>
      <w:widowControl/>
      <w:numPr>
        <w:numId w:val="37"/>
      </w:numPr>
      <w:pBdr>
        <w:bottom w:val="single" w:sz="4" w:space="1" w:color="000000"/>
      </w:pBdr>
      <w:spacing w:before="400" w:after="200" w:line="252" w:lineRule="auto"/>
      <w:ind w:left="0" w:firstLine="0"/>
      <w:jc w:val="left"/>
      <w:outlineLvl w:val="1"/>
    </w:pPr>
    <w:rPr>
      <w:rFonts w:asciiTheme="majorHAnsi" w:hAnsiTheme="majorHAnsi" w:cs="Tahoma"/>
      <w:b/>
      <w:spacing w:val="15"/>
      <w:szCs w:val="24"/>
      <w:lang w:eastAsia="en-US" w:bidi="en-US"/>
    </w:rPr>
  </w:style>
  <w:style w:type="character" w:customStyle="1" w:styleId="4f5">
    <w:name w:val="Подзаголовок 4 Знак"/>
    <w:link w:val="42"/>
    <w:rsid w:val="00DC4954"/>
    <w:rPr>
      <w:rFonts w:asciiTheme="majorHAnsi" w:hAnsiTheme="majorHAnsi" w:cs="Tahoma"/>
      <w:b/>
      <w:spacing w:val="15"/>
      <w:sz w:val="22"/>
      <w:szCs w:val="24"/>
      <w:lang w:eastAsia="en-US" w:bidi="en-US"/>
    </w:rPr>
  </w:style>
  <w:style w:type="paragraph" w:customStyle="1" w:styleId="1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412">
    <w:name w:val="Заголовок 4 Знак Знак1"/>
    <w:aliases w:val="Заголовок 4 Знак Знак Знак Знак"/>
    <w:rsid w:val="00DC4954"/>
    <w:rPr>
      <w:rFonts w:ascii="Verdana" w:hAnsi="Verdana" w:cs="Verdana"/>
      <w:b/>
      <w:sz w:val="24"/>
      <w:lang w:val="ru-RU" w:eastAsia="ru-RU" w:bidi="ar-SA"/>
    </w:rPr>
  </w:style>
  <w:style w:type="character" w:customStyle="1" w:styleId="5e">
    <w:name w:val="Заголовок 5 Знак Знак"/>
    <w:aliases w:val="Заголовок 5-приложение Знак Знак,Заголовок 5-приложение Знак Знак1"/>
    <w:rsid w:val="00DC4954"/>
    <w:rPr>
      <w:rFonts w:ascii="Verdana" w:hAnsi="Verdana" w:cs="Verdana"/>
      <w:b/>
      <w:sz w:val="24"/>
      <w:lang w:val="ru-RU" w:eastAsia="ru-RU" w:bidi="ar-SA"/>
    </w:rPr>
  </w:style>
  <w:style w:type="paragraph" w:customStyle="1" w:styleId="11c">
    <w:name w:val="Название11"/>
    <w:basedOn w:val="129"/>
    <w:rsid w:val="00DC4954"/>
    <w:pPr>
      <w:widowControl/>
      <w:pBdr>
        <w:top w:val="single" w:sz="6" w:space="1" w:color="auto"/>
        <w:left w:val="single" w:sz="6" w:space="1" w:color="auto"/>
        <w:bottom w:val="single" w:sz="6" w:space="1" w:color="auto"/>
        <w:right w:val="single" w:sz="6" w:space="1" w:color="auto"/>
      </w:pBdr>
      <w:shd w:val="pct10" w:color="auto" w:fill="auto"/>
      <w:spacing w:before="0" w:after="200" w:line="276" w:lineRule="auto"/>
      <w:ind w:left="0"/>
      <w:jc w:val="center"/>
    </w:pPr>
    <w:rPr>
      <w:rFonts w:ascii="Cambria" w:hAnsi="Cambria"/>
      <w:b/>
      <w:i/>
      <w:sz w:val="28"/>
      <w:szCs w:val="22"/>
      <w:lang w:val="en-US" w:eastAsia="en-US" w:bidi="en-US"/>
    </w:rPr>
  </w:style>
  <w:style w:type="character" w:customStyle="1" w:styleId="240">
    <w:name w:val="Основной текст с отступом Знак2 Знак4"/>
    <w:aliases w:val="Основной текст с отступом Знак3 Знак Знак,Основной текст с отступом Знак2 Знак4 Знак Знак,Основной текст с отступом Знак3 Знак Знак Знак Знак,Основной текст с отступом Знак2 Знак4 Знак Знак Знак Знак Знак"/>
    <w:rsid w:val="00DC4954"/>
    <w:rPr>
      <w:rFonts w:ascii="Verdana" w:hAnsi="Verdana" w:cs="Verdana"/>
      <w:snapToGrid w:val="0"/>
      <w:sz w:val="24"/>
      <w:lang w:val="ru-RU" w:eastAsia="ru-RU" w:bidi="ar-SA"/>
    </w:rPr>
  </w:style>
  <w:style w:type="paragraph" w:customStyle="1" w:styleId="affffffffffffffff6">
    <w:name w:val="Для формул"/>
    <w:basedOn w:val="af"/>
    <w:rsid w:val="00DC4954"/>
    <w:pPr>
      <w:widowControl/>
      <w:spacing w:after="200" w:line="252" w:lineRule="auto"/>
      <w:jc w:val="center"/>
    </w:pPr>
    <w:rPr>
      <w:rFonts w:ascii="Bookman Old Style" w:hAnsi="Bookman Old Style" w:cs="Tahoma"/>
      <w:b/>
      <w:i/>
      <w:lang w:eastAsia="en-US" w:bidi="en-US"/>
    </w:rPr>
  </w:style>
  <w:style w:type="paragraph" w:customStyle="1" w:styleId="2fff5">
    <w:name w:val="таблица 2"/>
    <w:basedOn w:val="1ffff"/>
    <w:rsid w:val="00DC4954"/>
    <w:pPr>
      <w:spacing w:after="200" w:line="252" w:lineRule="auto"/>
      <w:jc w:val="center"/>
    </w:pPr>
    <w:rPr>
      <w:rFonts w:cs="Times New Roman"/>
      <w:b/>
      <w:i/>
      <w:snapToGrid w:val="0"/>
      <w:szCs w:val="22"/>
      <w:lang w:eastAsia="en-US" w:bidi="en-US"/>
    </w:rPr>
  </w:style>
  <w:style w:type="paragraph" w:customStyle="1" w:styleId="moy">
    <w:name w:val="moy"/>
    <w:basedOn w:val="af"/>
    <w:rsid w:val="00DC4954"/>
    <w:pPr>
      <w:widowControl/>
      <w:spacing w:after="200" w:line="252" w:lineRule="auto"/>
      <w:ind w:firstLine="397"/>
    </w:pPr>
    <w:rPr>
      <w:rFonts w:ascii="Cambria" w:hAnsi="Cambria" w:cs="Tahoma"/>
      <w:lang w:eastAsia="en-US" w:bidi="en-US"/>
    </w:rPr>
  </w:style>
  <w:style w:type="paragraph" w:customStyle="1" w:styleId="affffffffffffffff7">
    <w:name w:val="Основной по центру"/>
    <w:basedOn w:val="afff3"/>
    <w:next w:val="afff3"/>
    <w:rsid w:val="00DC4954"/>
    <w:rPr>
      <w:rFonts w:asciiTheme="majorHAnsi" w:hAnsiTheme="majorHAnsi" w:cs="Verdana"/>
    </w:rPr>
  </w:style>
  <w:style w:type="character" w:customStyle="1" w:styleId="1ffff2">
    <w:name w:val="таблица 1 Знак"/>
    <w:rsid w:val="00DC4954"/>
    <w:rPr>
      <w:rFonts w:ascii="Arial" w:hAnsi="Arial" w:cs="Verdana"/>
      <w:sz w:val="18"/>
      <w:lang w:val="ru-RU" w:eastAsia="ru-RU" w:bidi="ar-SA"/>
    </w:rPr>
  </w:style>
  <w:style w:type="paragraph" w:customStyle="1" w:styleId="Formula">
    <w:name w:val="Formula"/>
    <w:rsid w:val="00DC4954"/>
    <w:pPr>
      <w:tabs>
        <w:tab w:val="right" w:pos="5954"/>
      </w:tabs>
      <w:spacing w:before="120" w:after="120" w:line="276" w:lineRule="auto"/>
      <w:jc w:val="center"/>
    </w:pPr>
    <w:rPr>
      <w:rFonts w:ascii="Cambria" w:hAnsi="Cambria"/>
      <w:b/>
      <w:sz w:val="22"/>
      <w:szCs w:val="22"/>
      <w:lang w:val="en-US" w:eastAsia="en-US" w:bidi="en-US"/>
    </w:rPr>
  </w:style>
  <w:style w:type="paragraph" w:customStyle="1" w:styleId="affffffffffffffff8">
    <w:name w:val="Очистить формат"/>
    <w:basedOn w:val="af"/>
    <w:rsid w:val="00DC4954"/>
    <w:pPr>
      <w:widowControl/>
      <w:spacing w:before="40" w:after="200" w:line="252" w:lineRule="auto"/>
      <w:ind w:firstLine="709"/>
    </w:pPr>
    <w:rPr>
      <w:rFonts w:ascii="Cambria" w:hAnsi="Cambria" w:cs="Tahoma"/>
      <w:snapToGrid w:val="0"/>
      <w:kern w:val="16"/>
      <w:szCs w:val="24"/>
      <w:lang w:eastAsia="en-US" w:bidi="en-US"/>
    </w:rPr>
  </w:style>
  <w:style w:type="paragraph" w:customStyle="1" w:styleId="a6">
    <w:name w:val="Маркер список"/>
    <w:basedOn w:val="af"/>
    <w:rsid w:val="00DC4954"/>
    <w:pPr>
      <w:widowControl/>
      <w:numPr>
        <w:numId w:val="38"/>
      </w:numPr>
      <w:spacing w:after="200" w:line="252" w:lineRule="auto"/>
      <w:jc w:val="left"/>
    </w:pPr>
    <w:rPr>
      <w:rFonts w:ascii="Cambria" w:hAnsi="Cambria" w:cs="Tahoma"/>
      <w:lang w:eastAsia="en-US" w:bidi="en-US"/>
    </w:rPr>
  </w:style>
  <w:style w:type="character" w:customStyle="1" w:styleId="affffffffffffffff9">
    <w:name w:val="Отчетный жирный с отступом Знак Знак Знак Знак"/>
    <w:semiHidden/>
    <w:rsid w:val="00DC4954"/>
    <w:rPr>
      <w:rFonts w:ascii="Book Antiqua" w:hAnsi="Book Antiqua" w:cs="Verdana"/>
      <w:b/>
      <w:snapToGrid w:val="0"/>
      <w:kern w:val="16"/>
      <w:sz w:val="24"/>
      <w:lang w:val="ru-RU" w:eastAsia="ru-RU" w:bidi="ar-SA"/>
    </w:rPr>
  </w:style>
  <w:style w:type="paragraph" w:customStyle="1" w:styleId="affffffffffffffffa">
    <w:name w:val="Абзац отчета"/>
    <w:basedOn w:val="af"/>
    <w:rsid w:val="00DC4954"/>
    <w:pPr>
      <w:widowControl/>
      <w:spacing w:before="40" w:after="200" w:line="252" w:lineRule="auto"/>
      <w:ind w:firstLine="709"/>
      <w:jc w:val="left"/>
    </w:pPr>
    <w:rPr>
      <w:rFonts w:ascii="Book Antiqua" w:hAnsi="Book Antiqua" w:cs="Tahoma"/>
      <w:snapToGrid w:val="0"/>
      <w:kern w:val="16"/>
      <w:sz w:val="21"/>
      <w:lang w:eastAsia="en-US" w:bidi="en-US"/>
    </w:rPr>
  </w:style>
  <w:style w:type="character" w:customStyle="1" w:styleId="affffffffffffffffb">
    <w:name w:val="Знак вступления"/>
    <w:rsid w:val="00DC4954"/>
    <w:rPr>
      <w:rFonts w:ascii="Times New Roman" w:hAnsi="Times New Roman" w:cs="Verdana"/>
      <w:b/>
      <w:dstrike w:val="0"/>
      <w:noProof w:val="0"/>
      <w:snapToGrid w:val="0"/>
      <w:kern w:val="16"/>
      <w:sz w:val="24"/>
      <w:vertAlign w:val="baseline"/>
      <w:lang w:val="ru-RU" w:eastAsia="en-US" w:bidi="ar-SA"/>
    </w:rPr>
  </w:style>
  <w:style w:type="paragraph" w:customStyle="1" w:styleId="5f">
    <w:name w:val="Стиль Оценка5"/>
    <w:basedOn w:val="af"/>
    <w:rsid w:val="00DC4954"/>
    <w:pPr>
      <w:widowControl/>
      <w:spacing w:before="40" w:after="200" w:line="252" w:lineRule="auto"/>
      <w:ind w:firstLine="709"/>
    </w:pPr>
    <w:rPr>
      <w:rFonts w:ascii="Book Antiqua" w:hAnsi="Book Antiqua" w:cs="Tahoma"/>
      <w:snapToGrid w:val="0"/>
      <w:kern w:val="16"/>
      <w:sz w:val="21"/>
      <w:lang w:eastAsia="en-US" w:bidi="en-US"/>
    </w:rPr>
  </w:style>
  <w:style w:type="character" w:customStyle="1" w:styleId="5f0">
    <w:name w:val="Стиль Оценка5 Знак"/>
    <w:rsid w:val="00DC4954"/>
    <w:rPr>
      <w:rFonts w:ascii="Book Antiqua" w:hAnsi="Book Antiqua" w:cs="Tahoma"/>
      <w:snapToGrid w:val="0"/>
      <w:kern w:val="16"/>
      <w:sz w:val="21"/>
      <w:szCs w:val="22"/>
      <w:lang w:val="ru-RU" w:eastAsia="ru-RU" w:bidi="ar-SA"/>
    </w:rPr>
  </w:style>
  <w:style w:type="paragraph" w:customStyle="1" w:styleId="affffffffffffffffc">
    <w:name w:val="Название промежуточное"/>
    <w:basedOn w:val="af"/>
    <w:rsid w:val="00DC4954"/>
    <w:pPr>
      <w:keepNext/>
      <w:widowControl/>
      <w:tabs>
        <w:tab w:val="left" w:pos="2955"/>
      </w:tabs>
      <w:spacing w:before="240" w:after="120" w:line="252" w:lineRule="auto"/>
      <w:ind w:firstLine="720"/>
      <w:contextualSpacing/>
      <w:jc w:val="center"/>
    </w:pPr>
    <w:rPr>
      <w:rFonts w:ascii="Book Antiqua" w:hAnsi="Book Antiqua" w:cs="Tahoma"/>
      <w:b/>
      <w:snapToGrid w:val="0"/>
      <w:kern w:val="16"/>
      <w:sz w:val="21"/>
      <w:lang w:eastAsia="en-US" w:bidi="en-US"/>
    </w:rPr>
  </w:style>
  <w:style w:type="paragraph" w:customStyle="1" w:styleId="affffffffffffffffd">
    <w:name w:val="Название таблиц отчета"/>
    <w:basedOn w:val="af"/>
    <w:autoRedefine/>
    <w:rsid w:val="00DC4954"/>
    <w:pPr>
      <w:keepNext/>
      <w:widowControl/>
      <w:spacing w:after="200" w:line="252" w:lineRule="auto"/>
      <w:jc w:val="center"/>
    </w:pPr>
    <w:rPr>
      <w:rFonts w:ascii="Book Antiqua" w:hAnsi="Book Antiqua" w:cs="Tahoma"/>
      <w:b/>
      <w:snapToGrid w:val="0"/>
      <w:kern w:val="16"/>
      <w:lang w:eastAsia="en-US" w:bidi="en-US"/>
    </w:rPr>
  </w:style>
  <w:style w:type="character" w:customStyle="1" w:styleId="affffffffffffffffe">
    <w:name w:val="Название таблиц отчета Знак"/>
    <w:rsid w:val="00DC4954"/>
    <w:rPr>
      <w:rFonts w:ascii="Book Antiqua" w:hAnsi="Book Antiqua" w:cs="Tahoma"/>
      <w:b/>
      <w:snapToGrid w:val="0"/>
      <w:kern w:val="16"/>
      <w:szCs w:val="22"/>
      <w:lang w:val="ru-RU" w:eastAsia="ru-RU" w:bidi="ar-SA"/>
    </w:rPr>
  </w:style>
  <w:style w:type="paragraph" w:customStyle="1" w:styleId="1ffff3">
    <w:name w:val="Стиль задания 1"/>
    <w:basedOn w:val="af"/>
    <w:rsid w:val="00DC4954"/>
    <w:pPr>
      <w:widowControl/>
      <w:spacing w:after="200" w:line="252" w:lineRule="auto"/>
      <w:ind w:left="284"/>
    </w:pPr>
    <w:rPr>
      <w:rFonts w:ascii="Cambria" w:hAnsi="Cambria" w:cs="Tahoma"/>
      <w:lang w:eastAsia="en-US" w:bidi="en-US"/>
    </w:rPr>
  </w:style>
  <w:style w:type="character" w:customStyle="1" w:styleId="afffffffffffffffff">
    <w:name w:val="Название таблицы Знак Знак"/>
    <w:rsid w:val="00DC4954"/>
    <w:rPr>
      <w:rFonts w:ascii="Verdana" w:hAnsi="Verdana" w:cs="Verdana"/>
      <w:sz w:val="24"/>
      <w:lang w:val="ru-RU" w:eastAsia="ru-RU" w:bidi="ar-SA"/>
    </w:rPr>
  </w:style>
  <w:style w:type="paragraph" w:customStyle="1" w:styleId="2fff6">
    <w:name w:val="Титул 2"/>
    <w:basedOn w:val="af"/>
    <w:rsid w:val="00DC4954"/>
    <w:pPr>
      <w:widowControl/>
      <w:spacing w:before="120" w:after="120" w:line="252" w:lineRule="auto"/>
      <w:jc w:val="center"/>
    </w:pPr>
    <w:rPr>
      <w:rFonts w:ascii="Cambria" w:hAnsi="Cambria" w:cs="Tahoma"/>
      <w:b/>
      <w:caps/>
      <w:kern w:val="56"/>
      <w:sz w:val="56"/>
      <w:lang w:eastAsia="en-US" w:bidi="en-US"/>
    </w:rPr>
  </w:style>
  <w:style w:type="paragraph" w:customStyle="1" w:styleId="3fd">
    <w:name w:val="Титул 3"/>
    <w:basedOn w:val="af"/>
    <w:rsid w:val="00DC4954"/>
    <w:pPr>
      <w:widowControl/>
      <w:spacing w:before="120" w:after="120" w:line="252" w:lineRule="auto"/>
      <w:jc w:val="center"/>
    </w:pPr>
    <w:rPr>
      <w:rFonts w:ascii="Cambria" w:hAnsi="Cambria" w:cs="Tahoma"/>
      <w:b/>
      <w:smallCaps/>
      <w:kern w:val="44"/>
      <w:sz w:val="44"/>
      <w:lang w:eastAsia="en-US" w:bidi="en-US"/>
    </w:rPr>
  </w:style>
  <w:style w:type="paragraph" w:customStyle="1" w:styleId="4f6">
    <w:name w:val="Титул 4"/>
    <w:basedOn w:val="af"/>
    <w:next w:val="af"/>
    <w:rsid w:val="00DC4954"/>
    <w:pPr>
      <w:widowControl/>
      <w:spacing w:after="200" w:line="252" w:lineRule="auto"/>
      <w:jc w:val="center"/>
    </w:pPr>
    <w:rPr>
      <w:rFonts w:ascii="Cambria" w:hAnsi="Cambria" w:cs="Tahoma"/>
      <w:b/>
      <w:bCs/>
      <w:smallCaps/>
      <w:sz w:val="32"/>
      <w:lang w:eastAsia="en-US" w:bidi="en-US"/>
    </w:rPr>
  </w:style>
  <w:style w:type="paragraph" w:customStyle="1" w:styleId="5f1">
    <w:name w:val="Титул 5"/>
    <w:basedOn w:val="af"/>
    <w:next w:val="af"/>
    <w:rsid w:val="00DC4954"/>
    <w:pPr>
      <w:widowControl/>
      <w:spacing w:before="80" w:after="80" w:line="252" w:lineRule="auto"/>
      <w:ind w:left="2120" w:hanging="1836"/>
      <w:jc w:val="left"/>
    </w:pPr>
    <w:rPr>
      <w:rFonts w:ascii="Cambria" w:hAnsi="Cambria" w:cs="Tahoma"/>
      <w:b/>
      <w:lang w:eastAsia="en-US" w:bidi="en-US"/>
    </w:rPr>
  </w:style>
  <w:style w:type="paragraph" w:customStyle="1" w:styleId="afffffffffffffffff0">
    <w:name w:val="Название литературы"/>
    <w:basedOn w:val="af"/>
    <w:rsid w:val="00DC4954"/>
    <w:pPr>
      <w:widowControl/>
      <w:spacing w:after="200" w:line="252" w:lineRule="auto"/>
      <w:ind w:left="227" w:hanging="227"/>
    </w:pPr>
    <w:rPr>
      <w:rFonts w:ascii="Cambria" w:hAnsi="Cambria" w:cs="Tahoma"/>
      <w:lang w:eastAsia="en-US" w:bidi="en-US"/>
    </w:rPr>
  </w:style>
  <w:style w:type="paragraph" w:customStyle="1" w:styleId="2fff7">
    <w:name w:val="Стиль задания 2"/>
    <w:basedOn w:val="af"/>
    <w:rsid w:val="00DC4954"/>
    <w:pPr>
      <w:widowControl/>
      <w:tabs>
        <w:tab w:val="left" w:pos="1134"/>
        <w:tab w:val="left" w:pos="4536"/>
      </w:tabs>
      <w:spacing w:after="200" w:line="252" w:lineRule="auto"/>
      <w:ind w:left="4536" w:hanging="3969"/>
    </w:pPr>
    <w:rPr>
      <w:rFonts w:ascii="Cambria" w:hAnsi="Cambria" w:cs="Tahoma"/>
      <w:lang w:eastAsia="en-US" w:bidi="en-US"/>
    </w:rPr>
  </w:style>
  <w:style w:type="paragraph" w:customStyle="1" w:styleId="1ffff4">
    <w:name w:val="Заголовок 1 без нумерации"/>
    <w:basedOn w:val="16"/>
    <w:next w:val="af"/>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hAnsi="Cambria" w:cs="Tahoma"/>
      <w:bCs w:val="0"/>
      <w:caps/>
      <w:color w:val="632423"/>
      <w:spacing w:val="20"/>
      <w:kern w:val="28"/>
      <w:szCs w:val="28"/>
      <w:lang w:eastAsia="en-US" w:bidi="en-US"/>
    </w:rPr>
  </w:style>
  <w:style w:type="paragraph" w:customStyle="1" w:styleId="67">
    <w:name w:val="Титул 6"/>
    <w:basedOn w:val="af"/>
    <w:next w:val="af"/>
    <w:rsid w:val="00DC4954"/>
    <w:pPr>
      <w:widowControl/>
      <w:spacing w:before="480" w:after="80" w:line="252" w:lineRule="auto"/>
      <w:jc w:val="center"/>
    </w:pPr>
    <w:rPr>
      <w:rFonts w:ascii="Cambria" w:hAnsi="Cambria" w:cs="Tahoma"/>
      <w:b/>
      <w:lang w:eastAsia="en-US" w:bidi="en-US"/>
    </w:rPr>
  </w:style>
  <w:style w:type="paragraph" w:customStyle="1" w:styleId="afffffffffffffffff1">
    <w:name w:val="Элементы формул"/>
    <w:basedOn w:val="af"/>
    <w:rsid w:val="00DC4954"/>
    <w:pPr>
      <w:widowControl/>
      <w:spacing w:after="200" w:line="252" w:lineRule="auto"/>
      <w:ind w:left="1134" w:right="284" w:hanging="567"/>
    </w:pPr>
    <w:rPr>
      <w:rFonts w:ascii="Cambria" w:hAnsi="Cambria" w:cs="Tahoma"/>
      <w:lang w:eastAsia="en-US" w:bidi="en-US"/>
    </w:rPr>
  </w:style>
  <w:style w:type="character" w:customStyle="1" w:styleId="afffffffffffffffff2">
    <w:name w:val="Знак формулы"/>
    <w:rsid w:val="00DC4954"/>
    <w:rPr>
      <w:rFonts w:ascii="Times New Roman" w:hAnsi="Times New Roman" w:cs="Verdana"/>
      <w:b/>
      <w:bCs/>
      <w:dstrike w:val="0"/>
      <w:noProof/>
      <w:sz w:val="24"/>
      <w:lang w:val="en-US" w:eastAsia="en-US" w:bidi="ar-SA"/>
    </w:rPr>
  </w:style>
  <w:style w:type="paragraph" w:customStyle="1" w:styleId="afffffffffffffffff3">
    <w:name w:val="Рамка слева"/>
    <w:basedOn w:val="af"/>
    <w:next w:val="afff3"/>
    <w:rsid w:val="00DC4954"/>
    <w:pPr>
      <w:framePr w:w="3782" w:hSpace="181" w:vSpace="181" w:wrap="around" w:vAnchor="page" w:hAnchor="page" w:x="1337" w:y="2885"/>
      <w:widowControl/>
      <w:spacing w:after="200" w:line="252" w:lineRule="auto"/>
      <w:jc w:val="left"/>
    </w:pPr>
    <w:rPr>
      <w:rFonts w:ascii="Cambria" w:hAnsi="Cambria" w:cs="Tahoma"/>
      <w:sz w:val="18"/>
      <w:lang w:eastAsia="en-US" w:bidi="en-US"/>
    </w:rPr>
  </w:style>
  <w:style w:type="paragraph" w:customStyle="1" w:styleId="afffffffffffffffff4">
    <w:name w:val="Рамка справа"/>
    <w:basedOn w:val="af"/>
    <w:rsid w:val="00DC4954"/>
    <w:pPr>
      <w:framePr w:w="3413" w:wrap="auto" w:vAnchor="text" w:hAnchor="page" w:x="7642" w:y="91"/>
      <w:widowControl/>
      <w:spacing w:after="200" w:line="252" w:lineRule="auto"/>
    </w:pPr>
    <w:rPr>
      <w:rFonts w:ascii="Cambria" w:hAnsi="Cambria" w:cs="Tahoma"/>
      <w:lang w:eastAsia="en-US" w:bidi="en-US"/>
    </w:rPr>
  </w:style>
  <w:style w:type="character" w:customStyle="1" w:styleId="2fff8">
    <w:name w:val="Основной текст с отступом Знак2 Знак Знак Знак"/>
    <w:aliases w:val="Основной текст с отступом Знак1 Знак Знак Знак Знак1,Основной текст с отступом Знак Знак Знак Знак Знак Знак"/>
    <w:rsid w:val="00DC4954"/>
    <w:rPr>
      <w:rFonts w:ascii="Verdana" w:hAnsi="Verdana" w:cs="Verdana"/>
      <w:color w:val="000000"/>
      <w:sz w:val="24"/>
      <w:lang w:val="ru-RU" w:eastAsia="ru-RU" w:bidi="ar-SA"/>
    </w:rPr>
  </w:style>
  <w:style w:type="paragraph" w:customStyle="1" w:styleId="103">
    <w:name w:val="Текст табл 10 по центру"/>
    <w:rsid w:val="00DC4954"/>
    <w:pPr>
      <w:spacing w:after="200" w:line="276" w:lineRule="auto"/>
      <w:jc w:val="center"/>
    </w:pPr>
    <w:rPr>
      <w:rFonts w:ascii="Cambria" w:hAnsi="Cambria"/>
      <w:sz w:val="22"/>
      <w:szCs w:val="22"/>
      <w:lang w:val="en-US" w:eastAsia="en-US" w:bidi="en-US"/>
    </w:rPr>
  </w:style>
  <w:style w:type="paragraph" w:customStyle="1" w:styleId="1ffff5">
    <w:name w:val="Обычный1 Знак"/>
    <w:basedOn w:val="af"/>
    <w:next w:val="af"/>
    <w:rsid w:val="00DC4954"/>
    <w:pPr>
      <w:widowControl/>
      <w:spacing w:after="200" w:line="252" w:lineRule="auto"/>
      <w:ind w:firstLine="720"/>
    </w:pPr>
    <w:rPr>
      <w:rFonts w:ascii="Cambria" w:hAnsi="Cambria" w:cs="Tahoma"/>
      <w:lang w:eastAsia="en-US" w:bidi="en-US"/>
    </w:rPr>
  </w:style>
  <w:style w:type="paragraph" w:customStyle="1" w:styleId="afffffffffffffffff5">
    <w:name w:val="Стиль задания"/>
    <w:basedOn w:val="af"/>
    <w:rsid w:val="00DC4954"/>
    <w:pPr>
      <w:widowControl/>
      <w:tabs>
        <w:tab w:val="left" w:pos="1134"/>
        <w:tab w:val="left" w:pos="4536"/>
      </w:tabs>
      <w:spacing w:after="200" w:line="252" w:lineRule="auto"/>
      <w:ind w:left="4536" w:hanging="3969"/>
    </w:pPr>
    <w:rPr>
      <w:rFonts w:ascii="Cambria" w:hAnsi="Cambria" w:cs="Tahoma"/>
      <w:noProof/>
      <w:lang w:eastAsia="en-US" w:bidi="en-US"/>
    </w:rPr>
  </w:style>
  <w:style w:type="character" w:customStyle="1" w:styleId="11d">
    <w:name w:val="Обычный1 Знак1"/>
    <w:rsid w:val="00DC4954"/>
    <w:rPr>
      <w:rFonts w:ascii="Verdana" w:hAnsi="Verdana" w:cs="Verdana"/>
      <w:sz w:val="24"/>
      <w:szCs w:val="24"/>
      <w:lang w:val="ru-RU" w:eastAsia="ru-RU" w:bidi="ar-SA"/>
    </w:rPr>
  </w:style>
  <w:style w:type="character" w:customStyle="1" w:styleId="11e">
    <w:name w:val="Основной текст с отступом Знак11"/>
    <w:aliases w:val="Основной текст с отступом Знак Знак1,Основной текст с отступом Знак Знак2,Основной текст с отступом11,Основной текст с отступом Знак Знак Знак1,Основной текст с отступом Знак Знак Знак Знак Знак1"/>
    <w:rsid w:val="00DC4954"/>
    <w:rPr>
      <w:rFonts w:ascii="Verdana" w:hAnsi="Verdana" w:cs="Verdana"/>
      <w:color w:val="000000"/>
      <w:sz w:val="24"/>
      <w:szCs w:val="24"/>
      <w:lang w:val="ru-RU" w:eastAsia="ru-RU" w:bidi="ar-SA"/>
    </w:rPr>
  </w:style>
  <w:style w:type="character" w:customStyle="1" w:styleId="224">
    <w:name w:val="Основной текст с отступом Знак2 Знак2"/>
    <w:aliases w:val="Основной текст с отступом Знак1 Знак Знак2,Основной текст с отступом Знак Знак Знак Знак2,Основной текст с отступом Знак1 Знак Знак Знак Знак3,Основной текст с отступом Знак Знак Знак Знак Знак Знак Знак"/>
    <w:rsid w:val="00DC4954"/>
    <w:rPr>
      <w:rFonts w:ascii="Verdana" w:hAnsi="Verdana" w:cs="Verdana"/>
      <w:color w:val="000000"/>
      <w:sz w:val="24"/>
      <w:lang w:val="ru-RU" w:eastAsia="ru-RU" w:bidi="ar-SA"/>
    </w:rPr>
  </w:style>
  <w:style w:type="character" w:customStyle="1" w:styleId="afffffffffffffffff6">
    <w:name w:val="Основной текст с отступом Знак Знак Знак Знак Знак Знак Знак Знак"/>
    <w:rsid w:val="00DC4954"/>
    <w:rPr>
      <w:rFonts w:ascii="Verdana" w:hAnsi="Verdana" w:cs="Verdana"/>
      <w:color w:val="000000"/>
      <w:sz w:val="24"/>
      <w:lang w:val="ru-RU" w:eastAsia="ru-RU" w:bidi="ar-SA"/>
    </w:rPr>
  </w:style>
  <w:style w:type="paragraph" w:customStyle="1" w:styleId="5f2">
    <w:name w:val="Заголовок 5 без нумерации"/>
    <w:basedOn w:val="51"/>
    <w:next w:val="af"/>
    <w:rsid w:val="00DC4954"/>
    <w:pPr>
      <w:widowControl/>
      <w:spacing w:before="160" w:after="40" w:line="252" w:lineRule="auto"/>
      <w:jc w:val="center"/>
    </w:pPr>
    <w:rPr>
      <w:rFonts w:ascii="Cambria" w:hAnsi="Cambria" w:cs="Verdana"/>
      <w:b w:val="0"/>
      <w:bCs w:val="0"/>
      <w:i w:val="0"/>
      <w:iCs w:val="0"/>
      <w:caps/>
      <w:color w:val="622423"/>
      <w:spacing w:val="10"/>
      <w:sz w:val="22"/>
      <w:szCs w:val="24"/>
      <w:lang w:val="en-US" w:eastAsia="en-US" w:bidi="en-US"/>
    </w:rPr>
  </w:style>
  <w:style w:type="character" w:customStyle="1" w:styleId="5f3">
    <w:name w:val="Заголовок 5 без нумерации Знак"/>
    <w:rsid w:val="00DC4954"/>
    <w:rPr>
      <w:rFonts w:ascii="Verdana" w:hAnsi="Verdana" w:cs="Verdana"/>
      <w:b/>
      <w:sz w:val="24"/>
      <w:lang w:val="ru-RU" w:eastAsia="ru-RU" w:bidi="ar-SA"/>
    </w:rPr>
  </w:style>
  <w:style w:type="paragraph" w:customStyle="1" w:styleId="afffffffffffffffff7">
    <w:name w:val="Обычный отчетный Знак"/>
    <w:basedOn w:val="af"/>
    <w:rsid w:val="00DC4954"/>
    <w:pPr>
      <w:spacing w:after="200" w:line="252" w:lineRule="auto"/>
      <w:ind w:firstLine="567"/>
    </w:pPr>
    <w:rPr>
      <w:rFonts w:ascii="Cambria" w:hAnsi="Cambria" w:cs="Tahoma"/>
      <w:szCs w:val="24"/>
      <w:lang w:eastAsia="en-US" w:bidi="en-US"/>
    </w:rPr>
  </w:style>
  <w:style w:type="character" w:customStyle="1" w:styleId="afffffffffffffffff8">
    <w:name w:val="Обычный отчетный Знак Знак"/>
    <w:rsid w:val="00DC4954"/>
    <w:rPr>
      <w:rFonts w:ascii="Verdana" w:hAnsi="Verdana" w:cs="Verdana"/>
      <w:sz w:val="24"/>
      <w:szCs w:val="24"/>
      <w:lang w:val="ru-RU" w:eastAsia="ru-RU" w:bidi="ar-SA"/>
    </w:rPr>
  </w:style>
  <w:style w:type="paragraph" w:customStyle="1" w:styleId="afffffffffffffffff9">
    <w:name w:val="Табличный по центру"/>
    <w:basedOn w:val="af"/>
    <w:rsid w:val="00DC4954"/>
    <w:pPr>
      <w:widowControl/>
      <w:spacing w:after="200" w:line="252" w:lineRule="auto"/>
      <w:jc w:val="center"/>
    </w:pPr>
    <w:rPr>
      <w:rFonts w:ascii="Cambria" w:hAnsi="Cambria" w:cs="Tahoma"/>
      <w:szCs w:val="24"/>
      <w:lang w:eastAsia="en-US" w:bidi="en-US"/>
    </w:rPr>
  </w:style>
  <w:style w:type="character" w:customStyle="1" w:styleId="afffffffffffffffffa">
    <w:name w:val="Табличный по центру Знак"/>
    <w:rsid w:val="00DC4954"/>
    <w:rPr>
      <w:rFonts w:ascii="Verdana" w:hAnsi="Verdana" w:cs="Verdana"/>
      <w:szCs w:val="24"/>
      <w:lang w:val="ru-RU" w:eastAsia="ru-RU" w:bidi="ar-SA"/>
    </w:rPr>
  </w:style>
  <w:style w:type="paragraph" w:customStyle="1" w:styleId="afffffffffffffffffb">
    <w:name w:val="Табличный левый"/>
    <w:basedOn w:val="afffffffffffffffff9"/>
    <w:rsid w:val="00DC4954"/>
    <w:pPr>
      <w:jc w:val="left"/>
    </w:pPr>
  </w:style>
  <w:style w:type="character" w:customStyle="1" w:styleId="afffffffffffffffffc">
    <w:name w:val="Табличный левый Знак"/>
    <w:rsid w:val="00DC4954"/>
    <w:rPr>
      <w:rFonts w:ascii="Verdana" w:hAnsi="Verdana" w:cs="Verdana"/>
      <w:szCs w:val="24"/>
      <w:lang w:val="ru-RU" w:eastAsia="ru-RU" w:bidi="ar-SA"/>
    </w:rPr>
  </w:style>
  <w:style w:type="paragraph" w:customStyle="1" w:styleId="afffffffffffffffffd">
    <w:name w:val="Табличный заголовок"/>
    <w:basedOn w:val="afffffffffffffffffb"/>
    <w:rsid w:val="00DC4954"/>
    <w:pPr>
      <w:jc w:val="center"/>
    </w:pPr>
    <w:rPr>
      <w:b/>
    </w:rPr>
  </w:style>
  <w:style w:type="character" w:customStyle="1" w:styleId="afffffffffffffffffe">
    <w:name w:val="Обычный отчетный Знак Знак Знак"/>
    <w:rsid w:val="00DC4954"/>
    <w:rPr>
      <w:rFonts w:ascii="Verdana" w:hAnsi="Verdana" w:cs="Verdana"/>
      <w:sz w:val="24"/>
      <w:szCs w:val="24"/>
      <w:lang w:val="ru-RU" w:eastAsia="ru-RU" w:bidi="ar-SA"/>
    </w:rPr>
  </w:style>
  <w:style w:type="paragraph" w:customStyle="1" w:styleId="affffffffffffffffff">
    <w:name w:val="Название рисунка Знак"/>
    <w:basedOn w:val="af"/>
    <w:rsid w:val="00DC4954"/>
    <w:pPr>
      <w:widowControl/>
      <w:spacing w:after="200" w:line="252" w:lineRule="auto"/>
      <w:jc w:val="center"/>
    </w:pPr>
    <w:rPr>
      <w:rFonts w:ascii="Cambria" w:hAnsi="Cambria" w:cs="Tahoma"/>
      <w:b/>
      <w:szCs w:val="24"/>
      <w:lang w:eastAsia="en-US" w:bidi="en-US"/>
    </w:rPr>
  </w:style>
  <w:style w:type="character" w:customStyle="1" w:styleId="affffffffffffffffff0">
    <w:name w:val="Название рисунка Знак Знак"/>
    <w:rsid w:val="00DC4954"/>
    <w:rPr>
      <w:rFonts w:ascii="Verdana" w:hAnsi="Verdana" w:cs="Verdana"/>
      <w:b/>
      <w:sz w:val="24"/>
      <w:szCs w:val="24"/>
      <w:lang w:val="ru-RU" w:eastAsia="ru-RU" w:bidi="ar-SA"/>
    </w:rPr>
  </w:style>
  <w:style w:type="character" w:customStyle="1" w:styleId="234">
    <w:name w:val="Основной текст с отступом Знак2 Знак3"/>
    <w:aliases w:val="Основной текст с отступом Знак1 Знак Знак3,Основной текст с отступом Знак Знак Знак Знак3,Основной текст с отступом Знак1 Знак Знак Знак Знак4,Основной текст с отступом Знак Знак Знак Знак Знак Знак Знак1"/>
    <w:rsid w:val="00DC4954"/>
    <w:rPr>
      <w:rFonts w:ascii="Verdana" w:hAnsi="Verdana" w:cs="Verdana"/>
      <w:color w:val="000000"/>
      <w:sz w:val="24"/>
      <w:lang w:val="ru-RU" w:eastAsia="ru-RU" w:bidi="ar-SA"/>
    </w:rPr>
  </w:style>
  <w:style w:type="paragraph" w:customStyle="1" w:styleId="104">
    <w:name w:val="Текст табл в лево 10"/>
    <w:basedOn w:val="af"/>
    <w:rsid w:val="00DC4954"/>
    <w:pPr>
      <w:widowControl/>
      <w:spacing w:after="200" w:line="252" w:lineRule="auto"/>
      <w:jc w:val="left"/>
    </w:pPr>
    <w:rPr>
      <w:rFonts w:ascii="Cambria" w:hAnsi="Cambria" w:cs="Tahoma"/>
      <w:lang w:eastAsia="en-US" w:bidi="en-US"/>
    </w:rPr>
  </w:style>
  <w:style w:type="character" w:customStyle="1" w:styleId="11f">
    <w:name w:val="Основной текст с отступом Знак1 Знак1 Знак Знак"/>
    <w:aliases w:val="Основной текст с отступом Знак Знак Знак1 Знак Знак,Основной текст с отступом Знак1 Знак1 Знак Знак Знак Знак Знак Знак Знак,Основной текст с отступом Знак1 Знак1 Знак Знак1"/>
    <w:rsid w:val="00DC4954"/>
    <w:rPr>
      <w:rFonts w:ascii="Verdana" w:hAnsi="Verdana" w:cs="Verdana"/>
      <w:color w:val="000000"/>
      <w:sz w:val="24"/>
      <w:lang w:val="ru-RU" w:eastAsia="ru-RU" w:bidi="ar-SA"/>
    </w:rPr>
  </w:style>
  <w:style w:type="paragraph" w:customStyle="1" w:styleId="1270">
    <w:name w:val="Отчетный с отступом  127 см"/>
    <w:basedOn w:val="af"/>
    <w:rsid w:val="00DC4954"/>
    <w:pPr>
      <w:widowControl/>
      <w:spacing w:after="200" w:line="252" w:lineRule="auto"/>
      <w:ind w:firstLine="720"/>
    </w:pPr>
    <w:rPr>
      <w:rFonts w:ascii="Cambria" w:hAnsi="Cambria" w:cs="Tahoma"/>
      <w:lang w:eastAsia="en-US" w:bidi="en-US"/>
    </w:rPr>
  </w:style>
  <w:style w:type="paragraph" w:customStyle="1" w:styleId="12b">
    <w:name w:val="Название 12 реферат"/>
    <w:basedOn w:val="af"/>
    <w:rsid w:val="00DC4954"/>
    <w:pPr>
      <w:widowControl/>
      <w:spacing w:after="200" w:line="252" w:lineRule="auto"/>
      <w:jc w:val="center"/>
    </w:pPr>
    <w:rPr>
      <w:rFonts w:ascii="Cambria" w:hAnsi="Cambria" w:cs="Tahoma"/>
      <w:b/>
      <w:caps/>
      <w:szCs w:val="24"/>
      <w:lang w:eastAsia="en-US" w:bidi="en-US"/>
    </w:rPr>
  </w:style>
  <w:style w:type="paragraph" w:customStyle="1" w:styleId="affffffffffffffffff1">
    <w:name w:val="Отчетный жирный с отступом Знак Знак"/>
    <w:basedOn w:val="1270"/>
    <w:rsid w:val="00DC4954"/>
    <w:rPr>
      <w:b/>
      <w:szCs w:val="24"/>
    </w:rPr>
  </w:style>
  <w:style w:type="character" w:customStyle="1" w:styleId="affffffffffffffffff2">
    <w:name w:val="Отчетный жирный с отступом Знак Знак Знак"/>
    <w:rsid w:val="00DC4954"/>
    <w:rPr>
      <w:rFonts w:ascii="Verdana" w:hAnsi="Verdana" w:cs="Verdana"/>
      <w:b/>
      <w:sz w:val="24"/>
      <w:szCs w:val="24"/>
      <w:lang w:val="ru-RU" w:eastAsia="ru-RU" w:bidi="ar-SA"/>
    </w:rPr>
  </w:style>
  <w:style w:type="paragraph" w:customStyle="1" w:styleId="1271">
    <w:name w:val="Отчетный с отступом  127 см Знак Знак Знак1"/>
    <w:basedOn w:val="af"/>
    <w:rsid w:val="00DC4954"/>
    <w:pPr>
      <w:widowControl/>
      <w:spacing w:after="200" w:line="252" w:lineRule="auto"/>
      <w:ind w:firstLine="720"/>
    </w:pPr>
    <w:rPr>
      <w:rFonts w:ascii="Cambria" w:hAnsi="Cambria" w:cs="Tahoma"/>
      <w:lang w:eastAsia="en-US" w:bidi="en-US"/>
    </w:rPr>
  </w:style>
  <w:style w:type="paragraph" w:customStyle="1" w:styleId="12c">
    <w:name w:val="Название 12 Знак Знак"/>
    <w:basedOn w:val="af"/>
    <w:rsid w:val="00DC4954"/>
    <w:pPr>
      <w:widowControl/>
      <w:spacing w:after="200" w:line="252" w:lineRule="auto"/>
      <w:jc w:val="center"/>
    </w:pPr>
    <w:rPr>
      <w:rFonts w:ascii="Cambria" w:hAnsi="Cambria" w:cs="Tahoma"/>
      <w:b/>
      <w:bCs/>
      <w:lang w:eastAsia="en-US" w:bidi="en-US"/>
    </w:rPr>
  </w:style>
  <w:style w:type="character" w:customStyle="1" w:styleId="12d">
    <w:name w:val="Название 12 Знак Знак Знак"/>
    <w:rsid w:val="00DC4954"/>
    <w:rPr>
      <w:rFonts w:ascii="Verdana" w:hAnsi="Verdana" w:cs="Verdana"/>
      <w:b/>
      <w:bCs/>
      <w:sz w:val="24"/>
      <w:lang w:val="ru-RU" w:eastAsia="ru-RU" w:bidi="ar-SA"/>
    </w:rPr>
  </w:style>
  <w:style w:type="paragraph" w:styleId="affffffffffffffffff3">
    <w:name w:val="Closing"/>
    <w:basedOn w:val="af"/>
    <w:link w:val="affffffffffffffffff4"/>
    <w:autoRedefine/>
    <w:locked/>
    <w:rsid w:val="00DC4954"/>
    <w:pPr>
      <w:widowControl/>
      <w:spacing w:after="200" w:line="252" w:lineRule="auto"/>
      <w:jc w:val="center"/>
    </w:pPr>
    <w:rPr>
      <w:rFonts w:ascii="Cambria" w:hAnsi="Cambria" w:cs="Verdana"/>
      <w:b/>
      <w:bCs/>
      <w:caps/>
      <w:sz w:val="28"/>
      <w:szCs w:val="28"/>
      <w:lang w:val="en-US" w:eastAsia="en-US" w:bidi="en-US"/>
    </w:rPr>
  </w:style>
  <w:style w:type="character" w:customStyle="1" w:styleId="affffffffffffffffff4">
    <w:name w:val="Прощание Знак"/>
    <w:basedOn w:val="af0"/>
    <w:link w:val="affffffffffffffffff3"/>
    <w:rsid w:val="00DC4954"/>
    <w:rPr>
      <w:rFonts w:ascii="Cambria" w:hAnsi="Cambria" w:cs="Verdana"/>
      <w:b/>
      <w:bCs/>
      <w:caps/>
      <w:sz w:val="28"/>
      <w:szCs w:val="28"/>
      <w:lang w:val="en-US" w:eastAsia="en-US" w:bidi="en-US"/>
    </w:rPr>
  </w:style>
  <w:style w:type="paragraph" w:customStyle="1" w:styleId="affffffffffffffffff5">
    <w:name w:val="ЦифрыТаблица"/>
    <w:basedOn w:val="af"/>
    <w:rsid w:val="00DC4954"/>
    <w:pPr>
      <w:widowControl/>
      <w:spacing w:after="200" w:line="252" w:lineRule="auto"/>
      <w:ind w:right="354"/>
      <w:jc w:val="right"/>
    </w:pPr>
    <w:rPr>
      <w:rFonts w:ascii="Cambria" w:hAnsi="Cambria" w:cs="Tahoma"/>
      <w:szCs w:val="24"/>
      <w:lang w:eastAsia="en-US" w:bidi="en-US"/>
    </w:rPr>
  </w:style>
  <w:style w:type="character" w:customStyle="1" w:styleId="1ffff6">
    <w:name w:val="Основной текст с отступом;Основной текст с отступом Знак1;Основной текст с отступом Знак Знак"/>
    <w:rsid w:val="00DC4954"/>
    <w:rPr>
      <w:rFonts w:ascii="Verdana" w:hAnsi="Verdana" w:cs="Verdana"/>
      <w:color w:val="000000"/>
      <w:sz w:val="24"/>
      <w:szCs w:val="24"/>
      <w:lang w:val="ru-RU" w:eastAsia="ru-RU" w:bidi="ar-SA"/>
    </w:rPr>
  </w:style>
  <w:style w:type="paragraph" w:customStyle="1" w:styleId="1ffff7">
    <w:name w:val="Стиль Заголовок 1"/>
    <w:aliases w:val="Заголов + Перед:  0 пт,Head 1 + После:  3 пт,Head 1 + полужирный"/>
    <w:basedOn w:val="16"/>
    <w:rsid w:val="00DC4954"/>
    <w:pPr>
      <w:keepNext w:val="0"/>
      <w:pageBreakBefore/>
      <w:widowControl/>
      <w:numPr>
        <w:numId w:val="0"/>
      </w:numPr>
      <w:pBdr>
        <w:bottom w:val="thinThickSmallGap" w:sz="12" w:space="1" w:color="943634"/>
      </w:pBdr>
      <w:tabs>
        <w:tab w:val="num" w:pos="720"/>
      </w:tabs>
      <w:suppressAutoHyphens/>
      <w:spacing w:before="400" w:after="160" w:line="252" w:lineRule="auto"/>
      <w:ind w:left="1560" w:right="538" w:hanging="851"/>
      <w:jc w:val="center"/>
    </w:pPr>
    <w:rPr>
      <w:rFonts w:ascii="Cambria" w:hAnsi="Cambria" w:cs="Tahoma"/>
      <w:bCs w:val="0"/>
      <w:caps/>
      <w:color w:val="632423"/>
      <w:spacing w:val="20"/>
      <w:kern w:val="0"/>
      <w:szCs w:val="28"/>
      <w:lang w:eastAsia="en-US" w:bidi="en-US"/>
    </w:rPr>
  </w:style>
  <w:style w:type="paragraph" w:customStyle="1" w:styleId="affffffffffffffffff6">
    <w:name w:val="Название объекта.Название таблицы"/>
    <w:basedOn w:val="af"/>
    <w:next w:val="af"/>
    <w:rsid w:val="00DC4954"/>
    <w:pPr>
      <w:widowControl/>
      <w:spacing w:after="200" w:line="252" w:lineRule="auto"/>
      <w:jc w:val="center"/>
    </w:pPr>
    <w:rPr>
      <w:rFonts w:asciiTheme="majorHAnsi" w:eastAsia="Tahoma" w:hAnsiTheme="majorHAnsi" w:cs="Courier New"/>
      <w:b/>
      <w:lang w:eastAsia="en-US" w:bidi="en-US"/>
    </w:rPr>
  </w:style>
  <w:style w:type="paragraph" w:customStyle="1" w:styleId="affffffffffffffffff7">
    <w:name w:val="Табличный по ширине"/>
    <w:basedOn w:val="af"/>
    <w:rsid w:val="00DC4954"/>
    <w:pPr>
      <w:widowControl/>
      <w:spacing w:after="200" w:line="252" w:lineRule="auto"/>
    </w:pPr>
    <w:rPr>
      <w:rFonts w:ascii="Cambria" w:hAnsi="Cambria" w:cs="Tahoma"/>
      <w:szCs w:val="24"/>
      <w:lang w:eastAsia="en-US" w:bidi="en-US"/>
    </w:rPr>
  </w:style>
  <w:style w:type="character" w:customStyle="1" w:styleId="affffffffffffffffff8">
    <w:name w:val="Табличный по ширине Знак"/>
    <w:rsid w:val="00DC4954"/>
    <w:rPr>
      <w:rFonts w:ascii="Verdana" w:hAnsi="Verdana" w:cs="Verdana"/>
      <w:szCs w:val="24"/>
      <w:lang w:val="ru-RU" w:eastAsia="ru-RU" w:bidi="ar-SA"/>
    </w:rPr>
  </w:style>
  <w:style w:type="paragraph" w:customStyle="1" w:styleId="1272">
    <w:name w:val="Отчетный с отступом  127 см Знак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8">
    <w:name w:val="Обычный отчетный Знак1"/>
    <w:basedOn w:val="af"/>
    <w:rsid w:val="00DC4954"/>
    <w:pPr>
      <w:spacing w:after="200" w:line="252" w:lineRule="auto"/>
      <w:ind w:firstLine="567"/>
    </w:pPr>
    <w:rPr>
      <w:rFonts w:ascii="Cambria" w:hAnsi="Cambria" w:cs="Tahoma"/>
      <w:szCs w:val="24"/>
      <w:lang w:eastAsia="en-US" w:bidi="en-US"/>
    </w:rPr>
  </w:style>
  <w:style w:type="character" w:customStyle="1" w:styleId="1ffff9">
    <w:name w:val="Обычный отчетный Знак1 Знак"/>
    <w:rsid w:val="00DC4954"/>
    <w:rPr>
      <w:rFonts w:ascii="Verdana" w:hAnsi="Verdana" w:cs="Verdana"/>
      <w:sz w:val="24"/>
      <w:szCs w:val="24"/>
      <w:lang w:val="ru-RU" w:eastAsia="ru-RU" w:bidi="ar-SA"/>
    </w:rPr>
  </w:style>
  <w:style w:type="paragraph" w:customStyle="1" w:styleId="affffffffffffffffff9">
    <w:name w:val="Обычный отчетный (жирный) Знак"/>
    <w:basedOn w:val="1ffff8"/>
    <w:rsid w:val="00DC4954"/>
    <w:rPr>
      <w:b/>
      <w:bCs/>
    </w:rPr>
  </w:style>
  <w:style w:type="character" w:customStyle="1" w:styleId="affffffffffffffffffa">
    <w:name w:val="Обычный отчетный (жирный) Знак Знак"/>
    <w:rsid w:val="00DC4954"/>
    <w:rPr>
      <w:rFonts w:ascii="Verdana" w:hAnsi="Verdana" w:cs="Verdana"/>
      <w:b/>
      <w:bCs/>
      <w:sz w:val="24"/>
      <w:szCs w:val="24"/>
      <w:lang w:val="ru-RU" w:eastAsia="ru-RU" w:bidi="ar-SA"/>
    </w:rPr>
  </w:style>
  <w:style w:type="paragraph" w:customStyle="1" w:styleId="affffffffffffffffffb">
    <w:name w:val="Обычный отчетный"/>
    <w:basedOn w:val="af"/>
    <w:rsid w:val="00DC4954"/>
    <w:pPr>
      <w:spacing w:after="200" w:line="252" w:lineRule="auto"/>
      <w:ind w:firstLine="567"/>
    </w:pPr>
    <w:rPr>
      <w:rFonts w:ascii="Cambria" w:hAnsi="Cambria" w:cs="Tahoma"/>
      <w:szCs w:val="24"/>
      <w:lang w:eastAsia="en-US" w:bidi="en-US"/>
    </w:rPr>
  </w:style>
  <w:style w:type="character" w:customStyle="1" w:styleId="h21">
    <w:name w:val="h21"/>
    <w:rsid w:val="00DC4954"/>
    <w:rPr>
      <w:rFonts w:ascii="Tahoma" w:hAnsi="Tahoma" w:cs="Tahoma" w:hint="default"/>
      <w:b/>
      <w:bCs/>
      <w:color w:val="8C0000"/>
      <w:sz w:val="16"/>
      <w:szCs w:val="16"/>
      <w:lang w:val="en-US" w:eastAsia="en-US" w:bidi="ar-SA"/>
    </w:rPr>
  </w:style>
  <w:style w:type="character" w:customStyle="1" w:styleId="affffffffffffffffffc">
    <w:name w:val="Обычный отчетный Знак Знак Знак Знак"/>
    <w:rsid w:val="00DC4954"/>
    <w:rPr>
      <w:rFonts w:ascii="Verdana" w:hAnsi="Verdana" w:cs="Verdana"/>
      <w:sz w:val="24"/>
      <w:szCs w:val="24"/>
      <w:lang w:val="ru-RU" w:eastAsia="ru-RU" w:bidi="ar-SA"/>
    </w:rPr>
  </w:style>
  <w:style w:type="character" w:customStyle="1" w:styleId="1ffffa">
    <w:name w:val="Обычный отчетный Знак Знак Знак Знак Знак1"/>
    <w:rsid w:val="00DC4954"/>
    <w:rPr>
      <w:rFonts w:ascii="Verdana" w:hAnsi="Verdana" w:cs="Verdana"/>
      <w:sz w:val="24"/>
      <w:szCs w:val="24"/>
      <w:lang w:val="ru-RU" w:eastAsia="ru-RU" w:bidi="ar-SA"/>
    </w:rPr>
  </w:style>
  <w:style w:type="paragraph" w:customStyle="1" w:styleId="4f7">
    <w:name w:val="Заголовок 4 без нумерации"/>
    <w:basedOn w:val="44"/>
    <w:next w:val="affffffffffffffffffb"/>
    <w:rsid w:val="00DC4954"/>
    <w:pPr>
      <w:keepNext w:val="0"/>
      <w:widowControl/>
      <w:pBdr>
        <w:bottom w:val="dotted" w:sz="4" w:space="1" w:color="943634"/>
      </w:pBdr>
      <w:spacing w:after="80" w:line="252" w:lineRule="auto"/>
      <w:jc w:val="center"/>
    </w:pPr>
    <w:rPr>
      <w:rFonts w:ascii="Cambria" w:eastAsia="Arial Unicode MS" w:hAnsi="Cambria"/>
      <w:b w:val="0"/>
      <w:bCs w:val="0"/>
      <w:caps/>
      <w:color w:val="622423"/>
      <w:spacing w:val="10"/>
      <w:sz w:val="20"/>
      <w:szCs w:val="24"/>
      <w:lang w:eastAsia="en-US" w:bidi="en-US"/>
    </w:rPr>
  </w:style>
  <w:style w:type="paragraph" w:styleId="affffffffffffffffffd">
    <w:name w:val="Note Heading"/>
    <w:basedOn w:val="af"/>
    <w:next w:val="af"/>
    <w:link w:val="affffffffffffffffffe"/>
    <w:locked/>
    <w:rsid w:val="00DC4954"/>
    <w:pPr>
      <w:widowControl/>
      <w:spacing w:after="200" w:line="252" w:lineRule="auto"/>
      <w:jc w:val="left"/>
    </w:pPr>
    <w:rPr>
      <w:rFonts w:ascii="Cambria" w:hAnsi="Cambria" w:cs="Verdana"/>
      <w:noProof/>
      <w:sz w:val="24"/>
      <w:lang w:val="en-US" w:eastAsia="en-US" w:bidi="en-US"/>
    </w:rPr>
  </w:style>
  <w:style w:type="character" w:customStyle="1" w:styleId="affffffffffffffffffe">
    <w:name w:val="Заголовок записки Знак"/>
    <w:basedOn w:val="af0"/>
    <w:link w:val="affffffffffffffffffd"/>
    <w:rsid w:val="00DC4954"/>
    <w:rPr>
      <w:rFonts w:ascii="Cambria" w:hAnsi="Cambria" w:cs="Verdana"/>
      <w:noProof/>
      <w:sz w:val="24"/>
      <w:szCs w:val="22"/>
      <w:lang w:val="en-US" w:eastAsia="en-US" w:bidi="en-US"/>
    </w:rPr>
  </w:style>
  <w:style w:type="paragraph" w:customStyle="1" w:styleId="1ffffb">
    <w:name w:val="Заголовок 1 Приложения"/>
    <w:basedOn w:val="16"/>
    <w:rsid w:val="00DC4954"/>
    <w:pPr>
      <w:keepNext w:val="0"/>
      <w:pageBreakBefore/>
      <w:widowControl/>
      <w:numPr>
        <w:numId w:val="0"/>
      </w:numPr>
      <w:pBdr>
        <w:bottom w:val="thinThickSmallGap" w:sz="12" w:space="1" w:color="943634"/>
      </w:pBdr>
      <w:suppressAutoHyphens/>
      <w:spacing w:before="320" w:after="160" w:line="252" w:lineRule="auto"/>
      <w:jc w:val="center"/>
    </w:pPr>
    <w:rPr>
      <w:rFonts w:ascii="Cambria" w:eastAsia="Arial Unicode MS" w:hAnsi="Cambria" w:cs="Tahoma"/>
      <w:bCs w:val="0"/>
      <w:caps/>
      <w:color w:val="632423"/>
      <w:spacing w:val="20"/>
      <w:kern w:val="0"/>
      <w:szCs w:val="24"/>
      <w:lang w:eastAsia="en-US" w:bidi="en-US"/>
    </w:rPr>
  </w:style>
  <w:style w:type="paragraph" w:customStyle="1" w:styleId="3fe">
    <w:name w:val="Заголовок 3 без нумерации"/>
    <w:basedOn w:val="31"/>
    <w:next w:val="affffffffffffffffffb"/>
    <w:rsid w:val="00DC4954"/>
    <w:pPr>
      <w:keepNext w:val="0"/>
      <w:widowControl/>
      <w:numPr>
        <w:ilvl w:val="0"/>
        <w:numId w:val="0"/>
      </w:numPr>
      <w:pBdr>
        <w:top w:val="dotted" w:sz="4" w:space="1" w:color="622423"/>
        <w:bottom w:val="dotted" w:sz="4" w:space="1" w:color="622423"/>
      </w:pBdr>
      <w:spacing w:before="300" w:after="120" w:line="252" w:lineRule="auto"/>
      <w:jc w:val="center"/>
    </w:pPr>
    <w:rPr>
      <w:rFonts w:ascii="Cambria" w:hAnsi="Cambria" w:cs="Tahoma"/>
      <w:b w:val="0"/>
      <w:bCs w:val="0"/>
      <w:caps/>
      <w:color w:val="622423"/>
      <w:szCs w:val="24"/>
      <w:lang w:eastAsia="en-US" w:bidi="en-US"/>
    </w:rPr>
  </w:style>
  <w:style w:type="paragraph" w:customStyle="1" w:styleId="afffffffffffffffffff">
    <w:name w:val="Задание на оценку"/>
    <w:basedOn w:val="afffffffffffffffff9"/>
    <w:rsid w:val="00DC4954"/>
    <w:rPr>
      <w:sz w:val="18"/>
      <w:szCs w:val="18"/>
    </w:rPr>
  </w:style>
  <w:style w:type="paragraph" w:customStyle="1" w:styleId="afffffffffffffffffff0">
    <w:name w:val="Задание на оценку табл"/>
    <w:basedOn w:val="afffffffffffffffffff"/>
    <w:rsid w:val="00DC4954"/>
    <w:pPr>
      <w:jc w:val="left"/>
    </w:pPr>
    <w:rPr>
      <w:sz w:val="24"/>
      <w:szCs w:val="24"/>
    </w:rPr>
  </w:style>
  <w:style w:type="paragraph" w:customStyle="1" w:styleId="afffffffffffffffffff1">
    <w:name w:val="Название рисунка"/>
    <w:basedOn w:val="af"/>
    <w:rsid w:val="00DC4954"/>
    <w:pPr>
      <w:widowControl/>
      <w:spacing w:after="200" w:line="252" w:lineRule="auto"/>
      <w:jc w:val="center"/>
    </w:pPr>
    <w:rPr>
      <w:rFonts w:ascii="Cambria" w:hAnsi="Cambria" w:cs="Tahoma"/>
      <w:szCs w:val="24"/>
      <w:lang w:eastAsia="en-US" w:bidi="en-US"/>
    </w:rPr>
  </w:style>
  <w:style w:type="paragraph" w:customStyle="1" w:styleId="afffffffffffffffffff2">
    <w:name w:val="Обычный отчетный (жирный)"/>
    <w:basedOn w:val="affffffffffffffffffb"/>
    <w:rsid w:val="00DC4954"/>
  </w:style>
  <w:style w:type="paragraph" w:customStyle="1" w:styleId="afffffffffffffffffff3">
    <w:name w:val="Обычный отчетный (мигание)"/>
    <w:basedOn w:val="affffffffffffffffffb"/>
    <w:rsid w:val="00DC4954"/>
  </w:style>
  <w:style w:type="character" w:customStyle="1" w:styleId="afffffffffffffffffff4">
    <w:name w:val="Обычный отчетный (мигание) Знак"/>
    <w:rsid w:val="00DC4954"/>
    <w:rPr>
      <w:rFonts w:ascii="Verdana" w:hAnsi="Verdana" w:cs="Verdana"/>
      <w:sz w:val="24"/>
      <w:szCs w:val="24"/>
      <w:effect w:val="blinkBackground"/>
      <w:lang w:val="ru-RU" w:eastAsia="ru-RU" w:bidi="ar-SA"/>
    </w:rPr>
  </w:style>
  <w:style w:type="paragraph" w:customStyle="1" w:styleId="afffffffffffffffffff5">
    <w:name w:val="Обычный отчетный (муравьи)"/>
    <w:basedOn w:val="affffffffffffffffffb"/>
    <w:rsid w:val="00DC4954"/>
  </w:style>
  <w:style w:type="character" w:customStyle="1" w:styleId="afffffffffffffffffff6">
    <w:name w:val="Обычный отчетный (муравьи) Знак"/>
    <w:rsid w:val="00DC4954"/>
    <w:rPr>
      <w:rFonts w:ascii="Verdana" w:hAnsi="Verdana" w:cs="Verdana"/>
      <w:sz w:val="24"/>
      <w:szCs w:val="24"/>
      <w:effect w:val="antsRed"/>
      <w:lang w:val="ru-RU" w:eastAsia="ru-RU" w:bidi="ar-SA"/>
    </w:rPr>
  </w:style>
  <w:style w:type="paragraph" w:customStyle="1" w:styleId="afffffffffffffffffff7">
    <w:name w:val="Обычный отчетный (скрытый)"/>
    <w:basedOn w:val="affffffffffffffffffb"/>
    <w:rsid w:val="00DC4954"/>
  </w:style>
  <w:style w:type="character" w:customStyle="1" w:styleId="afffffffffffffffffff8">
    <w:name w:val="Обычный отчетный (скрытый) Знак Знак"/>
    <w:rsid w:val="00DC4954"/>
    <w:rPr>
      <w:rFonts w:ascii="Verdana" w:hAnsi="Verdana" w:cs="Verdana"/>
      <w:color w:val="FFFFFF"/>
      <w:sz w:val="24"/>
      <w:szCs w:val="24"/>
      <w:effect w:val="blinkBackground"/>
      <w:lang w:val="ru-RU" w:eastAsia="ru-RU" w:bidi="ar-SA"/>
    </w:rPr>
  </w:style>
  <w:style w:type="paragraph" w:customStyle="1" w:styleId="332">
    <w:name w:val="Стиль По ширине Перед:  3 пт После:  3 пт"/>
    <w:basedOn w:val="af"/>
    <w:autoRedefine/>
    <w:rsid w:val="00DC4954"/>
    <w:pPr>
      <w:widowControl/>
      <w:spacing w:after="120" w:line="252" w:lineRule="auto"/>
      <w:ind w:firstLine="720"/>
    </w:pPr>
    <w:rPr>
      <w:rFonts w:ascii="Cambria" w:hAnsi="Cambria" w:cs="Tahoma"/>
      <w:sz w:val="28"/>
      <w:lang w:eastAsia="en-US" w:bidi="en-US"/>
    </w:rPr>
  </w:style>
  <w:style w:type="paragraph" w:customStyle="1" w:styleId="1273">
    <w:name w:val="Отчетный с отступом  127 см Знак Знак"/>
    <w:basedOn w:val="af"/>
    <w:rsid w:val="00DC4954"/>
    <w:pPr>
      <w:widowControl/>
      <w:spacing w:after="200" w:line="252" w:lineRule="auto"/>
      <w:ind w:firstLine="720"/>
    </w:pPr>
    <w:rPr>
      <w:rFonts w:ascii="Cambria" w:hAnsi="Cambria" w:cs="Tahoma"/>
      <w:lang w:eastAsia="en-US" w:bidi="en-US"/>
    </w:rPr>
  </w:style>
  <w:style w:type="paragraph" w:customStyle="1" w:styleId="1ffffc">
    <w:name w:val="Знак Знак1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315">
    <w:name w:val="Основной текст с отступом Знак3 Знак Знак Знак1"/>
    <w:aliases w:val="Основной текст с отступом Знак2 Знак4 Знак Знак Знак1"/>
    <w:rsid w:val="00DC4954"/>
    <w:rPr>
      <w:rFonts w:ascii="Verdana" w:hAnsi="Verdana" w:cs="Verdana"/>
      <w:color w:val="000000"/>
      <w:sz w:val="24"/>
      <w:lang w:val="ru-RU" w:eastAsia="ru-RU" w:bidi="ar-SA"/>
    </w:rPr>
  </w:style>
  <w:style w:type="paragraph" w:customStyle="1" w:styleId="1ffffd">
    <w:name w:val="Знак Знак1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character" w:customStyle="1" w:styleId="afffffffffffffffffff9">
    <w:name w:val="диаграммы Знак Знак"/>
    <w:rsid w:val="00DC4954"/>
    <w:rPr>
      <w:rFonts w:ascii="Verdana" w:hAnsi="Verdana" w:cs="Verdana"/>
      <w:bCs/>
      <w:sz w:val="24"/>
      <w:lang w:val="ru-RU" w:eastAsia="ru-RU" w:bidi="ar-SA"/>
    </w:rPr>
  </w:style>
  <w:style w:type="paragraph" w:customStyle="1" w:styleId="Nonformat">
    <w:name w:val="Nonformat"/>
    <w:basedOn w:val="af"/>
    <w:rsid w:val="00DC4954"/>
    <w:pPr>
      <w:overflowPunct w:val="0"/>
      <w:autoSpaceDE w:val="0"/>
      <w:autoSpaceDN w:val="0"/>
      <w:adjustRightInd w:val="0"/>
      <w:spacing w:after="200" w:line="252" w:lineRule="auto"/>
      <w:jc w:val="left"/>
      <w:textAlignment w:val="baseline"/>
    </w:pPr>
    <w:rPr>
      <w:rFonts w:ascii="Consultant" w:hAnsi="Consultant" w:cs="Tahoma"/>
      <w:lang w:eastAsia="en-US" w:bidi="en-US"/>
    </w:rPr>
  </w:style>
  <w:style w:type="paragraph" w:customStyle="1" w:styleId="Cell">
    <w:name w:val="Cell"/>
    <w:basedOn w:val="af"/>
    <w:rsid w:val="00DC4954"/>
    <w:pPr>
      <w:overflowPunct w:val="0"/>
      <w:autoSpaceDE w:val="0"/>
      <w:autoSpaceDN w:val="0"/>
      <w:adjustRightInd w:val="0"/>
      <w:spacing w:after="200" w:line="252" w:lineRule="auto"/>
      <w:jc w:val="left"/>
      <w:textAlignment w:val="baseline"/>
    </w:pPr>
    <w:rPr>
      <w:rFonts w:ascii="Cambria" w:hAnsi="Cambria" w:cs="Tahoma"/>
      <w:lang w:eastAsia="en-US" w:bidi="en-US"/>
    </w:rPr>
  </w:style>
  <w:style w:type="character" w:customStyle="1" w:styleId="1212">
    <w:name w:val="Название 12 Знак Знак Знак1"/>
    <w:rsid w:val="00DC4954"/>
    <w:rPr>
      <w:rFonts w:ascii="Verdana" w:hAnsi="Verdana" w:cs="Verdana"/>
      <w:b/>
      <w:bCs/>
      <w:sz w:val="24"/>
      <w:lang w:val="ru-RU" w:eastAsia="ru-RU" w:bidi="ar-SA"/>
    </w:rPr>
  </w:style>
  <w:style w:type="character" w:customStyle="1" w:styleId="4f8">
    <w:name w:val="Основной текст с отступом Знак Знак Знак Знак4 Знак Знак"/>
    <w:rsid w:val="00DC4954"/>
    <w:rPr>
      <w:rFonts w:ascii="Verdana" w:hAnsi="Verdana" w:cs="Verdana"/>
      <w:color w:val="000000"/>
      <w:sz w:val="24"/>
      <w:lang w:val="ru-RU" w:eastAsia="ru-RU" w:bidi="ar-SA"/>
    </w:rPr>
  </w:style>
  <w:style w:type="character" w:customStyle="1" w:styleId="1ffffe">
    <w:name w:val="Название объекта Знак1 Знак Знак Знак Знак Знак"/>
    <w:rsid w:val="00DC4954"/>
    <w:rPr>
      <w:rFonts w:ascii="Verdana" w:hAnsi="Verdana" w:cs="Verdana"/>
      <w:bCs/>
      <w:sz w:val="24"/>
      <w:lang w:val="ru-RU" w:eastAsia="ru-RU" w:bidi="ar-SA"/>
    </w:rPr>
  </w:style>
  <w:style w:type="paragraph" w:customStyle="1" w:styleId="1fffff">
    <w:name w:val="Знак1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1fffff0">
    <w:name w:val="Знак1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aa">
    <w:name w:val="Вопрос"/>
    <w:basedOn w:val="af"/>
    <w:rsid w:val="00DC4954"/>
    <w:pPr>
      <w:widowControl/>
      <w:numPr>
        <w:numId w:val="39"/>
      </w:numPr>
      <w:tabs>
        <w:tab w:val="right" w:leader="underscore" w:pos="7371"/>
      </w:tabs>
      <w:spacing w:before="120" w:after="120" w:line="252" w:lineRule="auto"/>
      <w:jc w:val="left"/>
    </w:pPr>
    <w:rPr>
      <w:rFonts w:ascii="Arial" w:hAnsi="Arial" w:cs="Tahoma"/>
      <w:lang w:eastAsia="en-US" w:bidi="en-US"/>
    </w:rPr>
  </w:style>
  <w:style w:type="paragraph" w:customStyle="1" w:styleId="afffffffffffffffffffa">
    <w:name w:val="Подвопрос"/>
    <w:basedOn w:val="af"/>
    <w:rsid w:val="00DC4954"/>
    <w:pPr>
      <w:widowControl/>
      <w:tabs>
        <w:tab w:val="right" w:leader="underscore" w:pos="7371"/>
      </w:tabs>
      <w:spacing w:before="20" w:after="200" w:line="252" w:lineRule="auto"/>
      <w:jc w:val="left"/>
    </w:pPr>
    <w:rPr>
      <w:rFonts w:ascii="Arial" w:hAnsi="Arial" w:cs="Tahoma"/>
      <w:sz w:val="16"/>
      <w:lang w:eastAsia="en-US" w:bidi="en-US"/>
    </w:rPr>
  </w:style>
  <w:style w:type="paragraph" w:customStyle="1" w:styleId="Respondent">
    <w:name w:val="Respondent"/>
    <w:basedOn w:val="af"/>
    <w:next w:val="af"/>
    <w:rsid w:val="00DC4954"/>
    <w:pPr>
      <w:widowControl/>
      <w:spacing w:after="120" w:line="252" w:lineRule="auto"/>
    </w:pPr>
    <w:rPr>
      <w:rFonts w:ascii="CG Times Cyr" w:hAnsi="CG Times Cyr" w:cs="Tahoma"/>
      <w:lang w:eastAsia="en-US" w:bidi="en-US"/>
    </w:rPr>
  </w:style>
  <w:style w:type="paragraph" w:customStyle="1" w:styleId="Moderator">
    <w:name w:val="Moderator"/>
    <w:basedOn w:val="af"/>
    <w:next w:val="Respondent"/>
    <w:rsid w:val="00DC4954"/>
    <w:pPr>
      <w:widowControl/>
      <w:spacing w:before="120" w:after="200" w:line="252" w:lineRule="auto"/>
      <w:ind w:left="340" w:hanging="340"/>
    </w:pPr>
    <w:rPr>
      <w:rFonts w:ascii="CG Times Cyr" w:hAnsi="CG Times Cyr" w:cs="Tahoma"/>
      <w:b/>
      <w:lang w:eastAsia="en-US" w:bidi="en-US"/>
    </w:rPr>
  </w:style>
  <w:style w:type="paragraph" w:customStyle="1" w:styleId="big">
    <w:name w:val="big"/>
    <w:basedOn w:val="af"/>
    <w:rsid w:val="00DC4954"/>
    <w:pPr>
      <w:widowControl/>
      <w:spacing w:before="100" w:beforeAutospacing="1" w:after="100" w:afterAutospacing="1" w:line="252" w:lineRule="auto"/>
      <w:jc w:val="left"/>
    </w:pPr>
    <w:rPr>
      <w:rFonts w:ascii="Verdana" w:hAnsi="Verdana" w:cs="Tahoma"/>
      <w:color w:val="FF0000"/>
      <w:sz w:val="18"/>
      <w:szCs w:val="18"/>
      <w:lang w:eastAsia="en-US" w:bidi="en-US"/>
    </w:rPr>
  </w:style>
  <w:style w:type="paragraph" w:customStyle="1" w:styleId="afffffffffffffffffffb">
    <w:name w:val="Рисунок"/>
    <w:basedOn w:val="af"/>
    <w:rsid w:val="00DC4954"/>
    <w:pPr>
      <w:tabs>
        <w:tab w:val="num" w:pos="1492"/>
      </w:tabs>
      <w:spacing w:after="200" w:line="252" w:lineRule="auto"/>
      <w:ind w:left="1492" w:hanging="360"/>
      <w:jc w:val="center"/>
    </w:pPr>
    <w:rPr>
      <w:rFonts w:ascii="Cambria" w:hAnsi="Cambria" w:cs="Tahoma"/>
      <w:sz w:val="28"/>
      <w:szCs w:val="28"/>
      <w:lang w:eastAsia="en-US" w:bidi="en-US"/>
    </w:rPr>
  </w:style>
  <w:style w:type="character" w:customStyle="1" w:styleId="newstext">
    <w:name w:val="news_text"/>
    <w:basedOn w:val="af0"/>
    <w:rsid w:val="00DC4954"/>
  </w:style>
  <w:style w:type="paragraph" w:customStyle="1" w:styleId="afffffffffffffffffffc">
    <w:name w:val="Абзац Знак"/>
    <w:basedOn w:val="afff0"/>
    <w:rsid w:val="00DC4954"/>
    <w:pPr>
      <w:spacing w:before="0" w:beforeAutospacing="0" w:after="200" w:afterAutospacing="0" w:line="312" w:lineRule="auto"/>
      <w:ind w:firstLine="709"/>
      <w:jc w:val="both"/>
    </w:pPr>
    <w:rPr>
      <w:rFonts w:ascii="Cambria" w:hAnsi="Cambria" w:cs="Verdana"/>
      <w:szCs w:val="24"/>
      <w:lang w:val="en-US" w:eastAsia="en-US" w:bidi="en-US"/>
    </w:rPr>
  </w:style>
  <w:style w:type="character" w:customStyle="1" w:styleId="afffffffffffffffffffd">
    <w:name w:val="Абзац Знак Знак"/>
    <w:rsid w:val="00DC4954"/>
    <w:rPr>
      <w:rFonts w:ascii="Verdana" w:hAnsi="Verdana" w:cs="Verdana"/>
      <w:sz w:val="24"/>
      <w:szCs w:val="24"/>
      <w:lang w:val="ru-RU" w:eastAsia="ru-RU" w:bidi="ar-SA"/>
    </w:rPr>
  </w:style>
  <w:style w:type="character" w:customStyle="1" w:styleId="afffffffffffffffffffe">
    <w:name w:val="Источник Знак"/>
    <w:rsid w:val="00DC4954"/>
    <w:rPr>
      <w:rFonts w:ascii="Verdana" w:hAnsi="Verdana" w:cs="Verdana"/>
      <w:sz w:val="24"/>
      <w:szCs w:val="24"/>
      <w:lang w:val="ru-RU" w:eastAsia="ru-RU" w:bidi="ar-SA"/>
    </w:rPr>
  </w:style>
  <w:style w:type="character" w:customStyle="1" w:styleId="arttxt1">
    <w:name w:val="arttxt1"/>
    <w:rsid w:val="00DC4954"/>
    <w:rPr>
      <w:rFonts w:ascii="Arial" w:hAnsi="Arial" w:cs="Arial" w:hint="default"/>
      <w:b w:val="0"/>
      <w:bCs w:val="0"/>
      <w:color w:val="000000"/>
      <w:sz w:val="24"/>
      <w:szCs w:val="24"/>
      <w:lang w:val="en-US" w:eastAsia="en-US" w:bidi="ar-SA"/>
    </w:rPr>
  </w:style>
  <w:style w:type="character" w:customStyle="1" w:styleId="arth31">
    <w:name w:val="arth31"/>
    <w:rsid w:val="00DC4954"/>
    <w:rPr>
      <w:rFonts w:ascii="Arial" w:hAnsi="Arial" w:cs="Arial" w:hint="default"/>
      <w:b/>
      <w:bCs/>
      <w:color w:val="000000"/>
      <w:sz w:val="24"/>
      <w:szCs w:val="24"/>
      <w:lang w:val="en-US" w:eastAsia="en-US" w:bidi="ar-SA"/>
    </w:rPr>
  </w:style>
  <w:style w:type="paragraph" w:customStyle="1" w:styleId="affffffffffffffffffff">
    <w:name w:val="Название таблиц Знак"/>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szCs w:val="24"/>
      <w:lang w:eastAsia="en-US" w:bidi="en-US"/>
    </w:rPr>
  </w:style>
  <w:style w:type="character" w:customStyle="1" w:styleId="affffffffffffffffffff0">
    <w:name w:val="Название таблиц Знак Знак"/>
    <w:rsid w:val="00DC4954"/>
    <w:rPr>
      <w:rFonts w:ascii="Verdana" w:hAnsi="Verdana" w:cs="Verdana"/>
      <w:i/>
      <w:iCs/>
      <w:color w:val="000000"/>
      <w:sz w:val="22"/>
      <w:szCs w:val="24"/>
      <w:lang w:val="ru-RU" w:eastAsia="ru-RU" w:bidi="ar-SA"/>
    </w:rPr>
  </w:style>
  <w:style w:type="paragraph" w:customStyle="1" w:styleId="affffffffffffffffffff1">
    <w:name w:val="Название рисунков"/>
    <w:basedOn w:val="affffffffffffffffffff"/>
    <w:rsid w:val="00DC4954"/>
  </w:style>
  <w:style w:type="paragraph" w:customStyle="1" w:styleId="arttext">
    <w:name w:val="arttext"/>
    <w:basedOn w:val="af"/>
    <w:rsid w:val="00DC4954"/>
    <w:pPr>
      <w:widowControl/>
      <w:spacing w:before="100" w:beforeAutospacing="1" w:after="100" w:afterAutospacing="1" w:line="252" w:lineRule="auto"/>
      <w:jc w:val="left"/>
    </w:pPr>
    <w:rPr>
      <w:rFonts w:ascii="Cambria" w:hAnsi="Cambria" w:cs="Tahoma"/>
      <w:szCs w:val="24"/>
      <w:lang w:eastAsia="en-US" w:bidi="en-US"/>
    </w:rPr>
  </w:style>
  <w:style w:type="paragraph" w:customStyle="1" w:styleId="affffffffffffffffffff2">
    <w:name w:val="Название таблиц"/>
    <w:basedOn w:val="af"/>
    <w:rsid w:val="00DC4954"/>
    <w:pPr>
      <w:keepNext/>
      <w:widowControl/>
      <w:tabs>
        <w:tab w:val="left" w:pos="720"/>
        <w:tab w:val="left" w:pos="1440"/>
        <w:tab w:val="left" w:pos="1980"/>
        <w:tab w:val="left" w:pos="2340"/>
        <w:tab w:val="left" w:pos="5220"/>
        <w:tab w:val="left" w:pos="6300"/>
      </w:tabs>
      <w:spacing w:before="120" w:after="120" w:line="252" w:lineRule="auto"/>
    </w:pPr>
    <w:rPr>
      <w:rFonts w:ascii="Cambria" w:hAnsi="Cambria" w:cs="Tahoma"/>
      <w:i/>
      <w:iCs/>
      <w:color w:val="000000"/>
      <w:lang w:eastAsia="en-US" w:bidi="en-US"/>
    </w:rPr>
  </w:style>
  <w:style w:type="paragraph" w:customStyle="1" w:styleId="affffffffffffffffffff3">
    <w:name w:val="Основной текст Майи"/>
    <w:basedOn w:val="af"/>
    <w:rsid w:val="00DC4954"/>
    <w:pPr>
      <w:widowControl/>
      <w:spacing w:after="200" w:line="360" w:lineRule="auto"/>
      <w:ind w:left="720" w:firstLine="709"/>
    </w:pPr>
    <w:rPr>
      <w:rFonts w:ascii="Cambria" w:hAnsi="Cambria" w:cs="Tahoma"/>
      <w:color w:val="000000"/>
      <w:szCs w:val="24"/>
      <w:lang w:eastAsia="en-US" w:bidi="en-US"/>
    </w:rPr>
  </w:style>
  <w:style w:type="character" w:customStyle="1" w:styleId="statiy1">
    <w:name w:val="statiy1"/>
    <w:rsid w:val="00DC4954"/>
    <w:rPr>
      <w:rFonts w:ascii="Arial" w:hAnsi="Arial" w:cs="Arial" w:hint="default"/>
      <w:b w:val="0"/>
      <w:bCs w:val="0"/>
      <w:color w:val="000000"/>
      <w:lang w:val="en-US" w:eastAsia="en-US" w:bidi="ar-SA"/>
    </w:rPr>
  </w:style>
  <w:style w:type="paragraph" w:customStyle="1" w:styleId="2fff9">
    <w:name w:val="Уровень 2"/>
    <w:basedOn w:val="24"/>
    <w:rsid w:val="00DC4954"/>
    <w:pPr>
      <w:keepNext w:val="0"/>
      <w:widowControl/>
      <w:numPr>
        <w:ilvl w:val="0"/>
        <w:numId w:val="0"/>
      </w:numPr>
      <w:pBdr>
        <w:bottom w:val="single" w:sz="4" w:space="1" w:color="622423"/>
      </w:pBdr>
      <w:tabs>
        <w:tab w:val="clear" w:pos="1418"/>
      </w:tabs>
      <w:spacing w:before="100" w:beforeAutospacing="1" w:after="100" w:afterAutospacing="1" w:line="252" w:lineRule="auto"/>
      <w:jc w:val="center"/>
    </w:pPr>
    <w:rPr>
      <w:rFonts w:asciiTheme="majorHAnsi" w:hAnsiTheme="majorHAnsi" w:cs="Tahoma"/>
      <w:b w:val="0"/>
      <w:bCs w:val="0"/>
      <w:color w:val="FF6600"/>
      <w:spacing w:val="15"/>
      <w:szCs w:val="28"/>
      <w:lang w:eastAsia="en-US" w:bidi="en-US"/>
    </w:rPr>
  </w:style>
  <w:style w:type="character" w:customStyle="1" w:styleId="2fffa">
    <w:name w:val="Уровень 2 Знак"/>
    <w:rsid w:val="00DC4954"/>
    <w:rPr>
      <w:rFonts w:ascii="Tahoma" w:hAnsi="Tahoma" w:cs="Tahoma"/>
      <w:b/>
      <w:bCs/>
      <w:iCs/>
      <w:color w:val="FF6600"/>
      <w:sz w:val="24"/>
      <w:szCs w:val="28"/>
      <w:lang w:val="ru-RU" w:eastAsia="ru-RU" w:bidi="ar-SA"/>
    </w:rPr>
  </w:style>
  <w:style w:type="paragraph" w:customStyle="1" w:styleId="1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
    <w:rsid w:val="00DC4954"/>
    <w:pPr>
      <w:widowControl/>
      <w:spacing w:after="200" w:line="252" w:lineRule="auto"/>
      <w:jc w:val="left"/>
    </w:pPr>
    <w:rPr>
      <w:rFonts w:ascii="Verdana" w:hAnsi="Verdana" w:cs="Verdana"/>
      <w:lang w:eastAsia="en-US" w:bidi="en-US"/>
    </w:rPr>
  </w:style>
  <w:style w:type="paragraph" w:customStyle="1" w:styleId="TableText">
    <w:name w:val="Table Text"/>
    <w:rsid w:val="00DC4954"/>
    <w:pPr>
      <w:spacing w:after="200" w:line="276" w:lineRule="auto"/>
    </w:pPr>
    <w:rPr>
      <w:rFonts w:ascii="Cambria" w:hAnsi="Cambria"/>
      <w:color w:val="000000"/>
      <w:sz w:val="24"/>
      <w:szCs w:val="22"/>
      <w:lang w:val="en-US" w:eastAsia="en-US" w:bidi="en-US"/>
    </w:rPr>
  </w:style>
  <w:style w:type="paragraph" w:customStyle="1" w:styleId="affffffffffffffffffff4">
    <w:name w:val="Обычный по центру"/>
    <w:basedOn w:val="affffffffffffffffffff5"/>
    <w:rsid w:val="00DC4954"/>
    <w:pPr>
      <w:jc w:val="center"/>
    </w:pPr>
  </w:style>
  <w:style w:type="paragraph" w:customStyle="1" w:styleId="affffffffffffffffffff5">
    <w:name w:val="Обычный с отступом"/>
    <w:basedOn w:val="af"/>
    <w:rsid w:val="00DC4954"/>
    <w:pPr>
      <w:widowControl/>
      <w:tabs>
        <w:tab w:val="left" w:pos="0"/>
      </w:tabs>
      <w:spacing w:after="120" w:line="360" w:lineRule="auto"/>
    </w:pPr>
    <w:rPr>
      <w:rFonts w:ascii="Cambria" w:hAnsi="Cambria" w:cs="Tahoma"/>
      <w:lang w:eastAsia="en-US" w:bidi="en-US"/>
    </w:rPr>
  </w:style>
  <w:style w:type="paragraph" w:customStyle="1" w:styleId="textnews">
    <w:name w:val="textnews"/>
    <w:basedOn w:val="af"/>
    <w:rsid w:val="00DC4954"/>
    <w:pPr>
      <w:widowControl/>
      <w:spacing w:before="45" w:after="45" w:line="252" w:lineRule="auto"/>
      <w:jc w:val="left"/>
    </w:pPr>
    <w:rPr>
      <w:rFonts w:ascii="Verdana" w:hAnsi="Verdana" w:cs="Tahoma"/>
      <w:sz w:val="16"/>
      <w:szCs w:val="16"/>
      <w:lang w:eastAsia="en-US" w:bidi="en-US"/>
    </w:rPr>
  </w:style>
  <w:style w:type="paragraph" w:customStyle="1" w:styleId="affffffffffffffffffff6">
    <w:name w:val="Жирный по центру"/>
    <w:basedOn w:val="affffffffffffffffffff4"/>
    <w:rsid w:val="00DC4954"/>
    <w:rPr>
      <w:b/>
    </w:rPr>
  </w:style>
  <w:style w:type="paragraph" w:customStyle="1" w:styleId="affffffffffffffffffff7">
    <w:name w:val="Раздел договора"/>
    <w:basedOn w:val="af"/>
    <w:rsid w:val="00DC4954"/>
    <w:pPr>
      <w:widowControl/>
      <w:tabs>
        <w:tab w:val="num" w:pos="720"/>
      </w:tabs>
      <w:spacing w:after="200" w:line="252" w:lineRule="auto"/>
      <w:ind w:left="720" w:hanging="360"/>
      <w:jc w:val="left"/>
    </w:pPr>
    <w:rPr>
      <w:rFonts w:ascii="Cambria" w:hAnsi="Cambria" w:cs="Tahoma"/>
      <w:szCs w:val="24"/>
      <w:lang w:eastAsia="en-US" w:bidi="en-US"/>
    </w:rPr>
  </w:style>
  <w:style w:type="paragraph" w:customStyle="1" w:styleId="Preformatted">
    <w:name w:val="Preformatted"/>
    <w:basedOn w:val="af"/>
    <w:rsid w:val="00DC4954"/>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52" w:lineRule="auto"/>
      <w:jc w:val="left"/>
    </w:pPr>
    <w:rPr>
      <w:rFonts w:ascii="Courier New" w:hAnsi="Courier New" w:cs="Courier New"/>
      <w:lang w:eastAsia="en-US" w:bidi="en-US"/>
    </w:rPr>
  </w:style>
  <w:style w:type="paragraph" w:customStyle="1" w:styleId="affffffffffffffffffff8">
    <w:name w:val="основной"/>
    <w:basedOn w:val="af"/>
    <w:rsid w:val="00DC4954"/>
    <w:pPr>
      <w:spacing w:after="200" w:line="360" w:lineRule="atLeast"/>
      <w:ind w:firstLine="567"/>
    </w:pPr>
    <w:rPr>
      <w:rFonts w:ascii="Courier New" w:eastAsia="Courier New" w:hAnsi="Courier New" w:cs="Tahoma"/>
      <w:lang w:eastAsia="en-US" w:bidi="en-US"/>
    </w:rPr>
  </w:style>
  <w:style w:type="paragraph" w:customStyle="1" w:styleId="PEStylePara0">
    <w:name w:val="PEStylePara0"/>
    <w:basedOn w:val="affffff1"/>
    <w:rsid w:val="00DC4954"/>
    <w:pPr>
      <w:keepNext/>
      <w:keepLines/>
      <w:widowControl/>
      <w:spacing w:after="200" w:line="276" w:lineRule="auto"/>
      <w:jc w:val="center"/>
    </w:pPr>
    <w:rPr>
      <w:rFonts w:cs="Verdana"/>
      <w:szCs w:val="22"/>
      <w:lang w:val="en-US" w:eastAsia="en-US" w:bidi="en-US"/>
    </w:rPr>
  </w:style>
  <w:style w:type="paragraph" w:customStyle="1" w:styleId="1fffff2">
    <w:name w:val="Обычный с отступом1"/>
    <w:basedOn w:val="af"/>
    <w:rsid w:val="00DC4954"/>
    <w:pPr>
      <w:widowControl/>
      <w:tabs>
        <w:tab w:val="left" w:pos="0"/>
      </w:tabs>
      <w:spacing w:after="120" w:line="360" w:lineRule="auto"/>
      <w:ind w:firstLine="720"/>
    </w:pPr>
    <w:rPr>
      <w:rFonts w:ascii="Cambria" w:hAnsi="Cambria" w:cs="Tahoma"/>
      <w:color w:val="000000"/>
      <w:lang w:eastAsia="en-US" w:bidi="en-US"/>
    </w:rPr>
  </w:style>
  <w:style w:type="paragraph" w:styleId="affffffffffffffffffff9">
    <w:name w:val="Intense Quote"/>
    <w:basedOn w:val="af"/>
    <w:next w:val="af"/>
    <w:link w:val="affffffffffffffffffffa"/>
    <w:uiPriority w:val="30"/>
    <w:qFormat/>
    <w:rsid w:val="00DC4954"/>
    <w:pPr>
      <w:widowControl/>
      <w:pBdr>
        <w:top w:val="dotted" w:sz="2" w:space="10" w:color="632423"/>
        <w:bottom w:val="dotted" w:sz="2" w:space="4" w:color="632423"/>
      </w:pBdr>
      <w:spacing w:before="160" w:after="200" w:line="300" w:lineRule="auto"/>
      <w:ind w:left="1440" w:right="1440"/>
      <w:jc w:val="left"/>
    </w:pPr>
    <w:rPr>
      <w:rFonts w:ascii="Cambria" w:hAnsi="Cambria" w:cs="Verdana"/>
      <w:caps/>
      <w:color w:val="622423"/>
      <w:spacing w:val="5"/>
      <w:sz w:val="20"/>
      <w:szCs w:val="20"/>
      <w:lang w:val="en-US" w:eastAsia="en-US" w:bidi="en-US"/>
    </w:rPr>
  </w:style>
  <w:style w:type="character" w:customStyle="1" w:styleId="affffffffffffffffffffa">
    <w:name w:val="Выделенная цитата Знак"/>
    <w:basedOn w:val="af0"/>
    <w:link w:val="affffffffffffffffffff9"/>
    <w:uiPriority w:val="30"/>
    <w:rsid w:val="00DC4954"/>
    <w:rPr>
      <w:rFonts w:ascii="Cambria" w:hAnsi="Cambria" w:cs="Verdana"/>
      <w:caps/>
      <w:color w:val="622423"/>
      <w:spacing w:val="5"/>
      <w:lang w:val="en-US" w:eastAsia="en-US" w:bidi="en-US"/>
    </w:rPr>
  </w:style>
  <w:style w:type="character" w:styleId="affffffffffffffffffffb">
    <w:name w:val="Subtle Emphasis"/>
    <w:uiPriority w:val="19"/>
    <w:qFormat/>
    <w:rsid w:val="00DC4954"/>
    <w:rPr>
      <w:i/>
      <w:iCs/>
    </w:rPr>
  </w:style>
  <w:style w:type="character" w:styleId="affffffffffffffffffffc">
    <w:name w:val="Intense Emphasis"/>
    <w:uiPriority w:val="21"/>
    <w:qFormat/>
    <w:rsid w:val="00DC4954"/>
    <w:rPr>
      <w:i/>
      <w:iCs/>
      <w:caps/>
      <w:spacing w:val="10"/>
      <w:sz w:val="20"/>
      <w:szCs w:val="20"/>
    </w:rPr>
  </w:style>
  <w:style w:type="character" w:styleId="affffffffffffffffffffd">
    <w:name w:val="Subtle Reference"/>
    <w:uiPriority w:val="31"/>
    <w:qFormat/>
    <w:rsid w:val="00DC4954"/>
    <w:rPr>
      <w:rFonts w:ascii="Calibri" w:eastAsia="Times New Roman" w:hAnsi="Calibri" w:cs="Times New Roman"/>
      <w:i/>
      <w:iCs/>
      <w:color w:val="622423"/>
      <w:lang w:val="en-US" w:eastAsia="en-US" w:bidi="ar-SA"/>
    </w:rPr>
  </w:style>
  <w:style w:type="character" w:styleId="affffffffffffffffffffe">
    <w:name w:val="Intense Reference"/>
    <w:uiPriority w:val="32"/>
    <w:qFormat/>
    <w:rsid w:val="00DC4954"/>
    <w:rPr>
      <w:rFonts w:ascii="Calibri" w:eastAsia="Times New Roman" w:hAnsi="Calibri" w:cs="Times New Roman"/>
      <w:b/>
      <w:bCs/>
      <w:i/>
      <w:iCs/>
      <w:color w:val="622423"/>
    </w:rPr>
  </w:style>
  <w:style w:type="character" w:styleId="afffffffffffffffffffff">
    <w:name w:val="Book Title"/>
    <w:uiPriority w:val="33"/>
    <w:qFormat/>
    <w:rsid w:val="00DC4954"/>
    <w:rPr>
      <w:caps/>
      <w:color w:val="622423"/>
      <w:spacing w:val="5"/>
      <w:u w:color="622423"/>
    </w:rPr>
  </w:style>
  <w:style w:type="character" w:customStyle="1" w:styleId="afffffff3">
    <w:name w:val="Без интервала Знак"/>
    <w:aliases w:val="ПОДЧЕРКЕВАНИЕ Знак"/>
    <w:link w:val="afffffff2"/>
    <w:uiPriority w:val="1"/>
    <w:rsid w:val="00DC4954"/>
    <w:rPr>
      <w:rFonts w:ascii="Tahoma" w:hAnsi="Tahoma"/>
      <w:sz w:val="22"/>
      <w:szCs w:val="22"/>
    </w:rPr>
  </w:style>
  <w:style w:type="paragraph" w:customStyle="1" w:styleId="-22">
    <w:name w:val="Текст-таблица2__"/>
    <w:basedOn w:val="-20"/>
    <w:rsid w:val="00DC4954"/>
    <w:pPr>
      <w:jc w:val="right"/>
    </w:pPr>
    <w:rPr>
      <w:b/>
      <w:caps/>
      <w:color w:val="000080"/>
      <w:sz w:val="28"/>
      <w:szCs w:val="28"/>
    </w:rPr>
  </w:style>
  <w:style w:type="character" w:customStyle="1" w:styleId="-23">
    <w:name w:val="Текст-таблица2__ Знак"/>
    <w:rsid w:val="00DC4954"/>
    <w:rPr>
      <w:rFonts w:ascii="Verdana" w:hAnsi="Verdana" w:cs="Arial"/>
      <w:b/>
      <w:caps/>
      <w:noProof/>
      <w:color w:val="000080"/>
      <w:sz w:val="28"/>
      <w:szCs w:val="28"/>
      <w:lang w:val="en-US" w:eastAsia="en-US" w:bidi="ar-SA"/>
    </w:rPr>
  </w:style>
  <w:style w:type="paragraph" w:customStyle="1" w:styleId="4f9">
    <w:name w:val="ЗАГ_4"/>
    <w:basedOn w:val="af"/>
    <w:rsid w:val="00DC4954"/>
    <w:pPr>
      <w:overflowPunct w:val="0"/>
      <w:autoSpaceDE w:val="0"/>
      <w:autoSpaceDN w:val="0"/>
      <w:adjustRightInd w:val="0"/>
      <w:spacing w:before="120"/>
      <w:ind w:left="1418" w:hanging="709"/>
      <w:textAlignment w:val="baseline"/>
    </w:pPr>
    <w:rPr>
      <w:rFonts w:asciiTheme="majorHAnsi" w:hAnsiTheme="majorHAnsi" w:cs="Tahoma"/>
      <w:b/>
      <w:szCs w:val="20"/>
    </w:rPr>
  </w:style>
  <w:style w:type="paragraph" w:customStyle="1" w:styleId="afffffffffffffffffffff0">
    <w:name w:val="Таблицы (моноширинный)"/>
    <w:basedOn w:val="af"/>
    <w:next w:val="af"/>
    <w:rsid w:val="00DC4954"/>
    <w:pPr>
      <w:autoSpaceDE w:val="0"/>
      <w:autoSpaceDN w:val="0"/>
      <w:adjustRightInd w:val="0"/>
    </w:pPr>
    <w:rPr>
      <w:rFonts w:ascii="Courier New" w:hAnsi="Courier New" w:cs="Courier New"/>
      <w:szCs w:val="24"/>
    </w:rPr>
  </w:style>
  <w:style w:type="character" w:customStyle="1" w:styleId="1fffff3">
    <w:name w:val="Абзац1 Знак"/>
    <w:rsid w:val="00DC4954"/>
    <w:rPr>
      <w:rFonts w:ascii="Verdana" w:hAnsi="Verdana" w:cs="Verdana"/>
      <w:sz w:val="24"/>
      <w:lang w:val="ru-RU" w:eastAsia="ru-RU" w:bidi="ar-SA"/>
    </w:rPr>
  </w:style>
  <w:style w:type="paragraph" w:customStyle="1" w:styleId="2fffb">
    <w:name w:val="ЗАГ_2"/>
    <w:basedOn w:val="af"/>
    <w:rsid w:val="00DC4954"/>
    <w:pPr>
      <w:widowControl/>
      <w:tabs>
        <w:tab w:val="left" w:pos="709"/>
      </w:tabs>
      <w:spacing w:before="240" w:after="240"/>
      <w:ind w:left="709" w:hanging="709"/>
      <w:jc w:val="left"/>
    </w:pPr>
    <w:rPr>
      <w:rFonts w:asciiTheme="majorHAnsi" w:hAnsiTheme="majorHAnsi" w:cs="Tahoma"/>
      <w:b/>
      <w:color w:val="000080"/>
      <w:sz w:val="28"/>
      <w:szCs w:val="28"/>
    </w:rPr>
  </w:style>
  <w:style w:type="paragraph" w:customStyle="1" w:styleId="3ff">
    <w:name w:val="ЗАГ_3"/>
    <w:basedOn w:val="af"/>
    <w:rsid w:val="00DC4954"/>
    <w:pPr>
      <w:widowControl/>
      <w:tabs>
        <w:tab w:val="left" w:pos="1418"/>
      </w:tabs>
      <w:spacing w:before="240" w:after="120"/>
      <w:ind w:left="709" w:hanging="709"/>
    </w:pPr>
    <w:rPr>
      <w:rFonts w:asciiTheme="majorHAnsi" w:hAnsiTheme="majorHAnsi" w:cs="Arial"/>
      <w:b/>
      <w:color w:val="000080"/>
      <w:szCs w:val="20"/>
    </w:rPr>
  </w:style>
  <w:style w:type="character" w:customStyle="1" w:styleId="3ff0">
    <w:name w:val="ЗАГ_3 Знак"/>
    <w:rsid w:val="00DC4954"/>
    <w:rPr>
      <w:rFonts w:ascii="Verdana" w:hAnsi="Verdana" w:cs="Arial"/>
      <w:b/>
      <w:color w:val="000080"/>
      <w:sz w:val="24"/>
      <w:lang w:val="ru-RU" w:eastAsia="ru-RU" w:bidi="ar-SA"/>
    </w:rPr>
  </w:style>
  <w:style w:type="paragraph" w:customStyle="1" w:styleId="1274">
    <w:name w:val="Стиль Стиль ТЭО + Первая строка:  127 см"/>
    <w:basedOn w:val="af"/>
    <w:rsid w:val="00DC4954"/>
    <w:pPr>
      <w:widowControl/>
      <w:spacing w:before="120" w:after="120"/>
      <w:ind w:firstLine="720"/>
    </w:pPr>
    <w:rPr>
      <w:rFonts w:asciiTheme="majorHAnsi" w:hAnsiTheme="majorHAnsi" w:cs="Tahoma"/>
      <w:sz w:val="28"/>
      <w:szCs w:val="24"/>
    </w:rPr>
  </w:style>
  <w:style w:type="paragraph" w:customStyle="1" w:styleId="xl230">
    <w:name w:val="xl230"/>
    <w:basedOn w:val="af"/>
    <w:rsid w:val="00DC4954"/>
    <w:pPr>
      <w:widowControl/>
      <w:pBdr>
        <w:left w:val="single" w:sz="4" w:space="0" w:color="auto"/>
        <w:bottom w:val="single" w:sz="4" w:space="0" w:color="auto"/>
      </w:pBdr>
      <w:spacing w:before="100" w:beforeAutospacing="1" w:after="100" w:afterAutospacing="1"/>
    </w:pPr>
    <w:rPr>
      <w:rFonts w:ascii="Arial CYR" w:hAnsi="Arial CYR" w:cs="Arial CYR"/>
      <w:szCs w:val="24"/>
    </w:rPr>
  </w:style>
  <w:style w:type="paragraph" w:customStyle="1" w:styleId="2fffc">
    <w:name w:val="Абзац2"/>
    <w:basedOn w:val="af"/>
    <w:rsid w:val="00DC4954"/>
    <w:pPr>
      <w:widowControl/>
      <w:tabs>
        <w:tab w:val="left" w:pos="1701"/>
        <w:tab w:val="left" w:pos="5103"/>
        <w:tab w:val="decimal" w:pos="5954"/>
      </w:tabs>
      <w:jc w:val="left"/>
    </w:pPr>
    <w:rPr>
      <w:rFonts w:asciiTheme="majorHAnsi" w:hAnsiTheme="majorHAnsi" w:cs="Tahoma"/>
      <w:sz w:val="20"/>
      <w:szCs w:val="24"/>
    </w:rPr>
  </w:style>
  <w:style w:type="paragraph" w:customStyle="1" w:styleId="333">
    <w:name w:val="Список3_3"/>
    <w:basedOn w:val="af"/>
    <w:rsid w:val="00DC4954"/>
    <w:pPr>
      <w:tabs>
        <w:tab w:val="num" w:pos="720"/>
        <w:tab w:val="left" w:pos="1276"/>
      </w:tabs>
      <w:overflowPunct w:val="0"/>
      <w:autoSpaceDE w:val="0"/>
      <w:autoSpaceDN w:val="0"/>
      <w:adjustRightInd w:val="0"/>
      <w:spacing w:before="120"/>
      <w:ind w:left="1276" w:hanging="284"/>
      <w:textAlignment w:val="baseline"/>
    </w:pPr>
    <w:rPr>
      <w:rFonts w:asciiTheme="majorHAnsi" w:hAnsiTheme="majorHAnsi" w:cs="Tahoma"/>
      <w:szCs w:val="20"/>
    </w:rPr>
  </w:style>
  <w:style w:type="paragraph" w:customStyle="1" w:styleId="1fffff4">
    <w:name w:val="ЗАГ_1"/>
    <w:next w:val="2fffb"/>
    <w:rsid w:val="00DC4954"/>
    <w:pPr>
      <w:tabs>
        <w:tab w:val="num" w:pos="1287"/>
        <w:tab w:val="left" w:pos="2268"/>
      </w:tabs>
      <w:overflowPunct w:val="0"/>
      <w:autoSpaceDE w:val="0"/>
      <w:autoSpaceDN w:val="0"/>
      <w:adjustRightInd w:val="0"/>
      <w:spacing w:before="480" w:after="240"/>
      <w:ind w:left="1287" w:hanging="360"/>
      <w:textAlignment w:val="baseline"/>
    </w:pPr>
    <w:rPr>
      <w:b/>
      <w:caps/>
      <w:noProof/>
      <w:color w:val="000080"/>
      <w:sz w:val="32"/>
      <w:szCs w:val="32"/>
    </w:rPr>
  </w:style>
  <w:style w:type="paragraph" w:customStyle="1" w:styleId="SubHeading">
    <w:name w:val="Sub Heading"/>
    <w:uiPriority w:val="99"/>
    <w:rsid w:val="00DC4954"/>
    <w:pPr>
      <w:widowControl w:val="0"/>
      <w:autoSpaceDE w:val="0"/>
      <w:autoSpaceDN w:val="0"/>
      <w:adjustRightInd w:val="0"/>
      <w:spacing w:before="80" w:after="20"/>
    </w:pPr>
    <w:rPr>
      <w:rFonts w:ascii="Arial" w:hAnsi="Arial" w:cs="Arial"/>
    </w:rPr>
  </w:style>
  <w:style w:type="character" w:customStyle="1" w:styleId="225">
    <w:name w:val="Заголовок 2 Знак2"/>
    <w:aliases w:val="Заголовок 2 Знак1 Знак1,Заголовок 2 Знак Знак Знак1, Знак Знак3 Знак,Заголовок 2 Знак Знак1,Заголовок 2 Знак1 Знак Знак,Заголовок 2 Знак Знак Знак Знак,Заголовок 2 Знак1 Знак Знак Знак Знак,Заголовок 2 Знак Знак Знак Знак Знак Знак"/>
    <w:rsid w:val="00DC4954"/>
    <w:rPr>
      <w:rFonts w:ascii="Verdana" w:hAnsi="Verdana" w:cs="Verdana"/>
      <w:caps/>
      <w:color w:val="632423"/>
      <w:spacing w:val="15"/>
      <w:sz w:val="24"/>
      <w:szCs w:val="24"/>
      <w:lang w:val="en-US" w:eastAsia="en-US" w:bidi="en-US"/>
    </w:rPr>
  </w:style>
  <w:style w:type="character" w:customStyle="1" w:styleId="137">
    <w:name w:val="Абзац1 Знак3"/>
    <w:link w:val="1fffb"/>
    <w:locked/>
    <w:rsid w:val="00DC4954"/>
    <w:rPr>
      <w:rFonts w:ascii="TimesET" w:hAnsi="TimesET" w:cs="Verdana"/>
      <w:sz w:val="22"/>
      <w:szCs w:val="22"/>
      <w:lang w:val="en-US" w:eastAsia="en-US"/>
    </w:rPr>
  </w:style>
  <w:style w:type="paragraph" w:customStyle="1" w:styleId="2fffd">
    <w:name w:val="ЗАГ2"/>
    <w:next w:val="1fffb"/>
    <w:uiPriority w:val="99"/>
    <w:rsid w:val="00DC4954"/>
    <w:pPr>
      <w:tabs>
        <w:tab w:val="num" w:pos="1141"/>
        <w:tab w:val="left" w:pos="1418"/>
      </w:tabs>
      <w:spacing w:before="120" w:after="120"/>
      <w:ind w:left="1418" w:hanging="709"/>
      <w:outlineLvl w:val="1"/>
    </w:pPr>
    <w:rPr>
      <w:b/>
      <w:bCs/>
      <w:sz w:val="28"/>
      <w:szCs w:val="28"/>
    </w:rPr>
  </w:style>
  <w:style w:type="paragraph" w:customStyle="1" w:styleId="3ff1">
    <w:name w:val="ЗАГ3"/>
    <w:next w:val="1fffb"/>
    <w:uiPriority w:val="99"/>
    <w:rsid w:val="00DC4954"/>
    <w:pPr>
      <w:tabs>
        <w:tab w:val="num" w:pos="1620"/>
      </w:tabs>
      <w:spacing w:before="120"/>
      <w:ind w:left="1418" w:hanging="709"/>
      <w:jc w:val="center"/>
    </w:pPr>
    <w:rPr>
      <w:b/>
      <w:bCs/>
      <w:sz w:val="24"/>
      <w:szCs w:val="24"/>
    </w:rPr>
  </w:style>
  <w:style w:type="paragraph" w:customStyle="1" w:styleId="1fffff5">
    <w:name w:val="Стиль Заголовок 1 + сверху"/>
    <w:basedOn w:val="16"/>
    <w:rsid w:val="00DC4954"/>
    <w:pPr>
      <w:pageBreakBefore/>
      <w:widowControl/>
      <w:numPr>
        <w:numId w:val="0"/>
      </w:numPr>
      <w:pBdr>
        <w:bottom w:val="thinThickLargeGap" w:sz="12" w:space="1" w:color="943634"/>
      </w:pBdr>
      <w:tabs>
        <w:tab w:val="num" w:pos="1211"/>
      </w:tabs>
      <w:spacing w:before="120" w:after="120" w:line="360" w:lineRule="auto"/>
      <w:ind w:left="851"/>
      <w:jc w:val="center"/>
    </w:pPr>
    <w:rPr>
      <w:rFonts w:asciiTheme="majorHAnsi" w:hAnsiTheme="majorHAnsi" w:cs="Tahoma"/>
      <w:b w:val="0"/>
      <w:color w:val="632423"/>
      <w:kern w:val="0"/>
      <w:sz w:val="26"/>
      <w:szCs w:val="26"/>
      <w:lang w:eastAsia="en-US"/>
    </w:rPr>
  </w:style>
  <w:style w:type="character" w:customStyle="1" w:styleId="zakonspanheader">
    <w:name w:val="zakon_spanheader"/>
    <w:basedOn w:val="af0"/>
    <w:rsid w:val="00DC4954"/>
  </w:style>
  <w:style w:type="paragraph" w:customStyle="1" w:styleId="BodyText25">
    <w:name w:val="Body Text 25"/>
    <w:basedOn w:val="af"/>
    <w:rsid w:val="00DC4954"/>
    <w:rPr>
      <w:rFonts w:asciiTheme="majorHAnsi" w:hAnsiTheme="majorHAnsi" w:cs="Tahoma"/>
      <w:b/>
      <w:szCs w:val="20"/>
    </w:rPr>
  </w:style>
  <w:style w:type="paragraph" w:customStyle="1" w:styleId="afffffffffffffffffffff1">
    <w:name w:val="Таблица данные (в центре)"/>
    <w:basedOn w:val="af"/>
    <w:rsid w:val="00DC4954"/>
    <w:pPr>
      <w:keepNext/>
      <w:widowControl/>
      <w:jc w:val="center"/>
    </w:pPr>
    <w:rPr>
      <w:rFonts w:ascii="Arial" w:hAnsi="Arial" w:cs="Tahoma"/>
      <w:sz w:val="20"/>
      <w:szCs w:val="20"/>
    </w:rPr>
  </w:style>
  <w:style w:type="paragraph" w:customStyle="1" w:styleId="Normal4">
    <w:name w:val="Normal4"/>
    <w:rsid w:val="00DC4954"/>
    <w:pPr>
      <w:tabs>
        <w:tab w:val="left" w:pos="709"/>
      </w:tabs>
    </w:pPr>
    <w:rPr>
      <w:snapToGrid w:val="0"/>
      <w:sz w:val="24"/>
    </w:rPr>
  </w:style>
  <w:style w:type="paragraph" w:customStyle="1" w:styleId="BodyTextIndent22">
    <w:name w:val="Body Text Indent 22"/>
    <w:basedOn w:val="Normal4"/>
    <w:rsid w:val="00DC4954"/>
    <w:pPr>
      <w:widowControl w:val="0"/>
      <w:tabs>
        <w:tab w:val="clear" w:pos="709"/>
      </w:tabs>
      <w:spacing w:line="300" w:lineRule="auto"/>
      <w:ind w:firstLine="720"/>
    </w:pPr>
  </w:style>
  <w:style w:type="paragraph" w:customStyle="1" w:styleId="BodyText32">
    <w:name w:val="Body Text 32"/>
    <w:basedOn w:val="Normal4"/>
    <w:next w:val="Normal4"/>
    <w:rsid w:val="00DC4954"/>
    <w:pPr>
      <w:widowControl w:val="0"/>
    </w:pPr>
    <w:rPr>
      <w:b/>
    </w:rPr>
  </w:style>
  <w:style w:type="paragraph" w:customStyle="1" w:styleId="910">
    <w:name w:val="Заголовок 91"/>
    <w:basedOn w:val="Normal4"/>
    <w:next w:val="Normal4"/>
    <w:rsid w:val="00DC4954"/>
    <w:pPr>
      <w:keepNext/>
      <w:widowControl w:val="0"/>
      <w:jc w:val="right"/>
    </w:pPr>
    <w:rPr>
      <w:b/>
    </w:rPr>
  </w:style>
  <w:style w:type="paragraph" w:customStyle="1" w:styleId="afffffffffffffffffffff2">
    <w:name w:val="Т"/>
    <w:basedOn w:val="af"/>
    <w:rsid w:val="00DC4954"/>
    <w:pPr>
      <w:widowControl/>
      <w:spacing w:before="120" w:after="120"/>
      <w:jc w:val="center"/>
    </w:pPr>
    <w:rPr>
      <w:rFonts w:ascii="AGOpus" w:hAnsi="AGOpus" w:cs="Tahoma"/>
      <w:b/>
      <w:sz w:val="18"/>
      <w:szCs w:val="20"/>
    </w:rPr>
  </w:style>
  <w:style w:type="paragraph" w:customStyle="1" w:styleId="Normal">
    <w:name w:val="Normal Знак"/>
    <w:rsid w:val="00DC4954"/>
    <w:rPr>
      <w:snapToGrid w:val="0"/>
    </w:rPr>
  </w:style>
  <w:style w:type="paragraph" w:customStyle="1" w:styleId="afffffffffffffffffffff3">
    <w:name w:val="Текст отчета Знак"/>
    <w:basedOn w:val="af"/>
    <w:semiHidden/>
    <w:rsid w:val="00DC4954"/>
    <w:pPr>
      <w:widowControl/>
      <w:spacing w:before="120" w:after="120"/>
      <w:ind w:firstLine="709"/>
    </w:pPr>
    <w:rPr>
      <w:rFonts w:ascii="Arial" w:hAnsi="Arial" w:cs="Tahoma"/>
    </w:rPr>
  </w:style>
  <w:style w:type="paragraph" w:customStyle="1" w:styleId="11f0">
    <w:name w:val="Заголовок 11"/>
    <w:basedOn w:val="Normal4"/>
    <w:next w:val="Normal4"/>
    <w:rsid w:val="00DC4954"/>
    <w:pPr>
      <w:keepNext/>
      <w:widowControl w:val="0"/>
      <w:spacing w:before="240" w:after="60"/>
    </w:pPr>
    <w:rPr>
      <w:rFonts w:ascii="Arial" w:hAnsi="Arial"/>
      <w:b/>
      <w:kern w:val="28"/>
      <w:sz w:val="28"/>
    </w:rPr>
  </w:style>
  <w:style w:type="paragraph" w:customStyle="1" w:styleId="afffffffffffffffffffff4">
    <w:name w:val="Шапка таблицы"/>
    <w:basedOn w:val="af"/>
    <w:rsid w:val="00DC4954"/>
    <w:pPr>
      <w:widowControl/>
      <w:jc w:val="center"/>
    </w:pPr>
    <w:rPr>
      <w:rFonts w:ascii="Arial" w:hAnsi="Arial" w:cs="Tahoma"/>
      <w:b/>
      <w:sz w:val="18"/>
      <w:szCs w:val="20"/>
    </w:rPr>
  </w:style>
  <w:style w:type="paragraph" w:customStyle="1" w:styleId="9pt">
    <w:name w:val="Стиль Абзац + 9 pt Знак Знак"/>
    <w:basedOn w:val="af"/>
    <w:autoRedefine/>
    <w:rsid w:val="00DC4954"/>
    <w:pPr>
      <w:widowControl/>
      <w:tabs>
        <w:tab w:val="left" w:pos="6663"/>
      </w:tabs>
    </w:pPr>
    <w:rPr>
      <w:rFonts w:ascii="Arial" w:hAnsi="Arial" w:cs="Arial"/>
      <w:sz w:val="18"/>
      <w:szCs w:val="18"/>
    </w:rPr>
  </w:style>
  <w:style w:type="paragraph" w:customStyle="1" w:styleId="white">
    <w:name w:val="white"/>
    <w:basedOn w:val="af"/>
    <w:rsid w:val="00DC4954"/>
    <w:pPr>
      <w:widowControl/>
      <w:spacing w:before="100" w:beforeAutospacing="1" w:after="100" w:afterAutospacing="1"/>
      <w:jc w:val="left"/>
    </w:pPr>
    <w:rPr>
      <w:rFonts w:ascii="Verdana" w:eastAsia="Arial Unicode MS" w:hAnsi="Verdana" w:cs="Arial Unicode MS"/>
      <w:color w:val="FFFFFF"/>
      <w:sz w:val="17"/>
      <w:szCs w:val="17"/>
    </w:rPr>
  </w:style>
  <w:style w:type="paragraph" w:customStyle="1" w:styleId="grey">
    <w:name w:val="grey"/>
    <w:basedOn w:val="af"/>
    <w:rsid w:val="00DC4954"/>
    <w:pPr>
      <w:widowControl/>
      <w:shd w:val="clear" w:color="auto" w:fill="E5E5E5"/>
      <w:spacing w:before="100" w:beforeAutospacing="1" w:after="100" w:afterAutospacing="1"/>
      <w:jc w:val="left"/>
    </w:pPr>
    <w:rPr>
      <w:rFonts w:ascii="Verdana" w:eastAsia="Arial Unicode MS" w:hAnsi="Verdana" w:cs="Arial Unicode MS"/>
      <w:color w:val="000000"/>
      <w:sz w:val="17"/>
      <w:szCs w:val="17"/>
    </w:rPr>
  </w:style>
  <w:style w:type="paragraph" w:customStyle="1" w:styleId="black">
    <w:name w:val="black"/>
    <w:basedOn w:val="af"/>
    <w:rsid w:val="00DC4954"/>
    <w:pPr>
      <w:widowControl/>
      <w:spacing w:before="100" w:beforeAutospacing="1" w:after="100" w:afterAutospacing="1"/>
      <w:jc w:val="left"/>
    </w:pPr>
    <w:rPr>
      <w:rFonts w:ascii="Verdana" w:eastAsia="Arial Unicode MS" w:hAnsi="Verdana" w:cs="Arial Unicode MS"/>
      <w:color w:val="000000"/>
      <w:sz w:val="17"/>
      <w:szCs w:val="17"/>
    </w:rPr>
  </w:style>
  <w:style w:type="paragraph" w:customStyle="1" w:styleId="bold">
    <w:name w:val="bold"/>
    <w:basedOn w:val="af"/>
    <w:rsid w:val="00DC4954"/>
    <w:pPr>
      <w:widowControl/>
      <w:spacing w:before="100" w:beforeAutospacing="1" w:after="100" w:afterAutospacing="1"/>
      <w:jc w:val="left"/>
    </w:pPr>
    <w:rPr>
      <w:rFonts w:ascii="Verdana" w:eastAsia="Arial Unicode MS" w:hAnsi="Verdana" w:cs="Arial Unicode MS"/>
      <w:b/>
      <w:bCs/>
      <w:color w:val="000000"/>
      <w:sz w:val="18"/>
      <w:szCs w:val="18"/>
    </w:rPr>
  </w:style>
  <w:style w:type="paragraph" w:customStyle="1" w:styleId="bigred">
    <w:name w:val="bigred"/>
    <w:basedOn w:val="af"/>
    <w:rsid w:val="00DC4954"/>
    <w:pPr>
      <w:widowControl/>
      <w:spacing w:before="100" w:beforeAutospacing="1" w:after="100" w:afterAutospacing="1"/>
      <w:jc w:val="left"/>
    </w:pPr>
    <w:rPr>
      <w:rFonts w:ascii="Verdana" w:eastAsia="Arial Unicode MS" w:hAnsi="Verdana" w:cs="Arial Unicode MS"/>
      <w:b/>
      <w:bCs/>
      <w:color w:val="FF0000"/>
      <w:szCs w:val="24"/>
    </w:rPr>
  </w:style>
  <w:style w:type="paragraph" w:customStyle="1" w:styleId="tinytableborder">
    <w:name w:val="tinytableborder"/>
    <w:basedOn w:val="af"/>
    <w:rsid w:val="00DC4954"/>
    <w:pPr>
      <w:widowControl/>
      <w:pBdr>
        <w:top w:val="single" w:sz="6" w:space="0" w:color="auto"/>
        <w:left w:val="single" w:sz="6" w:space="0" w:color="auto"/>
        <w:bottom w:val="single" w:sz="6" w:space="0" w:color="auto"/>
        <w:right w:val="single" w:sz="6" w:space="0" w:color="auto"/>
      </w:pBdr>
      <w:spacing w:before="100" w:beforeAutospacing="1" w:after="100" w:afterAutospacing="1"/>
      <w:jc w:val="left"/>
    </w:pPr>
    <w:rPr>
      <w:rFonts w:ascii="Verdana" w:eastAsia="Arial Unicode MS" w:hAnsi="Verdana" w:cs="Arial Unicode MS"/>
      <w:color w:val="000000"/>
      <w:sz w:val="17"/>
      <w:szCs w:val="17"/>
    </w:rPr>
  </w:style>
  <w:style w:type="paragraph" w:customStyle="1" w:styleId="obzor-snoski0">
    <w:name w:val="obzor-snoski"/>
    <w:basedOn w:val="af"/>
    <w:rsid w:val="00DC4954"/>
    <w:pPr>
      <w:widowControl/>
      <w:jc w:val="left"/>
    </w:pPr>
    <w:rPr>
      <w:rFonts w:ascii="Arial Unicode MS" w:eastAsia="Arial Unicode MS" w:hAnsi="Arial Unicode MS" w:cs="Arial Unicode MS"/>
      <w:szCs w:val="24"/>
    </w:rPr>
  </w:style>
  <w:style w:type="character" w:styleId="HTML3">
    <w:name w:val="HTML Typewriter"/>
    <w:locked/>
    <w:rsid w:val="00DC4954"/>
    <w:rPr>
      <w:rFonts w:ascii="Courier New" w:eastAsia="Times New Roman" w:hAnsi="Courier New" w:cs="Courier New"/>
      <w:sz w:val="20"/>
      <w:szCs w:val="20"/>
      <w:lang w:val="en-US" w:eastAsia="en-US" w:bidi="ar-SA"/>
    </w:rPr>
  </w:style>
  <w:style w:type="paragraph" w:customStyle="1" w:styleId="Web2">
    <w:name w:val="Обычный (Web)2"/>
    <w:basedOn w:val="af"/>
    <w:rsid w:val="00DC4954"/>
    <w:pPr>
      <w:widowControl/>
      <w:spacing w:before="100" w:beforeAutospacing="1" w:after="100" w:afterAutospacing="1"/>
    </w:pPr>
    <w:rPr>
      <w:rFonts w:ascii="Verdana" w:eastAsia="Arial Unicode MS" w:hAnsi="Verdana" w:cs="Arial Unicode MS"/>
      <w:color w:val="000000"/>
      <w:sz w:val="19"/>
      <w:szCs w:val="19"/>
    </w:rPr>
  </w:style>
  <w:style w:type="paragraph" w:customStyle="1" w:styleId="413">
    <w:name w:val="Оглавление 41"/>
    <w:basedOn w:val="af"/>
    <w:next w:val="af"/>
    <w:autoRedefine/>
    <w:rsid w:val="00DC4954"/>
    <w:pPr>
      <w:widowControl/>
    </w:pPr>
    <w:rPr>
      <w:rFonts w:asciiTheme="majorHAnsi" w:hAnsiTheme="majorHAnsi" w:cs="Tahoma"/>
      <w:szCs w:val="20"/>
    </w:rPr>
  </w:style>
  <w:style w:type="paragraph" w:customStyle="1" w:styleId="afffffffffffffffffffff5">
    <w:name w:val="Обычный КИМ"/>
    <w:basedOn w:val="af6"/>
    <w:rsid w:val="00DC4954"/>
    <w:pPr>
      <w:widowControl/>
      <w:spacing w:before="0" w:after="120"/>
      <w:ind w:left="0" w:firstLine="709"/>
    </w:pPr>
    <w:rPr>
      <w:rFonts w:ascii="Arial" w:hAnsi="Arial" w:cs="Verdana"/>
      <w:szCs w:val="20"/>
    </w:rPr>
  </w:style>
  <w:style w:type="paragraph" w:customStyle="1" w:styleId="sttext2">
    <w:name w:val="sttext2"/>
    <w:basedOn w:val="af"/>
    <w:rsid w:val="00DC4954"/>
    <w:pPr>
      <w:widowControl/>
      <w:spacing w:after="100" w:afterAutospacing="1"/>
    </w:pPr>
    <w:rPr>
      <w:rFonts w:asciiTheme="majorHAnsi" w:eastAsia="Arial Unicode MS" w:hAnsiTheme="majorHAnsi" w:cs="Tahoma"/>
      <w:color w:val="000000"/>
      <w:sz w:val="20"/>
      <w:szCs w:val="20"/>
    </w:rPr>
  </w:style>
  <w:style w:type="paragraph" w:customStyle="1" w:styleId="contentnewsauthor">
    <w:name w:val="contentnewsauthor"/>
    <w:basedOn w:val="af"/>
    <w:rsid w:val="00DC4954"/>
    <w:pPr>
      <w:widowControl/>
      <w:spacing w:before="100" w:after="100"/>
      <w:jc w:val="right"/>
    </w:pPr>
    <w:rPr>
      <w:rFonts w:ascii="Arial" w:eastAsia="Arial Unicode MS" w:hAnsi="Arial" w:cs="Arial"/>
      <w:color w:val="000000"/>
      <w:sz w:val="20"/>
      <w:szCs w:val="20"/>
    </w:rPr>
  </w:style>
  <w:style w:type="character" w:customStyle="1" w:styleId="h121">
    <w:name w:val="h121"/>
    <w:rsid w:val="00DC4954"/>
    <w:rPr>
      <w:rFonts w:ascii="Arial" w:hAnsi="Arial" w:cs="Arial"/>
      <w:color w:val="000000"/>
      <w:sz w:val="18"/>
      <w:szCs w:val="18"/>
      <w:lang w:val="en-US" w:eastAsia="en-US" w:bidi="ar-SA"/>
    </w:rPr>
  </w:style>
  <w:style w:type="paragraph" w:customStyle="1" w:styleId="afffffffffffffffffffff6">
    <w:name w:val="Нижний колонтитул.Нижний колонтитул"/>
    <w:basedOn w:val="af"/>
    <w:rsid w:val="00DC4954"/>
    <w:pPr>
      <w:widowControl/>
      <w:tabs>
        <w:tab w:val="center" w:pos="4153"/>
        <w:tab w:val="right" w:pos="8306"/>
      </w:tabs>
      <w:jc w:val="left"/>
    </w:pPr>
    <w:rPr>
      <w:rFonts w:asciiTheme="majorHAnsi" w:hAnsiTheme="majorHAnsi" w:cs="Tahoma"/>
      <w:snapToGrid w:val="0"/>
      <w:sz w:val="20"/>
      <w:szCs w:val="20"/>
    </w:rPr>
  </w:style>
  <w:style w:type="character" w:customStyle="1" w:styleId="style27">
    <w:name w:val="style27"/>
    <w:basedOn w:val="af0"/>
    <w:rsid w:val="00DC4954"/>
  </w:style>
  <w:style w:type="paragraph" w:customStyle="1" w:styleId="inputcoment">
    <w:name w:val="inputcoment"/>
    <w:basedOn w:val="af"/>
    <w:rsid w:val="00DC4954"/>
    <w:pPr>
      <w:widowControl/>
      <w:spacing w:before="100" w:beforeAutospacing="1" w:after="100" w:afterAutospacing="1"/>
      <w:jc w:val="left"/>
    </w:pPr>
    <w:rPr>
      <w:rFonts w:asciiTheme="majorHAnsi" w:hAnsiTheme="majorHAnsi" w:cs="Tahoma"/>
      <w:color w:val="8A8A8A"/>
      <w:sz w:val="17"/>
      <w:szCs w:val="17"/>
    </w:rPr>
  </w:style>
  <w:style w:type="paragraph" w:customStyle="1" w:styleId="1fffff6">
    <w:name w:val="оглавление 1"/>
    <w:basedOn w:val="af"/>
    <w:next w:val="af"/>
    <w:rsid w:val="00DC4954"/>
    <w:pPr>
      <w:widowControl/>
      <w:tabs>
        <w:tab w:val="right" w:leader="dot" w:pos="9922"/>
      </w:tabs>
      <w:spacing w:before="120" w:after="120"/>
    </w:pPr>
    <w:rPr>
      <w:rFonts w:asciiTheme="majorHAnsi" w:hAnsiTheme="majorHAnsi" w:cs="Tahoma"/>
      <w:b/>
      <w:caps/>
      <w:sz w:val="20"/>
      <w:szCs w:val="20"/>
    </w:rPr>
  </w:style>
  <w:style w:type="paragraph" w:customStyle="1" w:styleId="2fffe">
    <w:name w:val="оглавление 2"/>
    <w:basedOn w:val="af"/>
    <w:next w:val="af"/>
    <w:rsid w:val="00DC4954"/>
    <w:pPr>
      <w:widowControl/>
      <w:tabs>
        <w:tab w:val="right" w:leader="dot" w:pos="9922"/>
      </w:tabs>
      <w:ind w:left="240"/>
    </w:pPr>
    <w:rPr>
      <w:rFonts w:asciiTheme="majorHAnsi" w:hAnsiTheme="majorHAnsi" w:cs="Tahoma"/>
      <w:smallCaps/>
      <w:sz w:val="20"/>
      <w:szCs w:val="20"/>
    </w:rPr>
  </w:style>
  <w:style w:type="paragraph" w:customStyle="1" w:styleId="3ff2">
    <w:name w:val="оглавление 3"/>
    <w:basedOn w:val="af"/>
    <w:next w:val="af"/>
    <w:rsid w:val="00DC4954"/>
    <w:pPr>
      <w:widowControl/>
      <w:tabs>
        <w:tab w:val="right" w:leader="dot" w:pos="9922"/>
      </w:tabs>
      <w:ind w:left="480"/>
    </w:pPr>
    <w:rPr>
      <w:rFonts w:asciiTheme="majorHAnsi" w:hAnsiTheme="majorHAnsi" w:cs="Tahoma"/>
      <w:i/>
      <w:sz w:val="20"/>
      <w:szCs w:val="20"/>
    </w:rPr>
  </w:style>
  <w:style w:type="paragraph" w:customStyle="1" w:styleId="4fa">
    <w:name w:val="оглавление 4"/>
    <w:basedOn w:val="af"/>
    <w:next w:val="af"/>
    <w:rsid w:val="00DC4954"/>
    <w:pPr>
      <w:widowControl/>
      <w:tabs>
        <w:tab w:val="right" w:leader="dot" w:pos="9922"/>
      </w:tabs>
      <w:ind w:left="720"/>
    </w:pPr>
    <w:rPr>
      <w:rFonts w:asciiTheme="majorHAnsi" w:hAnsiTheme="majorHAnsi" w:cs="Tahoma"/>
      <w:sz w:val="18"/>
      <w:szCs w:val="20"/>
    </w:rPr>
  </w:style>
  <w:style w:type="paragraph" w:customStyle="1" w:styleId="5f4">
    <w:name w:val="оглавление 5"/>
    <w:basedOn w:val="af"/>
    <w:next w:val="af"/>
    <w:rsid w:val="00DC4954"/>
    <w:pPr>
      <w:widowControl/>
      <w:tabs>
        <w:tab w:val="right" w:leader="dot" w:pos="9922"/>
      </w:tabs>
      <w:ind w:left="960"/>
    </w:pPr>
    <w:rPr>
      <w:rFonts w:asciiTheme="majorHAnsi" w:hAnsiTheme="majorHAnsi" w:cs="Tahoma"/>
      <w:sz w:val="18"/>
      <w:szCs w:val="20"/>
    </w:rPr>
  </w:style>
  <w:style w:type="paragraph" w:customStyle="1" w:styleId="68">
    <w:name w:val="оглавление 6"/>
    <w:basedOn w:val="af"/>
    <w:next w:val="af"/>
    <w:rsid w:val="00DC4954"/>
    <w:pPr>
      <w:widowControl/>
      <w:tabs>
        <w:tab w:val="right" w:leader="dot" w:pos="9922"/>
      </w:tabs>
      <w:ind w:left="1200"/>
    </w:pPr>
    <w:rPr>
      <w:rFonts w:asciiTheme="majorHAnsi" w:hAnsiTheme="majorHAnsi" w:cs="Tahoma"/>
      <w:sz w:val="18"/>
      <w:szCs w:val="20"/>
    </w:rPr>
  </w:style>
  <w:style w:type="paragraph" w:customStyle="1" w:styleId="76">
    <w:name w:val="оглавление 7"/>
    <w:basedOn w:val="af"/>
    <w:next w:val="af"/>
    <w:rsid w:val="00DC4954"/>
    <w:pPr>
      <w:widowControl/>
      <w:tabs>
        <w:tab w:val="right" w:leader="dot" w:pos="9922"/>
      </w:tabs>
      <w:ind w:left="1440"/>
    </w:pPr>
    <w:rPr>
      <w:rFonts w:asciiTheme="majorHAnsi" w:hAnsiTheme="majorHAnsi" w:cs="Tahoma"/>
      <w:sz w:val="18"/>
      <w:szCs w:val="20"/>
    </w:rPr>
  </w:style>
  <w:style w:type="paragraph" w:customStyle="1" w:styleId="85">
    <w:name w:val="оглавление 8"/>
    <w:basedOn w:val="af"/>
    <w:next w:val="af"/>
    <w:rsid w:val="00DC4954"/>
    <w:pPr>
      <w:widowControl/>
      <w:tabs>
        <w:tab w:val="right" w:leader="dot" w:pos="9922"/>
      </w:tabs>
      <w:ind w:left="1680"/>
    </w:pPr>
    <w:rPr>
      <w:rFonts w:asciiTheme="majorHAnsi" w:hAnsiTheme="majorHAnsi" w:cs="Tahoma"/>
      <w:sz w:val="18"/>
      <w:szCs w:val="20"/>
    </w:rPr>
  </w:style>
  <w:style w:type="paragraph" w:customStyle="1" w:styleId="95">
    <w:name w:val="оглавление 9"/>
    <w:basedOn w:val="af"/>
    <w:next w:val="af"/>
    <w:rsid w:val="00DC4954"/>
    <w:pPr>
      <w:widowControl/>
      <w:tabs>
        <w:tab w:val="right" w:leader="dot" w:pos="9922"/>
      </w:tabs>
      <w:ind w:left="1920"/>
    </w:pPr>
    <w:rPr>
      <w:rFonts w:asciiTheme="majorHAnsi" w:hAnsiTheme="majorHAnsi" w:cs="Tahoma"/>
      <w:sz w:val="18"/>
      <w:szCs w:val="20"/>
    </w:rPr>
  </w:style>
  <w:style w:type="paragraph" w:customStyle="1" w:styleId="2ffff">
    <w:name w:val="указатель 2"/>
    <w:basedOn w:val="af"/>
    <w:next w:val="af"/>
    <w:rsid w:val="00DC4954"/>
    <w:pPr>
      <w:widowControl/>
      <w:tabs>
        <w:tab w:val="right" w:leader="dot" w:pos="4601"/>
      </w:tabs>
      <w:ind w:left="480" w:hanging="240"/>
    </w:pPr>
    <w:rPr>
      <w:rFonts w:asciiTheme="majorHAnsi" w:hAnsiTheme="majorHAnsi" w:cs="Tahoma"/>
      <w:sz w:val="20"/>
      <w:szCs w:val="20"/>
    </w:rPr>
  </w:style>
  <w:style w:type="paragraph" w:customStyle="1" w:styleId="3ff3">
    <w:name w:val="указатель 3"/>
    <w:basedOn w:val="af"/>
    <w:next w:val="af"/>
    <w:rsid w:val="00DC4954"/>
    <w:pPr>
      <w:widowControl/>
      <w:tabs>
        <w:tab w:val="right" w:leader="dot" w:pos="4601"/>
      </w:tabs>
      <w:ind w:left="720" w:hanging="240"/>
    </w:pPr>
    <w:rPr>
      <w:rFonts w:asciiTheme="majorHAnsi" w:hAnsiTheme="majorHAnsi" w:cs="Tahoma"/>
      <w:sz w:val="20"/>
      <w:szCs w:val="20"/>
    </w:rPr>
  </w:style>
  <w:style w:type="paragraph" w:customStyle="1" w:styleId="4fb">
    <w:name w:val="указатель 4"/>
    <w:basedOn w:val="af"/>
    <w:next w:val="af"/>
    <w:rsid w:val="00DC4954"/>
    <w:pPr>
      <w:widowControl/>
      <w:tabs>
        <w:tab w:val="right" w:leader="dot" w:pos="4601"/>
      </w:tabs>
      <w:ind w:left="960" w:hanging="240"/>
    </w:pPr>
    <w:rPr>
      <w:rFonts w:asciiTheme="majorHAnsi" w:hAnsiTheme="majorHAnsi" w:cs="Tahoma"/>
      <w:sz w:val="20"/>
      <w:szCs w:val="20"/>
    </w:rPr>
  </w:style>
  <w:style w:type="paragraph" w:customStyle="1" w:styleId="5f5">
    <w:name w:val="указатель 5"/>
    <w:basedOn w:val="af"/>
    <w:next w:val="af"/>
    <w:rsid w:val="00DC4954"/>
    <w:pPr>
      <w:widowControl/>
      <w:tabs>
        <w:tab w:val="right" w:leader="dot" w:pos="4601"/>
      </w:tabs>
      <w:ind w:left="1200" w:hanging="240"/>
    </w:pPr>
    <w:rPr>
      <w:rFonts w:asciiTheme="majorHAnsi" w:hAnsiTheme="majorHAnsi" w:cs="Tahoma"/>
      <w:sz w:val="20"/>
      <w:szCs w:val="20"/>
    </w:rPr>
  </w:style>
  <w:style w:type="paragraph" w:customStyle="1" w:styleId="69">
    <w:name w:val="указатель 6"/>
    <w:basedOn w:val="af"/>
    <w:next w:val="af"/>
    <w:rsid w:val="00DC4954"/>
    <w:pPr>
      <w:widowControl/>
      <w:tabs>
        <w:tab w:val="right" w:leader="dot" w:pos="4601"/>
      </w:tabs>
      <w:ind w:left="1440" w:hanging="240"/>
    </w:pPr>
    <w:rPr>
      <w:rFonts w:asciiTheme="majorHAnsi" w:hAnsiTheme="majorHAnsi" w:cs="Tahoma"/>
      <w:sz w:val="20"/>
      <w:szCs w:val="20"/>
    </w:rPr>
  </w:style>
  <w:style w:type="paragraph" w:customStyle="1" w:styleId="77">
    <w:name w:val="указатель 7"/>
    <w:basedOn w:val="af"/>
    <w:next w:val="af"/>
    <w:rsid w:val="00DC4954"/>
    <w:pPr>
      <w:widowControl/>
      <w:tabs>
        <w:tab w:val="right" w:leader="dot" w:pos="4601"/>
      </w:tabs>
      <w:ind w:left="1680" w:hanging="240"/>
    </w:pPr>
    <w:rPr>
      <w:rFonts w:asciiTheme="majorHAnsi" w:hAnsiTheme="majorHAnsi" w:cs="Tahoma"/>
      <w:sz w:val="20"/>
      <w:szCs w:val="20"/>
    </w:rPr>
  </w:style>
  <w:style w:type="paragraph" w:customStyle="1" w:styleId="86">
    <w:name w:val="указатель 8"/>
    <w:basedOn w:val="af"/>
    <w:next w:val="af"/>
    <w:rsid w:val="00DC4954"/>
    <w:pPr>
      <w:widowControl/>
      <w:tabs>
        <w:tab w:val="right" w:leader="dot" w:pos="4601"/>
      </w:tabs>
      <w:ind w:left="1920" w:hanging="240"/>
    </w:pPr>
    <w:rPr>
      <w:rFonts w:asciiTheme="majorHAnsi" w:hAnsiTheme="majorHAnsi" w:cs="Tahoma"/>
      <w:sz w:val="20"/>
      <w:szCs w:val="20"/>
    </w:rPr>
  </w:style>
  <w:style w:type="paragraph" w:customStyle="1" w:styleId="96">
    <w:name w:val="указатель 9"/>
    <w:basedOn w:val="af"/>
    <w:next w:val="af"/>
    <w:rsid w:val="00DC4954"/>
    <w:pPr>
      <w:widowControl/>
      <w:tabs>
        <w:tab w:val="right" w:leader="dot" w:pos="4601"/>
      </w:tabs>
      <w:ind w:left="2160" w:hanging="240"/>
    </w:pPr>
    <w:rPr>
      <w:rFonts w:asciiTheme="majorHAnsi" w:hAnsiTheme="majorHAnsi" w:cs="Tahoma"/>
      <w:sz w:val="20"/>
      <w:szCs w:val="20"/>
    </w:rPr>
  </w:style>
  <w:style w:type="paragraph" w:customStyle="1" w:styleId="afffffffffffffffffffff7">
    <w:name w:val="Заголовочек"/>
    <w:basedOn w:val="1ff6"/>
    <w:rsid w:val="00DC4954"/>
    <w:pPr>
      <w:tabs>
        <w:tab w:val="clear" w:pos="4601"/>
        <w:tab w:val="right" w:leader="dot" w:pos="9498"/>
      </w:tabs>
      <w:spacing w:after="720"/>
      <w:ind w:left="1134"/>
    </w:pPr>
    <w:rPr>
      <w:rFonts w:ascii="Peignot" w:hAnsi="Peignot"/>
      <w:b/>
      <w:sz w:val="32"/>
    </w:rPr>
  </w:style>
  <w:style w:type="character" w:customStyle="1" w:styleId="afffffffffffffffffffff8">
    <w:name w:val="знак сноски"/>
    <w:rsid w:val="00DC4954"/>
    <w:rPr>
      <w:rFonts w:ascii="Verdana" w:hAnsi="Verdana" w:cs="Verdana"/>
      <w:i/>
      <w:vertAlign w:val="superscript"/>
      <w:lang w:val="en-US" w:eastAsia="en-US" w:bidi="ar-SA"/>
    </w:rPr>
  </w:style>
  <w:style w:type="paragraph" w:customStyle="1" w:styleId="afffffffffffffffffffff9">
    <w:name w:val="адрес"/>
    <w:basedOn w:val="af"/>
    <w:rsid w:val="00DC4954"/>
    <w:pPr>
      <w:widowControl/>
      <w:spacing w:before="1800" w:after="240"/>
      <w:jc w:val="right"/>
    </w:pPr>
    <w:rPr>
      <w:rFonts w:asciiTheme="majorHAnsi" w:hAnsiTheme="majorHAnsi" w:cs="Tahoma"/>
      <w:b/>
      <w:color w:val="0000FF"/>
      <w:sz w:val="28"/>
      <w:szCs w:val="20"/>
    </w:rPr>
  </w:style>
  <w:style w:type="paragraph" w:customStyle="1" w:styleId="Header1">
    <w:name w:val="Header1"/>
    <w:basedOn w:val="af"/>
    <w:rsid w:val="00DC4954"/>
    <w:pPr>
      <w:widowControl/>
      <w:pBdr>
        <w:bottom w:val="single" w:sz="6" w:space="3" w:color="auto"/>
      </w:pBdr>
      <w:tabs>
        <w:tab w:val="center" w:pos="4703"/>
        <w:tab w:val="right" w:pos="9406"/>
      </w:tabs>
      <w:spacing w:after="120"/>
      <w:jc w:val="center"/>
    </w:pPr>
    <w:rPr>
      <w:rFonts w:asciiTheme="majorHAnsi" w:hAnsiTheme="majorHAnsi" w:cs="Tahoma"/>
      <w:b/>
      <w:i/>
      <w:szCs w:val="20"/>
    </w:rPr>
  </w:style>
  <w:style w:type="paragraph" w:customStyle="1" w:styleId="Footer1">
    <w:name w:val="Footer1"/>
    <w:basedOn w:val="af"/>
    <w:rsid w:val="00DC4954"/>
    <w:pPr>
      <w:widowControl/>
      <w:pBdr>
        <w:top w:val="single" w:sz="6" w:space="0" w:color="auto"/>
      </w:pBdr>
      <w:tabs>
        <w:tab w:val="center" w:pos="4703"/>
        <w:tab w:val="right" w:pos="9406"/>
      </w:tabs>
      <w:spacing w:line="168" w:lineRule="auto"/>
      <w:jc w:val="center"/>
    </w:pPr>
    <w:rPr>
      <w:rFonts w:asciiTheme="majorHAnsi" w:hAnsiTheme="majorHAnsi" w:cs="Tahoma"/>
      <w:b/>
      <w:i/>
      <w:szCs w:val="20"/>
    </w:rPr>
  </w:style>
  <w:style w:type="paragraph" w:customStyle="1" w:styleId="afffffffffffffffffffffa">
    <w:name w:val="ЗаголовокОсн"/>
    <w:basedOn w:val="af"/>
    <w:next w:val="af6"/>
    <w:rsid w:val="00DC4954"/>
    <w:pPr>
      <w:keepNext/>
      <w:keepLines/>
      <w:widowControl/>
      <w:spacing w:before="140" w:line="220" w:lineRule="atLeast"/>
      <w:jc w:val="center"/>
    </w:pPr>
    <w:rPr>
      <w:rFonts w:asciiTheme="majorHAnsi" w:hAnsiTheme="majorHAnsi" w:cs="Tahoma"/>
      <w:spacing w:val="-4"/>
      <w:kern w:val="28"/>
      <w:sz w:val="28"/>
      <w:szCs w:val="20"/>
    </w:rPr>
  </w:style>
  <w:style w:type="paragraph" w:customStyle="1" w:styleId="afffffffffffffffffffffb">
    <w:name w:val="О"/>
    <w:rsid w:val="00DC4954"/>
    <w:pPr>
      <w:widowControl w:val="0"/>
      <w:autoSpaceDE w:val="0"/>
      <w:autoSpaceDN w:val="0"/>
      <w:ind w:right="84" w:firstLine="709"/>
    </w:pPr>
    <w:rPr>
      <w:rFonts w:ascii="TimesDL" w:hAnsi="TimesDL"/>
      <w:sz w:val="24"/>
    </w:rPr>
  </w:style>
  <w:style w:type="paragraph" w:customStyle="1" w:styleId="afffffffffffffffffffffc">
    <w:name w:val="ВерхКолонтитулПерв"/>
    <w:basedOn w:val="aff1"/>
    <w:rsid w:val="00DC4954"/>
    <w:pPr>
      <w:keepLines/>
      <w:widowControl/>
      <w:tabs>
        <w:tab w:val="clear" w:pos="4677"/>
        <w:tab w:val="clear" w:pos="9355"/>
        <w:tab w:val="center" w:pos="4320"/>
        <w:tab w:val="right" w:pos="8640"/>
      </w:tabs>
      <w:ind w:right="360"/>
      <w:jc w:val="left"/>
    </w:pPr>
    <w:rPr>
      <w:rFonts w:ascii="Verdana" w:hAnsi="Verdana" w:cs="Verdana"/>
      <w:b/>
      <w:spacing w:val="-4"/>
      <w:sz w:val="18"/>
      <w:szCs w:val="20"/>
      <w:lang w:val="en-US" w:eastAsia="en-US"/>
    </w:rPr>
  </w:style>
  <w:style w:type="character" w:customStyle="1" w:styleId="zakonspanusual11">
    <w:name w:val="zakon_spanusual11"/>
    <w:rsid w:val="00DC4954"/>
    <w:rPr>
      <w:rFonts w:ascii="Courier New" w:hAnsi="Courier New" w:cs="Arial Unicode MS" w:hint="default"/>
      <w:color w:val="000000"/>
      <w:sz w:val="18"/>
      <w:szCs w:val="18"/>
      <w:lang w:val="en-US" w:eastAsia="en-US" w:bidi="ar-SA"/>
    </w:rPr>
  </w:style>
  <w:style w:type="paragraph" w:customStyle="1" w:styleId="zakonplink">
    <w:name w:val="zakon_plink"/>
    <w:basedOn w:val="af"/>
    <w:rsid w:val="00DC4954"/>
    <w:pPr>
      <w:autoSpaceDE w:val="0"/>
      <w:autoSpaceDN w:val="0"/>
      <w:adjustRightInd w:val="0"/>
      <w:spacing w:before="100" w:after="100"/>
      <w:jc w:val="left"/>
    </w:pPr>
    <w:rPr>
      <w:rFonts w:ascii="Verdana" w:eastAsia="Arial Unicode MS" w:hAnsi="Verdana" w:cs="Tahoma"/>
      <w:color w:val="000000"/>
      <w:sz w:val="21"/>
      <w:szCs w:val="24"/>
    </w:rPr>
  </w:style>
  <w:style w:type="paragraph" w:customStyle="1" w:styleId="afffffffffffffffffffffd">
    <w:name w:val="Стиль"/>
    <w:rsid w:val="00DC4954"/>
    <w:rPr>
      <w:snapToGrid w:val="0"/>
      <w:spacing w:val="-1"/>
      <w:w w:val="65535"/>
      <w:kern w:val="65535"/>
      <w:position w:val="-1"/>
      <w:sz w:val="65535"/>
      <w:bdr w:val="nil"/>
      <w:lang w:eastAsia="en-US"/>
    </w:rPr>
  </w:style>
  <w:style w:type="paragraph" w:customStyle="1" w:styleId="BodyText24">
    <w:name w:val="Body Text 24"/>
    <w:basedOn w:val="af"/>
    <w:rsid w:val="00DC4954"/>
    <w:pPr>
      <w:widowControl/>
      <w:jc w:val="center"/>
    </w:pPr>
    <w:rPr>
      <w:rFonts w:asciiTheme="majorHAnsi" w:hAnsiTheme="majorHAnsi" w:cs="Tahoma"/>
      <w:b/>
      <w:szCs w:val="20"/>
    </w:rPr>
  </w:style>
  <w:style w:type="paragraph" w:customStyle="1" w:styleId="BodyText23">
    <w:name w:val="Body Text 23"/>
    <w:aliases w:val="Iniiaiie oaeno 1,Ioia?iaaiiue nienie !!,Iaaei noeeu,Iie Caaieiaie 1,Íóìåðîâàííûé ñïèñîê !!,Îñíîâíîé òåêñò ñ îòñòóïîì Çíàê1,Îñíîâíîé òåêñò ñ îòñòóïîì Çíàê Çíàê,Îñíîâíîé òåêñò ñ îòñòóïîì Çíàê,Îñíîâíîé òåêñò ñ îòñòóïîì Çíàê2"/>
    <w:basedOn w:val="Normal2"/>
    <w:rsid w:val="00DC4954"/>
    <w:pPr>
      <w:widowControl w:val="0"/>
      <w:spacing w:line="300" w:lineRule="auto"/>
    </w:pPr>
    <w:rPr>
      <w:snapToGrid w:val="0"/>
      <w:sz w:val="24"/>
    </w:rPr>
  </w:style>
  <w:style w:type="paragraph" w:customStyle="1" w:styleId="4fc">
    <w:name w:val="Стиль 4"/>
    <w:basedOn w:val="31"/>
    <w:rsid w:val="00DC4954"/>
    <w:pPr>
      <w:widowControl/>
      <w:numPr>
        <w:ilvl w:val="0"/>
        <w:numId w:val="0"/>
      </w:numPr>
      <w:spacing w:before="200" w:after="60"/>
      <w:ind w:firstLine="1191"/>
      <w:jc w:val="left"/>
      <w:outlineLvl w:val="9"/>
    </w:pPr>
    <w:rPr>
      <w:rFonts w:asciiTheme="majorHAnsi" w:hAnsiTheme="majorHAnsi" w:cs="Tahoma"/>
      <w:b w:val="0"/>
      <w:iCs/>
      <w:snapToGrid w:val="0"/>
      <w:sz w:val="32"/>
      <w:szCs w:val="32"/>
      <w:u w:val="single"/>
      <w:lang w:eastAsia="en-US"/>
    </w:rPr>
  </w:style>
  <w:style w:type="paragraph" w:customStyle="1" w:styleId="afffffffffffffffffffffe">
    <w:name w:val="Для таблицы"/>
    <w:basedOn w:val="31"/>
    <w:rsid w:val="00DC4954"/>
    <w:pPr>
      <w:widowControl/>
      <w:numPr>
        <w:ilvl w:val="0"/>
        <w:numId w:val="0"/>
      </w:numPr>
      <w:spacing w:before="0"/>
      <w:ind w:firstLine="1077"/>
      <w:jc w:val="left"/>
      <w:outlineLvl w:val="9"/>
    </w:pPr>
    <w:rPr>
      <w:rFonts w:asciiTheme="majorHAnsi" w:hAnsiTheme="majorHAnsi" w:cs="Tahoma"/>
      <w:iCs/>
      <w:snapToGrid w:val="0"/>
      <w:szCs w:val="32"/>
      <w:u w:val="single"/>
      <w:lang w:eastAsia="en-US"/>
    </w:rPr>
  </w:style>
  <w:style w:type="paragraph" w:customStyle="1" w:styleId="414">
    <w:name w:val="Заголовок 41"/>
    <w:basedOn w:val="Normal2"/>
    <w:next w:val="Normal2"/>
    <w:rsid w:val="00DC4954"/>
    <w:pPr>
      <w:keepNext/>
      <w:widowControl w:val="0"/>
      <w:tabs>
        <w:tab w:val="left" w:pos="709"/>
      </w:tabs>
    </w:pPr>
    <w:rPr>
      <w:b/>
      <w:i/>
      <w:snapToGrid w:val="0"/>
      <w:sz w:val="28"/>
    </w:rPr>
  </w:style>
  <w:style w:type="paragraph" w:customStyle="1" w:styleId="511">
    <w:name w:val="Заголовок 51"/>
    <w:basedOn w:val="Normal2"/>
    <w:next w:val="Normal2"/>
    <w:rsid w:val="00DC4954"/>
    <w:pPr>
      <w:keepNext/>
      <w:jc w:val="center"/>
    </w:pPr>
    <w:rPr>
      <w:b/>
      <w:i/>
      <w:snapToGrid w:val="0"/>
    </w:rPr>
  </w:style>
  <w:style w:type="paragraph" w:customStyle="1" w:styleId="610">
    <w:name w:val="Заголовок 61"/>
    <w:basedOn w:val="Normal2"/>
    <w:next w:val="Normal2"/>
    <w:rsid w:val="00DC4954"/>
    <w:pPr>
      <w:keepNext/>
      <w:jc w:val="center"/>
    </w:pPr>
    <w:rPr>
      <w:b/>
      <w:i/>
      <w:snapToGrid w:val="0"/>
      <w:sz w:val="22"/>
    </w:rPr>
  </w:style>
  <w:style w:type="paragraph" w:customStyle="1" w:styleId="710">
    <w:name w:val="Заголовок 71"/>
    <w:basedOn w:val="Normal2"/>
    <w:next w:val="Normal2"/>
    <w:rsid w:val="00DC4954"/>
    <w:pPr>
      <w:keepNext/>
      <w:widowControl w:val="0"/>
      <w:tabs>
        <w:tab w:val="left" w:pos="709"/>
      </w:tabs>
      <w:spacing w:line="360" w:lineRule="auto"/>
      <w:jc w:val="center"/>
    </w:pPr>
    <w:rPr>
      <w:b/>
      <w:snapToGrid w:val="0"/>
      <w:sz w:val="26"/>
      <w:u w:val="single"/>
    </w:rPr>
  </w:style>
  <w:style w:type="paragraph" w:customStyle="1" w:styleId="810">
    <w:name w:val="Заголовок 81"/>
    <w:basedOn w:val="Normal2"/>
    <w:next w:val="Normal2"/>
    <w:rsid w:val="00DC4954"/>
    <w:pPr>
      <w:keepNext/>
      <w:widowControl w:val="0"/>
      <w:tabs>
        <w:tab w:val="left" w:pos="709"/>
      </w:tabs>
      <w:jc w:val="center"/>
    </w:pPr>
    <w:rPr>
      <w:i/>
      <w:snapToGrid w:val="0"/>
      <w:sz w:val="24"/>
    </w:rPr>
  </w:style>
  <w:style w:type="character" w:customStyle="1" w:styleId="DefaultParagraphFont1">
    <w:name w:val="Default Paragraph Font1"/>
    <w:rsid w:val="00DC4954"/>
  </w:style>
  <w:style w:type="paragraph" w:customStyle="1" w:styleId="BodyTextIndent31">
    <w:name w:val="Body Text Indent 31"/>
    <w:basedOn w:val="Normal2"/>
    <w:rsid w:val="00DC4954"/>
    <w:pPr>
      <w:widowControl w:val="0"/>
      <w:ind w:firstLine="560"/>
    </w:pPr>
    <w:rPr>
      <w:snapToGrid w:val="0"/>
      <w:sz w:val="24"/>
    </w:rPr>
  </w:style>
  <w:style w:type="paragraph" w:customStyle="1" w:styleId="PlainText1">
    <w:name w:val="Plain Text1"/>
    <w:basedOn w:val="Normal2"/>
    <w:rsid w:val="00DC4954"/>
    <w:pPr>
      <w:widowControl w:val="0"/>
      <w:tabs>
        <w:tab w:val="left" w:pos="709"/>
      </w:tabs>
    </w:pPr>
    <w:rPr>
      <w:rFonts w:ascii="Courier New" w:hAnsi="Courier New"/>
      <w:snapToGrid w:val="0"/>
    </w:rPr>
  </w:style>
  <w:style w:type="character" w:customStyle="1" w:styleId="1fffff7">
    <w:name w:val="Знак сноски1"/>
    <w:rsid w:val="00DC4954"/>
    <w:rPr>
      <w:sz w:val="20"/>
      <w:vertAlign w:val="superscript"/>
    </w:rPr>
  </w:style>
  <w:style w:type="character" w:customStyle="1" w:styleId="1fffff8">
    <w:name w:val="Номер страницы1"/>
    <w:basedOn w:val="DefaultParagraphFont1"/>
    <w:rsid w:val="00DC4954"/>
  </w:style>
  <w:style w:type="paragraph" w:customStyle="1" w:styleId="11f1">
    <w:name w:val="Оглавление 11"/>
    <w:basedOn w:val="Normal2"/>
    <w:next w:val="Normal2"/>
    <w:autoRedefine/>
    <w:rsid w:val="00DC4954"/>
    <w:pPr>
      <w:widowControl w:val="0"/>
      <w:tabs>
        <w:tab w:val="right" w:leader="dot" w:pos="9105"/>
      </w:tabs>
      <w:spacing w:before="120" w:after="120"/>
    </w:pPr>
    <w:rPr>
      <w:b/>
      <w:caps/>
      <w:snapToGrid w:val="0"/>
      <w:sz w:val="22"/>
    </w:rPr>
  </w:style>
  <w:style w:type="paragraph" w:customStyle="1" w:styleId="216">
    <w:name w:val="Оглавление 21"/>
    <w:basedOn w:val="Normal2"/>
    <w:next w:val="Normal2"/>
    <w:autoRedefine/>
    <w:rsid w:val="00DC4954"/>
    <w:pPr>
      <w:widowControl w:val="0"/>
      <w:tabs>
        <w:tab w:val="right" w:leader="dot" w:pos="9105"/>
      </w:tabs>
      <w:spacing w:before="120"/>
      <w:ind w:left="238" w:right="-96"/>
    </w:pPr>
    <w:rPr>
      <w:b/>
      <w:smallCaps/>
      <w:noProof/>
      <w:snapToGrid w:val="0"/>
      <w:sz w:val="24"/>
    </w:rPr>
  </w:style>
  <w:style w:type="paragraph" w:customStyle="1" w:styleId="316">
    <w:name w:val="Оглавление 31"/>
    <w:basedOn w:val="Normal2"/>
    <w:next w:val="Normal2"/>
    <w:autoRedefine/>
    <w:rsid w:val="00DC4954"/>
    <w:pPr>
      <w:widowControl w:val="0"/>
      <w:tabs>
        <w:tab w:val="right" w:leader="dot" w:pos="9105"/>
      </w:tabs>
      <w:ind w:left="480"/>
    </w:pPr>
    <w:rPr>
      <w:i/>
      <w:snapToGrid w:val="0"/>
      <w:sz w:val="22"/>
    </w:rPr>
  </w:style>
  <w:style w:type="paragraph" w:customStyle="1" w:styleId="BodyText1">
    <w:name w:val="Body Text1"/>
    <w:basedOn w:val="Normal2"/>
    <w:rsid w:val="00DC4954"/>
    <w:pPr>
      <w:spacing w:before="240"/>
    </w:pPr>
    <w:rPr>
      <w:snapToGrid w:val="0"/>
      <w:sz w:val="24"/>
      <w:u w:val="single"/>
    </w:rPr>
  </w:style>
  <w:style w:type="paragraph" w:customStyle="1" w:styleId="1fffff9">
    <w:name w:val="Текст сноски1"/>
    <w:basedOn w:val="Normal2"/>
    <w:rsid w:val="00DC4954"/>
    <w:pPr>
      <w:widowControl w:val="0"/>
      <w:tabs>
        <w:tab w:val="left" w:pos="709"/>
      </w:tabs>
    </w:pPr>
    <w:rPr>
      <w:snapToGrid w:val="0"/>
    </w:rPr>
  </w:style>
  <w:style w:type="paragraph" w:customStyle="1" w:styleId="811">
    <w:name w:val="Оглавление 81"/>
    <w:basedOn w:val="Normal2"/>
    <w:next w:val="Normal2"/>
    <w:autoRedefine/>
    <w:rsid w:val="00DC4954"/>
    <w:pPr>
      <w:suppressLineNumbers/>
      <w:spacing w:line="360" w:lineRule="auto"/>
      <w:ind w:left="1960"/>
    </w:pPr>
    <w:rPr>
      <w:snapToGrid w:val="0"/>
      <w:sz w:val="28"/>
    </w:rPr>
  </w:style>
  <w:style w:type="paragraph" w:customStyle="1" w:styleId="512">
    <w:name w:val="Оглавление 51"/>
    <w:basedOn w:val="Normal2"/>
    <w:next w:val="Normal2"/>
    <w:autoRedefine/>
    <w:rsid w:val="00DC4954"/>
    <w:pPr>
      <w:ind w:left="960"/>
    </w:pPr>
    <w:rPr>
      <w:snapToGrid w:val="0"/>
      <w:sz w:val="24"/>
    </w:rPr>
  </w:style>
  <w:style w:type="paragraph" w:customStyle="1" w:styleId="611">
    <w:name w:val="Оглавление 61"/>
    <w:basedOn w:val="Normal2"/>
    <w:next w:val="Normal2"/>
    <w:autoRedefine/>
    <w:rsid w:val="00DC4954"/>
    <w:pPr>
      <w:ind w:left="1200"/>
    </w:pPr>
    <w:rPr>
      <w:snapToGrid w:val="0"/>
      <w:sz w:val="24"/>
    </w:rPr>
  </w:style>
  <w:style w:type="paragraph" w:customStyle="1" w:styleId="711">
    <w:name w:val="Оглавление 71"/>
    <w:basedOn w:val="Normal2"/>
    <w:next w:val="Normal2"/>
    <w:autoRedefine/>
    <w:rsid w:val="00DC4954"/>
    <w:pPr>
      <w:ind w:left="1440"/>
    </w:pPr>
    <w:rPr>
      <w:snapToGrid w:val="0"/>
      <w:sz w:val="24"/>
    </w:rPr>
  </w:style>
  <w:style w:type="paragraph" w:customStyle="1" w:styleId="911">
    <w:name w:val="Оглавление 91"/>
    <w:basedOn w:val="Normal2"/>
    <w:next w:val="Normal2"/>
    <w:autoRedefine/>
    <w:rsid w:val="00DC4954"/>
    <w:pPr>
      <w:ind w:left="1920"/>
    </w:pPr>
    <w:rPr>
      <w:snapToGrid w:val="0"/>
      <w:sz w:val="24"/>
    </w:rPr>
  </w:style>
  <w:style w:type="paragraph" w:customStyle="1" w:styleId="DefinitionTerm">
    <w:name w:val="Definition Term"/>
    <w:basedOn w:val="af"/>
    <w:next w:val="DefinitionList"/>
    <w:rsid w:val="00DC4954"/>
    <w:pPr>
      <w:widowControl/>
      <w:jc w:val="left"/>
    </w:pPr>
    <w:rPr>
      <w:rFonts w:asciiTheme="majorHAnsi" w:hAnsiTheme="majorHAnsi" w:cs="Tahoma"/>
      <w:snapToGrid w:val="0"/>
      <w:szCs w:val="20"/>
    </w:rPr>
  </w:style>
  <w:style w:type="paragraph" w:customStyle="1" w:styleId="3ff4">
    <w:name w:val="Стиль Заголовок 3"/>
    <w:aliases w:val="Naiaea + Слева:  857 см Перед:  6 пт"/>
    <w:basedOn w:val="31"/>
    <w:autoRedefine/>
    <w:rsid w:val="00DC4954"/>
    <w:pPr>
      <w:widowControl/>
      <w:numPr>
        <w:ilvl w:val="0"/>
        <w:numId w:val="0"/>
      </w:numPr>
      <w:tabs>
        <w:tab w:val="left" w:pos="0"/>
        <w:tab w:val="num" w:pos="720"/>
      </w:tabs>
      <w:spacing w:before="200" w:after="60"/>
      <w:ind w:left="340" w:firstLine="340"/>
      <w:jc w:val="left"/>
    </w:pPr>
    <w:rPr>
      <w:rFonts w:ascii="Arial" w:hAnsi="Arial" w:cs="Tahoma"/>
      <w:b w:val="0"/>
      <w:iCs/>
      <w:snapToGrid w:val="0"/>
      <w:sz w:val="32"/>
      <w:szCs w:val="32"/>
      <w:u w:val="single"/>
      <w:lang w:eastAsia="en-US"/>
    </w:rPr>
  </w:style>
  <w:style w:type="paragraph" w:customStyle="1" w:styleId="affffffffffffffffffffff">
    <w:name w:val="Обычный текст с отступом"/>
    <w:basedOn w:val="af"/>
    <w:rsid w:val="00DC4954"/>
    <w:pPr>
      <w:widowControl/>
      <w:ind w:firstLine="709"/>
    </w:pPr>
    <w:rPr>
      <w:rFonts w:ascii="Arial" w:hAnsi="Arial" w:cs="Tahoma"/>
      <w:color w:val="000000"/>
      <w:szCs w:val="20"/>
    </w:rPr>
  </w:style>
  <w:style w:type="paragraph" w:customStyle="1" w:styleId="normaltext0">
    <w:name w:val="normaltext"/>
    <w:basedOn w:val="af"/>
    <w:rsid w:val="00DC4954"/>
    <w:pPr>
      <w:widowControl/>
      <w:spacing w:before="100" w:beforeAutospacing="1" w:after="100" w:afterAutospacing="1"/>
      <w:jc w:val="left"/>
    </w:pPr>
    <w:rPr>
      <w:rFonts w:ascii="Arial" w:eastAsia="Arial Unicode MS" w:hAnsi="Arial" w:cs="Arial"/>
      <w:color w:val="000000"/>
      <w:sz w:val="18"/>
      <w:szCs w:val="18"/>
    </w:rPr>
  </w:style>
  <w:style w:type="character" w:customStyle="1" w:styleId="opis1">
    <w:name w:val="opis1"/>
    <w:rsid w:val="00DC4954"/>
    <w:rPr>
      <w:rFonts w:ascii="Tahoma" w:hAnsi="Tahoma" w:cs="Tahoma" w:hint="default"/>
      <w:b w:val="0"/>
      <w:bCs w:val="0"/>
      <w:i w:val="0"/>
      <w:iCs w:val="0"/>
      <w:color w:val="000000"/>
      <w:spacing w:val="240"/>
      <w:sz w:val="20"/>
      <w:szCs w:val="20"/>
      <w:lang w:val="en-US" w:eastAsia="en-US" w:bidi="ar-SA"/>
    </w:rPr>
  </w:style>
  <w:style w:type="paragraph" w:customStyle="1" w:styleId="abz">
    <w:name w:val="abz"/>
    <w:basedOn w:val="af"/>
    <w:rsid w:val="00DC4954"/>
    <w:pPr>
      <w:widowControl/>
      <w:spacing w:before="100" w:beforeAutospacing="1" w:after="100" w:afterAutospacing="1"/>
      <w:ind w:firstLine="480"/>
    </w:pPr>
    <w:rPr>
      <w:rFonts w:ascii="Verdana" w:eastAsia="Arial Unicode MS" w:hAnsi="Verdana" w:cs="Arial Unicode MS"/>
      <w:color w:val="39529A"/>
      <w:sz w:val="17"/>
      <w:szCs w:val="17"/>
    </w:rPr>
  </w:style>
  <w:style w:type="paragraph" w:customStyle="1" w:styleId="zagsm">
    <w:name w:val="zagsm"/>
    <w:basedOn w:val="af"/>
    <w:rsid w:val="00DC4954"/>
    <w:pPr>
      <w:widowControl/>
      <w:spacing w:before="100" w:beforeAutospacing="1" w:after="100" w:afterAutospacing="1"/>
      <w:jc w:val="left"/>
    </w:pPr>
    <w:rPr>
      <w:rFonts w:ascii="Verdana" w:eastAsia="Arial Unicode MS" w:hAnsi="Verdana" w:cs="Arial Unicode MS"/>
      <w:b/>
      <w:bCs/>
      <w:color w:val="2E8A02"/>
      <w:sz w:val="21"/>
      <w:szCs w:val="21"/>
    </w:rPr>
  </w:style>
  <w:style w:type="paragraph" w:customStyle="1" w:styleId="zagsm1">
    <w:name w:val="zagsm1"/>
    <w:basedOn w:val="af"/>
    <w:rsid w:val="00DC4954"/>
    <w:pPr>
      <w:widowControl/>
      <w:spacing w:before="100" w:beforeAutospacing="1" w:after="100" w:afterAutospacing="1"/>
      <w:jc w:val="left"/>
    </w:pPr>
    <w:rPr>
      <w:rFonts w:ascii="Verdana" w:eastAsia="Arial Unicode MS" w:hAnsi="Verdana" w:cs="Arial Unicode MS"/>
      <w:color w:val="2E8A02"/>
      <w:sz w:val="18"/>
      <w:szCs w:val="18"/>
    </w:rPr>
  </w:style>
  <w:style w:type="paragraph" w:customStyle="1" w:styleId="sm">
    <w:name w:val="sm"/>
    <w:basedOn w:val="af"/>
    <w:rsid w:val="00DC4954"/>
    <w:pPr>
      <w:widowControl/>
      <w:spacing w:before="100" w:beforeAutospacing="1" w:after="100" w:afterAutospacing="1"/>
      <w:jc w:val="left"/>
    </w:pPr>
    <w:rPr>
      <w:rFonts w:ascii="Verdana" w:eastAsia="Arial Unicode MS" w:hAnsi="Verdana" w:cs="Arial Unicode MS"/>
      <w:color w:val="2E8A02"/>
      <w:sz w:val="15"/>
      <w:szCs w:val="15"/>
    </w:rPr>
  </w:style>
  <w:style w:type="character" w:customStyle="1" w:styleId="zagolow1">
    <w:name w:val="zagolow1"/>
    <w:rsid w:val="00DC4954"/>
    <w:rPr>
      <w:rFonts w:ascii="Verdana" w:hAnsi="Verdana" w:cs="Verdana" w:hint="default"/>
      <w:sz w:val="26"/>
      <w:szCs w:val="26"/>
      <w:lang w:val="en-US" w:eastAsia="en-US" w:bidi="ar-SA"/>
    </w:rPr>
  </w:style>
  <w:style w:type="paragraph" w:customStyle="1" w:styleId="tx">
    <w:name w:val="tx"/>
    <w:basedOn w:val="af"/>
    <w:rsid w:val="00DC4954"/>
    <w:pPr>
      <w:widowControl/>
      <w:spacing w:before="100" w:beforeAutospacing="1" w:after="100" w:afterAutospacing="1" w:line="312" w:lineRule="auto"/>
      <w:ind w:firstLine="480"/>
      <w:jc w:val="left"/>
    </w:pPr>
    <w:rPr>
      <w:rFonts w:ascii="Arial Unicode MS" w:eastAsia="Arial Unicode MS" w:hAnsi="Arial Unicode MS" w:cs="Arial Unicode MS"/>
      <w:color w:val="000000"/>
      <w:sz w:val="19"/>
      <w:szCs w:val="19"/>
    </w:rPr>
  </w:style>
  <w:style w:type="character" w:customStyle="1" w:styleId="h11">
    <w:name w:val="h11"/>
    <w:rsid w:val="00DC4954"/>
    <w:rPr>
      <w:rFonts w:ascii="Verdana" w:hAnsi="Verdana" w:cs="Verdana" w:hint="default"/>
      <w:b/>
      <w:bCs/>
      <w:color w:val="000000"/>
      <w:sz w:val="26"/>
      <w:szCs w:val="26"/>
      <w:lang w:val="en-US" w:eastAsia="en-US" w:bidi="ar-SA"/>
    </w:rPr>
  </w:style>
  <w:style w:type="paragraph" w:customStyle="1" w:styleId="snos">
    <w:name w:val="snos"/>
    <w:basedOn w:val="af"/>
    <w:rsid w:val="00DC4954"/>
    <w:pPr>
      <w:widowControl/>
      <w:spacing w:before="100" w:beforeAutospacing="1" w:after="100" w:afterAutospacing="1"/>
      <w:jc w:val="left"/>
    </w:pPr>
    <w:rPr>
      <w:rFonts w:ascii="Verdana" w:eastAsia="Arial Unicode MS" w:hAnsi="Verdana" w:cs="Tahoma"/>
      <w:color w:val="000000"/>
      <w:sz w:val="17"/>
      <w:szCs w:val="17"/>
    </w:rPr>
  </w:style>
  <w:style w:type="paragraph" w:customStyle="1" w:styleId="mfdruinf">
    <w:name w:val="mfdruinf"/>
    <w:basedOn w:val="af"/>
    <w:rsid w:val="00DC4954"/>
    <w:pPr>
      <w:widowControl/>
      <w:jc w:val="left"/>
    </w:pPr>
    <w:rPr>
      <w:rFonts w:asciiTheme="majorHAnsi" w:eastAsia="Arial Unicode MS" w:hAnsiTheme="majorHAnsi" w:cs="Tahoma"/>
      <w:color w:val="000000"/>
      <w:sz w:val="15"/>
      <w:szCs w:val="15"/>
    </w:rPr>
  </w:style>
  <w:style w:type="paragraph" w:customStyle="1" w:styleId="e">
    <w:name w:val="e"/>
    <w:basedOn w:val="af"/>
    <w:rsid w:val="00DC4954"/>
    <w:pPr>
      <w:widowControl/>
      <w:spacing w:before="100" w:beforeAutospacing="1" w:after="100" w:afterAutospacing="1"/>
      <w:jc w:val="left"/>
    </w:pPr>
    <w:rPr>
      <w:rFonts w:asciiTheme="majorHAnsi" w:eastAsia="Arial Unicode MS" w:hAnsiTheme="majorHAnsi" w:cs="Tahoma"/>
      <w:color w:val="CC6600"/>
      <w:sz w:val="15"/>
      <w:szCs w:val="15"/>
    </w:rPr>
  </w:style>
  <w:style w:type="paragraph" w:customStyle="1" w:styleId="v">
    <w:name w:val="v"/>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w">
    <w:name w:val="w"/>
    <w:basedOn w:val="af"/>
    <w:rsid w:val="00DC4954"/>
    <w:pPr>
      <w:widowControl/>
      <w:spacing w:before="100" w:beforeAutospacing="1" w:after="100" w:afterAutospacing="1"/>
      <w:jc w:val="left"/>
    </w:pPr>
    <w:rPr>
      <w:rFonts w:ascii="Verdana" w:eastAsia="Arial Unicode MS" w:hAnsi="Verdana" w:cs="Arial Unicode MS"/>
      <w:color w:val="081556"/>
      <w:sz w:val="15"/>
      <w:szCs w:val="15"/>
    </w:rPr>
  </w:style>
  <w:style w:type="paragraph" w:customStyle="1" w:styleId="z">
    <w:name w:val="z"/>
    <w:basedOn w:val="af"/>
    <w:rsid w:val="00DC4954"/>
    <w:pPr>
      <w:widowControl/>
      <w:spacing w:before="100" w:beforeAutospacing="1" w:after="100" w:afterAutospacing="1"/>
      <w:jc w:val="left"/>
    </w:pPr>
    <w:rPr>
      <w:rFonts w:ascii="Verdana" w:eastAsia="Arial Unicode MS" w:hAnsi="Verdana" w:cs="Arial Unicode MS"/>
      <w:color w:val="FFC100"/>
      <w:sz w:val="17"/>
      <w:szCs w:val="17"/>
    </w:rPr>
  </w:style>
  <w:style w:type="paragraph" w:customStyle="1" w:styleId="ss">
    <w:name w:val="ss"/>
    <w:basedOn w:val="af"/>
    <w:rsid w:val="00DC4954"/>
    <w:pPr>
      <w:widowControl/>
      <w:spacing w:before="100" w:beforeAutospacing="1" w:after="100" w:afterAutospacing="1"/>
      <w:jc w:val="left"/>
    </w:pPr>
    <w:rPr>
      <w:rFonts w:ascii="Verdana" w:eastAsia="Arial Unicode MS" w:hAnsi="Verdana" w:cs="Arial Unicode MS"/>
      <w:color w:val="CCCCCC"/>
      <w:sz w:val="15"/>
      <w:szCs w:val="15"/>
    </w:rPr>
  </w:style>
  <w:style w:type="paragraph" w:customStyle="1" w:styleId="f">
    <w:name w:val="f"/>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t">
    <w:name w:val="dt"/>
    <w:basedOn w:val="af"/>
    <w:rsid w:val="00DC4954"/>
    <w:pPr>
      <w:widowControl/>
      <w:spacing w:before="100" w:beforeAutospacing="1" w:after="100" w:afterAutospacing="1"/>
      <w:jc w:val="left"/>
    </w:pPr>
    <w:rPr>
      <w:rFonts w:asciiTheme="majorHAnsi" w:eastAsia="Arial Unicode MS" w:hAnsiTheme="majorHAnsi" w:cs="Tahoma"/>
      <w:color w:val="C70000"/>
      <w:sz w:val="15"/>
      <w:szCs w:val="15"/>
    </w:rPr>
  </w:style>
  <w:style w:type="paragraph" w:customStyle="1" w:styleId="folder">
    <w:name w:val="folder"/>
    <w:basedOn w:val="af"/>
    <w:rsid w:val="00DC4954"/>
    <w:pPr>
      <w:widowControl/>
      <w:spacing w:before="100" w:beforeAutospacing="1" w:after="100" w:afterAutospacing="1"/>
      <w:jc w:val="left"/>
    </w:pPr>
    <w:rPr>
      <w:rFonts w:ascii="Verdana" w:eastAsia="Arial Unicode MS" w:hAnsi="Verdana" w:cs="Arial Unicode MS"/>
      <w:color w:val="FFFFFF"/>
      <w:sz w:val="15"/>
      <w:szCs w:val="15"/>
    </w:rPr>
  </w:style>
  <w:style w:type="paragraph" w:customStyle="1" w:styleId="datetime">
    <w:name w:val="datetime"/>
    <w:basedOn w:val="af"/>
    <w:rsid w:val="00DC4954"/>
    <w:pPr>
      <w:widowControl/>
      <w:spacing w:before="100" w:beforeAutospacing="1" w:after="100" w:afterAutospacing="1"/>
      <w:jc w:val="left"/>
    </w:pPr>
    <w:rPr>
      <w:rFonts w:asciiTheme="majorHAnsi" w:eastAsia="Arial Unicode MS" w:hAnsiTheme="majorHAnsi" w:cs="Tahoma"/>
      <w:color w:val="000000"/>
      <w:sz w:val="15"/>
      <w:szCs w:val="15"/>
    </w:rPr>
  </w:style>
  <w:style w:type="paragraph" w:customStyle="1" w:styleId="submainmenuwin">
    <w:name w:val="submainmenuwin"/>
    <w:basedOn w:val="af"/>
    <w:rsid w:val="00DC4954"/>
    <w:pPr>
      <w:widowControl/>
      <w:shd w:val="clear" w:color="auto" w:fill="2654AA"/>
      <w:spacing w:before="100" w:beforeAutospacing="1" w:after="100" w:afterAutospacing="1"/>
      <w:jc w:val="left"/>
    </w:pPr>
    <w:rPr>
      <w:rFonts w:ascii="Verdana" w:eastAsia="Arial Unicode MS" w:hAnsi="Verdana" w:cs="Arial Unicode MS"/>
      <w:color w:val="FFFFFF"/>
      <w:szCs w:val="24"/>
    </w:rPr>
  </w:style>
  <w:style w:type="character" w:customStyle="1" w:styleId="highlight2">
    <w:name w:val="highlight2"/>
    <w:basedOn w:val="af0"/>
    <w:rsid w:val="00DC4954"/>
  </w:style>
  <w:style w:type="character" w:customStyle="1" w:styleId="Normal0">
    <w:name w:val="Normal Знак Знак"/>
    <w:rsid w:val="00DC4954"/>
    <w:rPr>
      <w:rFonts w:ascii="Verdana" w:hAnsi="Verdana" w:cs="Verdana"/>
      <w:snapToGrid w:val="0"/>
      <w:lang w:val="ru-RU" w:eastAsia="ru-RU" w:bidi="ar-SA"/>
    </w:rPr>
  </w:style>
  <w:style w:type="paragraph" w:customStyle="1" w:styleId="justify">
    <w:name w:val="justify"/>
    <w:basedOn w:val="af"/>
    <w:rsid w:val="00DC4954"/>
    <w:pPr>
      <w:widowControl/>
      <w:spacing w:before="100" w:beforeAutospacing="1" w:after="100" w:afterAutospacing="1"/>
    </w:pPr>
    <w:rPr>
      <w:rFonts w:ascii="Arial" w:hAnsi="Arial" w:cs="Arial"/>
      <w:color w:val="003366"/>
    </w:rPr>
  </w:style>
  <w:style w:type="paragraph" w:customStyle="1" w:styleId="-24">
    <w:name w:val="Под-заголовок2"/>
    <w:basedOn w:val="af"/>
    <w:next w:val="afffffffffffffffffffff3"/>
    <w:rsid w:val="00DC4954"/>
    <w:pPr>
      <w:widowControl/>
      <w:spacing w:before="120" w:after="120"/>
      <w:ind w:firstLine="709"/>
      <w:jc w:val="center"/>
    </w:pPr>
    <w:rPr>
      <w:rFonts w:ascii="Arial" w:hAnsi="Arial" w:cs="Tahoma"/>
      <w:b/>
      <w:i/>
      <w:color w:val="008080"/>
    </w:rPr>
  </w:style>
  <w:style w:type="paragraph" w:customStyle="1" w:styleId="-0">
    <w:name w:val="Под-заголовок"/>
    <w:basedOn w:val="afffffffffffffffffffff3"/>
    <w:next w:val="afffffffffffffffffffff3"/>
    <w:rsid w:val="00DC4954"/>
    <w:pPr>
      <w:jc w:val="center"/>
    </w:pPr>
    <w:rPr>
      <w:b/>
      <w:color w:val="003366"/>
    </w:rPr>
  </w:style>
  <w:style w:type="paragraph" w:customStyle="1" w:styleId="obl">
    <w:name w:val="obl"/>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smallc">
    <w:name w:val="smallc"/>
    <w:basedOn w:val="af"/>
    <w:rsid w:val="00DC4954"/>
    <w:pPr>
      <w:widowControl/>
      <w:spacing w:before="100" w:beforeAutospacing="1" w:after="100" w:afterAutospacing="1"/>
      <w:jc w:val="left"/>
    </w:pPr>
    <w:rPr>
      <w:rFonts w:ascii="Arial Unicode MS" w:eastAsia="Arial Unicode MS" w:hAnsi="Arial Unicode MS" w:cs="Arial Unicode MS"/>
      <w:szCs w:val="24"/>
    </w:rPr>
  </w:style>
  <w:style w:type="paragraph" w:customStyle="1" w:styleId="Normal3">
    <w:name w:val="Normal3"/>
    <w:rsid w:val="00DC4954"/>
    <w:rPr>
      <w:snapToGrid w:val="0"/>
    </w:rPr>
  </w:style>
  <w:style w:type="paragraph" w:customStyle="1" w:styleId="avNormal">
    <w:name w:val="avNormal"/>
    <w:rsid w:val="00DC4954"/>
    <w:pPr>
      <w:widowControl w:val="0"/>
      <w:spacing w:after="60"/>
      <w:ind w:left="851"/>
    </w:pPr>
    <w:rPr>
      <w:sz w:val="24"/>
    </w:rPr>
  </w:style>
  <w:style w:type="paragraph" w:customStyle="1" w:styleId="Heading31">
    <w:name w:val="Heading 31"/>
    <w:rsid w:val="00DC4954"/>
    <w:pPr>
      <w:widowControl w:val="0"/>
      <w:autoSpaceDE w:val="0"/>
      <w:autoSpaceDN w:val="0"/>
      <w:spacing w:before="240" w:after="40"/>
    </w:pPr>
    <w:rPr>
      <w:b/>
      <w:bCs/>
      <w:sz w:val="22"/>
      <w:szCs w:val="22"/>
    </w:rPr>
  </w:style>
  <w:style w:type="character" w:customStyle="1" w:styleId="txtnews1">
    <w:name w:val="txtnews1"/>
    <w:rsid w:val="00DC4954"/>
    <w:rPr>
      <w:rFonts w:ascii="Verdana" w:hAnsi="Verdana" w:cs="Verdana"/>
      <w:color w:val="666699"/>
      <w:lang w:val="en-US" w:eastAsia="en-US" w:bidi="ar-SA"/>
    </w:rPr>
  </w:style>
  <w:style w:type="paragraph" w:customStyle="1" w:styleId="abstext">
    <w:name w:val="abstext"/>
    <w:basedOn w:val="af"/>
    <w:rsid w:val="00DC4954"/>
    <w:pPr>
      <w:widowControl/>
      <w:spacing w:after="168" w:line="288" w:lineRule="auto"/>
      <w:jc w:val="left"/>
    </w:pPr>
    <w:rPr>
      <w:rFonts w:asciiTheme="majorHAnsi" w:hAnsiTheme="majorHAnsi" w:cs="Tahoma"/>
      <w:szCs w:val="24"/>
    </w:rPr>
  </w:style>
  <w:style w:type="paragraph" w:customStyle="1" w:styleId="news">
    <w:name w:val="news"/>
    <w:basedOn w:val="af"/>
    <w:rsid w:val="00DC4954"/>
    <w:pPr>
      <w:widowControl/>
      <w:spacing w:after="120"/>
      <w:jc w:val="left"/>
    </w:pPr>
    <w:rPr>
      <w:rFonts w:ascii="Arial" w:hAnsi="Arial" w:cs="Arial"/>
      <w:color w:val="000000"/>
      <w:sz w:val="20"/>
      <w:szCs w:val="20"/>
    </w:rPr>
  </w:style>
  <w:style w:type="paragraph" w:customStyle="1" w:styleId="image">
    <w:name w:val="image"/>
    <w:basedOn w:val="af"/>
    <w:rsid w:val="00DC4954"/>
    <w:pPr>
      <w:widowControl/>
      <w:spacing w:before="100" w:beforeAutospacing="1" w:after="100" w:afterAutospacing="1"/>
      <w:jc w:val="left"/>
    </w:pPr>
    <w:rPr>
      <w:rFonts w:ascii="Verdana" w:hAnsi="Verdana" w:cs="Tahoma"/>
      <w:color w:val="323232"/>
      <w:sz w:val="15"/>
      <w:szCs w:val="15"/>
    </w:rPr>
  </w:style>
  <w:style w:type="paragraph" w:customStyle="1" w:styleId="note">
    <w:name w:val="note"/>
    <w:basedOn w:val="af"/>
    <w:rsid w:val="00DC4954"/>
    <w:pPr>
      <w:widowControl/>
      <w:spacing w:before="100" w:beforeAutospacing="1" w:after="100" w:afterAutospacing="1"/>
      <w:jc w:val="left"/>
    </w:pPr>
    <w:rPr>
      <w:rFonts w:ascii="Verdana" w:hAnsi="Verdana" w:cs="Tahoma"/>
      <w:color w:val="323232"/>
      <w:sz w:val="18"/>
      <w:szCs w:val="18"/>
    </w:rPr>
  </w:style>
  <w:style w:type="paragraph" w:customStyle="1" w:styleId="BodyText20">
    <w:name w:val="Body Text2"/>
    <w:basedOn w:val="Normal4"/>
    <w:rsid w:val="00DC4954"/>
    <w:pPr>
      <w:tabs>
        <w:tab w:val="clear" w:pos="709"/>
      </w:tabs>
      <w:spacing w:before="240"/>
    </w:pPr>
    <w:rPr>
      <w:u w:val="single"/>
    </w:rPr>
  </w:style>
  <w:style w:type="character" w:customStyle="1" w:styleId="orange1">
    <w:name w:val="orange1"/>
    <w:rsid w:val="00DC4954"/>
    <w:rPr>
      <w:rFonts w:ascii="Arial" w:hAnsi="Arial" w:cs="Arial" w:hint="default"/>
      <w:b/>
      <w:bCs/>
      <w:color w:val="FFFFFF"/>
      <w:sz w:val="24"/>
      <w:szCs w:val="24"/>
      <w:lang w:val="en-US" w:eastAsia="en-US" w:bidi="ar-SA"/>
    </w:rPr>
  </w:style>
  <w:style w:type="character" w:customStyle="1" w:styleId="disclplain1">
    <w:name w:val="disclplain1"/>
    <w:rsid w:val="00DC4954"/>
    <w:rPr>
      <w:rFonts w:ascii="Arial" w:hAnsi="Arial" w:cs="Arial" w:hint="default"/>
      <w:sz w:val="20"/>
      <w:szCs w:val="20"/>
      <w:lang w:val="en-US" w:eastAsia="en-US" w:bidi="ar-SA"/>
    </w:rPr>
  </w:style>
  <w:style w:type="character" w:customStyle="1" w:styleId="disclvalue11">
    <w:name w:val="disclvalue11"/>
    <w:rsid w:val="00DC4954"/>
    <w:rPr>
      <w:rFonts w:ascii="Verdana" w:hAnsi="Verdana" w:cs="Verdana"/>
      <w:b/>
      <w:bCs/>
      <w:sz w:val="20"/>
      <w:szCs w:val="20"/>
      <w:lang w:val="en-US" w:eastAsia="en-US" w:bidi="ar-SA"/>
    </w:rPr>
  </w:style>
  <w:style w:type="character" w:customStyle="1" w:styleId="plainlinksneverexpand1">
    <w:name w:val="plainlinksneverexpand1"/>
    <w:basedOn w:val="af0"/>
    <w:rsid w:val="00DC4954"/>
  </w:style>
  <w:style w:type="paragraph" w:customStyle="1" w:styleId="txtj">
    <w:name w:val="txtj"/>
    <w:basedOn w:val="af"/>
    <w:rsid w:val="00DC4954"/>
    <w:pPr>
      <w:widowControl/>
      <w:spacing w:before="100" w:beforeAutospacing="1" w:after="100" w:afterAutospacing="1"/>
    </w:pPr>
    <w:rPr>
      <w:rFonts w:ascii="Arial" w:hAnsi="Arial" w:cs="Arial"/>
      <w:color w:val="000000"/>
    </w:rPr>
  </w:style>
  <w:style w:type="character" w:customStyle="1" w:styleId="bbtxt1">
    <w:name w:val="bbtxt1"/>
    <w:rsid w:val="00DC4954"/>
    <w:rPr>
      <w:rFonts w:ascii="Arial" w:hAnsi="Arial" w:cs="Arial" w:hint="default"/>
      <w:b/>
      <w:bCs/>
      <w:color w:val="000000"/>
      <w:sz w:val="22"/>
      <w:szCs w:val="22"/>
      <w:lang w:val="en-US" w:eastAsia="en-US" w:bidi="ar-SA"/>
    </w:rPr>
  </w:style>
  <w:style w:type="character" w:customStyle="1" w:styleId="zag-5">
    <w:name w:val="zag-5"/>
    <w:basedOn w:val="af0"/>
    <w:rsid w:val="00DC4954"/>
  </w:style>
  <w:style w:type="character" w:customStyle="1" w:styleId="Hyperlink1">
    <w:name w:val="Hyperlink1"/>
    <w:rsid w:val="00DC4954"/>
    <w:rPr>
      <w:rFonts w:ascii="Verdana" w:hAnsi="Verdana" w:cs="Verdana"/>
      <w:strike w:val="0"/>
      <w:dstrike w:val="0"/>
      <w:color w:val="444444"/>
      <w:u w:val="none"/>
      <w:effect w:val="none"/>
      <w:lang w:val="en-US" w:eastAsia="en-US" w:bidi="ar-SA"/>
    </w:rPr>
  </w:style>
  <w:style w:type="paragraph" w:customStyle="1" w:styleId="normaltxt">
    <w:name w:val="normaltxt"/>
    <w:basedOn w:val="af"/>
    <w:rsid w:val="00DC4954"/>
    <w:pPr>
      <w:widowControl/>
      <w:spacing w:before="100" w:beforeAutospacing="1" w:after="100" w:afterAutospacing="1"/>
      <w:jc w:val="left"/>
    </w:pPr>
    <w:rPr>
      <w:rFonts w:ascii="Verdana" w:hAnsi="Verdana" w:cs="Tahoma"/>
      <w:color w:val="000040"/>
      <w:sz w:val="18"/>
      <w:szCs w:val="18"/>
    </w:rPr>
  </w:style>
  <w:style w:type="paragraph" w:customStyle="1" w:styleId="boldtxt">
    <w:name w:val="boldtxt"/>
    <w:basedOn w:val="af"/>
    <w:rsid w:val="00DC4954"/>
    <w:pPr>
      <w:widowControl/>
      <w:spacing w:before="100" w:beforeAutospacing="1" w:after="100" w:afterAutospacing="1"/>
      <w:jc w:val="left"/>
    </w:pPr>
    <w:rPr>
      <w:rFonts w:ascii="Verdana" w:hAnsi="Verdana" w:cs="Tahoma"/>
      <w:b/>
      <w:bCs/>
      <w:color w:val="000040"/>
      <w:sz w:val="18"/>
      <w:szCs w:val="18"/>
    </w:rPr>
  </w:style>
  <w:style w:type="character" w:customStyle="1" w:styleId="menuitem1">
    <w:name w:val="menu_item1"/>
    <w:rsid w:val="00DC4954"/>
    <w:rPr>
      <w:rFonts w:ascii="Verdana" w:hAnsi="Verdana" w:cs="Verdana" w:hint="default"/>
      <w:strike w:val="0"/>
      <w:dstrike w:val="0"/>
      <w:color w:val="333333"/>
      <w:sz w:val="15"/>
      <w:szCs w:val="15"/>
      <w:u w:val="none"/>
      <w:effect w:val="none"/>
      <w:lang w:val="en-US" w:eastAsia="en-US" w:bidi="ar-SA"/>
    </w:rPr>
  </w:style>
  <w:style w:type="paragraph" w:customStyle="1" w:styleId="bl0">
    <w:name w:val="bl0"/>
    <w:basedOn w:val="af"/>
    <w:rsid w:val="00DC4954"/>
    <w:pPr>
      <w:widowControl/>
      <w:spacing w:before="100" w:beforeAutospacing="1" w:after="100" w:afterAutospacing="1"/>
      <w:jc w:val="left"/>
    </w:pPr>
    <w:rPr>
      <w:rFonts w:asciiTheme="majorHAnsi" w:hAnsiTheme="majorHAnsi" w:cs="Tahoma"/>
      <w:b/>
      <w:bCs/>
      <w:sz w:val="18"/>
      <w:szCs w:val="18"/>
    </w:rPr>
  </w:style>
  <w:style w:type="character" w:customStyle="1" w:styleId="ttext">
    <w:name w:val="ttext"/>
    <w:rsid w:val="00DC4954"/>
    <w:rPr>
      <w:rFonts w:ascii="Arial" w:hAnsi="Arial" w:cs="Arial" w:hint="default"/>
      <w:b w:val="0"/>
      <w:bCs w:val="0"/>
      <w:strike w:val="0"/>
      <w:dstrike w:val="0"/>
      <w:color w:val="003F5F"/>
      <w:sz w:val="18"/>
      <w:szCs w:val="18"/>
      <w:u w:val="none"/>
      <w:effect w:val="none"/>
      <w:lang w:val="en-US" w:eastAsia="en-US" w:bidi="ar-SA"/>
    </w:rPr>
  </w:style>
  <w:style w:type="character" w:customStyle="1" w:styleId="h40">
    <w:name w:val="h4"/>
    <w:rsid w:val="00DC4954"/>
    <w:rPr>
      <w:rFonts w:ascii="Arial" w:hAnsi="Arial" w:cs="Arial" w:hint="default"/>
      <w:b/>
      <w:bCs/>
      <w:strike w:val="0"/>
      <w:dstrike w:val="0"/>
      <w:color w:val="666666"/>
      <w:sz w:val="20"/>
      <w:szCs w:val="20"/>
      <w:u w:val="none"/>
      <w:effect w:val="none"/>
      <w:lang w:val="en-US" w:eastAsia="en-US" w:bidi="ar-SA"/>
    </w:rPr>
  </w:style>
  <w:style w:type="character" w:customStyle="1" w:styleId="tt101">
    <w:name w:val="tt101"/>
    <w:rsid w:val="00DC4954"/>
    <w:rPr>
      <w:rFonts w:ascii="Verdana" w:hAnsi="Verdana" w:cs="Verdana" w:hint="default"/>
      <w:color w:val="005541"/>
      <w:sz w:val="15"/>
      <w:szCs w:val="15"/>
      <w:lang w:val="en-US" w:eastAsia="en-US" w:bidi="ar-SA"/>
    </w:rPr>
  </w:style>
  <w:style w:type="paragraph" w:customStyle="1" w:styleId="1fffffa">
    <w:name w:val="Заголовок 1 уровня"/>
    <w:basedOn w:val="af"/>
    <w:rsid w:val="00DC4954"/>
    <w:pPr>
      <w:widowControl/>
      <w:spacing w:after="160" w:line="240" w:lineRule="exact"/>
      <w:jc w:val="left"/>
    </w:pPr>
    <w:rPr>
      <w:rFonts w:ascii="Verdana" w:hAnsi="Verdana" w:cs="Verdana"/>
      <w:sz w:val="20"/>
      <w:szCs w:val="20"/>
      <w:lang w:val="en-US" w:eastAsia="en-US"/>
    </w:rPr>
  </w:style>
  <w:style w:type="paragraph" w:customStyle="1" w:styleId="bold1">
    <w:name w:val="bold1"/>
    <w:basedOn w:val="af"/>
    <w:rsid w:val="00DC4954"/>
    <w:pPr>
      <w:widowControl/>
      <w:jc w:val="left"/>
    </w:pPr>
    <w:rPr>
      <w:rFonts w:asciiTheme="majorHAnsi" w:hAnsiTheme="majorHAnsi" w:cs="Tahoma"/>
      <w:b/>
      <w:bCs/>
      <w:sz w:val="17"/>
      <w:szCs w:val="17"/>
    </w:rPr>
  </w:style>
  <w:style w:type="character" w:customStyle="1" w:styleId="bbodyred1">
    <w:name w:val="bbodyred1"/>
    <w:rsid w:val="00DC4954"/>
    <w:rPr>
      <w:rFonts w:ascii="Tahoma" w:hAnsi="Tahoma" w:cs="Tahoma" w:hint="default"/>
      <w:b/>
      <w:bCs/>
      <w:color w:val="E10000"/>
      <w:sz w:val="20"/>
      <w:szCs w:val="20"/>
      <w:lang w:val="en-US" w:eastAsia="en-US" w:bidi="ar-SA"/>
    </w:rPr>
  </w:style>
  <w:style w:type="character" w:customStyle="1" w:styleId="style21">
    <w:name w:val="style21"/>
    <w:rsid w:val="00DC4954"/>
    <w:rPr>
      <w:rFonts w:ascii="Verdana" w:hAnsi="Verdana" w:cs="Verdana"/>
      <w:b/>
      <w:bCs/>
      <w:color w:val="A6321B"/>
      <w:sz w:val="18"/>
      <w:szCs w:val="18"/>
      <w:lang w:val="en-US" w:eastAsia="en-US" w:bidi="ar-SA"/>
    </w:rPr>
  </w:style>
  <w:style w:type="character" w:customStyle="1" w:styleId="large1">
    <w:name w:val="large1"/>
    <w:rsid w:val="00DC4954"/>
    <w:rPr>
      <w:rFonts w:ascii="Verdana" w:hAnsi="Verdana" w:cs="Verdana"/>
      <w:sz w:val="30"/>
      <w:szCs w:val="30"/>
      <w:lang w:val="en-US" w:eastAsia="en-US" w:bidi="ar-SA"/>
    </w:rPr>
  </w:style>
  <w:style w:type="character" w:customStyle="1" w:styleId="graysmall">
    <w:name w:val="gray small"/>
    <w:basedOn w:val="af0"/>
    <w:rsid w:val="00DC4954"/>
  </w:style>
  <w:style w:type="character" w:customStyle="1" w:styleId="redlarge">
    <w:name w:val="red large"/>
    <w:basedOn w:val="af0"/>
    <w:rsid w:val="00DC4954"/>
  </w:style>
  <w:style w:type="character" w:customStyle="1" w:styleId="small1">
    <w:name w:val="small1"/>
    <w:rsid w:val="00DC4954"/>
    <w:rPr>
      <w:rFonts w:ascii="Tahoma" w:hAnsi="Tahoma" w:cs="Tahoma" w:hint="default"/>
      <w:sz w:val="22"/>
      <w:szCs w:val="22"/>
      <w:lang w:val="en-US" w:eastAsia="en-US" w:bidi="ar-SA"/>
    </w:rPr>
  </w:style>
  <w:style w:type="paragraph" w:customStyle="1" w:styleId="p9">
    <w:name w:val="p9"/>
    <w:basedOn w:val="af"/>
    <w:rsid w:val="00DC4954"/>
    <w:pPr>
      <w:widowControl/>
      <w:jc w:val="left"/>
    </w:pPr>
    <w:rPr>
      <w:rFonts w:asciiTheme="majorHAnsi" w:hAnsiTheme="majorHAnsi" w:cs="Tahoma"/>
      <w:color w:val="2D343A"/>
      <w:sz w:val="14"/>
      <w:szCs w:val="14"/>
    </w:rPr>
  </w:style>
  <w:style w:type="character" w:customStyle="1" w:styleId="lightgrey1">
    <w:name w:val="lightgrey1"/>
    <w:rsid w:val="00DC4954"/>
    <w:rPr>
      <w:rFonts w:ascii="Verdana" w:hAnsi="Verdana" w:cs="Verdana"/>
      <w:color w:val="5B6A7A"/>
      <w:lang w:val="en-US" w:eastAsia="en-US" w:bidi="ar-SA"/>
    </w:rPr>
  </w:style>
  <w:style w:type="character" w:customStyle="1" w:styleId="spelle">
    <w:name w:val="spelle"/>
    <w:basedOn w:val="af0"/>
    <w:rsid w:val="00DC4954"/>
  </w:style>
  <w:style w:type="paragraph" w:customStyle="1" w:styleId="xl138">
    <w:name w:val="xl138"/>
    <w:basedOn w:val="af"/>
    <w:rsid w:val="00DC4954"/>
    <w:pPr>
      <w:widowControl/>
      <w:pBdr>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cs="Tahoma"/>
      <w:b/>
      <w:bCs/>
      <w:iCs/>
    </w:rPr>
  </w:style>
  <w:style w:type="paragraph" w:customStyle="1" w:styleId="pstyle">
    <w:name w:val="p_style"/>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pr">
    <w:name w:val="pr"/>
    <w:basedOn w:val="af"/>
    <w:rsid w:val="00DC4954"/>
    <w:pPr>
      <w:widowControl/>
      <w:spacing w:before="100" w:beforeAutospacing="1" w:after="100" w:afterAutospacing="1"/>
      <w:ind w:firstLine="180"/>
    </w:pPr>
    <w:rPr>
      <w:rFonts w:asciiTheme="majorHAnsi" w:hAnsiTheme="majorHAnsi" w:cs="Tahoma"/>
      <w:color w:val="001F4B"/>
      <w:sz w:val="20"/>
      <w:szCs w:val="20"/>
    </w:rPr>
  </w:style>
  <w:style w:type="paragraph" w:customStyle="1" w:styleId="digit">
    <w:name w:val="digit"/>
    <w:basedOn w:val="af"/>
    <w:rsid w:val="00DC4954"/>
    <w:pPr>
      <w:widowControl/>
      <w:spacing w:before="100" w:beforeAutospacing="1" w:after="100" w:afterAutospacing="1"/>
      <w:jc w:val="left"/>
    </w:pPr>
    <w:rPr>
      <w:rFonts w:ascii="Courier New" w:hAnsi="Courier New" w:cs="Courier New"/>
      <w:color w:val="001F4B"/>
      <w:sz w:val="18"/>
      <w:szCs w:val="18"/>
    </w:rPr>
  </w:style>
  <w:style w:type="paragraph" w:customStyle="1" w:styleId="calendar">
    <w:name w:val="calendar"/>
    <w:basedOn w:val="af"/>
    <w:rsid w:val="00DC4954"/>
    <w:pPr>
      <w:widowControl/>
      <w:spacing w:before="100" w:beforeAutospacing="1" w:after="100" w:afterAutospacing="1"/>
      <w:jc w:val="left"/>
    </w:pPr>
    <w:rPr>
      <w:rFonts w:ascii="Courier New" w:hAnsi="Courier New" w:cs="Courier New"/>
      <w:color w:val="001F4B"/>
      <w:sz w:val="16"/>
      <w:szCs w:val="16"/>
    </w:rPr>
  </w:style>
  <w:style w:type="paragraph" w:customStyle="1" w:styleId="content">
    <w:name w:val="content"/>
    <w:basedOn w:val="af"/>
    <w:rsid w:val="00DC4954"/>
    <w:pPr>
      <w:widowControl/>
      <w:spacing w:before="100" w:beforeAutospacing="1" w:after="100" w:afterAutospacing="1"/>
      <w:jc w:val="left"/>
    </w:pPr>
    <w:rPr>
      <w:rFonts w:asciiTheme="majorHAnsi" w:hAnsiTheme="majorHAnsi" w:cs="Tahoma"/>
      <w:color w:val="000000"/>
      <w:sz w:val="19"/>
      <w:szCs w:val="19"/>
    </w:rPr>
  </w:style>
  <w:style w:type="paragraph" w:customStyle="1" w:styleId="red">
    <w:name w:val="red"/>
    <w:basedOn w:val="af"/>
    <w:rsid w:val="00DC4954"/>
    <w:pPr>
      <w:widowControl/>
      <w:spacing w:before="100" w:beforeAutospacing="1" w:after="100" w:afterAutospacing="1"/>
      <w:jc w:val="left"/>
    </w:pPr>
    <w:rPr>
      <w:rFonts w:asciiTheme="majorHAnsi" w:hAnsiTheme="majorHAnsi" w:cs="Tahoma"/>
      <w:color w:val="9C1000"/>
      <w:sz w:val="20"/>
      <w:szCs w:val="20"/>
    </w:rPr>
  </w:style>
  <w:style w:type="paragraph" w:customStyle="1" w:styleId="cyan-grey">
    <w:name w:val="cyan-grey"/>
    <w:basedOn w:val="af"/>
    <w:rsid w:val="00DC4954"/>
    <w:pPr>
      <w:widowControl/>
      <w:spacing w:before="100" w:beforeAutospacing="1" w:after="100" w:afterAutospacing="1"/>
      <w:jc w:val="left"/>
    </w:pPr>
    <w:rPr>
      <w:rFonts w:asciiTheme="majorHAnsi" w:hAnsiTheme="majorHAnsi" w:cs="Tahoma"/>
      <w:color w:val="4B5B65"/>
      <w:sz w:val="20"/>
      <w:szCs w:val="20"/>
    </w:rPr>
  </w:style>
  <w:style w:type="paragraph" w:customStyle="1" w:styleId="titul">
    <w:name w:val="titul"/>
    <w:basedOn w:val="af"/>
    <w:rsid w:val="00DC4954"/>
    <w:pPr>
      <w:widowControl/>
      <w:spacing w:before="100" w:beforeAutospacing="1" w:after="100" w:afterAutospacing="1"/>
      <w:jc w:val="left"/>
    </w:pPr>
    <w:rPr>
      <w:rFonts w:asciiTheme="majorHAnsi" w:hAnsiTheme="majorHAnsi" w:cs="Tahoma"/>
      <w:color w:val="8C1B18"/>
      <w:szCs w:val="24"/>
    </w:rPr>
  </w:style>
  <w:style w:type="paragraph" w:customStyle="1" w:styleId="3ff5">
    <w:name w:val="Верхний колонтитул3"/>
    <w:basedOn w:val="af"/>
    <w:rsid w:val="00DC4954"/>
    <w:pPr>
      <w:widowControl/>
      <w:spacing w:before="100" w:beforeAutospacing="1" w:after="100" w:afterAutospacing="1"/>
      <w:jc w:val="left"/>
    </w:pPr>
    <w:rPr>
      <w:rFonts w:asciiTheme="majorHAnsi" w:hAnsiTheme="majorHAnsi" w:cs="Tahoma"/>
      <w:color w:val="001F4B"/>
      <w:sz w:val="26"/>
      <w:szCs w:val="26"/>
    </w:rPr>
  </w:style>
  <w:style w:type="paragraph" w:customStyle="1" w:styleId="header2">
    <w:name w:val="header2"/>
    <w:basedOn w:val="af"/>
    <w:rsid w:val="00DC4954"/>
    <w:pPr>
      <w:widowControl/>
      <w:spacing w:before="100" w:beforeAutospacing="1" w:after="100" w:afterAutospacing="1"/>
      <w:jc w:val="left"/>
    </w:pPr>
    <w:rPr>
      <w:rFonts w:asciiTheme="majorHAnsi" w:hAnsiTheme="majorHAnsi" w:cs="Tahoma"/>
      <w:color w:val="000000"/>
      <w:sz w:val="26"/>
      <w:szCs w:val="26"/>
    </w:rPr>
  </w:style>
  <w:style w:type="paragraph" w:customStyle="1" w:styleId="map">
    <w:name w:val="map"/>
    <w:basedOn w:val="af"/>
    <w:rsid w:val="00DC4954"/>
    <w:pPr>
      <w:widowControl/>
      <w:spacing w:before="100" w:beforeAutospacing="1" w:after="100" w:afterAutospacing="1"/>
      <w:jc w:val="left"/>
    </w:pPr>
    <w:rPr>
      <w:rFonts w:asciiTheme="majorHAnsi" w:hAnsiTheme="majorHAnsi" w:cs="Tahoma"/>
      <w:color w:val="001F4B"/>
      <w:sz w:val="20"/>
      <w:szCs w:val="20"/>
    </w:rPr>
  </w:style>
  <w:style w:type="paragraph" w:customStyle="1" w:styleId="selmenu">
    <w:name w:val="selmenu"/>
    <w:basedOn w:val="af"/>
    <w:rsid w:val="00DC4954"/>
    <w:pPr>
      <w:widowControl/>
      <w:shd w:val="clear" w:color="auto" w:fill="9C1000"/>
      <w:spacing w:before="100" w:beforeAutospacing="1" w:after="100" w:afterAutospacing="1"/>
      <w:jc w:val="left"/>
    </w:pPr>
    <w:rPr>
      <w:rFonts w:asciiTheme="majorHAnsi" w:hAnsiTheme="majorHAnsi" w:cs="Tahoma"/>
      <w:color w:val="FFFFFF"/>
      <w:sz w:val="20"/>
      <w:szCs w:val="20"/>
    </w:rPr>
  </w:style>
  <w:style w:type="paragraph" w:customStyle="1" w:styleId="bg">
    <w:name w:val="bg"/>
    <w:basedOn w:val="af"/>
    <w:rsid w:val="00DC4954"/>
    <w:pPr>
      <w:widowControl/>
      <w:spacing w:before="100" w:beforeAutospacing="1" w:after="100" w:afterAutospacing="1"/>
      <w:jc w:val="left"/>
      <w:textAlignment w:val="top"/>
    </w:pPr>
    <w:rPr>
      <w:rFonts w:asciiTheme="majorHAnsi" w:hAnsiTheme="majorHAnsi" w:cs="Tahoma"/>
      <w:color w:val="001F4B"/>
      <w:sz w:val="20"/>
      <w:szCs w:val="20"/>
    </w:rPr>
  </w:style>
  <w:style w:type="paragraph" w:customStyle="1" w:styleId="bs">
    <w:name w:val="bs"/>
    <w:basedOn w:val="af"/>
    <w:rsid w:val="00DC4954"/>
    <w:pPr>
      <w:widowControl/>
      <w:shd w:val="clear" w:color="auto" w:fill="FFFFFF"/>
      <w:jc w:val="left"/>
    </w:pPr>
    <w:rPr>
      <w:rFonts w:asciiTheme="majorHAnsi" w:hAnsiTheme="majorHAnsi" w:cs="Tahoma"/>
      <w:color w:val="001F4B"/>
      <w:sz w:val="20"/>
      <w:szCs w:val="20"/>
    </w:rPr>
  </w:style>
  <w:style w:type="character" w:customStyle="1" w:styleId="EmailStyle11111">
    <w:name w:val="EmailStyle11111"/>
    <w:semiHidden/>
    <w:rsid w:val="00DC4954"/>
    <w:rPr>
      <w:rFonts w:ascii="Arial" w:hAnsi="Arial" w:cs="Arial"/>
      <w:color w:val="auto"/>
      <w:sz w:val="20"/>
      <w:szCs w:val="20"/>
      <w:lang w:val="en-US" w:eastAsia="en-US" w:bidi="ar-SA"/>
    </w:rPr>
  </w:style>
  <w:style w:type="paragraph" w:customStyle="1" w:styleId="JLLCTYTitle">
    <w:name w:val="JLL_CTY_Title"/>
    <w:basedOn w:val="Default"/>
    <w:next w:val="Default"/>
    <w:uiPriority w:val="99"/>
    <w:rsid w:val="00DC4954"/>
    <w:rPr>
      <w:color w:val="auto"/>
      <w:lang w:eastAsia="ru-RU"/>
    </w:rPr>
  </w:style>
  <w:style w:type="paragraph" w:customStyle="1" w:styleId="JLLCTYText">
    <w:name w:val="JLL_CTY_Text"/>
    <w:basedOn w:val="Default"/>
    <w:next w:val="Default"/>
    <w:uiPriority w:val="99"/>
    <w:rsid w:val="00DC4954"/>
    <w:rPr>
      <w:color w:val="auto"/>
      <w:lang w:eastAsia="ru-RU"/>
    </w:rPr>
  </w:style>
  <w:style w:type="paragraph" w:customStyle="1" w:styleId="2ffff0">
    <w:name w:val="Нижний колонтитул2"/>
    <w:basedOn w:val="Default"/>
    <w:next w:val="Default"/>
    <w:uiPriority w:val="99"/>
    <w:rsid w:val="00DC4954"/>
    <w:rPr>
      <w:rFonts w:ascii="Arial" w:hAnsi="Arial" w:cs="Arial"/>
      <w:color w:val="auto"/>
      <w:lang w:eastAsia="ru-RU"/>
    </w:rPr>
  </w:style>
  <w:style w:type="paragraph" w:customStyle="1" w:styleId="JLLHeadingFive">
    <w:name w:val="JLL_Heading Five"/>
    <w:basedOn w:val="Default"/>
    <w:next w:val="Default"/>
    <w:uiPriority w:val="99"/>
    <w:rsid w:val="00DC4954"/>
    <w:rPr>
      <w:color w:val="auto"/>
      <w:lang w:eastAsia="ru-RU"/>
    </w:rPr>
  </w:style>
  <w:style w:type="character" w:customStyle="1" w:styleId="pricevalue">
    <w:name w:val="price_value"/>
    <w:basedOn w:val="af0"/>
    <w:rsid w:val="00DC4954"/>
  </w:style>
  <w:style w:type="paragraph" w:customStyle="1" w:styleId="217">
    <w:name w:val="Обычный (веб)21"/>
    <w:basedOn w:val="af"/>
    <w:rsid w:val="00DC4954"/>
    <w:pPr>
      <w:widowControl/>
      <w:spacing w:before="100" w:beforeAutospacing="1" w:after="100" w:afterAutospacing="1"/>
      <w:jc w:val="left"/>
    </w:pPr>
    <w:rPr>
      <w:rFonts w:ascii="Arial" w:hAnsi="Arial" w:cs="Arial"/>
      <w:sz w:val="18"/>
      <w:szCs w:val="18"/>
    </w:rPr>
  </w:style>
  <w:style w:type="character" w:customStyle="1" w:styleId="2ffff1">
    <w:name w:val="Красная строка 2 Знак"/>
    <w:link w:val="2"/>
    <w:rsid w:val="00DC4954"/>
    <w:rPr>
      <w:rFonts w:ascii="Verdana" w:hAnsi="Verdana"/>
      <w:b/>
      <w:bCs/>
      <w:sz w:val="28"/>
      <w:szCs w:val="28"/>
    </w:rPr>
  </w:style>
  <w:style w:type="character" w:customStyle="1" w:styleId="EmailStyle1120">
    <w:name w:val="EmailStyle1120"/>
    <w:semiHidden/>
    <w:rsid w:val="00DC4954"/>
    <w:rPr>
      <w:rFonts w:ascii="Arial" w:hAnsi="Arial" w:cs="Arial"/>
      <w:color w:val="auto"/>
      <w:sz w:val="20"/>
      <w:szCs w:val="20"/>
      <w:lang w:val="en-US" w:eastAsia="en-US" w:bidi="ar-SA"/>
    </w:rPr>
  </w:style>
  <w:style w:type="paragraph" w:customStyle="1" w:styleId="2ffff2">
    <w:name w:val="Знак Знак Знак2"/>
    <w:basedOn w:val="af"/>
    <w:rsid w:val="00DC4954"/>
    <w:pPr>
      <w:widowControl/>
      <w:spacing w:after="160" w:line="240" w:lineRule="exact"/>
      <w:jc w:val="left"/>
    </w:pPr>
    <w:rPr>
      <w:rFonts w:ascii="Verdana" w:hAnsi="Verdana" w:cs="Tahoma"/>
      <w:sz w:val="20"/>
      <w:szCs w:val="20"/>
      <w:lang w:val="en-US" w:eastAsia="en-US"/>
    </w:rPr>
  </w:style>
  <w:style w:type="paragraph" w:customStyle="1" w:styleId="interview">
    <w:name w:val="interview"/>
    <w:basedOn w:val="af"/>
    <w:rsid w:val="00DC4954"/>
    <w:pPr>
      <w:widowControl/>
      <w:spacing w:before="100" w:beforeAutospacing="1" w:after="100" w:afterAutospacing="1"/>
      <w:jc w:val="left"/>
    </w:pPr>
    <w:rPr>
      <w:rFonts w:asciiTheme="majorHAnsi" w:hAnsiTheme="majorHAnsi" w:cs="Tahoma"/>
      <w:szCs w:val="24"/>
    </w:rPr>
  </w:style>
  <w:style w:type="paragraph" w:customStyle="1" w:styleId="1fffffb">
    <w:name w:val="Знак Знак Знак Знак1"/>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table" w:styleId="3ff6">
    <w:name w:val="Table 3D effects 3"/>
    <w:basedOn w:val="af1"/>
    <w:locked/>
    <w:rsid w:val="00DC4954"/>
    <w:pPr>
      <w:spacing w:line="280" w:lineRule="exact"/>
    </w:pPr>
    <w:rPr>
      <w:rFonts w:ascii="Times" w:hAnsi="Times" w:cs="Times"/>
    </w:rPr>
    <w:tblPr>
      <w:tblStyleRowBandSize w:val="1"/>
      <w:tblStyleColBandSize w:val="1"/>
      <w:tblInd w:w="0" w:type="dxa"/>
      <w:tblCellMar>
        <w:top w:w="0" w:type="dxa"/>
        <w:left w:w="108" w:type="dxa"/>
        <w:bottom w:w="0" w:type="dxa"/>
        <w:right w:w="108" w:type="dxa"/>
      </w:tblCellMar>
    </w:tblPr>
    <w:tcPr>
      <w:vAlign w:val="center"/>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Red">
    <w:name w:val="Body text Red"/>
    <w:basedOn w:val="af6"/>
    <w:next w:val="af6"/>
    <w:link w:val="BodytextRed0"/>
    <w:rsid w:val="00DC4954"/>
    <w:pPr>
      <w:widowControl/>
      <w:spacing w:before="140" w:after="140" w:line="280" w:lineRule="exact"/>
      <w:ind w:left="0"/>
    </w:pPr>
    <w:rPr>
      <w:rFonts w:ascii="FreeSet" w:hAnsi="FreeSet" w:cs="Times"/>
      <w:color w:val="FF0000"/>
      <w:sz w:val="20"/>
      <w:szCs w:val="24"/>
      <w:lang w:val="en-US" w:eastAsia="en-US"/>
    </w:rPr>
  </w:style>
  <w:style w:type="character" w:customStyle="1" w:styleId="BodytextRed0">
    <w:name w:val="Body text Red Знак"/>
    <w:link w:val="BodytextRed"/>
    <w:rsid w:val="00DC4954"/>
    <w:rPr>
      <w:rFonts w:ascii="FreeSet" w:hAnsi="FreeSet" w:cs="Times"/>
      <w:color w:val="FF0000"/>
      <w:szCs w:val="24"/>
      <w:lang w:val="en-US" w:eastAsia="en-US"/>
    </w:rPr>
  </w:style>
  <w:style w:type="paragraph" w:customStyle="1" w:styleId="Tabl">
    <w:name w:val="Tabl"/>
    <w:basedOn w:val="af6"/>
    <w:rsid w:val="00DC4954"/>
    <w:pPr>
      <w:widowControl/>
      <w:spacing w:before="140" w:after="140" w:line="280" w:lineRule="exact"/>
      <w:ind w:left="0" w:firstLine="284"/>
      <w:jc w:val="left"/>
    </w:pPr>
    <w:rPr>
      <w:rFonts w:ascii="FreeSet" w:hAnsi="FreeSet" w:cs="Times"/>
      <w:i/>
      <w:sz w:val="20"/>
      <w:szCs w:val="24"/>
    </w:rPr>
  </w:style>
  <w:style w:type="paragraph" w:customStyle="1" w:styleId="Podpis">
    <w:name w:val="Podpis"/>
    <w:basedOn w:val="af6"/>
    <w:rsid w:val="00DC4954"/>
    <w:pPr>
      <w:widowControl/>
      <w:spacing w:before="0" w:after="0" w:line="200" w:lineRule="exact"/>
      <w:ind w:left="0"/>
      <w:jc w:val="center"/>
    </w:pPr>
    <w:rPr>
      <w:rFonts w:ascii="FreeSet" w:hAnsi="FreeSet" w:cs="Times"/>
      <w:sz w:val="18"/>
      <w:szCs w:val="24"/>
    </w:rPr>
  </w:style>
  <w:style w:type="paragraph" w:customStyle="1" w:styleId="Style">
    <w:name w:val="Style"/>
    <w:basedOn w:val="afb"/>
    <w:rsid w:val="00DC4954"/>
    <w:pPr>
      <w:widowControl/>
      <w:spacing w:line="280" w:lineRule="exact"/>
      <w:ind w:left="1920" w:hanging="240"/>
    </w:pPr>
    <w:rPr>
      <w:rFonts w:ascii="FreeSet" w:hAnsi="FreeSet" w:cs="Verdana"/>
      <w:sz w:val="16"/>
      <w:szCs w:val="20"/>
      <w:vertAlign w:val="baseline"/>
    </w:rPr>
  </w:style>
  <w:style w:type="paragraph" w:customStyle="1" w:styleId="BodyTextSlitno">
    <w:name w:val="Body Text Slitno"/>
    <w:basedOn w:val="af6"/>
    <w:next w:val="afffd"/>
    <w:link w:val="BodyTextSlitno0"/>
    <w:rsid w:val="00DC4954"/>
    <w:pPr>
      <w:widowControl/>
      <w:spacing w:before="0" w:after="0" w:line="280" w:lineRule="exact"/>
      <w:ind w:left="0" w:firstLine="284"/>
    </w:pPr>
    <w:rPr>
      <w:rFonts w:ascii="FreeSet" w:hAnsi="FreeSet" w:cs="Times"/>
      <w:sz w:val="20"/>
      <w:szCs w:val="24"/>
      <w:lang w:val="en-US" w:eastAsia="en-US"/>
    </w:rPr>
  </w:style>
  <w:style w:type="character" w:customStyle="1" w:styleId="BodyTextSlitno0">
    <w:name w:val="Body Text Slitno Знак"/>
    <w:link w:val="BodyTextSlitno"/>
    <w:rsid w:val="00DC4954"/>
    <w:rPr>
      <w:rFonts w:ascii="FreeSet" w:hAnsi="FreeSet" w:cs="Times"/>
      <w:szCs w:val="24"/>
      <w:lang w:val="en-US" w:eastAsia="en-US"/>
    </w:rPr>
  </w:style>
  <w:style w:type="paragraph" w:customStyle="1" w:styleId="Snoska">
    <w:name w:val="Snoska"/>
    <w:basedOn w:val="af6"/>
    <w:link w:val="SnoskaChar"/>
    <w:rsid w:val="00DC4954"/>
    <w:pPr>
      <w:widowControl/>
      <w:spacing w:before="0" w:after="120" w:line="200" w:lineRule="exact"/>
      <w:ind w:left="0" w:firstLine="284"/>
    </w:pPr>
    <w:rPr>
      <w:rFonts w:ascii="FreeSet" w:hAnsi="FreeSet" w:cs="Times"/>
      <w:sz w:val="18"/>
      <w:szCs w:val="24"/>
      <w:lang w:val="en-US"/>
    </w:rPr>
  </w:style>
  <w:style w:type="character" w:customStyle="1" w:styleId="SnoskaChar">
    <w:name w:val="Snoska Char"/>
    <w:link w:val="Snoska"/>
    <w:rsid w:val="00DC4954"/>
    <w:rPr>
      <w:rFonts w:ascii="FreeSet" w:hAnsi="FreeSet" w:cs="Times"/>
      <w:sz w:val="18"/>
      <w:szCs w:val="24"/>
      <w:lang w:val="en-US"/>
    </w:rPr>
  </w:style>
  <w:style w:type="paragraph" w:customStyle="1" w:styleId="Priloj">
    <w:name w:val="Priloj"/>
    <w:basedOn w:val="16"/>
    <w:rsid w:val="00DC4954"/>
    <w:pPr>
      <w:widowControl/>
      <w:numPr>
        <w:numId w:val="0"/>
      </w:numPr>
      <w:pBdr>
        <w:bottom w:val="thinThickLargeGap" w:sz="12" w:space="1" w:color="943634"/>
      </w:pBdr>
      <w:spacing w:before="0" w:after="420" w:line="400" w:lineRule="exact"/>
      <w:jc w:val="center"/>
    </w:pPr>
    <w:rPr>
      <w:rFonts w:ascii="Garamond" w:hAnsi="Garamond" w:cs="Times"/>
      <w:b w:val="0"/>
      <w:caps/>
      <w:color w:val="632423"/>
      <w:szCs w:val="28"/>
      <w:lang w:eastAsia="en-US"/>
    </w:rPr>
  </w:style>
  <w:style w:type="paragraph" w:customStyle="1" w:styleId="2ffff3">
    <w:name w:val="резюме 2 уровня без нумерации"/>
    <w:basedOn w:val="24"/>
    <w:rsid w:val="00DC4954"/>
    <w:pPr>
      <w:widowControl/>
      <w:numPr>
        <w:ilvl w:val="0"/>
        <w:numId w:val="0"/>
      </w:numPr>
      <w:tabs>
        <w:tab w:val="clear" w:pos="1418"/>
        <w:tab w:val="num" w:pos="454"/>
      </w:tabs>
      <w:spacing w:before="600" w:after="360" w:line="320" w:lineRule="exact"/>
      <w:ind w:left="454"/>
      <w:jc w:val="left"/>
    </w:pPr>
    <w:rPr>
      <w:rFonts w:ascii="Garamond" w:hAnsi="Garamond" w:cs="Times"/>
      <w:bCs w:val="0"/>
      <w:caps w:val="0"/>
      <w:kern w:val="32"/>
      <w:szCs w:val="24"/>
      <w:lang w:eastAsia="en-US"/>
    </w:rPr>
  </w:style>
  <w:style w:type="character" w:customStyle="1" w:styleId="style61">
    <w:name w:val="style61"/>
    <w:rsid w:val="00DC4954"/>
    <w:rPr>
      <w:rFonts w:ascii="Verdana" w:hAnsi="Verdana" w:cs="Verdana" w:hint="default"/>
      <w:b/>
      <w:bCs/>
      <w:color w:val="666666"/>
      <w:sz w:val="20"/>
      <w:szCs w:val="20"/>
      <w:lang w:val="en-US" w:eastAsia="en-US" w:bidi="ar-SA"/>
    </w:rPr>
  </w:style>
  <w:style w:type="paragraph" w:customStyle="1" w:styleId="20095">
    <w:name w:val="Стиль Заголовок 2 + По ширине Слева:  0 см Выступ:  095 см"/>
    <w:basedOn w:val="24"/>
    <w:rsid w:val="00DC4954"/>
    <w:pPr>
      <w:widowControl/>
      <w:numPr>
        <w:ilvl w:val="0"/>
        <w:numId w:val="41"/>
      </w:numPr>
      <w:tabs>
        <w:tab w:val="clear" w:pos="720"/>
        <w:tab w:val="clear" w:pos="1418"/>
      </w:tabs>
      <w:spacing w:after="60"/>
      <w:ind w:left="540" w:hanging="540"/>
    </w:pPr>
    <w:rPr>
      <w:rFonts w:ascii="Arial" w:hAnsi="Arial" w:cs="Tahoma"/>
      <w:i/>
      <w:caps w:val="0"/>
      <w:sz w:val="28"/>
      <w:szCs w:val="20"/>
      <w:lang w:eastAsia="en-US"/>
    </w:rPr>
  </w:style>
  <w:style w:type="paragraph" w:styleId="2">
    <w:name w:val="Body Text First Indent 2"/>
    <w:basedOn w:val="afff3"/>
    <w:link w:val="2ffff1"/>
    <w:locked/>
    <w:rsid w:val="00DC4954"/>
    <w:pPr>
      <w:widowControl/>
      <w:numPr>
        <w:numId w:val="40"/>
      </w:numPr>
      <w:tabs>
        <w:tab w:val="clear" w:pos="1209"/>
      </w:tabs>
      <w:spacing w:line="280" w:lineRule="exact"/>
      <w:ind w:left="283" w:firstLine="210"/>
      <w:jc w:val="left"/>
    </w:pPr>
    <w:rPr>
      <w:rFonts w:ascii="Verdana" w:hAnsi="Verdana"/>
      <w:b/>
      <w:bCs/>
      <w:sz w:val="28"/>
      <w:szCs w:val="28"/>
    </w:rPr>
  </w:style>
  <w:style w:type="character" w:customStyle="1" w:styleId="218">
    <w:name w:val="Красная строка 2 Знак1"/>
    <w:basedOn w:val="afff4"/>
    <w:rsid w:val="00DC4954"/>
    <w:rPr>
      <w:rFonts w:ascii="Tahoma" w:hAnsi="Tahoma" w:cs="Times New Roman"/>
      <w:sz w:val="22"/>
      <w:szCs w:val="22"/>
    </w:rPr>
  </w:style>
  <w:style w:type="paragraph" w:styleId="HTML4">
    <w:name w:val="HTML Address"/>
    <w:basedOn w:val="af"/>
    <w:link w:val="HTML5"/>
    <w:locked/>
    <w:rsid w:val="00DC4954"/>
    <w:pPr>
      <w:widowControl/>
      <w:spacing w:line="280" w:lineRule="exact"/>
      <w:jc w:val="left"/>
    </w:pPr>
    <w:rPr>
      <w:rFonts w:ascii="FreeSetCTT" w:hAnsi="FreeSetCTT" w:cs="Times"/>
      <w:i/>
      <w:iCs/>
      <w:sz w:val="20"/>
      <w:szCs w:val="24"/>
      <w:lang w:val="en-US" w:eastAsia="en-US"/>
    </w:rPr>
  </w:style>
  <w:style w:type="character" w:customStyle="1" w:styleId="HTML5">
    <w:name w:val="Адрес HTML Знак"/>
    <w:basedOn w:val="af0"/>
    <w:link w:val="HTML4"/>
    <w:rsid w:val="00DC4954"/>
    <w:rPr>
      <w:rFonts w:ascii="FreeSetCTT" w:hAnsi="FreeSetCTT" w:cs="Times"/>
      <w:i/>
      <w:iCs/>
      <w:szCs w:val="24"/>
      <w:lang w:val="en-US" w:eastAsia="en-US"/>
    </w:rPr>
  </w:style>
  <w:style w:type="paragraph" w:customStyle="1" w:styleId="nnn">
    <w:name w:val="nnn"/>
    <w:basedOn w:val="af"/>
    <w:rsid w:val="00DC4954"/>
    <w:pPr>
      <w:widowControl/>
      <w:ind w:left="284" w:right="284" w:firstLine="567"/>
      <w:jc w:val="left"/>
    </w:pPr>
    <w:rPr>
      <w:rFonts w:ascii="Arial" w:hAnsi="Arial" w:cs="Arial"/>
      <w:sz w:val="20"/>
      <w:szCs w:val="20"/>
    </w:rPr>
  </w:style>
  <w:style w:type="paragraph" w:customStyle="1" w:styleId="1fffffc">
    <w:name w:val="Абзац списка1"/>
    <w:basedOn w:val="af"/>
    <w:rsid w:val="00DC4954"/>
    <w:pPr>
      <w:autoSpaceDE w:val="0"/>
      <w:autoSpaceDN w:val="0"/>
      <w:adjustRightInd w:val="0"/>
      <w:ind w:left="720"/>
      <w:jc w:val="left"/>
    </w:pPr>
    <w:rPr>
      <w:rFonts w:ascii="Arial" w:hAnsi="Arial" w:cs="Arial"/>
      <w:sz w:val="20"/>
      <w:szCs w:val="20"/>
    </w:rPr>
  </w:style>
  <w:style w:type="character" w:customStyle="1" w:styleId="1fffffd">
    <w:name w:val="Название объекта Знак Знак1"/>
    <w:aliases w:val="диаграммы Знак Знак2,Название объекта Знак1 Знак Знак1,Название объекта Знак Знак Знак Знак1,Название объекта Знак1 Знак Знак Знак Знак1,диаграммы Знак1 Знак Знак Знак Знак1,Название объекта Знак Знак Знак Знак Знак Знак1"/>
    <w:rsid w:val="00DC4954"/>
    <w:rPr>
      <w:rFonts w:ascii="Cambria" w:eastAsia="Times New Roman" w:hAnsi="Cambria" w:cs="Times New Roman"/>
      <w:caps/>
      <w:spacing w:val="10"/>
      <w:sz w:val="18"/>
      <w:szCs w:val="18"/>
      <w:lang w:val="en-US" w:eastAsia="en-US" w:bidi="en-US"/>
    </w:rPr>
  </w:style>
  <w:style w:type="paragraph" w:customStyle="1" w:styleId="-3">
    <w:name w:val="Маркировка -"/>
    <w:basedOn w:val="af"/>
    <w:rsid w:val="00DC4954"/>
    <w:pPr>
      <w:widowControl/>
      <w:tabs>
        <w:tab w:val="num" w:pos="927"/>
      </w:tabs>
      <w:ind w:left="927" w:hanging="360"/>
      <w:jc w:val="left"/>
    </w:pPr>
    <w:rPr>
      <w:rFonts w:asciiTheme="majorHAnsi" w:hAnsiTheme="majorHAnsi" w:cs="Tahoma"/>
      <w:sz w:val="20"/>
      <w:szCs w:val="20"/>
    </w:rPr>
  </w:style>
  <w:style w:type="paragraph" w:customStyle="1" w:styleId="affffffffffffffffffffff0">
    <w:name w:val="#Таблица текст"/>
    <w:basedOn w:val="af"/>
    <w:rsid w:val="00DC4954"/>
    <w:pPr>
      <w:widowControl/>
      <w:jc w:val="left"/>
    </w:pPr>
    <w:rPr>
      <w:rFonts w:asciiTheme="majorHAnsi" w:eastAsia="SimSun" w:hAnsiTheme="majorHAnsi" w:cs="Tahoma"/>
      <w:sz w:val="20"/>
      <w:szCs w:val="20"/>
    </w:rPr>
  </w:style>
  <w:style w:type="character" w:customStyle="1" w:styleId="11f2">
    <w:name w:val="Строгий11"/>
    <w:rsid w:val="00DC4954"/>
    <w:rPr>
      <w:rFonts w:ascii="Verdana" w:hAnsi="Verdana" w:cs="Verdana"/>
      <w:b w:val="0"/>
      <w:bCs w:val="0"/>
      <w:color w:val="000000"/>
      <w:lang w:val="en-US" w:eastAsia="en-US" w:bidi="ar-SA"/>
    </w:rPr>
  </w:style>
  <w:style w:type="paragraph" w:customStyle="1" w:styleId="3110">
    <w:name w:val="Основной текст 311"/>
    <w:basedOn w:val="af"/>
    <w:rsid w:val="00DC4954"/>
    <w:pPr>
      <w:widowControl/>
      <w:spacing w:after="200" w:line="252" w:lineRule="auto"/>
      <w:jc w:val="center"/>
    </w:pPr>
    <w:rPr>
      <w:rFonts w:ascii="Cambria" w:hAnsi="Cambria" w:cs="Tahoma"/>
      <w:lang w:eastAsia="en-US" w:bidi="en-US"/>
    </w:rPr>
  </w:style>
  <w:style w:type="paragraph" w:customStyle="1" w:styleId="2111">
    <w:name w:val="Основной текст с отступом 211"/>
    <w:basedOn w:val="af"/>
    <w:rsid w:val="00DC4954"/>
    <w:pPr>
      <w:spacing w:before="120" w:after="200" w:line="360" w:lineRule="auto"/>
      <w:ind w:firstLine="709"/>
    </w:pPr>
    <w:rPr>
      <w:rFonts w:ascii="Cambria" w:hAnsi="Cambria" w:cs="Tahoma"/>
      <w:lang w:eastAsia="en-US" w:bidi="en-US"/>
    </w:rPr>
  </w:style>
  <w:style w:type="paragraph" w:customStyle="1" w:styleId="xl136">
    <w:name w:val="xl136"/>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7">
    <w:name w:val="xl137"/>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39">
    <w:name w:val="xl13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0">
    <w:name w:val="xl14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1">
    <w:name w:val="xl14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42">
    <w:name w:val="xl142"/>
    <w:basedOn w:val="af"/>
    <w:rsid w:val="00DC4954"/>
    <w:pPr>
      <w:widowControl/>
      <w:pBdr>
        <w:top w:val="single" w:sz="4" w:space="0" w:color="auto"/>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43">
    <w:name w:val="xl143"/>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44">
    <w:name w:val="xl144"/>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45">
    <w:name w:val="xl145"/>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46">
    <w:name w:val="xl146"/>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7">
    <w:name w:val="xl147"/>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48">
    <w:name w:val="xl148"/>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49">
    <w:name w:val="xl149"/>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0">
    <w:name w:val="xl150"/>
    <w:basedOn w:val="af"/>
    <w:rsid w:val="00DC4954"/>
    <w:pPr>
      <w:widowControl/>
      <w:pBdr>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1">
    <w:name w:val="xl151"/>
    <w:basedOn w:val="af"/>
    <w:rsid w:val="00DC4954"/>
    <w:pPr>
      <w:widowControl/>
      <w:pBdr>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2">
    <w:name w:val="xl152"/>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3">
    <w:name w:val="xl153"/>
    <w:basedOn w:val="af"/>
    <w:rsid w:val="00DC4954"/>
    <w:pPr>
      <w:widowControl/>
      <w:pBdr>
        <w:left w:val="double" w:sz="6"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4">
    <w:name w:val="xl154"/>
    <w:basedOn w:val="af"/>
    <w:rsid w:val="00DC4954"/>
    <w:pPr>
      <w:widowControl/>
      <w:pBdr>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55">
    <w:name w:val="xl155"/>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56">
    <w:name w:val="xl156"/>
    <w:basedOn w:val="af"/>
    <w:rsid w:val="00DC4954"/>
    <w:pPr>
      <w:widowControl/>
      <w:pBdr>
        <w:lef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157">
    <w:name w:val="xl157"/>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58">
    <w:name w:val="xl158"/>
    <w:basedOn w:val="af"/>
    <w:rsid w:val="00DC4954"/>
    <w:pPr>
      <w:widowControl/>
      <w:pBdr>
        <w:top w:val="single" w:sz="8"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color w:val="CCFFCC"/>
      <w:szCs w:val="24"/>
    </w:rPr>
  </w:style>
  <w:style w:type="paragraph" w:customStyle="1" w:styleId="xl159">
    <w:name w:val="xl15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60">
    <w:name w:val="xl160"/>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1">
    <w:name w:val="xl161"/>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62">
    <w:name w:val="xl162"/>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63">
    <w:name w:val="xl163"/>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4">
    <w:name w:val="xl164"/>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5">
    <w:name w:val="xl165"/>
    <w:basedOn w:val="af"/>
    <w:rsid w:val="00DC4954"/>
    <w:pPr>
      <w:widowControl/>
      <w:pBdr>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6">
    <w:name w:val="xl166"/>
    <w:basedOn w:val="af"/>
    <w:rsid w:val="00DC4954"/>
    <w:pPr>
      <w:widowControl/>
      <w:pBdr>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67">
    <w:name w:val="xl167"/>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68">
    <w:name w:val="xl168"/>
    <w:basedOn w:val="af"/>
    <w:rsid w:val="00DC4954"/>
    <w:pPr>
      <w:widowControl/>
      <w:spacing w:before="100" w:beforeAutospacing="1" w:after="100" w:afterAutospacing="1"/>
      <w:jc w:val="left"/>
      <w:textAlignment w:val="center"/>
    </w:pPr>
    <w:rPr>
      <w:rFonts w:ascii="Cambria" w:hAnsi="Cambria" w:cs="Tahoma"/>
      <w:szCs w:val="24"/>
    </w:rPr>
  </w:style>
  <w:style w:type="paragraph" w:customStyle="1" w:styleId="xl169">
    <w:name w:val="xl169"/>
    <w:basedOn w:val="af"/>
    <w:rsid w:val="00DC4954"/>
    <w:pPr>
      <w:widowControl/>
      <w:pBdr>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70">
    <w:name w:val="xl170"/>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71">
    <w:name w:val="xl171"/>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2">
    <w:name w:val="xl17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3">
    <w:name w:val="xl173"/>
    <w:basedOn w:val="af"/>
    <w:rsid w:val="00DC4954"/>
    <w:pPr>
      <w:widowControl/>
      <w:pBdr>
        <w:top w:val="double" w:sz="6" w:space="0" w:color="auto"/>
        <w:left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4">
    <w:name w:val="xl174"/>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5">
    <w:name w:val="xl175"/>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6">
    <w:name w:val="xl176"/>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7">
    <w:name w:val="xl177"/>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8">
    <w:name w:val="xl178"/>
    <w:basedOn w:val="af"/>
    <w:rsid w:val="00DC4954"/>
    <w:pPr>
      <w:widowControl/>
      <w:pBdr>
        <w:top w:val="double" w:sz="6" w:space="0" w:color="auto"/>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79">
    <w:name w:val="xl179"/>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0">
    <w:name w:val="xl180"/>
    <w:basedOn w:val="af"/>
    <w:rsid w:val="00DC4954"/>
    <w:pPr>
      <w:widowControl/>
      <w:pBdr>
        <w:top w:val="single" w:sz="4" w:space="0" w:color="auto"/>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181">
    <w:name w:val="xl181"/>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182">
    <w:name w:val="xl182"/>
    <w:basedOn w:val="af"/>
    <w:rsid w:val="00DC4954"/>
    <w:pPr>
      <w:widowControl/>
      <w:pBdr>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183">
    <w:name w:val="xl183"/>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84">
    <w:name w:val="xl184"/>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185">
    <w:name w:val="xl185"/>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186">
    <w:name w:val="xl1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87">
    <w:name w:val="xl1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88">
    <w:name w:val="xl188"/>
    <w:basedOn w:val="af"/>
    <w:rsid w:val="00DC4954"/>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189">
    <w:name w:val="xl189"/>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0">
    <w:name w:val="xl190"/>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1">
    <w:name w:val="xl191"/>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192">
    <w:name w:val="xl192"/>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3">
    <w:name w:val="xl193"/>
    <w:basedOn w:val="af"/>
    <w:rsid w:val="00DC4954"/>
    <w:pPr>
      <w:widowControl/>
      <w:pBdr>
        <w:left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194">
    <w:name w:val="xl194"/>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195">
    <w:name w:val="xl195"/>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196">
    <w:name w:val="xl196"/>
    <w:basedOn w:val="af"/>
    <w:rsid w:val="00DC4954"/>
    <w:pPr>
      <w:widowControl/>
      <w:pBdr>
        <w:top w:val="single" w:sz="8"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7">
    <w:name w:val="xl197"/>
    <w:basedOn w:val="af"/>
    <w:rsid w:val="00DC4954"/>
    <w:pPr>
      <w:widowControl/>
      <w:pBdr>
        <w:top w:val="single" w:sz="8" w:space="0" w:color="auto"/>
        <w:left w:val="single" w:sz="4"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198">
    <w:name w:val="xl198"/>
    <w:basedOn w:val="af"/>
    <w:rsid w:val="00DC4954"/>
    <w:pPr>
      <w:widowControl/>
      <w:pBdr>
        <w:top w:val="single" w:sz="8" w:space="0" w:color="auto"/>
        <w:left w:val="double" w:sz="6"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szCs w:val="24"/>
    </w:rPr>
  </w:style>
  <w:style w:type="paragraph" w:customStyle="1" w:styleId="xl199">
    <w:name w:val="xl199"/>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0">
    <w:name w:val="xl200"/>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1">
    <w:name w:val="xl201"/>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202">
    <w:name w:val="xl202"/>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3">
    <w:name w:val="xl203"/>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204">
    <w:name w:val="xl204"/>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05">
    <w:name w:val="xl205"/>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06">
    <w:name w:val="xl206"/>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7">
    <w:name w:val="xl207"/>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08">
    <w:name w:val="xl208"/>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209">
    <w:name w:val="xl209"/>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0">
    <w:name w:val="xl210"/>
    <w:basedOn w:val="af"/>
    <w:rsid w:val="00DC4954"/>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1">
    <w:name w:val="xl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12">
    <w:name w:val="xl21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13">
    <w:name w:val="xl213"/>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4">
    <w:name w:val="xl214"/>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15">
    <w:name w:val="xl215"/>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6">
    <w:name w:val="xl216"/>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17">
    <w:name w:val="xl217"/>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218">
    <w:name w:val="xl218"/>
    <w:basedOn w:val="af"/>
    <w:rsid w:val="00DC4954"/>
    <w:pPr>
      <w:widowControl/>
      <w:pBdr>
        <w:top w:val="single" w:sz="4"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219">
    <w:name w:val="xl219"/>
    <w:basedOn w:val="af"/>
    <w:rsid w:val="00DC4954"/>
    <w:pPr>
      <w:widowControl/>
      <w:pBdr>
        <w:top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0">
    <w:name w:val="xl220"/>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21">
    <w:name w:val="xl221"/>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222">
    <w:name w:val="xl222"/>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3">
    <w:name w:val="xl223"/>
    <w:basedOn w:val="af"/>
    <w:rsid w:val="00DC4954"/>
    <w:pPr>
      <w:widowControl/>
      <w:pBdr>
        <w:top w:val="single" w:sz="4"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4">
    <w:name w:val="xl224"/>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5">
    <w:name w:val="xl225"/>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6">
    <w:name w:val="xl226"/>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7">
    <w:name w:val="xl227"/>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28">
    <w:name w:val="xl228"/>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29">
    <w:name w:val="xl22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1">
    <w:name w:val="xl231"/>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2">
    <w:name w:val="xl232"/>
    <w:basedOn w:val="af"/>
    <w:rsid w:val="00DC4954"/>
    <w:pPr>
      <w:widowControl/>
      <w:pBdr>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3">
    <w:name w:val="xl233"/>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4">
    <w:name w:val="xl234"/>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5">
    <w:name w:val="xl235"/>
    <w:basedOn w:val="af"/>
    <w:rsid w:val="00DC4954"/>
    <w:pPr>
      <w:widowControl/>
      <w:pBdr>
        <w:left w:val="double" w:sz="6" w:space="0" w:color="auto"/>
        <w:bottom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36">
    <w:name w:val="xl236"/>
    <w:basedOn w:val="af"/>
    <w:rsid w:val="00DC4954"/>
    <w:pPr>
      <w:widowControl/>
      <w:pBdr>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7">
    <w:name w:val="xl23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8">
    <w:name w:val="xl238"/>
    <w:basedOn w:val="af"/>
    <w:rsid w:val="00DC4954"/>
    <w:pPr>
      <w:widowControl/>
      <w:pBdr>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39">
    <w:name w:val="xl23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0">
    <w:name w:val="xl24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1">
    <w:name w:val="xl24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242">
    <w:name w:val="xl24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3">
    <w:name w:val="xl243"/>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szCs w:val="24"/>
    </w:rPr>
  </w:style>
  <w:style w:type="paragraph" w:customStyle="1" w:styleId="xl244">
    <w:name w:val="xl244"/>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5">
    <w:name w:val="xl245"/>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46">
    <w:name w:val="xl246"/>
    <w:basedOn w:val="af"/>
    <w:rsid w:val="00DC4954"/>
    <w:pPr>
      <w:widowControl/>
      <w:pBdr>
        <w:left w:val="double" w:sz="6"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7">
    <w:name w:val="xl247"/>
    <w:basedOn w:val="af"/>
    <w:rsid w:val="00DC4954"/>
    <w:pPr>
      <w:widowControl/>
      <w:pBdr>
        <w:left w:val="single" w:sz="8"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8">
    <w:name w:val="xl248"/>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49">
    <w:name w:val="xl24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0">
    <w:name w:val="xl250"/>
    <w:basedOn w:val="af"/>
    <w:rsid w:val="00DC4954"/>
    <w:pPr>
      <w:widowControl/>
      <w:pBdr>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1">
    <w:name w:val="xl251"/>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2">
    <w:name w:val="xl252"/>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3">
    <w:name w:val="xl253"/>
    <w:basedOn w:val="af"/>
    <w:rsid w:val="00DC4954"/>
    <w:pPr>
      <w:widowControl/>
      <w:pBdr>
        <w:left w:val="double" w:sz="6" w:space="0" w:color="auto"/>
        <w:bottom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4">
    <w:name w:val="xl254"/>
    <w:basedOn w:val="af"/>
    <w:rsid w:val="00DC4954"/>
    <w:pPr>
      <w:widowControl/>
      <w:pBdr>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5">
    <w:name w:val="xl2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6">
    <w:name w:val="xl256"/>
    <w:basedOn w:val="af"/>
    <w:rsid w:val="00DC4954"/>
    <w:pPr>
      <w:widowControl/>
      <w:pBdr>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7">
    <w:name w:val="xl257"/>
    <w:basedOn w:val="af"/>
    <w:rsid w:val="00DC4954"/>
    <w:pPr>
      <w:widowControl/>
      <w:pBdr>
        <w:left w:val="single" w:sz="4" w:space="0" w:color="auto"/>
        <w:bottom w:val="single" w:sz="8" w:space="0" w:color="auto"/>
        <w:right w:val="double" w:sz="6"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58">
    <w:name w:val="xl25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259">
    <w:name w:val="xl259"/>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0">
    <w:name w:val="xl260"/>
    <w:basedOn w:val="af"/>
    <w:rsid w:val="00DC4954"/>
    <w:pPr>
      <w:widowControl/>
      <w:pBdr>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1">
    <w:name w:val="xl261"/>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2">
    <w:name w:val="xl262"/>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3">
    <w:name w:val="xl263"/>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4">
    <w:name w:val="xl264"/>
    <w:basedOn w:val="af"/>
    <w:rsid w:val="00DC4954"/>
    <w:pPr>
      <w:widowControl/>
      <w:pBdr>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5">
    <w:name w:val="xl265"/>
    <w:basedOn w:val="af"/>
    <w:rsid w:val="00DC4954"/>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66">
    <w:name w:val="xl266"/>
    <w:basedOn w:val="af"/>
    <w:rsid w:val="00DC4954"/>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7">
    <w:name w:val="xl267"/>
    <w:basedOn w:val="af"/>
    <w:rsid w:val="00DC4954"/>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8">
    <w:name w:val="xl268"/>
    <w:basedOn w:val="af"/>
    <w:rsid w:val="00DC4954"/>
    <w:pPr>
      <w:widowControl/>
      <w:pBdr>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69">
    <w:name w:val="xl269"/>
    <w:basedOn w:val="af"/>
    <w:rsid w:val="00DC4954"/>
    <w:pPr>
      <w:widowControl/>
      <w:pBdr>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0">
    <w:name w:val="xl270"/>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1">
    <w:name w:val="xl271"/>
    <w:basedOn w:val="af"/>
    <w:rsid w:val="00DC4954"/>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2">
    <w:name w:val="xl272"/>
    <w:basedOn w:val="af"/>
    <w:rsid w:val="00DC4954"/>
    <w:pPr>
      <w:widowControl/>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3">
    <w:name w:val="xl273"/>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4">
    <w:name w:val="xl274"/>
    <w:basedOn w:val="af"/>
    <w:rsid w:val="00DC4954"/>
    <w:pPr>
      <w:widowControl/>
      <w:pBdr>
        <w:top w:val="single" w:sz="4" w:space="0" w:color="auto"/>
        <w:left w:val="double" w:sz="6" w:space="0" w:color="auto"/>
        <w:bottom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5">
    <w:name w:val="xl275"/>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76">
    <w:name w:val="xl276"/>
    <w:basedOn w:val="af"/>
    <w:rsid w:val="00DC4954"/>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7">
    <w:name w:val="xl277"/>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8">
    <w:name w:val="xl278"/>
    <w:basedOn w:val="af"/>
    <w:rsid w:val="00DC4954"/>
    <w:pPr>
      <w:widowControl/>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279">
    <w:name w:val="xl279"/>
    <w:basedOn w:val="af"/>
    <w:rsid w:val="00DC4954"/>
    <w:pPr>
      <w:widowControl/>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0">
    <w:name w:val="xl280"/>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281">
    <w:name w:val="xl28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2">
    <w:name w:val="xl28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3">
    <w:name w:val="xl28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4">
    <w:name w:val="xl284"/>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b/>
      <w:bCs/>
      <w:szCs w:val="24"/>
    </w:rPr>
  </w:style>
  <w:style w:type="paragraph" w:customStyle="1" w:styleId="xl285">
    <w:name w:val="xl285"/>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6">
    <w:name w:val="xl286"/>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87">
    <w:name w:val="xl287"/>
    <w:basedOn w:val="af"/>
    <w:rsid w:val="00DC4954"/>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88">
    <w:name w:val="xl288"/>
    <w:basedOn w:val="af"/>
    <w:rsid w:val="00DC495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89">
    <w:name w:val="xl289"/>
    <w:basedOn w:val="af"/>
    <w:rsid w:val="00DC4954"/>
    <w:pPr>
      <w:widowControl/>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0">
    <w:name w:val="xl290"/>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left"/>
      <w:textAlignment w:val="center"/>
    </w:pPr>
    <w:rPr>
      <w:rFonts w:ascii="Cambria" w:hAnsi="Cambria" w:cs="Tahoma"/>
      <w:szCs w:val="24"/>
    </w:rPr>
  </w:style>
  <w:style w:type="paragraph" w:customStyle="1" w:styleId="xl291">
    <w:name w:val="xl291"/>
    <w:basedOn w:val="af"/>
    <w:rsid w:val="00DC4954"/>
    <w:pPr>
      <w:widowControl/>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rFonts w:ascii="Cambria" w:hAnsi="Cambria" w:cs="Tahoma"/>
      <w:szCs w:val="24"/>
    </w:rPr>
  </w:style>
  <w:style w:type="paragraph" w:customStyle="1" w:styleId="xl292">
    <w:name w:val="xl292"/>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3">
    <w:name w:val="xl293"/>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szCs w:val="24"/>
    </w:rPr>
  </w:style>
  <w:style w:type="paragraph" w:customStyle="1" w:styleId="xl294">
    <w:name w:val="xl294"/>
    <w:basedOn w:val="af"/>
    <w:rsid w:val="00DC4954"/>
    <w:pPr>
      <w:widowControl/>
      <w:pBdr>
        <w:left w:val="double" w:sz="6" w:space="0" w:color="auto"/>
        <w:bottom w:val="single" w:sz="8"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295">
    <w:name w:val="xl29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296">
    <w:name w:val="xl29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7">
    <w:name w:val="xl297"/>
    <w:basedOn w:val="af"/>
    <w:rsid w:val="00DC4954"/>
    <w:pPr>
      <w:widowControl/>
      <w:pBdr>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8">
    <w:name w:val="xl298"/>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299">
    <w:name w:val="xl299"/>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0">
    <w:name w:val="xl300"/>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1">
    <w:name w:val="xl301"/>
    <w:basedOn w:val="af"/>
    <w:rsid w:val="00DC4954"/>
    <w:pPr>
      <w:widowControl/>
      <w:pBdr>
        <w:left w:val="double" w:sz="6" w:space="0" w:color="auto"/>
        <w:bottom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2">
    <w:name w:val="xl302"/>
    <w:basedOn w:val="af"/>
    <w:rsid w:val="00DC4954"/>
    <w:pPr>
      <w:widowControl/>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03">
    <w:name w:val="xl303"/>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4">
    <w:name w:val="xl304"/>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05">
    <w:name w:val="xl305"/>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06">
    <w:name w:val="xl306"/>
    <w:basedOn w:val="af"/>
    <w:rsid w:val="00DC4954"/>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07">
    <w:name w:val="xl307"/>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08">
    <w:name w:val="xl308"/>
    <w:basedOn w:val="af"/>
    <w:rsid w:val="00DC4954"/>
    <w:pPr>
      <w:widowControl/>
      <w:spacing w:before="100" w:beforeAutospacing="1" w:after="100" w:afterAutospacing="1"/>
      <w:jc w:val="center"/>
      <w:textAlignment w:val="center"/>
    </w:pPr>
    <w:rPr>
      <w:rFonts w:ascii="Cambria" w:hAnsi="Cambria" w:cs="Tahoma"/>
      <w:szCs w:val="24"/>
    </w:rPr>
  </w:style>
  <w:style w:type="paragraph" w:customStyle="1" w:styleId="xl309">
    <w:name w:val="xl309"/>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0">
    <w:name w:val="xl310"/>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1">
    <w:name w:val="xl311"/>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2">
    <w:name w:val="xl312"/>
    <w:basedOn w:val="af"/>
    <w:rsid w:val="00DC4954"/>
    <w:pPr>
      <w:widowControl/>
      <w:pBdr>
        <w:top w:val="single" w:sz="4" w:space="0" w:color="auto"/>
        <w:left w:val="single" w:sz="8" w:space="0" w:color="auto"/>
        <w:right w:val="single" w:sz="8" w:space="0" w:color="auto"/>
      </w:pBdr>
      <w:spacing w:before="100" w:beforeAutospacing="1" w:after="100" w:afterAutospacing="1"/>
      <w:jc w:val="center"/>
      <w:textAlignment w:val="center"/>
    </w:pPr>
    <w:rPr>
      <w:rFonts w:ascii="Cambria" w:hAnsi="Cambria" w:cs="Tahoma"/>
      <w:szCs w:val="24"/>
    </w:rPr>
  </w:style>
  <w:style w:type="paragraph" w:customStyle="1" w:styleId="xl313">
    <w:name w:val="xl313"/>
    <w:basedOn w:val="af"/>
    <w:rsid w:val="00DC4954"/>
    <w:pPr>
      <w:widowControl/>
      <w:pBdr>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4">
    <w:name w:val="xl314"/>
    <w:basedOn w:val="af"/>
    <w:rsid w:val="00DC4954"/>
    <w:pPr>
      <w:widowControl/>
      <w:pBdr>
        <w:left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15">
    <w:name w:val="xl315"/>
    <w:basedOn w:val="af"/>
    <w:rsid w:val="00DC4954"/>
    <w:pPr>
      <w:widowControl/>
      <w:pBdr>
        <w:right w:val="double" w:sz="6" w:space="0" w:color="auto"/>
      </w:pBdr>
      <w:spacing w:before="100" w:beforeAutospacing="1" w:after="100" w:afterAutospacing="1"/>
      <w:jc w:val="center"/>
      <w:textAlignment w:val="center"/>
    </w:pPr>
    <w:rPr>
      <w:rFonts w:ascii="Cambria" w:hAnsi="Cambria" w:cs="Tahoma"/>
      <w:b/>
      <w:bCs/>
      <w:szCs w:val="24"/>
    </w:rPr>
  </w:style>
  <w:style w:type="paragraph" w:customStyle="1" w:styleId="xl316">
    <w:name w:val="xl316"/>
    <w:basedOn w:val="af"/>
    <w:rsid w:val="00DC4954"/>
    <w:pPr>
      <w:widowControl/>
      <w:pBdr>
        <w:left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317">
    <w:name w:val="xl31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8">
    <w:name w:val="xl318"/>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19">
    <w:name w:val="xl319"/>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0">
    <w:name w:val="xl320"/>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21">
    <w:name w:val="xl321"/>
    <w:basedOn w:val="af"/>
    <w:rsid w:val="00DC4954"/>
    <w:pPr>
      <w:widowControl/>
      <w:pBdr>
        <w:top w:val="single" w:sz="8" w:space="0" w:color="auto"/>
        <w:left w:val="single" w:sz="8"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22">
    <w:name w:val="xl32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3">
    <w:name w:val="xl323"/>
    <w:basedOn w:val="af"/>
    <w:rsid w:val="00DC4954"/>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4">
    <w:name w:val="xl32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5">
    <w:name w:val="xl325"/>
    <w:basedOn w:val="af"/>
    <w:rsid w:val="00DC4954"/>
    <w:pPr>
      <w:widowControl/>
      <w:pBdr>
        <w:top w:val="single" w:sz="4"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6">
    <w:name w:val="xl32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27">
    <w:name w:val="xl327"/>
    <w:basedOn w:val="af"/>
    <w:rsid w:val="00DC4954"/>
    <w:pPr>
      <w:widowControl/>
      <w:pBdr>
        <w:top w:val="single" w:sz="4" w:space="0" w:color="auto"/>
        <w:left w:val="double" w:sz="6" w:space="0" w:color="auto"/>
        <w:bottom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28">
    <w:name w:val="xl328"/>
    <w:basedOn w:val="af"/>
    <w:rsid w:val="00DC4954"/>
    <w:pPr>
      <w:widowControl/>
      <w:pBdr>
        <w:left w:val="single" w:sz="4" w:space="0" w:color="auto"/>
        <w:bottom w:val="single" w:sz="8" w:space="0" w:color="auto"/>
        <w:right w:val="single" w:sz="4" w:space="0" w:color="auto"/>
      </w:pBdr>
      <w:shd w:val="clear" w:color="000000" w:fill="FF99CC"/>
      <w:spacing w:before="100" w:beforeAutospacing="1" w:after="100" w:afterAutospacing="1"/>
      <w:jc w:val="left"/>
      <w:textAlignment w:val="center"/>
    </w:pPr>
    <w:rPr>
      <w:rFonts w:ascii="Cambria" w:hAnsi="Cambria" w:cs="Tahoma"/>
      <w:szCs w:val="24"/>
    </w:rPr>
  </w:style>
  <w:style w:type="paragraph" w:customStyle="1" w:styleId="xl329">
    <w:name w:val="xl329"/>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30">
    <w:name w:val="xl330"/>
    <w:basedOn w:val="af"/>
    <w:rsid w:val="00DC4954"/>
    <w:pPr>
      <w:widowControl/>
      <w:pBdr>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1">
    <w:name w:val="xl331"/>
    <w:basedOn w:val="af"/>
    <w:rsid w:val="00DC4954"/>
    <w:pPr>
      <w:widowControl/>
      <w:pBdr>
        <w:left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2">
    <w:name w:val="xl332"/>
    <w:basedOn w:val="af"/>
    <w:rsid w:val="00DC4954"/>
    <w:pPr>
      <w:widowControl/>
      <w:pBdr>
        <w:left w:val="double" w:sz="6"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33">
    <w:name w:val="xl333"/>
    <w:basedOn w:val="af"/>
    <w:rsid w:val="00DC4954"/>
    <w:pPr>
      <w:widowControl/>
      <w:pBdr>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4">
    <w:name w:val="xl334"/>
    <w:basedOn w:val="af"/>
    <w:rsid w:val="00DC4954"/>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5">
    <w:name w:val="xl335"/>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36">
    <w:name w:val="xl33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37">
    <w:name w:val="xl337"/>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8">
    <w:name w:val="xl338"/>
    <w:basedOn w:val="af"/>
    <w:rsid w:val="00DC4954"/>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39">
    <w:name w:val="xl339"/>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0">
    <w:name w:val="xl340"/>
    <w:basedOn w:val="af"/>
    <w:rsid w:val="00DC4954"/>
    <w:pPr>
      <w:widowControl/>
      <w:pBdr>
        <w:top w:val="single" w:sz="4" w:space="0" w:color="auto"/>
        <w:left w:val="double" w:sz="6" w:space="0" w:color="auto"/>
        <w:bottom w:val="single" w:sz="8" w:space="0" w:color="auto"/>
        <w:right w:val="single" w:sz="4" w:space="0" w:color="auto"/>
      </w:pBdr>
      <w:spacing w:before="100" w:beforeAutospacing="1" w:after="100" w:afterAutospacing="1"/>
      <w:jc w:val="center"/>
      <w:textAlignment w:val="center"/>
    </w:pPr>
    <w:rPr>
      <w:rFonts w:ascii="Cambria" w:hAnsi="Cambria" w:cs="Tahoma"/>
      <w:b/>
      <w:bCs/>
      <w:szCs w:val="24"/>
    </w:rPr>
  </w:style>
  <w:style w:type="paragraph" w:customStyle="1" w:styleId="xl341">
    <w:name w:val="xl341"/>
    <w:basedOn w:val="af"/>
    <w:rsid w:val="00DC4954"/>
    <w:pPr>
      <w:widowControl/>
      <w:pBdr>
        <w:top w:val="single" w:sz="4" w:space="0" w:color="auto"/>
        <w:left w:val="double" w:sz="6" w:space="0" w:color="auto"/>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342">
    <w:name w:val="xl342"/>
    <w:basedOn w:val="af"/>
    <w:rsid w:val="00DC4954"/>
    <w:pPr>
      <w:widowControl/>
      <w:pBdr>
        <w:top w:val="single" w:sz="8"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ambria" w:hAnsi="Cambria" w:cs="Tahoma"/>
      <w:b/>
      <w:bCs/>
      <w:szCs w:val="24"/>
    </w:rPr>
  </w:style>
  <w:style w:type="paragraph" w:customStyle="1" w:styleId="xl343">
    <w:name w:val="xl343"/>
    <w:basedOn w:val="af"/>
    <w:rsid w:val="00DC4954"/>
    <w:pPr>
      <w:widowControl/>
      <w:pBdr>
        <w:top w:val="single" w:sz="8" w:space="0" w:color="auto"/>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44">
    <w:name w:val="xl344"/>
    <w:basedOn w:val="af"/>
    <w:rsid w:val="00DC495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5">
    <w:name w:val="xl345"/>
    <w:basedOn w:val="af"/>
    <w:rsid w:val="00DC4954"/>
    <w:pPr>
      <w:widowControl/>
      <w:pBdr>
        <w:top w:val="single" w:sz="4" w:space="0" w:color="auto"/>
      </w:pBdr>
      <w:spacing w:before="100" w:beforeAutospacing="1" w:after="100" w:afterAutospacing="1"/>
      <w:jc w:val="left"/>
      <w:textAlignment w:val="center"/>
    </w:pPr>
    <w:rPr>
      <w:rFonts w:ascii="Cambria" w:hAnsi="Cambria" w:cs="Tahoma"/>
      <w:szCs w:val="24"/>
    </w:rPr>
  </w:style>
  <w:style w:type="paragraph" w:customStyle="1" w:styleId="xl346">
    <w:name w:val="xl346"/>
    <w:basedOn w:val="af"/>
    <w:rsid w:val="00DC4954"/>
    <w:pPr>
      <w:widowControl/>
      <w:pBdr>
        <w:top w:val="single" w:sz="4"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47">
    <w:name w:val="xl347"/>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48">
    <w:name w:val="xl348"/>
    <w:basedOn w:val="af"/>
    <w:rsid w:val="00DC4954"/>
    <w:pPr>
      <w:widowControl/>
      <w:pBdr>
        <w:top w:val="single" w:sz="4" w:space="0" w:color="auto"/>
        <w:left w:val="double" w:sz="6" w:space="0" w:color="auto"/>
      </w:pBdr>
      <w:spacing w:before="100" w:beforeAutospacing="1" w:after="100" w:afterAutospacing="1"/>
      <w:jc w:val="left"/>
      <w:textAlignment w:val="center"/>
    </w:pPr>
    <w:rPr>
      <w:rFonts w:ascii="Cambria" w:hAnsi="Cambria" w:cs="Tahoma"/>
      <w:szCs w:val="24"/>
    </w:rPr>
  </w:style>
  <w:style w:type="paragraph" w:customStyle="1" w:styleId="xl349">
    <w:name w:val="xl349"/>
    <w:basedOn w:val="af"/>
    <w:rsid w:val="00DC4954"/>
    <w:pPr>
      <w:widowControl/>
      <w:pBdr>
        <w:top w:val="single" w:sz="4" w:space="0" w:color="auto"/>
        <w:left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350">
    <w:name w:val="xl350"/>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1">
    <w:name w:val="xl351"/>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352">
    <w:name w:val="xl352"/>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353">
    <w:name w:val="xl353"/>
    <w:basedOn w:val="af"/>
    <w:rsid w:val="00DC4954"/>
    <w:pPr>
      <w:widowControl/>
      <w:pBdr>
        <w:top w:val="single" w:sz="4" w:space="0" w:color="auto"/>
        <w:left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54">
    <w:name w:val="xl354"/>
    <w:basedOn w:val="af"/>
    <w:rsid w:val="00DC4954"/>
    <w:pPr>
      <w:widowControl/>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mbria" w:hAnsi="Cambria" w:cs="Tahoma"/>
      <w:b/>
      <w:bCs/>
      <w:szCs w:val="24"/>
    </w:rPr>
  </w:style>
  <w:style w:type="paragraph" w:customStyle="1" w:styleId="xl355">
    <w:name w:val="xl355"/>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6">
    <w:name w:val="xl356"/>
    <w:basedOn w:val="af"/>
    <w:rsid w:val="00DC4954"/>
    <w:pPr>
      <w:widowControl/>
      <w:pBdr>
        <w:top w:val="single" w:sz="8"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57">
    <w:name w:val="xl357"/>
    <w:basedOn w:val="af"/>
    <w:rsid w:val="00DC4954"/>
    <w:pPr>
      <w:widowControl/>
      <w:pBdr>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58">
    <w:name w:val="xl358"/>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59">
    <w:name w:val="xl359"/>
    <w:basedOn w:val="af"/>
    <w:rsid w:val="00DC4954"/>
    <w:pPr>
      <w:widowControl/>
      <w:pBdr>
        <w:top w:val="single" w:sz="8" w:space="0" w:color="auto"/>
        <w:bottom w:val="single" w:sz="4"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60">
    <w:name w:val="xl360"/>
    <w:basedOn w:val="af"/>
    <w:rsid w:val="00DC4954"/>
    <w:pPr>
      <w:widowControl/>
      <w:pBdr>
        <w:top w:val="single" w:sz="8" w:space="0" w:color="auto"/>
        <w:left w:val="single" w:sz="4"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1">
    <w:name w:val="xl361"/>
    <w:basedOn w:val="af"/>
    <w:rsid w:val="00DC4954"/>
    <w:pPr>
      <w:widowControl/>
      <w:pBdr>
        <w:top w:val="single" w:sz="8" w:space="0" w:color="auto"/>
        <w:left w:val="double" w:sz="6" w:space="0" w:color="auto"/>
        <w:bottom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szCs w:val="24"/>
    </w:rPr>
  </w:style>
  <w:style w:type="paragraph" w:customStyle="1" w:styleId="xl362">
    <w:name w:val="xl362"/>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3">
    <w:name w:val="xl363"/>
    <w:basedOn w:val="af"/>
    <w:rsid w:val="00DC4954"/>
    <w:pPr>
      <w:widowControl/>
      <w:pBdr>
        <w:top w:val="single" w:sz="4" w:space="0" w:color="auto"/>
        <w:left w:val="single" w:sz="4"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4">
    <w:name w:val="xl364"/>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65">
    <w:name w:val="xl365"/>
    <w:basedOn w:val="af"/>
    <w:rsid w:val="00DC4954"/>
    <w:pPr>
      <w:widowControl/>
      <w:pBdr>
        <w:top w:val="single" w:sz="4" w:space="0" w:color="auto"/>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66">
    <w:name w:val="xl366"/>
    <w:basedOn w:val="af"/>
    <w:rsid w:val="00DC4954"/>
    <w:pPr>
      <w:widowControl/>
      <w:pBdr>
        <w:top w:val="single" w:sz="4" w:space="0" w:color="auto"/>
        <w:left w:val="double" w:sz="6" w:space="0" w:color="auto"/>
        <w:right w:val="single" w:sz="4" w:space="0" w:color="auto"/>
      </w:pBdr>
      <w:shd w:val="clear" w:color="000000" w:fill="FF99CC"/>
      <w:spacing w:before="100" w:beforeAutospacing="1" w:after="100" w:afterAutospacing="1"/>
      <w:jc w:val="center"/>
      <w:textAlignment w:val="center"/>
    </w:pPr>
    <w:rPr>
      <w:rFonts w:ascii="Cambria" w:hAnsi="Cambria" w:cs="Tahoma"/>
      <w:b/>
      <w:bCs/>
      <w:szCs w:val="24"/>
    </w:rPr>
  </w:style>
  <w:style w:type="paragraph" w:customStyle="1" w:styleId="xl367">
    <w:name w:val="xl367"/>
    <w:basedOn w:val="af"/>
    <w:rsid w:val="00DC4954"/>
    <w:pPr>
      <w:widowControl/>
      <w:pBdr>
        <w:top w:val="single" w:sz="4" w:space="0" w:color="auto"/>
        <w:left w:val="single" w:sz="4" w:space="0" w:color="auto"/>
      </w:pBdr>
      <w:spacing w:before="100" w:beforeAutospacing="1" w:after="100" w:afterAutospacing="1"/>
      <w:jc w:val="left"/>
      <w:textAlignment w:val="center"/>
    </w:pPr>
    <w:rPr>
      <w:rFonts w:ascii="Cambria" w:hAnsi="Cambria" w:cs="Tahoma"/>
      <w:szCs w:val="24"/>
    </w:rPr>
  </w:style>
  <w:style w:type="paragraph" w:customStyle="1" w:styleId="xl368">
    <w:name w:val="xl368"/>
    <w:basedOn w:val="af"/>
    <w:rsid w:val="00DC4954"/>
    <w:pPr>
      <w:widowControl/>
      <w:pBdr>
        <w:top w:val="single" w:sz="4"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69">
    <w:name w:val="xl369"/>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0">
    <w:name w:val="xl370"/>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1">
    <w:name w:val="xl371"/>
    <w:basedOn w:val="af"/>
    <w:rsid w:val="00DC4954"/>
    <w:pPr>
      <w:widowControl/>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b/>
      <w:bCs/>
      <w:szCs w:val="24"/>
    </w:rPr>
  </w:style>
  <w:style w:type="paragraph" w:customStyle="1" w:styleId="xl372">
    <w:name w:val="xl372"/>
    <w:basedOn w:val="af"/>
    <w:rsid w:val="00DC4954"/>
    <w:pPr>
      <w:widowControl/>
      <w:pBdr>
        <w:top w:val="single" w:sz="4" w:space="0" w:color="auto"/>
        <w:left w:val="double" w:sz="6"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mbria" w:hAnsi="Cambria" w:cs="Tahoma"/>
      <w:b/>
      <w:bCs/>
      <w:szCs w:val="24"/>
    </w:rPr>
  </w:style>
  <w:style w:type="paragraph" w:customStyle="1" w:styleId="xl373">
    <w:name w:val="xl373"/>
    <w:basedOn w:val="af"/>
    <w:rsid w:val="00DC4954"/>
    <w:pPr>
      <w:widowControl/>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374">
    <w:name w:val="xl3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375">
    <w:name w:val="xl375"/>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6">
    <w:name w:val="xl376"/>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77">
    <w:name w:val="xl377"/>
    <w:basedOn w:val="af"/>
    <w:rsid w:val="00DC4954"/>
    <w:pPr>
      <w:widowControl/>
      <w:pBdr>
        <w:left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8">
    <w:name w:val="xl378"/>
    <w:basedOn w:val="af"/>
    <w:rsid w:val="00DC4954"/>
    <w:pPr>
      <w:widowControl/>
      <w:pBdr>
        <w:left w:val="single" w:sz="4"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79">
    <w:name w:val="xl379"/>
    <w:basedOn w:val="af"/>
    <w:rsid w:val="00DC4954"/>
    <w:pPr>
      <w:widowControl/>
      <w:pBdr>
        <w:left w:val="single" w:sz="8" w:space="0" w:color="auto"/>
        <w:bottom w:val="single" w:sz="4" w:space="0" w:color="auto"/>
        <w:right w:val="single" w:sz="8" w:space="0" w:color="auto"/>
      </w:pBdr>
      <w:shd w:val="clear" w:color="000000" w:fill="CCFFFF"/>
      <w:spacing w:before="100" w:beforeAutospacing="1" w:after="100" w:afterAutospacing="1"/>
      <w:jc w:val="left"/>
      <w:textAlignment w:val="center"/>
    </w:pPr>
    <w:rPr>
      <w:rFonts w:ascii="Cambria" w:hAnsi="Cambria" w:cs="Tahoma"/>
      <w:szCs w:val="24"/>
    </w:rPr>
  </w:style>
  <w:style w:type="paragraph" w:customStyle="1" w:styleId="xl380">
    <w:name w:val="xl380"/>
    <w:basedOn w:val="af"/>
    <w:rsid w:val="00DC4954"/>
    <w:pPr>
      <w:widowControl/>
      <w:pBdr>
        <w:top w:val="single" w:sz="4" w:space="0" w:color="auto"/>
        <w:bottom w:val="single" w:sz="8" w:space="0" w:color="auto"/>
      </w:pBdr>
      <w:spacing w:before="100" w:beforeAutospacing="1" w:after="100" w:afterAutospacing="1"/>
      <w:jc w:val="left"/>
      <w:textAlignment w:val="center"/>
    </w:pPr>
    <w:rPr>
      <w:rFonts w:ascii="Cambria" w:hAnsi="Cambria" w:cs="Tahoma"/>
      <w:szCs w:val="24"/>
    </w:rPr>
  </w:style>
  <w:style w:type="paragraph" w:customStyle="1" w:styleId="xl381">
    <w:name w:val="xl381"/>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82">
    <w:name w:val="xl382"/>
    <w:basedOn w:val="af"/>
    <w:rsid w:val="00DC4954"/>
    <w:pPr>
      <w:widowControl/>
      <w:pBdr>
        <w:top w:val="double" w:sz="6"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3">
    <w:name w:val="xl383"/>
    <w:basedOn w:val="af"/>
    <w:rsid w:val="00DC4954"/>
    <w:pPr>
      <w:widowControl/>
      <w:pBdr>
        <w:top w:val="double" w:sz="6" w:space="0" w:color="auto"/>
        <w:left w:val="single" w:sz="4" w:space="0" w:color="auto"/>
        <w:bottom w:val="single" w:sz="4" w:space="0" w:color="auto"/>
        <w:right w:val="single" w:sz="4"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4">
    <w:name w:val="xl384"/>
    <w:basedOn w:val="af"/>
    <w:rsid w:val="00DC4954"/>
    <w:pPr>
      <w:widowControl/>
      <w:pBdr>
        <w:top w:val="double" w:sz="6" w:space="0" w:color="auto"/>
        <w:bottom w:val="single" w:sz="4" w:space="0" w:color="auto"/>
        <w:right w:val="double" w:sz="6" w:space="0" w:color="auto"/>
      </w:pBdr>
      <w:shd w:val="clear" w:color="000000" w:fill="CCFFFF"/>
      <w:spacing w:before="100" w:beforeAutospacing="1" w:after="100" w:afterAutospacing="1"/>
      <w:jc w:val="left"/>
      <w:textAlignment w:val="center"/>
    </w:pPr>
    <w:rPr>
      <w:rFonts w:ascii="Cambria" w:hAnsi="Cambria" w:cs="Tahoma"/>
      <w:b/>
      <w:bCs/>
      <w:szCs w:val="24"/>
    </w:rPr>
  </w:style>
  <w:style w:type="paragraph" w:customStyle="1" w:styleId="xl385">
    <w:name w:val="xl385"/>
    <w:basedOn w:val="af"/>
    <w:rsid w:val="00DC4954"/>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386">
    <w:name w:val="xl386"/>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7">
    <w:name w:val="xl38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88">
    <w:name w:val="xl388"/>
    <w:basedOn w:val="af"/>
    <w:rsid w:val="00DC4954"/>
    <w:pPr>
      <w:widowControl/>
      <w:pBdr>
        <w:top w:val="single" w:sz="4" w:space="0" w:color="auto"/>
        <w:left w:val="single" w:sz="4" w:space="0" w:color="auto"/>
        <w:bottom w:val="single" w:sz="4" w:space="0" w:color="auto"/>
      </w:pBdr>
      <w:spacing w:before="100" w:beforeAutospacing="1" w:after="100" w:afterAutospacing="1"/>
      <w:jc w:val="left"/>
    </w:pPr>
    <w:rPr>
      <w:rFonts w:ascii="Cambria" w:hAnsi="Cambria" w:cs="Tahoma"/>
      <w:szCs w:val="24"/>
    </w:rPr>
  </w:style>
  <w:style w:type="paragraph" w:customStyle="1" w:styleId="xl389">
    <w:name w:val="xl389"/>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0">
    <w:name w:val="xl390"/>
    <w:basedOn w:val="af"/>
    <w:rsid w:val="00DC4954"/>
    <w:pPr>
      <w:widowControl/>
      <w:pBdr>
        <w:top w:val="single" w:sz="4" w:space="0" w:color="auto"/>
        <w:bottom w:val="single" w:sz="4" w:space="0" w:color="auto"/>
        <w:right w:val="single" w:sz="4" w:space="0" w:color="auto"/>
      </w:pBdr>
      <w:spacing w:before="100" w:beforeAutospacing="1" w:after="100" w:afterAutospacing="1"/>
      <w:jc w:val="left"/>
    </w:pPr>
    <w:rPr>
      <w:rFonts w:ascii="Cambria" w:hAnsi="Cambria" w:cs="Tahoma"/>
      <w:szCs w:val="24"/>
    </w:rPr>
  </w:style>
  <w:style w:type="paragraph" w:customStyle="1" w:styleId="xl391">
    <w:name w:val="xl391"/>
    <w:basedOn w:val="af"/>
    <w:rsid w:val="00DC4954"/>
    <w:pPr>
      <w:widowControl/>
      <w:pBdr>
        <w:top w:val="single" w:sz="4"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392">
    <w:name w:val="xl392"/>
    <w:basedOn w:val="af"/>
    <w:rsid w:val="00DC4954"/>
    <w:pPr>
      <w:widowControl/>
      <w:pBdr>
        <w:top w:val="double" w:sz="6" w:space="0" w:color="auto"/>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393">
    <w:name w:val="xl393"/>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4">
    <w:name w:val="xl394"/>
    <w:basedOn w:val="af"/>
    <w:rsid w:val="00DC4954"/>
    <w:pPr>
      <w:widowControl/>
      <w:pBdr>
        <w:top w:val="double" w:sz="6" w:space="0" w:color="auto"/>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5">
    <w:name w:val="xl395"/>
    <w:basedOn w:val="af"/>
    <w:rsid w:val="00DC4954"/>
    <w:pPr>
      <w:widowControl/>
      <w:pBdr>
        <w:top w:val="double" w:sz="6"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6">
    <w:name w:val="xl396"/>
    <w:basedOn w:val="af"/>
    <w:rsid w:val="00DC4954"/>
    <w:pPr>
      <w:widowControl/>
      <w:pBdr>
        <w:top w:val="double" w:sz="6"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7">
    <w:name w:val="xl397"/>
    <w:basedOn w:val="af"/>
    <w:rsid w:val="00DC4954"/>
    <w:pPr>
      <w:widowControl/>
      <w:pBdr>
        <w:top w:val="double" w:sz="6" w:space="0" w:color="auto"/>
        <w:left w:val="single" w:sz="4" w:space="0" w:color="auto"/>
        <w:bottom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8">
    <w:name w:val="xl398"/>
    <w:basedOn w:val="af"/>
    <w:rsid w:val="00DC4954"/>
    <w:pPr>
      <w:widowControl/>
      <w:pBdr>
        <w:top w:val="double" w:sz="6" w:space="0" w:color="auto"/>
        <w:left w:val="single" w:sz="8"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399">
    <w:name w:val="xl399"/>
    <w:basedOn w:val="af"/>
    <w:rsid w:val="00DC4954"/>
    <w:pPr>
      <w:widowControl/>
      <w:pBdr>
        <w:top w:val="double" w:sz="6" w:space="0" w:color="auto"/>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00">
    <w:name w:val="xl400"/>
    <w:basedOn w:val="af"/>
    <w:rsid w:val="00DC4954"/>
    <w:pPr>
      <w:widowControl/>
      <w:pBdr>
        <w:left w:val="double" w:sz="6" w:space="0" w:color="auto"/>
        <w:bottom w:val="single" w:sz="8" w:space="0" w:color="auto"/>
      </w:pBdr>
      <w:spacing w:before="100" w:beforeAutospacing="1" w:after="100" w:afterAutospacing="1"/>
      <w:jc w:val="center"/>
      <w:textAlignment w:val="center"/>
    </w:pPr>
    <w:rPr>
      <w:rFonts w:ascii="Cambria" w:hAnsi="Cambria" w:cs="Tahoma"/>
      <w:b/>
      <w:bCs/>
      <w:szCs w:val="24"/>
    </w:rPr>
  </w:style>
  <w:style w:type="paragraph" w:customStyle="1" w:styleId="xl401">
    <w:name w:val="xl401"/>
    <w:basedOn w:val="af"/>
    <w:rsid w:val="00DC4954"/>
    <w:pPr>
      <w:widowControl/>
      <w:pBdr>
        <w:bottom w:val="single" w:sz="8" w:space="0" w:color="auto"/>
      </w:pBdr>
      <w:spacing w:before="100" w:beforeAutospacing="1" w:after="100" w:afterAutospacing="1"/>
      <w:jc w:val="left"/>
      <w:textAlignment w:val="center"/>
    </w:pPr>
    <w:rPr>
      <w:rFonts w:ascii="Cambria" w:hAnsi="Cambria" w:cs="Tahoma"/>
      <w:b/>
      <w:bCs/>
      <w:szCs w:val="24"/>
    </w:rPr>
  </w:style>
  <w:style w:type="paragraph" w:customStyle="1" w:styleId="xl402">
    <w:name w:val="xl402"/>
    <w:basedOn w:val="af"/>
    <w:rsid w:val="00DC4954"/>
    <w:pPr>
      <w:widowControl/>
      <w:pBdr>
        <w:bottom w:val="single" w:sz="8"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3">
    <w:name w:val="xl40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4">
    <w:name w:val="xl40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05">
    <w:name w:val="xl405"/>
    <w:basedOn w:val="af"/>
    <w:rsid w:val="00DC4954"/>
    <w:pPr>
      <w:widowControl/>
      <w:pBdr>
        <w:top w:val="double" w:sz="6"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06">
    <w:name w:val="xl406"/>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07">
    <w:name w:val="xl407"/>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8">
    <w:name w:val="xl408"/>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09">
    <w:name w:val="xl409"/>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0">
    <w:name w:val="xl410"/>
    <w:basedOn w:val="af"/>
    <w:rsid w:val="00DC4954"/>
    <w:pPr>
      <w:widowControl/>
      <w:pBdr>
        <w:top w:val="single" w:sz="8"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1">
    <w:name w:val="xl41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2">
    <w:name w:val="xl412"/>
    <w:basedOn w:val="af"/>
    <w:rsid w:val="00DC4954"/>
    <w:pPr>
      <w:widowControl/>
      <w:pBdr>
        <w:top w:val="single" w:sz="8"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3">
    <w:name w:val="xl413"/>
    <w:basedOn w:val="af"/>
    <w:rsid w:val="00DC4954"/>
    <w:pPr>
      <w:widowControl/>
      <w:pBdr>
        <w:top w:val="single" w:sz="8"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4">
    <w:name w:val="xl414"/>
    <w:basedOn w:val="af"/>
    <w:rsid w:val="00DC4954"/>
    <w:pPr>
      <w:widowControl/>
      <w:pBdr>
        <w:top w:val="single" w:sz="8" w:space="0" w:color="auto"/>
        <w:left w:val="double" w:sz="6"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5">
    <w:name w:val="xl415"/>
    <w:basedOn w:val="af"/>
    <w:rsid w:val="00DC4954"/>
    <w:pPr>
      <w:widowControl/>
      <w:pBdr>
        <w:top w:val="single" w:sz="8"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16">
    <w:name w:val="xl416"/>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17">
    <w:name w:val="xl41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8">
    <w:name w:val="xl418"/>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19">
    <w:name w:val="xl419"/>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20">
    <w:name w:val="xl420"/>
    <w:basedOn w:val="af"/>
    <w:rsid w:val="00DC4954"/>
    <w:pPr>
      <w:widowControl/>
      <w:pBdr>
        <w:left w:val="double" w:sz="6"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1">
    <w:name w:val="xl421"/>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2">
    <w:name w:val="xl422"/>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23">
    <w:name w:val="xl423"/>
    <w:basedOn w:val="af"/>
    <w:rsid w:val="00DC4954"/>
    <w:pPr>
      <w:widowControl/>
      <w:pBdr>
        <w:top w:val="single" w:sz="4" w:space="0" w:color="auto"/>
        <w:left w:val="double" w:sz="6" w:space="0" w:color="auto"/>
        <w:bottom w:val="single" w:sz="4" w:space="0" w:color="auto"/>
        <w:right w:val="double" w:sz="6" w:space="0" w:color="auto"/>
      </w:pBdr>
      <w:spacing w:before="100" w:beforeAutospacing="1" w:after="100" w:afterAutospacing="1"/>
      <w:jc w:val="left"/>
    </w:pPr>
    <w:rPr>
      <w:rFonts w:ascii="Cambria" w:hAnsi="Cambria" w:cs="Tahoma"/>
      <w:szCs w:val="24"/>
    </w:rPr>
  </w:style>
  <w:style w:type="paragraph" w:customStyle="1" w:styleId="xl424">
    <w:name w:val="xl424"/>
    <w:basedOn w:val="af"/>
    <w:rsid w:val="00DC4954"/>
    <w:pPr>
      <w:widowControl/>
      <w:pBdr>
        <w:top w:val="single" w:sz="4" w:space="0" w:color="auto"/>
        <w:left w:val="double" w:sz="6"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5">
    <w:name w:val="xl425"/>
    <w:basedOn w:val="af"/>
    <w:rsid w:val="00DC4954"/>
    <w:pPr>
      <w:widowControl/>
      <w:pBdr>
        <w:left w:val="double" w:sz="6"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6">
    <w:name w:val="xl42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27">
    <w:name w:val="xl427"/>
    <w:basedOn w:val="af"/>
    <w:rsid w:val="00DC4954"/>
    <w:pPr>
      <w:widowControl/>
      <w:pBdr>
        <w:top w:val="single" w:sz="4" w:space="0" w:color="auto"/>
        <w:left w:val="double" w:sz="6"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28">
    <w:name w:val="xl428"/>
    <w:basedOn w:val="af"/>
    <w:rsid w:val="00DC4954"/>
    <w:pPr>
      <w:widowControl/>
      <w:pBdr>
        <w:top w:val="single" w:sz="4" w:space="0" w:color="auto"/>
        <w:left w:val="double" w:sz="6"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29">
    <w:name w:val="xl429"/>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0">
    <w:name w:val="xl430"/>
    <w:basedOn w:val="af"/>
    <w:rsid w:val="00DC4954"/>
    <w:pPr>
      <w:widowControl/>
      <w:pBdr>
        <w:top w:val="single" w:sz="4"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31">
    <w:name w:val="xl431"/>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2">
    <w:name w:val="xl432"/>
    <w:basedOn w:val="af"/>
    <w:rsid w:val="00DC4954"/>
    <w:pPr>
      <w:widowControl/>
      <w:pBdr>
        <w:left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3">
    <w:name w:val="xl433"/>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34">
    <w:name w:val="xl434"/>
    <w:basedOn w:val="af"/>
    <w:rsid w:val="00DC4954"/>
    <w:pPr>
      <w:widowControl/>
      <w:pBdr>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35">
    <w:name w:val="xl435"/>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6">
    <w:name w:val="xl436"/>
    <w:basedOn w:val="af"/>
    <w:rsid w:val="00DC4954"/>
    <w:pPr>
      <w:widowControl/>
      <w:pBdr>
        <w:left w:val="single" w:sz="4"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37">
    <w:name w:val="xl437"/>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8">
    <w:name w:val="xl438"/>
    <w:basedOn w:val="af"/>
    <w:rsid w:val="00DC4954"/>
    <w:pPr>
      <w:widowControl/>
      <w:pBdr>
        <w:left w:val="double" w:sz="6"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39">
    <w:name w:val="xl439"/>
    <w:basedOn w:val="af"/>
    <w:rsid w:val="00DC4954"/>
    <w:pPr>
      <w:widowControl/>
      <w:pBdr>
        <w:left w:val="single" w:sz="4" w:space="0" w:color="auto"/>
        <w:right w:val="double" w:sz="6" w:space="0" w:color="auto"/>
      </w:pBdr>
      <w:spacing w:before="100" w:beforeAutospacing="1" w:after="100" w:afterAutospacing="1"/>
      <w:jc w:val="left"/>
      <w:textAlignment w:val="center"/>
    </w:pPr>
    <w:rPr>
      <w:rFonts w:ascii="Cambria" w:hAnsi="Cambria" w:cs="Tahoma"/>
      <w:b/>
      <w:bCs/>
      <w:szCs w:val="24"/>
    </w:rPr>
  </w:style>
  <w:style w:type="paragraph" w:customStyle="1" w:styleId="xl440">
    <w:name w:val="xl440"/>
    <w:basedOn w:val="af"/>
    <w:rsid w:val="00DC4954"/>
    <w:pPr>
      <w:widowControl/>
      <w:pBdr>
        <w:top w:val="single" w:sz="4" w:space="0" w:color="auto"/>
        <w:left w:val="double" w:sz="6"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41">
    <w:name w:val="xl441"/>
    <w:basedOn w:val="af"/>
    <w:rsid w:val="00DC4954"/>
    <w:pPr>
      <w:widowControl/>
      <w:pBdr>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2">
    <w:name w:val="xl442"/>
    <w:basedOn w:val="af"/>
    <w:rsid w:val="00DC4954"/>
    <w:pPr>
      <w:widowControl/>
      <w:pBdr>
        <w:left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43">
    <w:name w:val="xl443"/>
    <w:basedOn w:val="af"/>
    <w:rsid w:val="00DC4954"/>
    <w:pPr>
      <w:widowControl/>
      <w:pBdr>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4">
    <w:name w:val="xl444"/>
    <w:basedOn w:val="af"/>
    <w:rsid w:val="00DC4954"/>
    <w:pPr>
      <w:widowControl/>
      <w:pBdr>
        <w:top w:val="single" w:sz="8" w:space="0" w:color="auto"/>
        <w:left w:val="double" w:sz="6" w:space="0" w:color="auto"/>
        <w:bottom w:val="single" w:sz="4" w:space="0" w:color="auto"/>
        <w:right w:val="single" w:sz="8"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45">
    <w:name w:val="xl445"/>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6">
    <w:name w:val="xl446"/>
    <w:basedOn w:val="af"/>
    <w:rsid w:val="00DC4954"/>
    <w:pPr>
      <w:widowControl/>
      <w:pBdr>
        <w:top w:val="single" w:sz="4" w:space="0" w:color="auto"/>
        <w:left w:val="single" w:sz="4" w:space="0" w:color="auto"/>
        <w:bottom w:val="double" w:sz="6"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47">
    <w:name w:val="xl447"/>
    <w:basedOn w:val="af"/>
    <w:rsid w:val="00DC4954"/>
    <w:pPr>
      <w:widowControl/>
      <w:pBdr>
        <w:left w:val="double" w:sz="6"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Cambria" w:hAnsi="Cambria" w:cs="Tahoma"/>
      <w:szCs w:val="24"/>
    </w:rPr>
  </w:style>
  <w:style w:type="paragraph" w:customStyle="1" w:styleId="xl448">
    <w:name w:val="xl448"/>
    <w:basedOn w:val="af"/>
    <w:rsid w:val="00DC4954"/>
    <w:pPr>
      <w:widowControl/>
      <w:pBdr>
        <w:top w:val="single" w:sz="8" w:space="0" w:color="auto"/>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49">
    <w:name w:val="xl449"/>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50">
    <w:name w:val="xl450"/>
    <w:basedOn w:val="af"/>
    <w:rsid w:val="00DC4954"/>
    <w:pPr>
      <w:widowControl/>
      <w:pBdr>
        <w:left w:val="double" w:sz="6"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1">
    <w:name w:val="xl451"/>
    <w:basedOn w:val="af"/>
    <w:rsid w:val="00DC4954"/>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52">
    <w:name w:val="xl45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53">
    <w:name w:val="xl453"/>
    <w:basedOn w:val="af"/>
    <w:rsid w:val="00DC4954"/>
    <w:pPr>
      <w:widowControl/>
      <w:pBdr>
        <w:top w:val="single" w:sz="4" w:space="0" w:color="auto"/>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54">
    <w:name w:val="xl454"/>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5">
    <w:name w:val="xl455"/>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6">
    <w:name w:val="xl45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57">
    <w:name w:val="xl457"/>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8">
    <w:name w:val="xl458"/>
    <w:basedOn w:val="af"/>
    <w:rsid w:val="00DC4954"/>
    <w:pPr>
      <w:widowControl/>
      <w:pBdr>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59">
    <w:name w:val="xl459"/>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0">
    <w:name w:val="xl460"/>
    <w:basedOn w:val="af"/>
    <w:rsid w:val="00DC4954"/>
    <w:pPr>
      <w:widowControl/>
      <w:pBdr>
        <w:top w:val="single" w:sz="8"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1">
    <w:name w:val="xl461"/>
    <w:basedOn w:val="af"/>
    <w:rsid w:val="00DC4954"/>
    <w:pPr>
      <w:widowControl/>
      <w:pBdr>
        <w:top w:val="single" w:sz="8" w:space="0" w:color="auto"/>
        <w:left w:val="double" w:sz="6"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Cambria" w:hAnsi="Cambria" w:cs="Tahoma"/>
      <w:b/>
      <w:bCs/>
      <w:szCs w:val="24"/>
    </w:rPr>
  </w:style>
  <w:style w:type="paragraph" w:customStyle="1" w:styleId="xl462">
    <w:name w:val="xl462"/>
    <w:basedOn w:val="af"/>
    <w:rsid w:val="00DC4954"/>
    <w:pPr>
      <w:widowControl/>
      <w:pBdr>
        <w:top w:val="single" w:sz="8"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szCs w:val="24"/>
    </w:rPr>
  </w:style>
  <w:style w:type="paragraph" w:customStyle="1" w:styleId="xl463">
    <w:name w:val="xl463"/>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4">
    <w:name w:val="xl464"/>
    <w:basedOn w:val="af"/>
    <w:rsid w:val="00DC4954"/>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5">
    <w:name w:val="xl465"/>
    <w:basedOn w:val="af"/>
    <w:rsid w:val="00DC4954"/>
    <w:pPr>
      <w:widowControl/>
      <w:pBdr>
        <w:top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66">
    <w:name w:val="xl466"/>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67">
    <w:name w:val="xl467"/>
    <w:basedOn w:val="af"/>
    <w:rsid w:val="00DC4954"/>
    <w:pPr>
      <w:widowControl/>
      <w:pBdr>
        <w:top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68">
    <w:name w:val="xl468"/>
    <w:basedOn w:val="af"/>
    <w:rsid w:val="00DC4954"/>
    <w:pPr>
      <w:widowControl/>
      <w:pBdr>
        <w:top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69">
    <w:name w:val="xl469"/>
    <w:basedOn w:val="af"/>
    <w:rsid w:val="00DC4954"/>
    <w:pPr>
      <w:widowControl/>
      <w:pBdr>
        <w:top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0">
    <w:name w:val="xl470"/>
    <w:basedOn w:val="af"/>
    <w:rsid w:val="00DC4954"/>
    <w:pPr>
      <w:widowControl/>
      <w:pBdr>
        <w:left w:val="single" w:sz="4" w:space="0" w:color="auto"/>
        <w:bottom w:val="single" w:sz="4" w:space="0" w:color="auto"/>
      </w:pBdr>
      <w:spacing w:before="100" w:beforeAutospacing="1" w:after="100" w:afterAutospacing="1"/>
      <w:jc w:val="left"/>
      <w:textAlignment w:val="center"/>
    </w:pPr>
    <w:rPr>
      <w:rFonts w:ascii="Cambria" w:hAnsi="Cambria" w:cs="Tahoma"/>
      <w:szCs w:val="24"/>
    </w:rPr>
  </w:style>
  <w:style w:type="paragraph" w:customStyle="1" w:styleId="xl471">
    <w:name w:val="xl471"/>
    <w:basedOn w:val="af"/>
    <w:rsid w:val="00DC4954"/>
    <w:pPr>
      <w:widowControl/>
      <w:pBdr>
        <w:left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2">
    <w:name w:val="xl472"/>
    <w:basedOn w:val="af"/>
    <w:rsid w:val="00DC4954"/>
    <w:pPr>
      <w:widowControl/>
      <w:pBdr>
        <w:top w:val="single" w:sz="4" w:space="0" w:color="auto"/>
        <w:bottom w:val="single" w:sz="4"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3">
    <w:name w:val="xl473"/>
    <w:basedOn w:val="af"/>
    <w:rsid w:val="00DC4954"/>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4">
    <w:name w:val="xl474"/>
    <w:basedOn w:val="af"/>
    <w:rsid w:val="00DC4954"/>
    <w:pPr>
      <w:widowControl/>
      <w:pBdr>
        <w:top w:val="single" w:sz="4" w:space="0" w:color="auto"/>
        <w:bottom w:val="single" w:sz="8" w:space="0" w:color="auto"/>
        <w:right w:val="double" w:sz="6" w:space="0" w:color="auto"/>
      </w:pBdr>
      <w:spacing w:before="100" w:beforeAutospacing="1" w:after="100" w:afterAutospacing="1"/>
      <w:jc w:val="left"/>
      <w:textAlignment w:val="center"/>
    </w:pPr>
    <w:rPr>
      <w:rFonts w:ascii="Cambria" w:hAnsi="Cambria" w:cs="Tahoma"/>
      <w:szCs w:val="24"/>
    </w:rPr>
  </w:style>
  <w:style w:type="paragraph" w:customStyle="1" w:styleId="xl475">
    <w:name w:val="xl475"/>
    <w:basedOn w:val="af"/>
    <w:rsid w:val="00DC4954"/>
    <w:pPr>
      <w:widowControl/>
      <w:pBdr>
        <w:top w:val="single" w:sz="4" w:space="0" w:color="auto"/>
        <w:bottom w:val="single" w:sz="8" w:space="0" w:color="auto"/>
        <w:right w:val="single" w:sz="8" w:space="0" w:color="auto"/>
      </w:pBdr>
      <w:spacing w:before="100" w:beforeAutospacing="1" w:after="100" w:afterAutospacing="1"/>
      <w:jc w:val="left"/>
      <w:textAlignment w:val="center"/>
    </w:pPr>
    <w:rPr>
      <w:rFonts w:ascii="Cambria" w:hAnsi="Cambria" w:cs="Tahoma"/>
      <w:szCs w:val="24"/>
    </w:rPr>
  </w:style>
  <w:style w:type="paragraph" w:customStyle="1" w:styleId="xl476">
    <w:name w:val="xl476"/>
    <w:basedOn w:val="af"/>
    <w:rsid w:val="00DC4954"/>
    <w:pPr>
      <w:widowControl/>
      <w:pBdr>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7">
    <w:name w:val="xl477"/>
    <w:basedOn w:val="af"/>
    <w:rsid w:val="00DC4954"/>
    <w:pPr>
      <w:widowControl/>
      <w:pBdr>
        <w:top w:val="single" w:sz="4" w:space="0" w:color="auto"/>
        <w:left w:val="single" w:sz="4" w:space="0" w:color="auto"/>
        <w:bottom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8">
    <w:name w:val="xl478"/>
    <w:basedOn w:val="af"/>
    <w:rsid w:val="00DC4954"/>
    <w:pPr>
      <w:widowControl/>
      <w:pBdr>
        <w:left w:val="double" w:sz="6"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79">
    <w:name w:val="xl479"/>
    <w:basedOn w:val="af"/>
    <w:rsid w:val="00DC4954"/>
    <w:pPr>
      <w:widowControl/>
      <w:pBdr>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0">
    <w:name w:val="xl480"/>
    <w:basedOn w:val="af"/>
    <w:rsid w:val="00DC4954"/>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1">
    <w:name w:val="xl481"/>
    <w:basedOn w:val="af"/>
    <w:rsid w:val="00DC4954"/>
    <w:pPr>
      <w:widowControl/>
      <w:pBdr>
        <w:top w:val="single" w:sz="4" w:space="0" w:color="auto"/>
        <w:left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2">
    <w:name w:val="xl482"/>
    <w:basedOn w:val="af"/>
    <w:rsid w:val="00DC4954"/>
    <w:pPr>
      <w:widowControl/>
      <w:pBdr>
        <w:top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3">
    <w:name w:val="xl483"/>
    <w:basedOn w:val="af"/>
    <w:rsid w:val="00DC4954"/>
    <w:pPr>
      <w:widowControl/>
      <w:pBdr>
        <w:top w:val="single" w:sz="4" w:space="0" w:color="auto"/>
        <w:bottom w:val="single" w:sz="4" w:space="0" w:color="auto"/>
        <w:right w:val="double" w:sz="6" w:space="0" w:color="auto"/>
      </w:pBdr>
      <w:shd w:val="clear" w:color="000000" w:fill="FFFF99"/>
      <w:spacing w:before="100" w:beforeAutospacing="1" w:after="100" w:afterAutospacing="1"/>
      <w:jc w:val="left"/>
      <w:textAlignment w:val="center"/>
    </w:pPr>
    <w:rPr>
      <w:rFonts w:ascii="Cambria" w:hAnsi="Cambria" w:cs="Tahoma"/>
      <w:b/>
      <w:bCs/>
      <w:szCs w:val="24"/>
    </w:rPr>
  </w:style>
  <w:style w:type="paragraph" w:customStyle="1" w:styleId="xl484">
    <w:name w:val="xl484"/>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5">
    <w:name w:val="xl485"/>
    <w:basedOn w:val="af"/>
    <w:rsid w:val="00DC4954"/>
    <w:pPr>
      <w:widowControl/>
      <w:pBdr>
        <w:right w:val="single" w:sz="8" w:space="0" w:color="auto"/>
      </w:pBdr>
      <w:spacing w:before="100" w:beforeAutospacing="1" w:after="100" w:afterAutospacing="1"/>
      <w:jc w:val="left"/>
    </w:pPr>
    <w:rPr>
      <w:rFonts w:ascii="Cambria" w:hAnsi="Cambria" w:cs="Tahoma"/>
      <w:szCs w:val="24"/>
    </w:rPr>
  </w:style>
  <w:style w:type="paragraph" w:customStyle="1" w:styleId="xl486">
    <w:name w:val="xl486"/>
    <w:basedOn w:val="af"/>
    <w:rsid w:val="00DC4954"/>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87">
    <w:name w:val="xl487"/>
    <w:basedOn w:val="af"/>
    <w:rsid w:val="00DC4954"/>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b/>
      <w:bCs/>
      <w:szCs w:val="24"/>
    </w:rPr>
  </w:style>
  <w:style w:type="paragraph" w:customStyle="1" w:styleId="xl488">
    <w:name w:val="xl488"/>
    <w:basedOn w:val="af"/>
    <w:rsid w:val="00DC4954"/>
    <w:pPr>
      <w:widowControl/>
      <w:pBdr>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89">
    <w:name w:val="xl489"/>
    <w:basedOn w:val="af"/>
    <w:rsid w:val="00DC4954"/>
    <w:pPr>
      <w:widowControl/>
      <w:pBdr>
        <w:bottom w:val="single" w:sz="4" w:space="0" w:color="auto"/>
        <w:right w:val="double" w:sz="6" w:space="0" w:color="auto"/>
      </w:pBdr>
      <w:spacing w:before="100" w:beforeAutospacing="1" w:after="100" w:afterAutospacing="1"/>
      <w:jc w:val="center"/>
      <w:textAlignment w:val="center"/>
    </w:pPr>
    <w:rPr>
      <w:rFonts w:ascii="Cambria" w:hAnsi="Cambria" w:cs="Tahoma"/>
      <w:szCs w:val="24"/>
    </w:rPr>
  </w:style>
  <w:style w:type="paragraph" w:customStyle="1" w:styleId="xl490">
    <w:name w:val="xl490"/>
    <w:basedOn w:val="af"/>
    <w:rsid w:val="00DC4954"/>
    <w:pPr>
      <w:widowControl/>
      <w:pBdr>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1">
    <w:name w:val="xl491"/>
    <w:basedOn w:val="af"/>
    <w:rsid w:val="00DC4954"/>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2">
    <w:name w:val="xl492"/>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Cambria" w:hAnsi="Cambria" w:cs="Tahoma"/>
      <w:szCs w:val="24"/>
    </w:rPr>
  </w:style>
  <w:style w:type="paragraph" w:customStyle="1" w:styleId="xl493">
    <w:name w:val="xl493"/>
    <w:basedOn w:val="af"/>
    <w:rsid w:val="00DC495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Cambria" w:hAnsi="Cambria" w:cs="Tahoma"/>
      <w:szCs w:val="24"/>
    </w:rPr>
  </w:style>
  <w:style w:type="paragraph" w:customStyle="1" w:styleId="xl494">
    <w:name w:val="xl494"/>
    <w:basedOn w:val="af"/>
    <w:rsid w:val="00DC4954"/>
    <w:pPr>
      <w:widowControl/>
      <w:pBdr>
        <w:top w:val="double" w:sz="6" w:space="0" w:color="auto"/>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5">
    <w:name w:val="xl495"/>
    <w:basedOn w:val="af"/>
    <w:rsid w:val="00DC4954"/>
    <w:pPr>
      <w:widowControl/>
      <w:pBdr>
        <w:left w:val="double" w:sz="6"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6">
    <w:name w:val="xl496"/>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center"/>
      <w:textAlignment w:val="center"/>
    </w:pPr>
    <w:rPr>
      <w:rFonts w:ascii="Cambria" w:hAnsi="Cambria" w:cs="Tahoma"/>
      <w:b/>
      <w:bCs/>
      <w:szCs w:val="24"/>
    </w:rPr>
  </w:style>
  <w:style w:type="paragraph" w:customStyle="1" w:styleId="xl497">
    <w:name w:val="xl497"/>
    <w:basedOn w:val="af"/>
    <w:rsid w:val="00DC4954"/>
    <w:pPr>
      <w:widowControl/>
      <w:pBdr>
        <w:left w:val="single" w:sz="4" w:space="0" w:color="auto"/>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8">
    <w:name w:val="xl498"/>
    <w:basedOn w:val="af"/>
    <w:rsid w:val="00DC4954"/>
    <w:pPr>
      <w:widowControl/>
      <w:pBdr>
        <w:left w:val="single" w:sz="4" w:space="0" w:color="auto"/>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499">
    <w:name w:val="xl499"/>
    <w:basedOn w:val="af"/>
    <w:rsid w:val="00DC4954"/>
    <w:pPr>
      <w:widowControl/>
      <w:pBdr>
        <w:bottom w:val="double" w:sz="6" w:space="0" w:color="auto"/>
        <w:right w:val="single" w:sz="4"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0">
    <w:name w:val="xl500"/>
    <w:basedOn w:val="af"/>
    <w:rsid w:val="00DC4954"/>
    <w:pPr>
      <w:widowControl/>
      <w:pBdr>
        <w:bottom w:val="double" w:sz="6" w:space="0" w:color="auto"/>
        <w:right w:val="single" w:sz="8" w:space="0" w:color="auto"/>
      </w:pBdr>
      <w:shd w:val="clear" w:color="000000" w:fill="FFCC99"/>
      <w:spacing w:before="100" w:beforeAutospacing="1" w:after="100" w:afterAutospacing="1"/>
      <w:jc w:val="left"/>
      <w:textAlignment w:val="center"/>
    </w:pPr>
    <w:rPr>
      <w:rFonts w:ascii="Cambria" w:hAnsi="Cambria" w:cs="Tahoma"/>
      <w:b/>
      <w:bCs/>
      <w:szCs w:val="24"/>
    </w:rPr>
  </w:style>
  <w:style w:type="paragraph" w:customStyle="1" w:styleId="xl501">
    <w:name w:val="xl501"/>
    <w:basedOn w:val="af"/>
    <w:rsid w:val="00DC4954"/>
    <w:pPr>
      <w:widowControl/>
      <w:pBdr>
        <w:bottom w:val="double" w:sz="6" w:space="0" w:color="auto"/>
        <w:right w:val="double" w:sz="6" w:space="0" w:color="auto"/>
      </w:pBdr>
      <w:shd w:val="clear" w:color="000000" w:fill="FFCC99"/>
      <w:spacing w:before="100" w:beforeAutospacing="1" w:after="100" w:afterAutospacing="1"/>
      <w:jc w:val="left"/>
      <w:textAlignment w:val="center"/>
    </w:pPr>
    <w:rPr>
      <w:rFonts w:ascii="Cambria" w:hAnsi="Cambria" w:cs="Tahoma"/>
      <w:b/>
      <w:bCs/>
      <w:szCs w:val="24"/>
    </w:rPr>
  </w:style>
  <w:style w:type="character" w:customStyle="1" w:styleId="ei1">
    <w:name w:val="ei1"/>
    <w:basedOn w:val="af0"/>
    <w:rsid w:val="00DC4954"/>
  </w:style>
  <w:style w:type="character" w:customStyle="1" w:styleId="A21">
    <w:name w:val="A2"/>
    <w:uiPriority w:val="99"/>
    <w:rsid w:val="00DC4954"/>
    <w:rPr>
      <w:rFonts w:ascii="HelveticaNeue LT CYR 55 Roman" w:hAnsi="HelveticaNeue LT CYR 55 Roman" w:cs="HelveticaNeue LT CYR 55 Roman"/>
      <w:color w:val="221E1F"/>
      <w:sz w:val="18"/>
      <w:szCs w:val="18"/>
    </w:rPr>
  </w:style>
  <w:style w:type="paragraph" w:customStyle="1" w:styleId="affffffffffffffffffffff1">
    <w:name w:val="подпись к графикам"/>
    <w:basedOn w:val="af"/>
    <w:link w:val="affffffffffffffffffffff2"/>
    <w:qFormat/>
    <w:rsid w:val="00DC4954"/>
    <w:pPr>
      <w:widowControl/>
      <w:spacing w:before="120" w:after="120"/>
      <w:jc w:val="right"/>
    </w:pPr>
    <w:rPr>
      <w:rFonts w:ascii="Verdana" w:hAnsi="Verdana" w:cs="Verdana"/>
      <w:b/>
      <w:sz w:val="20"/>
      <w:lang w:val="en-US" w:eastAsia="en-US" w:bidi="en-US"/>
    </w:rPr>
  </w:style>
  <w:style w:type="character" w:customStyle="1" w:styleId="affffffffffffffffffffff2">
    <w:name w:val="подпись к графикам Знак"/>
    <w:link w:val="affffffffffffffffffffff1"/>
    <w:rsid w:val="00DC4954"/>
    <w:rPr>
      <w:rFonts w:ascii="Verdana" w:hAnsi="Verdana" w:cs="Verdana"/>
      <w:b/>
      <w:szCs w:val="22"/>
      <w:lang w:val="en-US" w:eastAsia="en-US" w:bidi="en-US"/>
    </w:rPr>
  </w:style>
  <w:style w:type="paragraph" w:customStyle="1" w:styleId="pnumbered">
    <w:name w:val="pnumbered"/>
    <w:basedOn w:val="af"/>
    <w:rsid w:val="00DC4954"/>
    <w:pPr>
      <w:widowControl/>
      <w:spacing w:before="100" w:beforeAutospacing="1" w:after="100" w:afterAutospacing="1"/>
      <w:jc w:val="left"/>
    </w:pPr>
    <w:rPr>
      <w:rFonts w:asciiTheme="majorHAnsi" w:hAnsiTheme="majorHAnsi" w:cs="Tahoma"/>
      <w:szCs w:val="24"/>
    </w:rPr>
  </w:style>
  <w:style w:type="paragraph" w:customStyle="1" w:styleId="affffffffffffffffffffff3">
    <w:name w:val="письмо"/>
    <w:basedOn w:val="af"/>
    <w:rsid w:val="00DC4954"/>
    <w:pPr>
      <w:widowControl/>
      <w:ind w:firstLine="709"/>
    </w:pPr>
    <w:rPr>
      <w:rFonts w:ascii="Times New Roman" w:hAnsi="Times New Roman" w:cs="Tahoma"/>
      <w:sz w:val="28"/>
      <w:szCs w:val="20"/>
    </w:rPr>
  </w:style>
  <w:style w:type="paragraph" w:customStyle="1" w:styleId="BodyTextIndent1">
    <w:name w:val="Body Text Indent.Основной текст 1.Нумерованный список !!.Надин стиль"/>
    <w:basedOn w:val="af"/>
    <w:rsid w:val="00DC4954"/>
    <w:pPr>
      <w:widowControl/>
      <w:spacing w:after="120"/>
      <w:ind w:left="360"/>
      <w:jc w:val="left"/>
    </w:pPr>
    <w:rPr>
      <w:rFonts w:ascii="Times New Roman" w:hAnsi="Times New Roman" w:cs="Tahoma"/>
      <w:sz w:val="24"/>
      <w:szCs w:val="20"/>
    </w:rPr>
  </w:style>
  <w:style w:type="paragraph" w:customStyle="1" w:styleId="affffffffffffffffffffff4">
    <w:name w:val="Министерский"/>
    <w:basedOn w:val="af"/>
    <w:autoRedefine/>
    <w:qFormat/>
    <w:rsid w:val="00DC4954"/>
    <w:pPr>
      <w:widowControl/>
      <w:spacing w:line="360" w:lineRule="auto"/>
    </w:pPr>
    <w:rPr>
      <w:rFonts w:ascii="Times New Roman" w:eastAsia="Calibri" w:hAnsi="Times New Roman" w:cs="Tahoma"/>
      <w:sz w:val="26"/>
      <w:szCs w:val="26"/>
      <w:lang w:eastAsia="en-US"/>
    </w:rPr>
  </w:style>
  <w:style w:type="character" w:customStyle="1" w:styleId="1fffffe">
    <w:name w:val="Основной текст 1 Знак Знак"/>
    <w:rsid w:val="00DC4954"/>
    <w:rPr>
      <w:rFonts w:ascii="Verdana" w:hAnsi="Verdana" w:cs="Verdana"/>
      <w:sz w:val="24"/>
      <w:szCs w:val="24"/>
      <w:lang w:val="ru-RU" w:eastAsia="ru-RU" w:bidi="ar-SA"/>
    </w:rPr>
  </w:style>
  <w:style w:type="paragraph" w:styleId="affffffffffffffffffffff5">
    <w:name w:val="Revision"/>
    <w:hidden/>
    <w:uiPriority w:val="99"/>
    <w:semiHidden/>
    <w:rsid w:val="00DC4954"/>
    <w:rPr>
      <w:sz w:val="24"/>
      <w:szCs w:val="24"/>
    </w:rPr>
  </w:style>
  <w:style w:type="character" w:customStyle="1" w:styleId="11f3">
    <w:name w:val="Знак Знак Знак11"/>
    <w:rsid w:val="00DC4954"/>
    <w:rPr>
      <w:rFonts w:ascii="Tahoma" w:hAnsi="Tahoma" w:cs="Verdana"/>
      <w:szCs w:val="24"/>
      <w:lang w:val="ru-RU" w:eastAsia="ru-RU" w:bidi="ar-SA"/>
    </w:rPr>
  </w:style>
  <w:style w:type="paragraph" w:customStyle="1" w:styleId="513">
    <w:name w:val="Знак5 Знак Знак Знак1"/>
    <w:basedOn w:val="af"/>
    <w:rsid w:val="00DC4954"/>
    <w:pPr>
      <w:widowControl/>
      <w:spacing w:after="160" w:line="240" w:lineRule="exact"/>
      <w:jc w:val="left"/>
    </w:pPr>
    <w:rPr>
      <w:rFonts w:ascii="Verdana" w:hAnsi="Verdana" w:cs="Tahoma"/>
      <w:sz w:val="20"/>
      <w:szCs w:val="20"/>
      <w:lang w:val="en-US" w:eastAsia="en-US"/>
    </w:rPr>
  </w:style>
  <w:style w:type="paragraph" w:customStyle="1" w:styleId="2ffff4">
    <w:name w:val="Знак Знак Знак Знак2"/>
    <w:basedOn w:val="af"/>
    <w:qFormat/>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pn-art">
    <w:name w:val="pn-art"/>
    <w:basedOn w:val="af"/>
    <w:rsid w:val="00DC4954"/>
    <w:pPr>
      <w:widowControl/>
      <w:spacing w:before="100" w:beforeAutospacing="1" w:after="100" w:afterAutospacing="1"/>
      <w:jc w:val="left"/>
    </w:pPr>
    <w:rPr>
      <w:rFonts w:ascii="Verdana" w:hAnsi="Verdana" w:cs="Tahoma"/>
      <w:color w:val="191919"/>
      <w:sz w:val="20"/>
      <w:szCs w:val="20"/>
    </w:rPr>
  </w:style>
  <w:style w:type="paragraph" w:customStyle="1" w:styleId="1ffffff">
    <w:name w:val="Знак Знак Знак Знак1 Знак Знак Знак"/>
    <w:basedOn w:val="af"/>
    <w:rsid w:val="00DC4954"/>
    <w:pPr>
      <w:widowControl/>
      <w:spacing w:before="100" w:beforeAutospacing="1" w:after="100" w:afterAutospacing="1"/>
      <w:jc w:val="left"/>
    </w:pPr>
    <w:rPr>
      <w:rFonts w:ascii="Verdana" w:hAnsi="Verdana" w:cs="Verdana"/>
      <w:sz w:val="20"/>
      <w:szCs w:val="20"/>
      <w:lang w:val="en-US" w:eastAsia="en-US"/>
    </w:rPr>
  </w:style>
  <w:style w:type="paragraph" w:customStyle="1" w:styleId="2ffff5">
    <w:name w:val="Заг_2"/>
    <w:basedOn w:val="af"/>
    <w:next w:val="af"/>
    <w:link w:val="2ffff6"/>
    <w:rsid w:val="00DC4954"/>
    <w:pPr>
      <w:widowControl/>
      <w:spacing w:before="100" w:beforeAutospacing="1" w:after="100" w:afterAutospacing="1"/>
      <w:jc w:val="center"/>
    </w:pPr>
    <w:rPr>
      <w:rFonts w:ascii="Verdana" w:eastAsia="Batang" w:hAnsi="Verdana" w:cs="Tahoma"/>
      <w:b/>
      <w:smallCaps/>
    </w:rPr>
  </w:style>
  <w:style w:type="paragraph" w:customStyle="1" w:styleId="3ff7">
    <w:name w:val="Заг_3"/>
    <w:basedOn w:val="af"/>
    <w:next w:val="af"/>
    <w:rsid w:val="00DC4954"/>
    <w:pPr>
      <w:widowControl/>
      <w:spacing w:before="100" w:beforeAutospacing="1" w:after="100" w:afterAutospacing="1"/>
      <w:jc w:val="center"/>
    </w:pPr>
    <w:rPr>
      <w:rFonts w:ascii="Verdana" w:eastAsia="Batang" w:hAnsi="Verdana" w:cs="Tahoma"/>
      <w:b/>
      <w:szCs w:val="24"/>
    </w:rPr>
  </w:style>
  <w:style w:type="character" w:customStyle="1" w:styleId="2ffff6">
    <w:name w:val="Заг_2 Знак"/>
    <w:link w:val="2ffff5"/>
    <w:rsid w:val="00DC4954"/>
    <w:rPr>
      <w:rFonts w:ascii="Verdana" w:eastAsia="Batang" w:hAnsi="Verdana" w:cs="Tahoma"/>
      <w:b/>
      <w:smallCaps/>
      <w:sz w:val="22"/>
      <w:szCs w:val="22"/>
    </w:rPr>
  </w:style>
  <w:style w:type="paragraph" w:customStyle="1" w:styleId="143">
    <w:name w:val="Отчет таймс14 с отступом"/>
    <w:basedOn w:val="af"/>
    <w:rsid w:val="00DC4954"/>
    <w:pPr>
      <w:widowControl/>
      <w:spacing w:line="288" w:lineRule="auto"/>
      <w:ind w:firstLine="720"/>
    </w:pPr>
    <w:rPr>
      <w:rFonts w:ascii="Times New Roman" w:hAnsi="Times New Roman" w:cs="Tahoma"/>
      <w:color w:val="000000"/>
      <w:sz w:val="24"/>
      <w:szCs w:val="26"/>
    </w:rPr>
  </w:style>
  <w:style w:type="paragraph" w:customStyle="1" w:styleId="affffffffffffffffffffff6">
    <w:name w:val="!Олеся обычный стиль абзаца"/>
    <w:basedOn w:val="af"/>
    <w:rsid w:val="00DC4954"/>
    <w:pPr>
      <w:widowControl/>
      <w:spacing w:before="40" w:line="288" w:lineRule="auto"/>
      <w:ind w:firstLine="709"/>
    </w:pPr>
    <w:rPr>
      <w:rFonts w:ascii="Palatino Linotype" w:hAnsi="Palatino Linotype" w:cs="Tahoma"/>
      <w:color w:val="000000"/>
      <w:szCs w:val="26"/>
    </w:rPr>
  </w:style>
  <w:style w:type="paragraph" w:customStyle="1" w:styleId="3ff8">
    <w:name w:val="Знак3"/>
    <w:basedOn w:val="af"/>
    <w:qFormat/>
    <w:rsid w:val="00DC4954"/>
    <w:pPr>
      <w:widowControl/>
      <w:jc w:val="left"/>
    </w:pPr>
    <w:rPr>
      <w:rFonts w:ascii="Verdana" w:hAnsi="Verdana" w:cs="Verdana"/>
      <w:sz w:val="20"/>
      <w:szCs w:val="20"/>
      <w:lang w:val="en-US" w:eastAsia="en-US"/>
    </w:rPr>
  </w:style>
  <w:style w:type="paragraph" w:customStyle="1" w:styleId="pbodyshift1">
    <w:name w:val="pbody_shift_1"/>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default">
    <w:name w:val="cdefault"/>
    <w:rsid w:val="00DC4954"/>
  </w:style>
  <w:style w:type="paragraph" w:customStyle="1" w:styleId="pconabs">
    <w:name w:val="pcon_abs"/>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text-10">
    <w:name w:val="text-10"/>
    <w:rsid w:val="00DC4954"/>
  </w:style>
  <w:style w:type="numbering" w:customStyle="1" w:styleId="SymbolSymbol008">
    <w:name w:val="Стиль маркированный Symbol (Symbol) Слева:  0 см Выступ:  08 см"/>
    <w:basedOn w:val="af2"/>
    <w:rsid w:val="00DC4954"/>
    <w:pPr>
      <w:numPr>
        <w:numId w:val="42"/>
      </w:numPr>
    </w:pPr>
  </w:style>
  <w:style w:type="paragraph" w:customStyle="1" w:styleId="ThinDelim">
    <w:name w:val="Thin Delim"/>
    <w:uiPriority w:val="99"/>
    <w:rsid w:val="00DC4954"/>
    <w:pPr>
      <w:widowControl w:val="0"/>
      <w:autoSpaceDE w:val="0"/>
      <w:autoSpaceDN w:val="0"/>
      <w:adjustRightInd w:val="0"/>
    </w:pPr>
    <w:rPr>
      <w:sz w:val="16"/>
      <w:szCs w:val="16"/>
    </w:rPr>
  </w:style>
  <w:style w:type="character" w:customStyle="1" w:styleId="toctoggle">
    <w:name w:val="toctoggle"/>
    <w:basedOn w:val="af0"/>
    <w:rsid w:val="00DC4954"/>
  </w:style>
  <w:style w:type="character" w:customStyle="1" w:styleId="tocnumber">
    <w:name w:val="tocnumber"/>
    <w:basedOn w:val="af0"/>
    <w:rsid w:val="00DC4954"/>
  </w:style>
  <w:style w:type="character" w:customStyle="1" w:styleId="toctext">
    <w:name w:val="toctext"/>
    <w:basedOn w:val="af0"/>
    <w:rsid w:val="00DC4954"/>
  </w:style>
  <w:style w:type="paragraph" w:customStyle="1" w:styleId="affffffffffffffffffffff7">
    <w:name w:val="Примечание"/>
    <w:basedOn w:val="af"/>
    <w:link w:val="affffffffffffffffffffff8"/>
    <w:qFormat/>
    <w:rsid w:val="00DC4954"/>
    <w:pPr>
      <w:keepLines/>
    </w:pPr>
    <w:rPr>
      <w:rFonts w:asciiTheme="majorHAnsi" w:hAnsiTheme="majorHAnsi" w:cs="Tahoma"/>
      <w:i/>
      <w:sz w:val="18"/>
      <w:szCs w:val="18"/>
    </w:rPr>
  </w:style>
  <w:style w:type="character" w:customStyle="1" w:styleId="affffffffffffffffffffff8">
    <w:name w:val="Примечание Знак"/>
    <w:link w:val="affffffffffffffffffffff7"/>
    <w:rsid w:val="00DC4954"/>
    <w:rPr>
      <w:rFonts w:asciiTheme="majorHAnsi" w:hAnsiTheme="majorHAnsi" w:cs="Tahoma"/>
      <w:i/>
      <w:sz w:val="18"/>
      <w:szCs w:val="18"/>
    </w:rPr>
  </w:style>
  <w:style w:type="numbering" w:styleId="111111">
    <w:name w:val="Outline List 2"/>
    <w:basedOn w:val="af2"/>
    <w:locked/>
    <w:rsid w:val="00DC4954"/>
    <w:pPr>
      <w:numPr>
        <w:numId w:val="58"/>
      </w:numPr>
    </w:pPr>
  </w:style>
  <w:style w:type="paragraph" w:customStyle="1" w:styleId="picture">
    <w:name w:val="picture"/>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caps">
    <w:name w:val="caps"/>
    <w:basedOn w:val="af0"/>
    <w:rsid w:val="00DC4954"/>
  </w:style>
  <w:style w:type="paragraph" w:customStyle="1" w:styleId="2ffff7">
    <w:name w:val="Название2"/>
    <w:basedOn w:val="af"/>
    <w:rsid w:val="00DC4954"/>
    <w:pPr>
      <w:widowControl/>
      <w:spacing w:before="100" w:beforeAutospacing="1" w:after="100" w:afterAutospacing="1"/>
      <w:jc w:val="left"/>
    </w:pPr>
    <w:rPr>
      <w:rFonts w:ascii="Arial" w:hAnsi="Arial" w:cs="Arial"/>
      <w:b/>
      <w:bCs/>
      <w:sz w:val="24"/>
      <w:szCs w:val="24"/>
    </w:rPr>
  </w:style>
  <w:style w:type="paragraph" w:customStyle="1" w:styleId="4fd">
    <w:name w:val="Обычный4"/>
    <w:basedOn w:val="af"/>
    <w:rsid w:val="00DC4954"/>
    <w:pPr>
      <w:widowControl/>
      <w:spacing w:before="100" w:beforeAutospacing="1" w:after="100" w:afterAutospacing="1"/>
      <w:jc w:val="left"/>
    </w:pPr>
    <w:rPr>
      <w:rFonts w:asciiTheme="majorHAnsi" w:hAnsiTheme="majorHAnsi" w:cs="Tahoma"/>
      <w:sz w:val="18"/>
      <w:szCs w:val="18"/>
    </w:rPr>
  </w:style>
  <w:style w:type="paragraph" w:customStyle="1" w:styleId="390">
    <w:name w:val="Заголовок 39"/>
    <w:rsid w:val="00DC4954"/>
    <w:pPr>
      <w:widowControl w:val="0"/>
      <w:spacing w:before="240" w:after="40"/>
    </w:pPr>
    <w:rPr>
      <w:b/>
      <w:snapToGrid w:val="0"/>
      <w:sz w:val="22"/>
    </w:rPr>
  </w:style>
  <w:style w:type="paragraph" w:customStyle="1" w:styleId="4fe">
    <w:name w:val="Основной текст4"/>
    <w:rsid w:val="00DC4954"/>
    <w:pPr>
      <w:spacing w:line="220" w:lineRule="atLeast"/>
      <w:ind w:firstLine="283"/>
    </w:pPr>
    <w:rPr>
      <w:rFonts w:ascii="Journal" w:hAnsi="Journal"/>
      <w:snapToGrid w:val="0"/>
    </w:rPr>
  </w:style>
  <w:style w:type="paragraph" w:customStyle="1" w:styleId="226">
    <w:name w:val="Заголовок 22"/>
    <w:rsid w:val="00DC4954"/>
    <w:pPr>
      <w:widowControl w:val="0"/>
      <w:autoSpaceDE w:val="0"/>
      <w:autoSpaceDN w:val="0"/>
      <w:adjustRightInd w:val="0"/>
      <w:spacing w:before="360" w:after="40"/>
    </w:pPr>
    <w:rPr>
      <w:b/>
      <w:bCs/>
      <w:sz w:val="24"/>
      <w:szCs w:val="24"/>
    </w:rPr>
  </w:style>
  <w:style w:type="paragraph" w:customStyle="1" w:styleId="3ff9">
    <w:name w:val="Нижний колонтитул3"/>
    <w:basedOn w:val="Default"/>
    <w:next w:val="Default"/>
    <w:uiPriority w:val="99"/>
    <w:rsid w:val="00DC4954"/>
    <w:rPr>
      <w:rFonts w:ascii="Arial" w:hAnsi="Arial" w:cs="Arial"/>
      <w:color w:val="auto"/>
      <w:lang w:eastAsia="ru-RU"/>
    </w:rPr>
  </w:style>
  <w:style w:type="paragraph" w:customStyle="1" w:styleId="CharChar1">
    <w:name w:val="Char Char1"/>
    <w:basedOn w:val="af"/>
    <w:rsid w:val="00DC4954"/>
    <w:pPr>
      <w:adjustRightInd w:val="0"/>
      <w:spacing w:after="160" w:line="240" w:lineRule="exact"/>
      <w:jc w:val="right"/>
    </w:pPr>
    <w:rPr>
      <w:rFonts w:ascii="Times New Roman" w:hAnsi="Times New Roman" w:cs="Tahoma"/>
      <w:sz w:val="20"/>
      <w:szCs w:val="20"/>
      <w:lang w:val="en-GB" w:eastAsia="en-US"/>
    </w:rPr>
  </w:style>
  <w:style w:type="paragraph" w:customStyle="1" w:styleId="affffffffffffffffffffff9">
    <w:name w:val="ОСНОВНОЙ ТЕКСТ!!!"/>
    <w:qFormat/>
    <w:rsid w:val="00DC4954"/>
    <w:pPr>
      <w:spacing w:before="120" w:after="120" w:line="360" w:lineRule="auto"/>
      <w:ind w:left="720" w:firstLine="709"/>
    </w:pPr>
    <w:rPr>
      <w:rFonts w:eastAsia="Calibri"/>
      <w:sz w:val="24"/>
      <w:szCs w:val="22"/>
      <w:lang w:eastAsia="en-US"/>
    </w:rPr>
  </w:style>
  <w:style w:type="paragraph" w:customStyle="1" w:styleId="1ffffff0">
    <w:name w:val="Дата1"/>
    <w:basedOn w:val="af"/>
    <w:rsid w:val="00DC4954"/>
    <w:pPr>
      <w:widowControl/>
      <w:spacing w:before="288" w:after="288"/>
      <w:jc w:val="left"/>
    </w:pPr>
    <w:rPr>
      <w:rFonts w:ascii="Times New Roman" w:hAnsi="Times New Roman" w:cs="Tahoma"/>
      <w:i/>
      <w:iCs/>
      <w:sz w:val="24"/>
      <w:szCs w:val="24"/>
    </w:rPr>
  </w:style>
  <w:style w:type="character" w:customStyle="1" w:styleId="b-serp-urlitem1">
    <w:name w:val="b-serp-url__item1"/>
    <w:basedOn w:val="af0"/>
    <w:rsid w:val="00DC4954"/>
  </w:style>
  <w:style w:type="paragraph" w:customStyle="1" w:styleId="6a">
    <w:name w:val="çàãîëîâîê 6"/>
    <w:basedOn w:val="af"/>
    <w:next w:val="af"/>
    <w:rsid w:val="00DC4954"/>
    <w:pPr>
      <w:keepNext/>
      <w:overflowPunct w:val="0"/>
      <w:autoSpaceDE w:val="0"/>
      <w:autoSpaceDN w:val="0"/>
      <w:adjustRightInd w:val="0"/>
      <w:spacing w:after="120" w:line="380" w:lineRule="exact"/>
      <w:jc w:val="center"/>
      <w:textAlignment w:val="baseline"/>
    </w:pPr>
    <w:rPr>
      <w:rFonts w:ascii="Times New Roman" w:hAnsi="Times New Roman" w:cs="Tahoma"/>
      <w:b/>
      <w:sz w:val="24"/>
      <w:szCs w:val="20"/>
      <w:lang w:eastAsia="en-US" w:bidi="en-US"/>
    </w:rPr>
  </w:style>
  <w:style w:type="paragraph" w:customStyle="1" w:styleId="affffffffffffffffffffffa">
    <w:name w:val="Îáû÷íûé òåêñò ñ îòñòóïîì"/>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paragraph" w:customStyle="1" w:styleId="1ffffff1">
    <w:name w:val="Àáçàö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affffffffffffffffffffffb">
    <w:name w:val="ÌÀÊÑÈÌ ÒÅÊÑÒ Çíàê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6"/>
      <w:szCs w:val="20"/>
      <w:lang w:eastAsia="en-US" w:bidi="en-US"/>
    </w:rPr>
  </w:style>
  <w:style w:type="paragraph" w:customStyle="1" w:styleId="AddrRest">
    <w:name w:val="_AddrRest"/>
    <w:basedOn w:val="af"/>
    <w:rsid w:val="00DC4954"/>
    <w:pPr>
      <w:widowControl/>
      <w:overflowPunct w:val="0"/>
      <w:autoSpaceDE w:val="0"/>
      <w:autoSpaceDN w:val="0"/>
      <w:adjustRightInd w:val="0"/>
      <w:spacing w:after="300" w:line="271" w:lineRule="auto"/>
      <w:textAlignment w:val="baseline"/>
    </w:pPr>
    <w:rPr>
      <w:rFonts w:ascii="Book Antiqua" w:hAnsi="Book Antiqua" w:cs="Tahoma"/>
      <w:spacing w:val="6"/>
      <w:kern w:val="1"/>
      <w:szCs w:val="20"/>
      <w:lang w:val="en-GB" w:eastAsia="en-US" w:bidi="en-US"/>
    </w:rPr>
  </w:style>
  <w:style w:type="paragraph" w:customStyle="1" w:styleId="affffffffffffffffffffffc">
    <w:name w:val="ÎÑÍÎÂÍÎÉ"/>
    <w:basedOn w:val="210"/>
    <w:rsid w:val="00DC4954"/>
    <w:pPr>
      <w:overflowPunct w:val="0"/>
      <w:autoSpaceDE w:val="0"/>
      <w:autoSpaceDN w:val="0"/>
      <w:adjustRightInd w:val="0"/>
      <w:spacing w:before="200" w:after="0"/>
      <w:textAlignment w:val="baseline"/>
    </w:pPr>
    <w:rPr>
      <w:rFonts w:cs="Tahoma"/>
      <w:sz w:val="24"/>
      <w:lang w:eastAsia="en-US" w:bidi="en-US"/>
    </w:rPr>
  </w:style>
  <w:style w:type="paragraph" w:customStyle="1" w:styleId="Oaaeeoa">
    <w:name w:val="Oaaeeoa"/>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affffffffffffffffffffffd">
    <w:name w:val="Òàáëèöà"/>
    <w:basedOn w:val="af"/>
    <w:rsid w:val="00DC4954"/>
    <w:pPr>
      <w:keepNext/>
      <w:widowControl/>
      <w:tabs>
        <w:tab w:val="left" w:pos="7088"/>
      </w:tabs>
      <w:overflowPunct w:val="0"/>
      <w:autoSpaceDE w:val="0"/>
      <w:autoSpaceDN w:val="0"/>
      <w:adjustRightInd w:val="0"/>
      <w:spacing w:after="120"/>
      <w:ind w:left="28" w:right="28"/>
      <w:jc w:val="center"/>
      <w:textAlignment w:val="baseline"/>
    </w:pPr>
    <w:rPr>
      <w:rFonts w:ascii="Times New Roman" w:hAnsi="Times New Roman" w:cs="Tahoma"/>
      <w:sz w:val="24"/>
      <w:szCs w:val="20"/>
      <w:lang w:eastAsia="en-US" w:bidi="en-US"/>
    </w:rPr>
  </w:style>
  <w:style w:type="paragraph" w:customStyle="1" w:styleId="317">
    <w:name w:val="Основной текст с отступом 31"/>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eastAsia="en-US" w:bidi="en-US"/>
    </w:rPr>
  </w:style>
  <w:style w:type="paragraph" w:customStyle="1" w:styleId="HTML10">
    <w:name w:val="Стандартный HTML1"/>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 w:val="24"/>
      <w:szCs w:val="20"/>
      <w:lang w:eastAsia="en-US" w:bidi="en-US"/>
    </w:rPr>
  </w:style>
  <w:style w:type="paragraph" w:customStyle="1" w:styleId="Oaaeeiue">
    <w:name w:val="Oaaee?iue"/>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affffffffffffffffffffffe">
    <w:name w:val="Êðàñ_ñòðîêà"/>
    <w:basedOn w:val="af"/>
    <w:rsid w:val="00DC4954"/>
    <w:pPr>
      <w:widowControl/>
      <w:overflowPunct w:val="0"/>
      <w:autoSpaceDE w:val="0"/>
      <w:autoSpaceDN w:val="0"/>
      <w:adjustRightInd w:val="0"/>
      <w:spacing w:after="120"/>
      <w:ind w:firstLine="567"/>
      <w:textAlignment w:val="baseline"/>
    </w:pPr>
    <w:rPr>
      <w:rFonts w:ascii="Times New Roman" w:hAnsi="Times New Roman" w:cs="Tahoma"/>
      <w:szCs w:val="20"/>
      <w:lang w:eastAsia="en-US" w:bidi="en-US"/>
    </w:rPr>
  </w:style>
  <w:style w:type="paragraph" w:customStyle="1" w:styleId="3H3">
    <w:name w:val="Çàãîëîâîê 3.H3 Çíàê"/>
    <w:basedOn w:val="af"/>
    <w:next w:val="af"/>
    <w:rsid w:val="00DC4954"/>
    <w:pPr>
      <w:tabs>
        <w:tab w:val="left" w:pos="7088"/>
      </w:tabs>
      <w:overflowPunct w:val="0"/>
      <w:autoSpaceDE w:val="0"/>
      <w:autoSpaceDN w:val="0"/>
      <w:adjustRightInd w:val="0"/>
      <w:spacing w:before="240" w:after="120" w:line="380" w:lineRule="exact"/>
      <w:textAlignment w:val="baseline"/>
    </w:pPr>
    <w:rPr>
      <w:rFonts w:ascii="Times New Roman" w:hAnsi="Times New Roman" w:cs="Tahoma"/>
      <w:b/>
      <w:i/>
      <w:sz w:val="24"/>
      <w:szCs w:val="20"/>
      <w:lang w:eastAsia="en-US" w:bidi="en-US"/>
    </w:rPr>
  </w:style>
  <w:style w:type="paragraph" w:customStyle="1" w:styleId="Pa10">
    <w:name w:val="Pa10"/>
    <w:basedOn w:val="af"/>
    <w:next w:val="af"/>
    <w:uiPriority w:val="99"/>
    <w:rsid w:val="00DC4954"/>
    <w:pPr>
      <w:widowControl/>
      <w:overflowPunct w:val="0"/>
      <w:autoSpaceDE w:val="0"/>
      <w:autoSpaceDN w:val="0"/>
      <w:adjustRightInd w:val="0"/>
      <w:spacing w:after="120" w:line="181" w:lineRule="atLeast"/>
      <w:textAlignment w:val="baseline"/>
    </w:pPr>
    <w:rPr>
      <w:rFonts w:ascii="Pragmatica" w:hAnsi="Pragmatica" w:cs="Tahoma"/>
      <w:sz w:val="24"/>
      <w:szCs w:val="20"/>
      <w:lang w:eastAsia="en-US" w:bidi="en-US"/>
    </w:rPr>
  </w:style>
  <w:style w:type="paragraph" w:customStyle="1" w:styleId="2H2">
    <w:name w:val="Çàãîëîâîê 2.H2"/>
    <w:basedOn w:val="af"/>
    <w:next w:val="af"/>
    <w:rsid w:val="00DC4954"/>
    <w:pPr>
      <w:widowControl/>
      <w:tabs>
        <w:tab w:val="left" w:pos="7088"/>
      </w:tabs>
      <w:overflowPunct w:val="0"/>
      <w:autoSpaceDE w:val="0"/>
      <w:autoSpaceDN w:val="0"/>
      <w:adjustRightInd w:val="0"/>
      <w:spacing w:before="240" w:after="120" w:line="380" w:lineRule="exact"/>
      <w:textAlignment w:val="baseline"/>
    </w:pPr>
    <w:rPr>
      <w:rFonts w:ascii="Times New Roman" w:hAnsi="Times New Roman" w:cs="Tahoma"/>
      <w:b/>
      <w:caps/>
      <w:sz w:val="24"/>
      <w:szCs w:val="20"/>
      <w:lang w:eastAsia="en-US" w:bidi="en-US"/>
    </w:rPr>
  </w:style>
  <w:style w:type="paragraph" w:customStyle="1" w:styleId="Ioao-oaeno">
    <w:name w:val="Io?ao-oaeno"/>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Iauiueoaenonionooiii">
    <w:name w:val="Iau?iue oaeno n ionooiii"/>
    <w:basedOn w:val="af"/>
    <w:rsid w:val="00DC4954"/>
    <w:pPr>
      <w:overflowPunct w:val="0"/>
      <w:autoSpaceDE w:val="0"/>
      <w:autoSpaceDN w:val="0"/>
      <w:adjustRightInd w:val="0"/>
      <w:spacing w:after="120"/>
      <w:ind w:left="567" w:hanging="567"/>
      <w:textAlignment w:val="baseline"/>
    </w:pPr>
    <w:rPr>
      <w:rFonts w:ascii="TimesET" w:hAnsi="TimesET" w:cs="Tahoma"/>
      <w:sz w:val="24"/>
      <w:szCs w:val="20"/>
      <w:lang w:eastAsia="en-US" w:bidi="en-US"/>
    </w:rPr>
  </w:style>
  <w:style w:type="character" w:customStyle="1" w:styleId="1ffffff2">
    <w:name w:val="Просмотренная гиперссылка1"/>
    <w:rsid w:val="00DC4954"/>
    <w:rPr>
      <w:color w:val="800080"/>
      <w:u w:val="single"/>
    </w:rPr>
  </w:style>
  <w:style w:type="paragraph" w:customStyle="1" w:styleId="1ffffff3">
    <w:name w:val="Îñíîâíîé 1"/>
    <w:basedOn w:val="af"/>
    <w:rsid w:val="00DC4954"/>
    <w:pPr>
      <w:widowControl/>
      <w:overflowPunct w:val="0"/>
      <w:autoSpaceDE w:val="0"/>
      <w:autoSpaceDN w:val="0"/>
      <w:adjustRightInd w:val="0"/>
      <w:spacing w:before="200" w:after="120"/>
      <w:textAlignment w:val="baseline"/>
    </w:pPr>
    <w:rPr>
      <w:rFonts w:ascii="Times New Roman" w:hAnsi="Times New Roman" w:cs="Tahoma"/>
      <w:b/>
      <w:smallCaps/>
      <w:sz w:val="24"/>
      <w:szCs w:val="20"/>
      <w:lang w:eastAsia="en-US" w:bidi="en-US"/>
    </w:rPr>
  </w:style>
  <w:style w:type="paragraph" w:customStyle="1" w:styleId="iaaeneai">
    <w:name w:val="ia?a?eneai"/>
    <w:basedOn w:val="af6"/>
    <w:rsid w:val="00DC4954"/>
    <w:pPr>
      <w:overflowPunct w:val="0"/>
      <w:autoSpaceDE w:val="0"/>
      <w:autoSpaceDN w:val="0"/>
      <w:adjustRightInd w:val="0"/>
      <w:spacing w:before="200" w:after="0" w:line="380" w:lineRule="exact"/>
      <w:ind w:left="0" w:firstLine="567"/>
      <w:textAlignment w:val="baseline"/>
    </w:pPr>
    <w:rPr>
      <w:rFonts w:ascii="Times New Roman" w:hAnsi="Times New Roman"/>
      <w:sz w:val="24"/>
      <w:szCs w:val="20"/>
      <w:lang w:eastAsia="en-US" w:bidi="en-US"/>
    </w:rPr>
  </w:style>
  <w:style w:type="paragraph" w:customStyle="1" w:styleId="afffffffffffffffffffffff">
    <w:name w:val="Çàãîëîâîê òàáëèöû"/>
    <w:basedOn w:val="af"/>
    <w:rsid w:val="00DC4954"/>
    <w:pPr>
      <w:widowControl/>
      <w:overflowPunct w:val="0"/>
      <w:autoSpaceDE w:val="0"/>
      <w:autoSpaceDN w:val="0"/>
      <w:adjustRightInd w:val="0"/>
      <w:spacing w:after="120"/>
      <w:jc w:val="center"/>
      <w:textAlignment w:val="baseline"/>
    </w:pPr>
    <w:rPr>
      <w:rFonts w:ascii="Times New Roman" w:hAnsi="Times New Roman" w:cs="Tahoma"/>
      <w:i/>
      <w:sz w:val="24"/>
      <w:szCs w:val="20"/>
      <w:lang w:eastAsia="en-US" w:bidi="en-US"/>
    </w:rPr>
  </w:style>
  <w:style w:type="paragraph" w:customStyle="1" w:styleId="afffffffffffffffffffffff0">
    <w:name w:val="Òåêñò âûíîñêè"/>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character" w:customStyle="1" w:styleId="afffffffffffffffffffffff1">
    <w:name w:val="Îñíîâíîé òåêñò Çíàê"/>
    <w:rsid w:val="00DC4954"/>
    <w:rPr>
      <w:noProof w:val="0"/>
      <w:lang w:val="ru-RU"/>
    </w:rPr>
  </w:style>
  <w:style w:type="paragraph" w:customStyle="1" w:styleId="4H4">
    <w:name w:val="Çàãîëîâîê 4.H4"/>
    <w:basedOn w:val="af"/>
    <w:next w:val="af"/>
    <w:rsid w:val="00DC4954"/>
    <w:pPr>
      <w:keepNext/>
      <w:widowControl/>
      <w:overflowPunct w:val="0"/>
      <w:autoSpaceDE w:val="0"/>
      <w:autoSpaceDN w:val="0"/>
      <w:adjustRightInd w:val="0"/>
      <w:spacing w:after="120" w:line="380" w:lineRule="exact"/>
      <w:textAlignment w:val="baseline"/>
    </w:pPr>
    <w:rPr>
      <w:rFonts w:ascii="Times New Roman" w:hAnsi="Times New Roman" w:cs="Tahoma"/>
      <w:sz w:val="24"/>
      <w:szCs w:val="20"/>
      <w:u w:val="single"/>
      <w:lang w:eastAsia="en-US" w:bidi="en-US"/>
    </w:rPr>
  </w:style>
  <w:style w:type="paragraph" w:customStyle="1" w:styleId="afffffffffffffffffffffff2">
    <w:name w:val="Àáçàö"/>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1ffffff4">
    <w:name w:val="Ïîäïèñü1"/>
    <w:basedOn w:val="afffffffffffffffffffffff2"/>
    <w:rsid w:val="00DC4954"/>
    <w:pPr>
      <w:ind w:firstLine="0"/>
    </w:pPr>
    <w:rPr>
      <w:rFonts w:ascii="FuturisExtraCTT" w:hAnsi="FuturisExtraCTT"/>
      <w:sz w:val="28"/>
    </w:rPr>
  </w:style>
  <w:style w:type="paragraph" w:customStyle="1" w:styleId="afffffffffffffffffffffff3">
    <w:name w:val="Íóìåðîâàííûé (îò÷åò)"/>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afffffffffffffffffffffff4">
    <w:name w:val="Ïåðñîíàë"/>
    <w:basedOn w:val="af"/>
    <w:rsid w:val="00DC4954"/>
    <w:pPr>
      <w:tabs>
        <w:tab w:val="left" w:pos="4320"/>
      </w:tabs>
      <w:overflowPunct w:val="0"/>
      <w:autoSpaceDE w:val="0"/>
      <w:autoSpaceDN w:val="0"/>
      <w:adjustRightInd w:val="0"/>
      <w:spacing w:after="120"/>
      <w:ind w:left="3402" w:hanging="3402"/>
      <w:textAlignment w:val="baseline"/>
    </w:pPr>
    <w:rPr>
      <w:rFonts w:ascii="TextBookCTT" w:hAnsi="TextBookCTT" w:cs="Tahoma"/>
      <w:spacing w:val="10"/>
      <w:sz w:val="26"/>
      <w:szCs w:val="20"/>
      <w:lang w:eastAsia="en-US" w:bidi="en-US"/>
    </w:rPr>
  </w:style>
  <w:style w:type="paragraph" w:customStyle="1" w:styleId="afffffffffffffffffffffff5">
    <w:name w:val="Òàáëèöà: òåêñò ïðîãíîçà"/>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character" w:customStyle="1" w:styleId="afffffffffffffffffffffff6">
    <w:name w:val="ÎÑÍÎÂÍÎÉ Çíàê"/>
    <w:rsid w:val="00DC4954"/>
    <w:rPr>
      <w:rFonts w:ascii="Arial" w:hAnsi="Arial"/>
      <w:noProof w:val="0"/>
      <w:sz w:val="24"/>
      <w:lang w:val="ru-RU"/>
    </w:rPr>
  </w:style>
  <w:style w:type="paragraph" w:customStyle="1" w:styleId="afffffffffffffffffffffff7">
    <w:name w:val="Öèòàòû"/>
    <w:basedOn w:val="af"/>
    <w:rsid w:val="00DC4954"/>
    <w:pPr>
      <w:overflowPunct w:val="0"/>
      <w:autoSpaceDE w:val="0"/>
      <w:autoSpaceDN w:val="0"/>
      <w:adjustRightInd w:val="0"/>
      <w:spacing w:before="100" w:after="100"/>
      <w:ind w:left="360" w:right="360"/>
      <w:textAlignment w:val="baseline"/>
    </w:pPr>
    <w:rPr>
      <w:rFonts w:ascii="Times New Roman" w:hAnsi="Times New Roman" w:cs="Tahoma"/>
      <w:sz w:val="24"/>
      <w:szCs w:val="20"/>
      <w:lang w:eastAsia="en-US" w:bidi="en-US"/>
    </w:rPr>
  </w:style>
  <w:style w:type="paragraph" w:customStyle="1" w:styleId="-4">
    <w:name w:val="Îò÷åò-òåêñò"/>
    <w:basedOn w:val="af"/>
    <w:rsid w:val="00DC4954"/>
    <w:pPr>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afffffffffffffffffffffff8">
    <w:name w:val="Çàãîëîâîê: ÔÎ"/>
    <w:basedOn w:val="af"/>
    <w:rsid w:val="00DC4954"/>
    <w:pPr>
      <w:widowControl/>
      <w:overflowPunct w:val="0"/>
      <w:autoSpaceDE w:val="0"/>
      <w:autoSpaceDN w:val="0"/>
      <w:adjustRightInd w:val="0"/>
      <w:spacing w:after="120"/>
      <w:ind w:firstLine="567"/>
      <w:jc w:val="right"/>
      <w:textAlignment w:val="baseline"/>
    </w:pPr>
    <w:rPr>
      <w:rFonts w:ascii="Times New Roman" w:hAnsi="Times New Roman" w:cs="Tahoma"/>
      <w:b/>
      <w:i/>
      <w:sz w:val="27"/>
      <w:szCs w:val="20"/>
      <w:lang w:eastAsia="en-US" w:bidi="en-US"/>
    </w:rPr>
  </w:style>
  <w:style w:type="paragraph" w:customStyle="1" w:styleId="afffffffffffffffffffffff9">
    <w:name w:val="Òàáëèöà: ëåâàÿ êîëîíêà"/>
    <w:basedOn w:val="af"/>
    <w:rsid w:val="00DC4954"/>
    <w:pPr>
      <w:widowControl/>
      <w:overflowPunct w:val="0"/>
      <w:autoSpaceDE w:val="0"/>
      <w:autoSpaceDN w:val="0"/>
      <w:adjustRightInd w:val="0"/>
      <w:spacing w:after="120"/>
      <w:textAlignment w:val="baseline"/>
    </w:pPr>
    <w:rPr>
      <w:rFonts w:asciiTheme="majorHAnsi" w:hAnsiTheme="majorHAnsi" w:cs="Tahoma"/>
      <w:b/>
      <w:sz w:val="16"/>
      <w:szCs w:val="20"/>
      <w:lang w:eastAsia="en-US" w:bidi="en-US"/>
    </w:rPr>
  </w:style>
  <w:style w:type="paragraph" w:customStyle="1" w:styleId="afffffffffffffffffffffffa">
    <w:name w:val="Òàáëèöà: âåðõíÿÿ ñòðîêà"/>
    <w:basedOn w:val="af"/>
    <w:rsid w:val="00DC4954"/>
    <w:pPr>
      <w:widowControl/>
      <w:overflowPunct w:val="0"/>
      <w:autoSpaceDE w:val="0"/>
      <w:autoSpaceDN w:val="0"/>
      <w:adjustRightInd w:val="0"/>
      <w:spacing w:after="120"/>
      <w:jc w:val="center"/>
      <w:textAlignment w:val="baseline"/>
    </w:pPr>
    <w:rPr>
      <w:rFonts w:asciiTheme="majorHAnsi" w:hAnsiTheme="majorHAnsi" w:cs="Tahoma"/>
      <w:b/>
      <w:sz w:val="16"/>
      <w:szCs w:val="20"/>
      <w:lang w:eastAsia="en-US" w:bidi="en-US"/>
    </w:rPr>
  </w:style>
  <w:style w:type="character" w:customStyle="1" w:styleId="afffffffffffffffffffffffb">
    <w:name w:val="Òåêñò: âûäåëåíèå Çíàê"/>
    <w:rsid w:val="00DC4954"/>
    <w:rPr>
      <w:rFonts w:ascii="Sylfaen" w:hAnsi="Sylfaen"/>
      <w:b/>
      <w:i/>
      <w:noProof w:val="0"/>
      <w:sz w:val="24"/>
      <w:lang w:val="ru-RU"/>
    </w:rPr>
  </w:style>
  <w:style w:type="character" w:customStyle="1" w:styleId="s31">
    <w:name w:val="s31"/>
    <w:rsid w:val="00DC4954"/>
    <w:rPr>
      <w:rFonts w:ascii="Arial" w:hAnsi="Arial"/>
      <w:color w:val="000000"/>
      <w:spacing w:val="0"/>
      <w:sz w:val="5"/>
    </w:rPr>
  </w:style>
  <w:style w:type="paragraph" w:customStyle="1" w:styleId="tblzag">
    <w:name w:val="tblzag"/>
    <w:basedOn w:val="af"/>
    <w:rsid w:val="00DC4954"/>
    <w:pPr>
      <w:widowControl/>
      <w:overflowPunct w:val="0"/>
      <w:autoSpaceDE w:val="0"/>
      <w:autoSpaceDN w:val="0"/>
      <w:adjustRightInd w:val="0"/>
      <w:spacing w:before="300" w:after="120"/>
      <w:jc w:val="center"/>
      <w:textAlignment w:val="baseline"/>
    </w:pPr>
    <w:rPr>
      <w:rFonts w:ascii="Times New Roman" w:hAnsi="Times New Roman" w:cs="Tahoma"/>
      <w:b/>
      <w:color w:val="000000"/>
      <w:szCs w:val="20"/>
      <w:lang w:eastAsia="en-US" w:bidi="en-US"/>
    </w:rPr>
  </w:style>
  <w:style w:type="paragraph" w:customStyle="1" w:styleId="afffffffffffffffffffffffc">
    <w:name w:val="Òàáëè÷íûé"/>
    <w:basedOn w:val="af"/>
    <w:rsid w:val="00DC4954"/>
    <w:pPr>
      <w:widowControl/>
      <w:tabs>
        <w:tab w:val="left" w:pos="7088"/>
      </w:tabs>
      <w:overflowPunct w:val="0"/>
      <w:autoSpaceDE w:val="0"/>
      <w:autoSpaceDN w:val="0"/>
      <w:adjustRightInd w:val="0"/>
      <w:spacing w:after="120"/>
      <w:ind w:left="28" w:right="28"/>
      <w:textAlignment w:val="baseline"/>
    </w:pPr>
    <w:rPr>
      <w:rFonts w:ascii="Times New Roman" w:hAnsi="Times New Roman" w:cs="Tahoma"/>
      <w:sz w:val="18"/>
      <w:szCs w:val="20"/>
      <w:lang w:eastAsia="en-US" w:bidi="en-US"/>
    </w:rPr>
  </w:style>
  <w:style w:type="paragraph" w:customStyle="1" w:styleId="Web10">
    <w:name w:val="Îáû÷íûé (Web)1"/>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Web30">
    <w:name w:val="Îáû÷íûé (Web)3"/>
    <w:basedOn w:val="af"/>
    <w:rsid w:val="00DC4954"/>
    <w:pPr>
      <w:widowControl/>
      <w:overflowPunct w:val="0"/>
      <w:autoSpaceDE w:val="0"/>
      <w:autoSpaceDN w:val="0"/>
      <w:adjustRightInd w:val="0"/>
      <w:spacing w:after="240"/>
      <w:textAlignment w:val="baseline"/>
    </w:pPr>
    <w:rPr>
      <w:rFonts w:asciiTheme="majorHAnsi" w:hAnsiTheme="majorHAnsi" w:cs="Tahoma"/>
      <w:sz w:val="24"/>
      <w:szCs w:val="20"/>
      <w:lang w:eastAsia="en-US" w:bidi="en-US"/>
    </w:rPr>
  </w:style>
  <w:style w:type="paragraph" w:customStyle="1" w:styleId="afffffffffffffffffffffffd">
    <w:name w:val="Ñòèëü Îñíîâíîé òåêñò + ïî øèðèíå"/>
    <w:basedOn w:val="af6"/>
    <w:rsid w:val="00DC4954"/>
    <w:pPr>
      <w:widowControl/>
      <w:overflowPunct w:val="0"/>
      <w:autoSpaceDE w:val="0"/>
      <w:autoSpaceDN w:val="0"/>
      <w:adjustRightInd w:val="0"/>
      <w:spacing w:before="200" w:after="0"/>
      <w:ind w:left="0"/>
      <w:textAlignment w:val="baseline"/>
    </w:pPr>
    <w:rPr>
      <w:rFonts w:ascii="Times New Roman" w:hAnsi="Times New Roman"/>
      <w:sz w:val="24"/>
      <w:szCs w:val="20"/>
      <w:lang w:eastAsia="en-US" w:bidi="en-US"/>
    </w:rPr>
  </w:style>
  <w:style w:type="paragraph" w:customStyle="1" w:styleId="1ffffff5">
    <w:name w:val="ÌÀÊÑÈÌ ÒÅÊÑÒ Çíàê1 Çíàê Çíàê"/>
    <w:basedOn w:val="af"/>
    <w:rsid w:val="00DC4954"/>
    <w:pPr>
      <w:widowControl/>
      <w:suppressAutoHyphens/>
      <w:overflowPunct w:val="0"/>
      <w:autoSpaceDE w:val="0"/>
      <w:autoSpaceDN w:val="0"/>
      <w:adjustRightInd w:val="0"/>
      <w:spacing w:after="120"/>
      <w:ind w:firstLine="709"/>
      <w:textAlignment w:val="baseline"/>
    </w:pPr>
    <w:rPr>
      <w:rFonts w:ascii="Times New Roman" w:hAnsi="Times New Roman" w:cs="Tahoma"/>
      <w:sz w:val="24"/>
      <w:szCs w:val="20"/>
      <w:lang w:eastAsia="en-US" w:bidi="en-US"/>
    </w:rPr>
  </w:style>
  <w:style w:type="character" w:customStyle="1" w:styleId="415">
    <w:name w:val="Çàãîëîâîê 4 Çíàê1 Çíàê"/>
    <w:aliases w:val="Çàãîëîâîê 4 Çíàê Çíàê Çíàê Çíàê"/>
    <w:rsid w:val="00DC4954"/>
    <w:rPr>
      <w:u w:val="single"/>
    </w:rPr>
  </w:style>
  <w:style w:type="paragraph" w:customStyle="1" w:styleId="1ffffff6">
    <w:name w:val="ÎÑÍÎÂÍÎÉ 1"/>
    <w:basedOn w:val="affffffffffffffffffffffc"/>
    <w:next w:val="affffffffffffffffffffffc"/>
    <w:rsid w:val="00DC4954"/>
  </w:style>
  <w:style w:type="paragraph" w:customStyle="1" w:styleId="INIIAIIE">
    <w:name w:val="INIIAIIE"/>
    <w:basedOn w:val="210"/>
    <w:rsid w:val="00DC4954"/>
    <w:pPr>
      <w:overflowPunct w:val="0"/>
      <w:autoSpaceDE w:val="0"/>
      <w:autoSpaceDN w:val="0"/>
      <w:adjustRightInd w:val="0"/>
      <w:spacing w:before="200" w:after="100"/>
      <w:textAlignment w:val="baseline"/>
    </w:pPr>
    <w:rPr>
      <w:rFonts w:cs="Tahoma"/>
      <w:sz w:val="24"/>
      <w:lang w:eastAsia="en-US" w:bidi="en-US"/>
    </w:rPr>
  </w:style>
  <w:style w:type="paragraph" w:customStyle="1" w:styleId="afffffffffffffffffffffffe">
    <w:name w:val="Таблица: текст прогноза"/>
    <w:basedOn w:val="af"/>
    <w:rsid w:val="00DC4954"/>
    <w:pPr>
      <w:widowControl/>
      <w:spacing w:after="120"/>
      <w:jc w:val="center"/>
    </w:pPr>
    <w:rPr>
      <w:rFonts w:asciiTheme="majorHAnsi" w:hAnsiTheme="majorHAnsi" w:cs="Tahoma"/>
      <w:sz w:val="16"/>
      <w:szCs w:val="20"/>
      <w:lang w:eastAsia="en-US" w:bidi="en-US"/>
    </w:rPr>
  </w:style>
  <w:style w:type="paragraph" w:customStyle="1" w:styleId="affffffffffffffffffffffff">
    <w:name w:val="ОСНОВНОЙ"/>
    <w:basedOn w:val="2e"/>
    <w:rsid w:val="00DC4954"/>
    <w:pPr>
      <w:spacing w:before="200" w:after="60" w:line="240" w:lineRule="auto"/>
    </w:pPr>
    <w:rPr>
      <w:rFonts w:ascii="Times New Roman" w:hAnsi="Times New Roman" w:cs="Tahoma"/>
      <w:sz w:val="24"/>
      <w:lang w:eastAsia="en-US" w:bidi="en-US"/>
    </w:rPr>
  </w:style>
  <w:style w:type="paragraph" w:customStyle="1" w:styleId="affffffffffffffffffffffff0">
    <w:name w:val="Список с маркерами"/>
    <w:basedOn w:val="af6"/>
    <w:rsid w:val="00DC4954"/>
    <w:pPr>
      <w:widowControl/>
      <w:tabs>
        <w:tab w:val="num" w:pos="360"/>
      </w:tabs>
      <w:autoSpaceDE w:val="0"/>
      <w:autoSpaceDN w:val="0"/>
      <w:adjustRightInd w:val="0"/>
      <w:spacing w:before="0" w:after="0" w:line="288" w:lineRule="auto"/>
      <w:ind w:left="360" w:hanging="360"/>
    </w:pPr>
    <w:rPr>
      <w:rFonts w:ascii="Times New Roman" w:hAnsi="Times New Roman"/>
      <w:sz w:val="26"/>
      <w:szCs w:val="26"/>
      <w:lang w:eastAsia="en-US" w:bidi="en-US"/>
    </w:rPr>
  </w:style>
  <w:style w:type="paragraph" w:customStyle="1" w:styleId="affffffffffffffffffffffff1">
    <w:name w:val="Список с номерами"/>
    <w:basedOn w:val="affffffd"/>
    <w:rsid w:val="00DC4954"/>
    <w:pPr>
      <w:tabs>
        <w:tab w:val="num" w:pos="360"/>
        <w:tab w:val="num" w:pos="1276"/>
      </w:tabs>
      <w:spacing w:before="60" w:line="240" w:lineRule="auto"/>
      <w:ind w:left="360" w:firstLine="851"/>
    </w:pPr>
    <w:rPr>
      <w:rFonts w:ascii="Times New Roman" w:hAnsi="Times New Roman"/>
      <w:i w:val="0"/>
      <w:sz w:val="16"/>
      <w:szCs w:val="16"/>
      <w:lang w:eastAsia="en-US" w:bidi="en-US"/>
    </w:rPr>
  </w:style>
  <w:style w:type="paragraph" w:customStyle="1" w:styleId="security">
    <w:name w:val="security"/>
    <w:basedOn w:val="af"/>
    <w:rsid w:val="00DC4954"/>
    <w:pPr>
      <w:widowControl/>
      <w:overflowPunct w:val="0"/>
      <w:autoSpaceDE w:val="0"/>
      <w:autoSpaceDN w:val="0"/>
      <w:adjustRightInd w:val="0"/>
      <w:spacing w:before="100" w:after="100"/>
      <w:jc w:val="right"/>
      <w:textAlignment w:val="baseline"/>
    </w:pPr>
    <w:rPr>
      <w:rFonts w:asciiTheme="majorHAnsi" w:hAnsiTheme="majorHAnsi" w:cs="Tahoma"/>
      <w:sz w:val="16"/>
      <w:szCs w:val="20"/>
      <w:lang w:eastAsia="en-US" w:bidi="en-US"/>
    </w:rPr>
  </w:style>
  <w:style w:type="paragraph" w:customStyle="1" w:styleId="Aeyoaaeeocaaieiaie">
    <w:name w:val="Aey oaaeeo caaieiaie"/>
    <w:basedOn w:val="Iauiueaeyoaaeeo"/>
    <w:rsid w:val="00DC4954"/>
    <w:rPr>
      <w:b/>
    </w:rPr>
  </w:style>
  <w:style w:type="paragraph" w:customStyle="1" w:styleId="Iauiueaeyoaaeeo">
    <w:name w:val="Iau?iue aey oaaeeo"/>
    <w:basedOn w:val="af"/>
    <w:rsid w:val="00DC4954"/>
    <w:pPr>
      <w:widowControl/>
      <w:overflowPunct w:val="0"/>
      <w:autoSpaceDE w:val="0"/>
      <w:autoSpaceDN w:val="0"/>
      <w:adjustRightInd w:val="0"/>
      <w:spacing w:after="120"/>
      <w:jc w:val="center"/>
      <w:textAlignment w:val="baseline"/>
    </w:pPr>
    <w:rPr>
      <w:rFonts w:ascii="Times New Roman" w:hAnsi="Times New Roman" w:cs="Tahoma"/>
      <w:sz w:val="24"/>
      <w:szCs w:val="20"/>
      <w:lang w:eastAsia="en-US" w:bidi="en-US"/>
    </w:rPr>
  </w:style>
  <w:style w:type="paragraph" w:customStyle="1" w:styleId="-5">
    <w:name w:val="Отчет-текст"/>
    <w:basedOn w:val="af"/>
    <w:rsid w:val="00DC4954"/>
    <w:pPr>
      <w:spacing w:after="120"/>
    </w:pPr>
    <w:rPr>
      <w:rFonts w:ascii="Times New Roman" w:hAnsi="Times New Roman" w:cs="Tahoma"/>
      <w:sz w:val="24"/>
      <w:szCs w:val="20"/>
      <w:lang w:eastAsia="en-US" w:bidi="en-US"/>
    </w:rPr>
  </w:style>
  <w:style w:type="paragraph" w:customStyle="1" w:styleId="quest">
    <w:name w:val="quest"/>
    <w:basedOn w:val="af"/>
    <w:rsid w:val="00DC4954"/>
    <w:pPr>
      <w:widowControl/>
      <w:overflowPunct w:val="0"/>
      <w:autoSpaceDE w:val="0"/>
      <w:autoSpaceDN w:val="0"/>
      <w:adjustRightInd w:val="0"/>
      <w:spacing w:before="100" w:after="100"/>
      <w:textAlignment w:val="baseline"/>
    </w:pPr>
    <w:rPr>
      <w:rFonts w:ascii="Times New Roman" w:hAnsi="Times New Roman" w:cs="Tahoma"/>
      <w:sz w:val="18"/>
      <w:szCs w:val="20"/>
      <w:lang w:eastAsia="en-US" w:bidi="en-US"/>
    </w:rPr>
  </w:style>
  <w:style w:type="paragraph" w:customStyle="1" w:styleId="1ffffff7">
    <w:name w:val="Âåðõíèé êîëîíòèòóë1"/>
    <w:basedOn w:val="af"/>
    <w:rsid w:val="00DC4954"/>
    <w:pPr>
      <w:widowControl/>
      <w:tabs>
        <w:tab w:val="center" w:pos="4153"/>
        <w:tab w:val="left" w:pos="7088"/>
        <w:tab w:val="right" w:pos="8306"/>
      </w:tabs>
      <w:overflowPunct w:val="0"/>
      <w:autoSpaceDE w:val="0"/>
      <w:autoSpaceDN w:val="0"/>
      <w:adjustRightInd w:val="0"/>
      <w:spacing w:after="120" w:line="380" w:lineRule="exact"/>
      <w:textAlignment w:val="baseline"/>
    </w:pPr>
    <w:rPr>
      <w:rFonts w:ascii="Times New Roman" w:hAnsi="Times New Roman" w:cs="Tahoma"/>
      <w:sz w:val="24"/>
      <w:szCs w:val="20"/>
      <w:lang w:eastAsia="en-US" w:bidi="en-US"/>
    </w:rPr>
  </w:style>
  <w:style w:type="paragraph" w:customStyle="1" w:styleId="keywords1">
    <w:name w:val="keywords1"/>
    <w:basedOn w:val="af"/>
    <w:rsid w:val="00DC4954"/>
    <w:pPr>
      <w:widowControl/>
      <w:overflowPunct w:val="0"/>
      <w:autoSpaceDE w:val="0"/>
      <w:autoSpaceDN w:val="0"/>
      <w:adjustRightInd w:val="0"/>
      <w:spacing w:before="100" w:after="100"/>
      <w:textAlignment w:val="baseline"/>
    </w:pPr>
    <w:rPr>
      <w:rFonts w:ascii="Verdana" w:hAnsi="Verdana" w:cs="Tahoma"/>
      <w:b/>
      <w:sz w:val="24"/>
      <w:szCs w:val="20"/>
      <w:lang w:eastAsia="en-US" w:bidi="en-US"/>
    </w:rPr>
  </w:style>
  <w:style w:type="paragraph" w:customStyle="1" w:styleId="Aaoieeeieiioeooe1">
    <w:name w:val="Aa?oiee eieiioeooe1"/>
    <w:basedOn w:val="af"/>
    <w:rsid w:val="00DC4954"/>
    <w:pPr>
      <w:tabs>
        <w:tab w:val="center" w:pos="4153"/>
        <w:tab w:val="right" w:pos="8306"/>
      </w:tabs>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Oaaeeoaoaenoiiaiica">
    <w:name w:val="Oaaeeoa: oaeno i?iaiica"/>
    <w:basedOn w:val="af"/>
    <w:rsid w:val="00DC4954"/>
    <w:pPr>
      <w:widowControl/>
      <w:overflowPunct w:val="0"/>
      <w:autoSpaceDE w:val="0"/>
      <w:autoSpaceDN w:val="0"/>
      <w:adjustRightInd w:val="0"/>
      <w:spacing w:after="120"/>
      <w:jc w:val="center"/>
      <w:textAlignment w:val="baseline"/>
    </w:pPr>
    <w:rPr>
      <w:rFonts w:asciiTheme="majorHAnsi" w:hAnsiTheme="majorHAnsi" w:cs="Tahoma"/>
      <w:sz w:val="16"/>
      <w:szCs w:val="20"/>
      <w:lang w:eastAsia="en-US" w:bidi="en-US"/>
    </w:rPr>
  </w:style>
  <w:style w:type="paragraph" w:customStyle="1" w:styleId="Caaieiaie51">
    <w:name w:val="Caaieiaie 51"/>
    <w:basedOn w:val="af"/>
    <w:rsid w:val="00DC4954"/>
    <w:pPr>
      <w:widowControl/>
      <w:overflowPunct w:val="0"/>
      <w:autoSpaceDE w:val="0"/>
      <w:autoSpaceDN w:val="0"/>
      <w:adjustRightInd w:val="0"/>
      <w:spacing w:before="129" w:after="64"/>
      <w:textAlignment w:val="baseline"/>
    </w:pPr>
    <w:rPr>
      <w:rFonts w:ascii="Arial Unicode MS" w:eastAsia="Arial Unicode MS" w:hAnsi="Times New Roman" w:cs="Tahoma"/>
      <w:b/>
      <w:sz w:val="18"/>
      <w:szCs w:val="20"/>
      <w:lang w:eastAsia="en-US" w:bidi="en-US"/>
    </w:rPr>
  </w:style>
  <w:style w:type="paragraph" w:customStyle="1" w:styleId="affffffffffffffffffffffff2">
    <w:name w:val="Òåêñò òàáëèöû"/>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ticker1">
    <w:name w:val="ticker1"/>
    <w:basedOn w:val="af"/>
    <w:rsid w:val="00DC4954"/>
    <w:pPr>
      <w:widowControl/>
      <w:overflowPunct w:val="0"/>
      <w:autoSpaceDE w:val="0"/>
      <w:autoSpaceDN w:val="0"/>
      <w:adjustRightInd w:val="0"/>
      <w:spacing w:before="100" w:after="100"/>
      <w:jc w:val="center"/>
      <w:textAlignment w:val="baseline"/>
    </w:pPr>
    <w:rPr>
      <w:rFonts w:asciiTheme="majorHAnsi" w:hAnsiTheme="majorHAnsi" w:cs="Tahoma"/>
      <w:b/>
      <w:sz w:val="14"/>
      <w:szCs w:val="20"/>
      <w:lang w:eastAsia="en-US" w:bidi="en-US"/>
    </w:rPr>
  </w:style>
  <w:style w:type="paragraph" w:customStyle="1" w:styleId="affffffffffffffffffffffff3">
    <w:name w:val="Ñòèëü"/>
    <w:basedOn w:val="af"/>
    <w:next w:val="233"/>
    <w:rsid w:val="00DC4954"/>
    <w:pPr>
      <w:widowControl/>
      <w:overflowPunct w:val="0"/>
      <w:autoSpaceDE w:val="0"/>
      <w:autoSpaceDN w:val="0"/>
      <w:adjustRightInd w:val="0"/>
      <w:spacing w:before="100" w:after="100"/>
      <w:textAlignment w:val="baseline"/>
    </w:pPr>
    <w:rPr>
      <w:rFonts w:ascii="Arial Unicode MS" w:eastAsia="Arial Unicode MS" w:hAnsi="Times New Roman" w:cs="Tahoma"/>
      <w:sz w:val="24"/>
      <w:szCs w:val="20"/>
      <w:lang w:eastAsia="en-US" w:bidi="en-US"/>
    </w:rPr>
  </w:style>
  <w:style w:type="character" w:customStyle="1" w:styleId="1ffffff8">
    <w:name w:val="Выделение1"/>
    <w:rsid w:val="00DC4954"/>
    <w:rPr>
      <w:i/>
    </w:rPr>
  </w:style>
  <w:style w:type="paragraph" w:customStyle="1" w:styleId="Ioiaiaaiiueioao">
    <w:name w:val="Ioia?iaaiiue (io?ao)"/>
    <w:basedOn w:val="af"/>
    <w:rsid w:val="00DC4954"/>
    <w:pPr>
      <w:overflowPunct w:val="0"/>
      <w:autoSpaceDE w:val="0"/>
      <w:autoSpaceDN w:val="0"/>
      <w:adjustRightInd w:val="0"/>
      <w:spacing w:after="120"/>
      <w:ind w:left="567" w:hanging="567"/>
      <w:textAlignment w:val="baseline"/>
    </w:pPr>
    <w:rPr>
      <w:rFonts w:ascii="Times New Roman" w:hAnsi="Times New Roman" w:cs="Tahoma"/>
      <w:sz w:val="24"/>
      <w:szCs w:val="20"/>
      <w:lang w:eastAsia="en-US" w:bidi="en-US"/>
    </w:rPr>
  </w:style>
  <w:style w:type="paragraph" w:customStyle="1" w:styleId="eiueiioaioo">
    <w:name w:val="?e?iue ii oaio?o"/>
    <w:basedOn w:val="Iniiaiieoaenoiioaioo"/>
    <w:next w:val="af6"/>
    <w:rsid w:val="00DC4954"/>
    <w:rPr>
      <w:b/>
    </w:rPr>
  </w:style>
  <w:style w:type="paragraph" w:customStyle="1" w:styleId="Iniiaiieoaenoiioaioo">
    <w:name w:val="Iniiaiie oaeno ii oaio?o"/>
    <w:basedOn w:val="af6"/>
    <w:rsid w:val="00DC4954"/>
    <w:pPr>
      <w:widowControl/>
      <w:overflowPunct w:val="0"/>
      <w:autoSpaceDE w:val="0"/>
      <w:autoSpaceDN w:val="0"/>
      <w:adjustRightInd w:val="0"/>
      <w:spacing w:before="0" w:after="120" w:line="288" w:lineRule="auto"/>
      <w:ind w:left="0"/>
      <w:jc w:val="center"/>
      <w:textAlignment w:val="baseline"/>
    </w:pPr>
    <w:rPr>
      <w:rFonts w:ascii="Times New Roman" w:hAnsi="Times New Roman"/>
      <w:sz w:val="24"/>
      <w:szCs w:val="20"/>
      <w:lang w:eastAsia="en-US" w:bidi="en-US"/>
    </w:rPr>
  </w:style>
  <w:style w:type="paragraph" w:customStyle="1" w:styleId="questbold">
    <w:name w:val="quest_bold"/>
    <w:basedOn w:val="af"/>
    <w:rsid w:val="00DC4954"/>
    <w:pPr>
      <w:widowControl/>
      <w:overflowPunct w:val="0"/>
      <w:autoSpaceDE w:val="0"/>
      <w:autoSpaceDN w:val="0"/>
      <w:adjustRightInd w:val="0"/>
      <w:spacing w:before="100" w:after="100"/>
      <w:textAlignment w:val="baseline"/>
    </w:pPr>
    <w:rPr>
      <w:rFonts w:ascii="Times New Roman" w:hAnsi="Times New Roman" w:cs="Tahoma"/>
      <w:b/>
      <w:sz w:val="24"/>
      <w:szCs w:val="20"/>
      <w:lang w:eastAsia="en-US" w:bidi="en-US"/>
    </w:rPr>
  </w:style>
  <w:style w:type="paragraph" w:customStyle="1" w:styleId="affffffffffffffffffffffff4">
    <w:name w:val="ОТЧЕТ"/>
    <w:basedOn w:val="af"/>
    <w:link w:val="affffffffffffffffffffffff5"/>
    <w:qFormat/>
    <w:rsid w:val="00DC4954"/>
    <w:pPr>
      <w:widowControl/>
      <w:spacing w:after="120" w:line="288" w:lineRule="auto"/>
      <w:ind w:firstLine="567"/>
    </w:pPr>
    <w:rPr>
      <w:rFonts w:ascii="Verdana" w:hAnsi="Verdana" w:cs="Tahoma"/>
      <w:sz w:val="24"/>
      <w:lang w:eastAsia="en-US" w:bidi="en-US"/>
    </w:rPr>
  </w:style>
  <w:style w:type="paragraph" w:customStyle="1" w:styleId="affffffffffffffffffffffff6">
    <w:name w:val="текст в таблице"/>
    <w:basedOn w:val="af"/>
    <w:rsid w:val="00DC4954"/>
    <w:pPr>
      <w:widowControl/>
      <w:spacing w:after="120"/>
      <w:jc w:val="center"/>
    </w:pPr>
    <w:rPr>
      <w:rFonts w:ascii="Times New Roman" w:hAnsi="Times New Roman" w:cs="Tahoma"/>
      <w:sz w:val="24"/>
      <w:szCs w:val="20"/>
      <w:lang w:eastAsia="en-US" w:bidi="en-US"/>
    </w:rPr>
  </w:style>
  <w:style w:type="paragraph" w:customStyle="1" w:styleId="Oaenoauiinee">
    <w:name w:val="Oaeno auiinee"/>
    <w:basedOn w:val="af"/>
    <w:rsid w:val="00DC4954"/>
    <w:pPr>
      <w:widowControl/>
      <w:overflowPunct w:val="0"/>
      <w:autoSpaceDE w:val="0"/>
      <w:autoSpaceDN w:val="0"/>
      <w:adjustRightInd w:val="0"/>
      <w:spacing w:after="120"/>
      <w:textAlignment w:val="baseline"/>
    </w:pPr>
    <w:rPr>
      <w:rFonts w:asciiTheme="majorHAnsi" w:hAnsiTheme="majorHAnsi" w:cs="Tahoma"/>
      <w:sz w:val="16"/>
      <w:szCs w:val="20"/>
      <w:lang w:eastAsia="en-US" w:bidi="en-US"/>
    </w:rPr>
  </w:style>
  <w:style w:type="paragraph" w:customStyle="1" w:styleId="Aacao11">
    <w:name w:val="Aacao11"/>
    <w:basedOn w:val="af"/>
    <w:rsid w:val="00DC4954"/>
    <w:pPr>
      <w:overflowPunct w:val="0"/>
      <w:autoSpaceDE w:val="0"/>
      <w:autoSpaceDN w:val="0"/>
      <w:adjustRightInd w:val="0"/>
      <w:spacing w:after="120"/>
      <w:ind w:firstLine="720"/>
      <w:textAlignment w:val="baseline"/>
    </w:pPr>
    <w:rPr>
      <w:rFonts w:ascii="Times New Roman" w:hAnsi="Times New Roman" w:cs="Tahoma"/>
      <w:sz w:val="24"/>
      <w:szCs w:val="20"/>
      <w:lang w:eastAsia="en-US" w:bidi="en-US"/>
    </w:rPr>
  </w:style>
  <w:style w:type="paragraph" w:customStyle="1" w:styleId="font7">
    <w:name w:val="font7"/>
    <w:basedOn w:val="af"/>
    <w:rsid w:val="00DC4954"/>
    <w:pPr>
      <w:widowControl/>
      <w:spacing w:before="100" w:beforeAutospacing="1" w:after="100" w:afterAutospacing="1"/>
    </w:pPr>
    <w:rPr>
      <w:rFonts w:ascii="Times New Roman" w:eastAsia="Arial Unicode MS" w:hAnsi="Times New Roman" w:cs="Arial"/>
      <w:b/>
      <w:bCs/>
      <w:sz w:val="16"/>
      <w:szCs w:val="16"/>
      <w:lang w:eastAsia="en-US" w:bidi="en-US"/>
    </w:rPr>
  </w:style>
  <w:style w:type="paragraph" w:customStyle="1" w:styleId="font8">
    <w:name w:val="font8"/>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font9">
    <w:name w:val="font9"/>
    <w:basedOn w:val="af"/>
    <w:rsid w:val="00DC4954"/>
    <w:pPr>
      <w:widowControl/>
      <w:spacing w:before="100" w:beforeAutospacing="1" w:after="100" w:afterAutospacing="1"/>
    </w:pPr>
    <w:rPr>
      <w:rFonts w:ascii="Times New Roman" w:eastAsia="Arial Unicode MS" w:hAnsi="Times New Roman" w:cs="Arial"/>
      <w:sz w:val="16"/>
      <w:szCs w:val="16"/>
      <w:lang w:eastAsia="en-US" w:bidi="en-US"/>
    </w:rPr>
  </w:style>
  <w:style w:type="paragraph" w:customStyle="1" w:styleId="affffffffffffffffffffffff7">
    <w:name w:val="Источники информации"/>
    <w:basedOn w:val="af"/>
    <w:next w:val="af"/>
    <w:link w:val="affffffffffffffffffffffff8"/>
    <w:qFormat/>
    <w:rsid w:val="00DC4954"/>
    <w:pPr>
      <w:widowControl/>
      <w:spacing w:after="240"/>
    </w:pPr>
    <w:rPr>
      <w:rFonts w:ascii="Times New Roman" w:hAnsi="Times New Roman" w:cs="Tahoma"/>
      <w:i/>
      <w:color w:val="333399"/>
      <w:sz w:val="16"/>
      <w:szCs w:val="16"/>
      <w:lang w:eastAsia="en-US" w:bidi="en-US"/>
    </w:rPr>
  </w:style>
  <w:style w:type="paragraph" w:customStyle="1" w:styleId="4ff">
    <w:name w:val="Обычный (веб)4"/>
    <w:basedOn w:val="af"/>
    <w:rsid w:val="00DC4954"/>
    <w:pPr>
      <w:widowControl/>
      <w:spacing w:before="75" w:after="224"/>
      <w:ind w:left="75" w:right="75" w:firstLine="374"/>
    </w:pPr>
    <w:rPr>
      <w:rFonts w:ascii="Times New Roman" w:hAnsi="Times New Roman" w:cs="Tahoma"/>
      <w:sz w:val="24"/>
      <w:lang w:eastAsia="en-US" w:bidi="en-US"/>
    </w:rPr>
  </w:style>
  <w:style w:type="paragraph" w:customStyle="1" w:styleId="Iiiaeuiue">
    <w:name w:val="Ii?iaeuiue"/>
    <w:basedOn w:val="af"/>
    <w:rsid w:val="00DC4954"/>
    <w:pPr>
      <w:widowControl/>
      <w:overflowPunct w:val="0"/>
      <w:autoSpaceDE w:val="0"/>
      <w:autoSpaceDN w:val="0"/>
      <w:adjustRightInd w:val="0"/>
      <w:spacing w:after="120" w:line="288" w:lineRule="auto"/>
      <w:ind w:firstLine="720"/>
      <w:textAlignment w:val="baseline"/>
    </w:pPr>
    <w:rPr>
      <w:rFonts w:ascii="Times New Roman" w:hAnsi="Times New Roman" w:cs="Tahoma"/>
      <w:sz w:val="24"/>
      <w:szCs w:val="20"/>
      <w:lang w:eastAsia="en-US" w:bidi="en-US"/>
    </w:rPr>
  </w:style>
  <w:style w:type="character" w:customStyle="1" w:styleId="EmailStyle16731">
    <w:name w:val="EmailStyle16731"/>
    <w:rsid w:val="00DC4954"/>
    <w:rPr>
      <w:rFonts w:ascii="Arial" w:hAnsi="Arial" w:cs="Arial"/>
      <w:color w:val="000080"/>
      <w:sz w:val="20"/>
    </w:rPr>
  </w:style>
  <w:style w:type="paragraph" w:customStyle="1" w:styleId="Oaenooaaeeou">
    <w:name w:val="Oaeno oaaeeou"/>
    <w:basedOn w:val="af"/>
    <w:rsid w:val="00DC4954"/>
    <w:pPr>
      <w:widowControl/>
      <w:overflowPunct w:val="0"/>
      <w:autoSpaceDE w:val="0"/>
      <w:autoSpaceDN w:val="0"/>
      <w:adjustRightInd w:val="0"/>
      <w:spacing w:after="120"/>
      <w:textAlignment w:val="baseline"/>
    </w:pPr>
    <w:rPr>
      <w:rFonts w:ascii="Times New Roman" w:hAnsi="Times New Roman" w:cs="Tahoma"/>
      <w:sz w:val="24"/>
      <w:szCs w:val="20"/>
      <w:lang w:eastAsia="en-US" w:bidi="en-US"/>
    </w:rPr>
  </w:style>
  <w:style w:type="paragraph" w:customStyle="1" w:styleId="graph">
    <w:name w:val="graph"/>
    <w:basedOn w:val="af"/>
    <w:rsid w:val="00DC4954"/>
    <w:pPr>
      <w:widowControl/>
      <w:overflowPunct w:val="0"/>
      <w:autoSpaceDE w:val="0"/>
      <w:autoSpaceDN w:val="0"/>
      <w:adjustRightInd w:val="0"/>
      <w:spacing w:before="100" w:after="100"/>
      <w:jc w:val="center"/>
      <w:textAlignment w:val="baseline"/>
    </w:pPr>
    <w:rPr>
      <w:rFonts w:ascii="Arial Unicode MS" w:eastAsia="Arial Unicode MS" w:hAnsi="Times New Roman" w:cs="Tahoma"/>
      <w:sz w:val="24"/>
      <w:szCs w:val="20"/>
      <w:lang w:eastAsia="en-US" w:bidi="en-US"/>
    </w:rPr>
  </w:style>
  <w:style w:type="paragraph" w:customStyle="1" w:styleId="1ffffff9">
    <w:name w:val="Электронная подпись1"/>
    <w:basedOn w:val="af"/>
    <w:rsid w:val="00DC4954"/>
    <w:pPr>
      <w:widowControl/>
      <w:overflowPunct w:val="0"/>
      <w:autoSpaceDE w:val="0"/>
      <w:autoSpaceDN w:val="0"/>
      <w:adjustRightInd w:val="0"/>
      <w:spacing w:before="100" w:after="100"/>
      <w:textAlignment w:val="baseline"/>
    </w:pPr>
    <w:rPr>
      <w:rFonts w:ascii="Times New Roman" w:hAnsi="Times New Roman" w:cs="Tahoma"/>
      <w:sz w:val="24"/>
      <w:szCs w:val="20"/>
      <w:lang w:eastAsia="en-US" w:bidi="en-US"/>
    </w:rPr>
  </w:style>
  <w:style w:type="paragraph" w:customStyle="1" w:styleId="Oaaeeoaioaoaiaaaynoiaea">
    <w:name w:val="Oaaeeoa io?aoa ia?aay no?iaea"/>
    <w:basedOn w:val="af"/>
    <w:rsid w:val="00DC4954"/>
    <w:pPr>
      <w:widowControl/>
      <w:overflowPunct w:val="0"/>
      <w:autoSpaceDE w:val="0"/>
      <w:autoSpaceDN w:val="0"/>
      <w:adjustRightInd w:val="0"/>
      <w:spacing w:after="120"/>
      <w:jc w:val="center"/>
      <w:textAlignment w:val="baseline"/>
    </w:pPr>
    <w:rPr>
      <w:rFonts w:ascii="Times New Roman" w:hAnsi="Times New Roman" w:cs="Tahoma"/>
      <w:b/>
      <w:sz w:val="18"/>
      <w:szCs w:val="20"/>
      <w:lang w:eastAsia="en-US" w:bidi="en-US"/>
    </w:rPr>
  </w:style>
  <w:style w:type="paragraph" w:customStyle="1" w:styleId="Oaaeeoaioaoaeaauenoieaao">
    <w:name w:val="Oaaeeoa io?aoa eaaue noieaao"/>
    <w:basedOn w:val="af"/>
    <w:rsid w:val="00DC4954"/>
    <w:pPr>
      <w:widowControl/>
      <w:overflowPunct w:val="0"/>
      <w:autoSpaceDE w:val="0"/>
      <w:autoSpaceDN w:val="0"/>
      <w:adjustRightInd w:val="0"/>
      <w:spacing w:after="120"/>
      <w:textAlignment w:val="baseline"/>
    </w:pPr>
    <w:rPr>
      <w:rFonts w:ascii="Times New Roman" w:hAnsi="Times New Roman" w:cs="Tahoma"/>
      <w:b/>
      <w:sz w:val="18"/>
      <w:szCs w:val="20"/>
      <w:lang w:eastAsia="en-US" w:bidi="en-US"/>
    </w:rPr>
  </w:style>
  <w:style w:type="paragraph" w:customStyle="1" w:styleId="-6">
    <w:name w:val="График-Татьяна"/>
    <w:basedOn w:val="af"/>
    <w:rsid w:val="00DC4954"/>
    <w:pPr>
      <w:widowControl/>
      <w:tabs>
        <w:tab w:val="num" w:pos="643"/>
      </w:tabs>
      <w:spacing w:after="120"/>
      <w:jc w:val="right"/>
    </w:pPr>
    <w:rPr>
      <w:rFonts w:ascii="Times New Roman" w:hAnsi="Times New Roman" w:cs="Arial"/>
      <w:caps/>
      <w:lang w:eastAsia="en-US" w:bidi="en-US"/>
    </w:rPr>
  </w:style>
  <w:style w:type="paragraph" w:customStyle="1" w:styleId="-7">
    <w:name w:val="Стиль-график"/>
    <w:basedOn w:val="-8"/>
    <w:autoRedefine/>
    <w:rsid w:val="00DC4954"/>
    <w:pPr>
      <w:tabs>
        <w:tab w:val="num" w:pos="926"/>
      </w:tabs>
      <w:ind w:left="926" w:hanging="360"/>
    </w:pPr>
    <w:rPr>
      <w:noProof/>
    </w:rPr>
  </w:style>
  <w:style w:type="paragraph" w:customStyle="1" w:styleId="-8">
    <w:name w:val="Стиль- таблица"/>
    <w:basedOn w:val="af"/>
    <w:rsid w:val="00DC4954"/>
    <w:pPr>
      <w:widowControl/>
      <w:spacing w:after="120"/>
      <w:jc w:val="right"/>
    </w:pPr>
    <w:rPr>
      <w:rFonts w:ascii="Times New Roman" w:hAnsi="Times New Roman" w:cs="Arial"/>
      <w:caps/>
      <w:lang w:eastAsia="en-US" w:bidi="en-US"/>
    </w:rPr>
  </w:style>
  <w:style w:type="paragraph" w:customStyle="1" w:styleId="-9">
    <w:name w:val="Стиль-Рисунок"/>
    <w:basedOn w:val="-8"/>
    <w:autoRedefine/>
    <w:rsid w:val="00DC4954"/>
    <w:pPr>
      <w:tabs>
        <w:tab w:val="num" w:pos="1209"/>
      </w:tabs>
      <w:ind w:left="1209" w:hanging="360"/>
    </w:pPr>
  </w:style>
  <w:style w:type="paragraph" w:customStyle="1" w:styleId="ae">
    <w:name w:val="Обычный нумерованный список"/>
    <w:basedOn w:val="af"/>
    <w:rsid w:val="00DC4954"/>
    <w:pPr>
      <w:widowControl/>
      <w:numPr>
        <w:numId w:val="44"/>
      </w:numPr>
      <w:tabs>
        <w:tab w:val="clear" w:pos="1440"/>
        <w:tab w:val="num" w:pos="360"/>
      </w:tabs>
      <w:spacing w:after="120"/>
    </w:pPr>
    <w:rPr>
      <w:rFonts w:ascii="Times New Roman" w:hAnsi="Times New Roman" w:cs="Tahoma"/>
      <w:sz w:val="24"/>
      <w:lang w:eastAsia="en-US" w:bidi="en-US"/>
    </w:rPr>
  </w:style>
  <w:style w:type="paragraph" w:customStyle="1" w:styleId="-10">
    <w:name w:val="Заголовок-1"/>
    <w:basedOn w:val="16"/>
    <w:next w:val="af"/>
    <w:autoRedefine/>
    <w:rsid w:val="00DC4954"/>
    <w:pPr>
      <w:keepLines/>
      <w:widowControl/>
      <w:numPr>
        <w:numId w:val="0"/>
      </w:numPr>
      <w:pBdr>
        <w:bottom w:val="thinThickLargeGap" w:sz="12" w:space="1" w:color="943634"/>
      </w:pBdr>
      <w:shd w:val="pct12" w:color="auto" w:fill="FFFFFF"/>
      <w:tabs>
        <w:tab w:val="num" w:pos="567"/>
      </w:tabs>
      <w:spacing w:before="0" w:after="360"/>
      <w:ind w:left="567" w:hanging="567"/>
      <w:jc w:val="right"/>
    </w:pPr>
    <w:rPr>
      <w:rFonts w:cs="Tahoma"/>
      <w:color w:val="FF0000"/>
      <w:kern w:val="28"/>
      <w:szCs w:val="20"/>
      <w:lang w:eastAsia="en-US" w:bidi="en-US"/>
    </w:rPr>
  </w:style>
  <w:style w:type="paragraph" w:customStyle="1" w:styleId="3Arial">
    <w:name w:val="Стиль Заголовок 3 + Arial"/>
    <w:basedOn w:val="af"/>
    <w:rsid w:val="00DC4954"/>
    <w:pPr>
      <w:widowControl/>
      <w:tabs>
        <w:tab w:val="num" w:pos="567"/>
      </w:tabs>
      <w:spacing w:after="120"/>
      <w:ind w:left="567" w:hanging="567"/>
    </w:pPr>
    <w:rPr>
      <w:rFonts w:ascii="Times New Roman" w:hAnsi="Times New Roman" w:cs="Tahoma"/>
      <w:sz w:val="24"/>
      <w:szCs w:val="20"/>
      <w:lang w:eastAsia="en-US" w:bidi="en-US"/>
    </w:rPr>
  </w:style>
  <w:style w:type="paragraph" w:customStyle="1" w:styleId="before">
    <w:name w:val="before"/>
    <w:basedOn w:val="af"/>
    <w:rsid w:val="00DC4954"/>
    <w:pPr>
      <w:widowControl/>
      <w:overflowPunct w:val="0"/>
      <w:autoSpaceDE w:val="0"/>
      <w:autoSpaceDN w:val="0"/>
      <w:adjustRightInd w:val="0"/>
      <w:spacing w:after="120"/>
      <w:textAlignment w:val="baseline"/>
    </w:pPr>
    <w:rPr>
      <w:rFonts w:ascii="TimesET" w:hAnsi="TimesET" w:cs="Tahoma"/>
      <w:sz w:val="24"/>
      <w:szCs w:val="20"/>
      <w:lang w:val="en-GB" w:eastAsia="en-US" w:bidi="en-US"/>
    </w:rPr>
  </w:style>
  <w:style w:type="paragraph" w:customStyle="1" w:styleId="1-">
    <w:name w:val="Стиль1 - Татьяна для текста"/>
    <w:basedOn w:val="af6"/>
    <w:rsid w:val="00DC4954"/>
    <w:pPr>
      <w:widowControl/>
      <w:spacing w:before="0" w:after="0"/>
      <w:ind w:left="0"/>
    </w:pPr>
    <w:rPr>
      <w:rFonts w:ascii="Times New Roman" w:hAnsi="Times New Roman" w:cs="Arial"/>
      <w:sz w:val="24"/>
      <w:lang w:eastAsia="en-US" w:bidi="en-US"/>
    </w:rPr>
  </w:style>
  <w:style w:type="character" w:customStyle="1" w:styleId="zag2">
    <w:name w:val="zag2"/>
    <w:basedOn w:val="af0"/>
    <w:rsid w:val="00DC4954"/>
  </w:style>
  <w:style w:type="character" w:customStyle="1" w:styleId="H30">
    <w:name w:val="H3 Çíàê Знак"/>
    <w:aliases w:val="H3 Знак1,Çíàê Знак,Naiaea Знак,H3 Ciae Знак,Ciae Знак,H3 Знак Знак,Naiaea Знак Знак Знак Знак1"/>
    <w:rsid w:val="00DC4954"/>
    <w:rPr>
      <w:rFonts w:ascii="Times New Roman" w:hAnsi="Times New Roman"/>
      <w:b/>
      <w:bCs/>
      <w:sz w:val="24"/>
      <w:szCs w:val="22"/>
      <w:lang w:eastAsia="en-US" w:bidi="en-US"/>
    </w:rPr>
  </w:style>
  <w:style w:type="paragraph" w:customStyle="1" w:styleId="Pa3">
    <w:name w:val="Pa3"/>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10">
    <w:name w:val="A10"/>
    <w:uiPriority w:val="99"/>
    <w:rsid w:val="00DC4954"/>
    <w:rPr>
      <w:rFonts w:ascii="HelveticaNeue LT CYR 47 LtCn" w:hAnsi="HelveticaNeue LT CYR 47 LtCn" w:cs="HelveticaNeue LT CYR 47 LtCn"/>
      <w:color w:val="808285"/>
      <w:sz w:val="32"/>
      <w:szCs w:val="32"/>
    </w:rPr>
  </w:style>
  <w:style w:type="paragraph" w:customStyle="1" w:styleId="Pa14">
    <w:name w:val="Pa14"/>
    <w:basedOn w:val="af"/>
    <w:next w:val="af"/>
    <w:uiPriority w:val="99"/>
    <w:rsid w:val="00DC4954"/>
    <w:pPr>
      <w:widowControl/>
      <w:autoSpaceDE w:val="0"/>
      <w:autoSpaceDN w:val="0"/>
      <w:adjustRightInd w:val="0"/>
      <w:spacing w:line="241" w:lineRule="atLeast"/>
    </w:pPr>
    <w:rPr>
      <w:rFonts w:ascii="HelveticaNeue LT CYR 67 MedCn" w:eastAsia="Calibri" w:hAnsi="HelveticaNeue LT CYR 67 MedCn" w:cs="Tahoma"/>
      <w:sz w:val="24"/>
      <w:szCs w:val="24"/>
      <w:lang w:eastAsia="en-US"/>
    </w:rPr>
  </w:style>
  <w:style w:type="character" w:customStyle="1" w:styleId="A71">
    <w:name w:val="A7"/>
    <w:uiPriority w:val="99"/>
    <w:rsid w:val="00DC4954"/>
    <w:rPr>
      <w:rFonts w:ascii="HelveticaNeue LT CYR 37 ThinCn" w:hAnsi="HelveticaNeue LT CYR 37 ThinCn" w:cs="HelveticaNeue LT CYR 37 ThinCn"/>
      <w:color w:val="808285"/>
    </w:rPr>
  </w:style>
  <w:style w:type="paragraph" w:customStyle="1" w:styleId="Pa9">
    <w:name w:val="Pa9"/>
    <w:basedOn w:val="af"/>
    <w:next w:val="af"/>
    <w:uiPriority w:val="99"/>
    <w:rsid w:val="00DC4954"/>
    <w:pPr>
      <w:widowControl/>
      <w:autoSpaceDE w:val="0"/>
      <w:autoSpaceDN w:val="0"/>
      <w:adjustRightInd w:val="0"/>
      <w:spacing w:line="221" w:lineRule="atLeast"/>
    </w:pPr>
    <w:rPr>
      <w:rFonts w:ascii="HelveticaNeue LT CYR 67 MedCn" w:eastAsia="Calibri" w:hAnsi="HelveticaNeue LT CYR 67 MedCn" w:cs="Tahoma"/>
      <w:sz w:val="24"/>
      <w:szCs w:val="24"/>
      <w:lang w:eastAsia="en-US"/>
    </w:rPr>
  </w:style>
  <w:style w:type="character" w:customStyle="1" w:styleId="A01">
    <w:name w:val="A0"/>
    <w:uiPriority w:val="99"/>
    <w:rsid w:val="00DC4954"/>
    <w:rPr>
      <w:rFonts w:cs="HelveticaNeue LT CYR 67 MedCn"/>
      <w:color w:val="221E1F"/>
      <w:sz w:val="14"/>
      <w:szCs w:val="14"/>
    </w:rPr>
  </w:style>
  <w:style w:type="paragraph" w:customStyle="1" w:styleId="1ffffffa">
    <w:name w:val="_заголовок 1"/>
    <w:basedOn w:val="16"/>
    <w:link w:val="1ffffffb"/>
    <w:qFormat/>
    <w:rsid w:val="00DC4954"/>
    <w:pPr>
      <w:keepNext w:val="0"/>
      <w:keepLines/>
      <w:pageBreakBefore/>
      <w:widowControl/>
      <w:numPr>
        <w:numId w:val="0"/>
      </w:numPr>
      <w:pBdr>
        <w:bottom w:val="thinThickLargeGap" w:sz="12" w:space="1" w:color="943634"/>
      </w:pBdr>
      <w:tabs>
        <w:tab w:val="num" w:pos="567"/>
      </w:tabs>
      <w:spacing w:before="480" w:after="0"/>
      <w:ind w:left="431" w:hanging="431"/>
    </w:pPr>
    <w:rPr>
      <w:rFonts w:ascii="Times New Roman" w:hAnsi="Times New Roman" w:cs="Tahoma"/>
      <w:b w:val="0"/>
      <w:caps/>
      <w:color w:val="632423"/>
      <w:kern w:val="0"/>
      <w:szCs w:val="28"/>
      <w:lang w:eastAsia="en-US" w:bidi="en-US"/>
    </w:rPr>
  </w:style>
  <w:style w:type="character" w:customStyle="1" w:styleId="1ffffffb">
    <w:name w:val="_заголовок 1 Знак"/>
    <w:link w:val="1ffffffa"/>
    <w:rsid w:val="00DC4954"/>
    <w:rPr>
      <w:rFonts w:cs="Tahoma"/>
      <w:bCs/>
      <w:caps/>
      <w:color w:val="632423"/>
      <w:sz w:val="28"/>
      <w:szCs w:val="28"/>
      <w:lang w:eastAsia="en-US" w:bidi="en-US"/>
    </w:rPr>
  </w:style>
  <w:style w:type="paragraph" w:customStyle="1" w:styleId="3ffa">
    <w:name w:val="Обычный (веб)3"/>
    <w:basedOn w:val="af"/>
    <w:rsid w:val="00DC4954"/>
    <w:pPr>
      <w:widowControl/>
      <w:overflowPunct w:val="0"/>
      <w:autoSpaceDE w:val="0"/>
      <w:autoSpaceDN w:val="0"/>
      <w:adjustRightInd w:val="0"/>
      <w:spacing w:before="100" w:after="100"/>
      <w:textAlignment w:val="baseline"/>
    </w:pPr>
    <w:rPr>
      <w:rFonts w:ascii="Times New Roman" w:hAnsi="Times New Roman" w:cs="Tahoma"/>
      <w:szCs w:val="20"/>
      <w:lang w:val="en-US" w:eastAsia="en-US" w:bidi="en-US"/>
    </w:rPr>
  </w:style>
  <w:style w:type="paragraph" w:customStyle="1" w:styleId="320">
    <w:name w:val="Основной текст с отступом 32"/>
    <w:basedOn w:val="af"/>
    <w:rsid w:val="00DC4954"/>
    <w:pPr>
      <w:widowControl/>
      <w:overflowPunct w:val="0"/>
      <w:autoSpaceDE w:val="0"/>
      <w:autoSpaceDN w:val="0"/>
      <w:adjustRightInd w:val="0"/>
      <w:spacing w:after="120" w:line="380" w:lineRule="exact"/>
      <w:ind w:firstLine="567"/>
      <w:textAlignment w:val="baseline"/>
    </w:pPr>
    <w:rPr>
      <w:rFonts w:ascii="Times New Roman" w:hAnsi="Times New Roman" w:cs="Tahoma"/>
      <w:sz w:val="24"/>
      <w:szCs w:val="20"/>
      <w:u w:val="single"/>
      <w:lang w:val="en-US" w:eastAsia="en-US" w:bidi="en-US"/>
    </w:rPr>
  </w:style>
  <w:style w:type="character" w:customStyle="1" w:styleId="2ffff8">
    <w:name w:val="Гиперссылка2"/>
    <w:rsid w:val="00DC4954"/>
    <w:rPr>
      <w:color w:val="0000FF"/>
      <w:u w:val="single"/>
    </w:rPr>
  </w:style>
  <w:style w:type="paragraph" w:customStyle="1" w:styleId="HTML20">
    <w:name w:val="Стандартный HTML2"/>
    <w:basedOn w:val="af"/>
    <w:rsid w:val="00DC49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120"/>
      <w:textAlignment w:val="baseline"/>
    </w:pPr>
    <w:rPr>
      <w:rFonts w:ascii="Courier New" w:hAnsi="Courier New" w:cs="Tahoma"/>
      <w:color w:val="000000"/>
      <w:szCs w:val="20"/>
      <w:lang w:val="en-US" w:eastAsia="en-US" w:bidi="en-US"/>
    </w:rPr>
  </w:style>
  <w:style w:type="paragraph" w:customStyle="1" w:styleId="227">
    <w:name w:val="Основной текст с отступом 22"/>
    <w:basedOn w:val="af"/>
    <w:rsid w:val="00DC4954"/>
    <w:pPr>
      <w:widowControl/>
      <w:overflowPunct w:val="0"/>
      <w:autoSpaceDE w:val="0"/>
      <w:autoSpaceDN w:val="0"/>
      <w:adjustRightInd w:val="0"/>
      <w:spacing w:after="120"/>
      <w:ind w:firstLine="567"/>
      <w:textAlignment w:val="baseline"/>
    </w:pPr>
    <w:rPr>
      <w:rFonts w:ascii="Times New Roman" w:hAnsi="Times New Roman" w:cs="Tahoma"/>
      <w:sz w:val="24"/>
      <w:szCs w:val="20"/>
      <w:lang w:val="en-US" w:eastAsia="en-US" w:bidi="en-US"/>
    </w:rPr>
  </w:style>
  <w:style w:type="paragraph" w:customStyle="1" w:styleId="322">
    <w:name w:val="Основной текст 32"/>
    <w:basedOn w:val="af"/>
    <w:rsid w:val="00DC4954"/>
    <w:pPr>
      <w:widowControl/>
      <w:overflowPunct w:val="0"/>
      <w:autoSpaceDE w:val="0"/>
      <w:autoSpaceDN w:val="0"/>
      <w:adjustRightInd w:val="0"/>
      <w:spacing w:after="120"/>
      <w:textAlignment w:val="baseline"/>
    </w:pPr>
    <w:rPr>
      <w:rFonts w:ascii="Calibri" w:hAnsi="Calibri" w:cs="Tahoma"/>
      <w:sz w:val="16"/>
      <w:szCs w:val="20"/>
      <w:lang w:val="en-US" w:eastAsia="en-US" w:bidi="en-US"/>
    </w:rPr>
  </w:style>
  <w:style w:type="character" w:customStyle="1" w:styleId="2ffff9">
    <w:name w:val="Строгий2"/>
    <w:rsid w:val="00DC4954"/>
    <w:rPr>
      <w:b/>
    </w:rPr>
  </w:style>
  <w:style w:type="character" w:customStyle="1" w:styleId="2ffffa">
    <w:name w:val="Просмотренная гиперссылка2"/>
    <w:rsid w:val="00DC4954"/>
    <w:rPr>
      <w:color w:val="800080"/>
      <w:u w:val="single"/>
    </w:rPr>
  </w:style>
  <w:style w:type="paragraph" w:customStyle="1" w:styleId="2ffffb">
    <w:name w:val="Цитата2"/>
    <w:basedOn w:val="af"/>
    <w:rsid w:val="00DC4954"/>
    <w:pPr>
      <w:widowControl/>
      <w:tabs>
        <w:tab w:val="left" w:pos="7088"/>
        <w:tab w:val="left" w:pos="8505"/>
      </w:tabs>
      <w:overflowPunct w:val="0"/>
      <w:autoSpaceDE w:val="0"/>
      <w:autoSpaceDN w:val="0"/>
      <w:adjustRightInd w:val="0"/>
      <w:spacing w:after="120" w:line="380" w:lineRule="exact"/>
      <w:ind w:left="2835" w:right="567" w:hanging="2268"/>
      <w:jc w:val="right"/>
      <w:textAlignment w:val="baseline"/>
    </w:pPr>
    <w:rPr>
      <w:rFonts w:ascii="Times New Roman" w:hAnsi="Times New Roman" w:cs="Tahoma"/>
      <w:b/>
      <w:sz w:val="24"/>
      <w:szCs w:val="20"/>
      <w:lang w:val="en-US" w:eastAsia="en-US" w:bidi="en-US"/>
    </w:rPr>
  </w:style>
  <w:style w:type="character" w:customStyle="1" w:styleId="2ffffc">
    <w:name w:val="Выделение2"/>
    <w:rsid w:val="00DC4954"/>
    <w:rPr>
      <w:i/>
    </w:rPr>
  </w:style>
  <w:style w:type="character" w:customStyle="1" w:styleId="EmailStyle17111">
    <w:name w:val="EmailStyle17111"/>
    <w:rsid w:val="00DC4954"/>
    <w:rPr>
      <w:rFonts w:ascii="Arial" w:hAnsi="Arial" w:cs="Arial"/>
      <w:color w:val="000080"/>
      <w:sz w:val="20"/>
    </w:rPr>
  </w:style>
  <w:style w:type="paragraph" w:customStyle="1" w:styleId="2ffffd">
    <w:name w:val="Электронная подпись2"/>
    <w:basedOn w:val="af"/>
    <w:rsid w:val="00DC4954"/>
    <w:pPr>
      <w:widowControl/>
      <w:overflowPunct w:val="0"/>
      <w:autoSpaceDE w:val="0"/>
      <w:autoSpaceDN w:val="0"/>
      <w:adjustRightInd w:val="0"/>
      <w:spacing w:before="100" w:after="100"/>
      <w:textAlignment w:val="baseline"/>
    </w:pPr>
    <w:rPr>
      <w:rFonts w:ascii="Calibri" w:hAnsi="Calibri" w:cs="Tahoma"/>
      <w:sz w:val="24"/>
      <w:szCs w:val="20"/>
      <w:lang w:val="en-US" w:eastAsia="en-US" w:bidi="en-US"/>
    </w:rPr>
  </w:style>
  <w:style w:type="paragraph" w:customStyle="1" w:styleId="top-menu3">
    <w:name w:val="top-menu3"/>
    <w:basedOn w:val="af"/>
    <w:rsid w:val="00DC4954"/>
    <w:pPr>
      <w:widowControl/>
      <w:spacing w:before="100" w:beforeAutospacing="1" w:after="100" w:afterAutospacing="1"/>
      <w:jc w:val="left"/>
    </w:pPr>
    <w:rPr>
      <w:rFonts w:ascii="Times New Roman" w:hAnsi="Times New Roman" w:cs="Tahoma"/>
      <w:sz w:val="24"/>
      <w:szCs w:val="24"/>
    </w:rPr>
  </w:style>
  <w:style w:type="character" w:customStyle="1" w:styleId="EmailStyle17141">
    <w:name w:val="EmailStyle17141"/>
    <w:semiHidden/>
    <w:rsid w:val="00DC4954"/>
    <w:rPr>
      <w:rFonts w:ascii="Arial" w:hAnsi="Arial" w:cs="Arial"/>
      <w:color w:val="auto"/>
      <w:sz w:val="20"/>
      <w:szCs w:val="20"/>
    </w:rPr>
  </w:style>
  <w:style w:type="paragraph" w:customStyle="1" w:styleId="affffffffffffffffffffffff9">
    <w:name w:val="Сноска Знак Знак Знак Знак"/>
    <w:basedOn w:val="af"/>
    <w:link w:val="affffffffffffffffffffffffa"/>
    <w:autoRedefine/>
    <w:rsid w:val="00DC4954"/>
    <w:pPr>
      <w:widowControl/>
      <w:jc w:val="left"/>
    </w:pPr>
    <w:rPr>
      <w:rFonts w:ascii="Times New Roman" w:hAnsi="Times New Roman" w:cs="Tahoma"/>
      <w:bCs/>
      <w:sz w:val="18"/>
      <w:szCs w:val="24"/>
    </w:rPr>
  </w:style>
  <w:style w:type="character" w:customStyle="1" w:styleId="affffffffffffffffffffffffa">
    <w:name w:val="Сноска Знак Знак Знак Знак Знак"/>
    <w:link w:val="affffffffffffffffffffffff9"/>
    <w:rsid w:val="00DC4954"/>
    <w:rPr>
      <w:rFonts w:cs="Tahoma"/>
      <w:bCs/>
      <w:sz w:val="18"/>
      <w:szCs w:val="24"/>
    </w:rPr>
  </w:style>
  <w:style w:type="character" w:customStyle="1" w:styleId="affffffffffffffffffffffffb">
    <w:name w:val="Номер сноски"/>
    <w:rsid w:val="00DC4954"/>
    <w:rPr>
      <w:rFonts w:ascii="Times New Roman" w:hAnsi="Times New Roman"/>
      <w:sz w:val="24"/>
      <w:szCs w:val="24"/>
      <w:vertAlign w:val="superscript"/>
    </w:rPr>
  </w:style>
  <w:style w:type="character" w:customStyle="1" w:styleId="affffffffffffffffffffffffc">
    <w:name w:val="Стиль Обычный +"/>
    <w:rsid w:val="00DC4954"/>
    <w:rPr>
      <w:rFonts w:ascii="Times New Roman" w:hAnsi="Times New Roman"/>
      <w:kern w:val="0"/>
      <w:sz w:val="24"/>
      <w:szCs w:val="24"/>
    </w:rPr>
  </w:style>
  <w:style w:type="character" w:customStyle="1" w:styleId="textcopy">
    <w:name w:val="textcopy"/>
    <w:basedOn w:val="af0"/>
    <w:rsid w:val="00DC4954"/>
  </w:style>
  <w:style w:type="paragraph" w:customStyle="1" w:styleId="1ffffffc">
    <w:name w:val="Маркированный список1"/>
    <w:basedOn w:val="af"/>
    <w:rsid w:val="00DC4954"/>
    <w:pPr>
      <w:widowControl/>
      <w:suppressAutoHyphens/>
      <w:ind w:left="-57"/>
      <w:jc w:val="left"/>
    </w:pPr>
    <w:rPr>
      <w:rFonts w:ascii="Times New Roman" w:hAnsi="Times New Roman" w:cs="Tahoma"/>
      <w:sz w:val="24"/>
      <w:szCs w:val="24"/>
      <w:lang w:eastAsia="ar-SA"/>
    </w:rPr>
  </w:style>
  <w:style w:type="table" w:customStyle="1" w:styleId="affffffffffffffffffffffffd">
    <w:name w:val="Стиль МБЦ"/>
    <w:basedOn w:val="af1"/>
    <w:rsid w:val="00DC4954"/>
    <w:pPr>
      <w:spacing w:before="40" w:after="40"/>
      <w:jc w:val="center"/>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shd w:val="clear" w:color="auto" w:fill="auto"/>
      <w:vAlign w:val="center"/>
    </w:tcPr>
  </w:style>
  <w:style w:type="character" w:customStyle="1" w:styleId="3ffb">
    <w:name w:val="Текст сноски Знак Знак3"/>
    <w:aliases w:val="Текст сноски Знак1 Знак Знак3,Footnote Text Char1 Знак Знак1 Знак3,Footnote Text Char Char Знак Знак1 Знак3,Footnote Text Char1 Char Char Знак Знак Знак3,Footnote Text Char Char Char Char Знак Знак Знак3, З Знак"/>
    <w:rsid w:val="00DC4954"/>
    <w:rPr>
      <w:lang w:val="ru-RU" w:eastAsia="ru-RU" w:bidi="ar-SA"/>
    </w:rPr>
  </w:style>
  <w:style w:type="paragraph" w:customStyle="1" w:styleId="affffffffffffffffffffffffe">
    <w:name w:val="Список с точками"/>
    <w:basedOn w:val="af"/>
    <w:next w:val="af"/>
    <w:rsid w:val="00DC4954"/>
    <w:pPr>
      <w:widowControl/>
      <w:spacing w:line="260" w:lineRule="exact"/>
      <w:ind w:right="1021"/>
      <w:jc w:val="left"/>
      <w:outlineLvl w:val="6"/>
    </w:pPr>
    <w:rPr>
      <w:rFonts w:ascii="Vanta Light" w:hAnsi="Vanta Light" w:cs="Tahoma"/>
      <w:kern w:val="18"/>
      <w:sz w:val="16"/>
      <w:szCs w:val="16"/>
    </w:rPr>
  </w:style>
  <w:style w:type="paragraph" w:customStyle="1" w:styleId="afffffffffffffffffffffffff">
    <w:name w:val="Формат отчета"/>
    <w:basedOn w:val="af"/>
    <w:link w:val="afffffffffffffffffffffffff0"/>
    <w:rsid w:val="00DC4954"/>
    <w:pPr>
      <w:widowControl/>
      <w:jc w:val="left"/>
    </w:pPr>
    <w:rPr>
      <w:rFonts w:ascii="Times New Roman" w:hAnsi="Times New Roman" w:cs="Tahoma"/>
      <w:sz w:val="24"/>
      <w:szCs w:val="24"/>
    </w:rPr>
  </w:style>
  <w:style w:type="character" w:customStyle="1" w:styleId="afffffffffffffffffffffffff0">
    <w:name w:val="Формат отчета Знак"/>
    <w:link w:val="afffffffffffffffffffffffff"/>
    <w:rsid w:val="00DC4954"/>
    <w:rPr>
      <w:rFonts w:cs="Tahoma"/>
      <w:sz w:val="24"/>
      <w:szCs w:val="24"/>
    </w:rPr>
  </w:style>
  <w:style w:type="paragraph" w:customStyle="1" w:styleId="xl862">
    <w:name w:val="xl862"/>
    <w:basedOn w:val="af"/>
    <w:rsid w:val="00DC4954"/>
    <w:pPr>
      <w:widowControl/>
      <w:shd w:val="clear" w:color="000000" w:fill="FFFFFF"/>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3">
    <w:name w:val="xl863"/>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4">
    <w:name w:val="xl864"/>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65">
    <w:name w:val="xl865"/>
    <w:basedOn w:val="af"/>
    <w:rsid w:val="00DC4954"/>
    <w:pPr>
      <w:widowControl/>
      <w:shd w:val="clear" w:color="000000" w:fill="FFFFFF"/>
      <w:spacing w:before="100" w:beforeAutospacing="1" w:after="100" w:afterAutospacing="1"/>
      <w:jc w:val="left"/>
      <w:textAlignment w:val="top"/>
    </w:pPr>
    <w:rPr>
      <w:rFonts w:asciiTheme="majorHAnsi" w:hAnsiTheme="majorHAnsi" w:cs="Tahoma"/>
      <w:color w:val="000000"/>
      <w:sz w:val="16"/>
      <w:szCs w:val="16"/>
    </w:rPr>
  </w:style>
  <w:style w:type="paragraph" w:customStyle="1" w:styleId="xl866">
    <w:name w:val="xl866"/>
    <w:basedOn w:val="af"/>
    <w:rsid w:val="00DC4954"/>
    <w:pPr>
      <w:widowControl/>
      <w:shd w:val="clear" w:color="000000" w:fill="FFFFFF"/>
      <w:spacing w:before="100" w:beforeAutospacing="1" w:after="100" w:afterAutospacing="1"/>
      <w:jc w:val="left"/>
      <w:textAlignment w:val="top"/>
    </w:pPr>
    <w:rPr>
      <w:rFonts w:asciiTheme="majorHAnsi" w:hAnsiTheme="majorHAnsi" w:cs="Tahoma"/>
      <w:sz w:val="16"/>
      <w:szCs w:val="16"/>
    </w:rPr>
  </w:style>
  <w:style w:type="paragraph" w:customStyle="1" w:styleId="xl867">
    <w:name w:val="xl867"/>
    <w:basedOn w:val="af"/>
    <w:rsid w:val="00DC4954"/>
    <w:pPr>
      <w:widowControl/>
      <w:shd w:val="clear" w:color="000000" w:fill="FFFFFF"/>
      <w:spacing w:before="100" w:beforeAutospacing="1" w:after="100" w:afterAutospacing="1"/>
      <w:jc w:val="center"/>
      <w:textAlignment w:val="top"/>
    </w:pPr>
    <w:rPr>
      <w:rFonts w:asciiTheme="majorHAnsi" w:hAnsiTheme="majorHAnsi" w:cs="Tahoma"/>
      <w:sz w:val="16"/>
      <w:szCs w:val="16"/>
    </w:rPr>
  </w:style>
  <w:style w:type="paragraph" w:customStyle="1" w:styleId="xl868">
    <w:name w:val="xl868"/>
    <w:basedOn w:val="af"/>
    <w:rsid w:val="00DC4954"/>
    <w:pPr>
      <w:widowControl/>
      <w:shd w:val="clear" w:color="000000" w:fill="FFFFFF"/>
      <w:spacing w:before="100" w:beforeAutospacing="1" w:after="100" w:afterAutospacing="1"/>
      <w:jc w:val="center"/>
      <w:textAlignment w:val="center"/>
    </w:pPr>
    <w:rPr>
      <w:rFonts w:asciiTheme="majorHAnsi" w:hAnsiTheme="majorHAnsi" w:cs="Tahoma"/>
      <w:sz w:val="16"/>
      <w:szCs w:val="16"/>
    </w:rPr>
  </w:style>
  <w:style w:type="paragraph" w:customStyle="1" w:styleId="xl869">
    <w:name w:val="xl869"/>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0">
    <w:name w:val="xl870"/>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1">
    <w:name w:val="xl871"/>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2">
    <w:name w:val="xl872"/>
    <w:basedOn w:val="af"/>
    <w:rsid w:val="00DC4954"/>
    <w:pPr>
      <w:widowControl/>
      <w:spacing w:before="100" w:beforeAutospacing="1" w:after="100" w:afterAutospacing="1"/>
      <w:jc w:val="left"/>
    </w:pPr>
    <w:rPr>
      <w:rFonts w:asciiTheme="majorHAnsi" w:hAnsiTheme="majorHAnsi" w:cs="Tahoma"/>
      <w:sz w:val="16"/>
      <w:szCs w:val="16"/>
    </w:rPr>
  </w:style>
  <w:style w:type="paragraph" w:customStyle="1" w:styleId="xl873">
    <w:name w:val="xl873"/>
    <w:basedOn w:val="af"/>
    <w:rsid w:val="00DC4954"/>
    <w:pPr>
      <w:widowControl/>
      <w:spacing w:before="100" w:beforeAutospacing="1" w:after="100" w:afterAutospacing="1"/>
      <w:jc w:val="center"/>
      <w:textAlignment w:val="center"/>
    </w:pPr>
    <w:rPr>
      <w:rFonts w:ascii="Times New Roman" w:hAnsi="Times New Roman" w:cs="Tahoma"/>
      <w:sz w:val="24"/>
      <w:szCs w:val="24"/>
    </w:rPr>
  </w:style>
  <w:style w:type="paragraph" w:customStyle="1" w:styleId="xl874">
    <w:name w:val="xl874"/>
    <w:basedOn w:val="af"/>
    <w:rsid w:val="00DC4954"/>
    <w:pPr>
      <w:widowControl/>
      <w:spacing w:before="100" w:beforeAutospacing="1" w:after="100" w:afterAutospacing="1"/>
      <w:jc w:val="center"/>
    </w:pPr>
    <w:rPr>
      <w:rFonts w:ascii="Times New Roman" w:hAnsi="Times New Roman" w:cs="Tahoma"/>
      <w:sz w:val="24"/>
      <w:szCs w:val="24"/>
    </w:rPr>
  </w:style>
  <w:style w:type="paragraph" w:customStyle="1" w:styleId="xl875">
    <w:name w:val="xl875"/>
    <w:basedOn w:val="af"/>
    <w:rsid w:val="00DC4954"/>
    <w:pPr>
      <w:widowControl/>
      <w:spacing w:before="100" w:beforeAutospacing="1" w:after="100" w:afterAutospacing="1"/>
      <w:jc w:val="center"/>
      <w:textAlignment w:val="center"/>
    </w:pPr>
    <w:rPr>
      <w:rFonts w:ascii="Verdana" w:hAnsi="Verdana" w:cs="Tahoma"/>
      <w:sz w:val="16"/>
      <w:szCs w:val="16"/>
    </w:rPr>
  </w:style>
  <w:style w:type="paragraph" w:customStyle="1" w:styleId="xl876">
    <w:name w:val="xl876"/>
    <w:basedOn w:val="af"/>
    <w:rsid w:val="00DC4954"/>
    <w:pPr>
      <w:widowControl/>
      <w:spacing w:before="100" w:beforeAutospacing="1" w:after="100" w:afterAutospacing="1"/>
      <w:jc w:val="center"/>
      <w:textAlignment w:val="center"/>
    </w:pPr>
    <w:rPr>
      <w:rFonts w:asciiTheme="majorHAnsi" w:hAnsiTheme="majorHAnsi" w:cs="Tahoma"/>
      <w:sz w:val="16"/>
      <w:szCs w:val="16"/>
    </w:rPr>
  </w:style>
  <w:style w:type="paragraph" w:customStyle="1" w:styleId="xl877">
    <w:name w:val="xl877"/>
    <w:basedOn w:val="af"/>
    <w:rsid w:val="00DC4954"/>
    <w:pPr>
      <w:widowControl/>
      <w:spacing w:before="100" w:beforeAutospacing="1" w:after="100" w:afterAutospacing="1"/>
      <w:jc w:val="center"/>
      <w:textAlignment w:val="center"/>
    </w:pPr>
    <w:rPr>
      <w:rFonts w:asciiTheme="majorHAnsi" w:hAnsiTheme="majorHAnsi" w:cs="Tahoma"/>
      <w:b/>
      <w:bCs/>
      <w:color w:val="0000FF"/>
      <w:sz w:val="16"/>
      <w:szCs w:val="16"/>
    </w:rPr>
  </w:style>
  <w:style w:type="paragraph" w:customStyle="1" w:styleId="xl878">
    <w:name w:val="xl878"/>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79">
    <w:name w:val="xl879"/>
    <w:basedOn w:val="af"/>
    <w:rsid w:val="00DC4954"/>
    <w:pPr>
      <w:widowControl/>
      <w:spacing w:before="100" w:beforeAutospacing="1" w:after="100" w:afterAutospacing="1"/>
      <w:jc w:val="center"/>
      <w:textAlignment w:val="center"/>
    </w:pPr>
    <w:rPr>
      <w:rFonts w:asciiTheme="majorHAnsi" w:hAnsiTheme="majorHAnsi" w:cs="Tahoma"/>
      <w:color w:val="0000FF"/>
      <w:sz w:val="16"/>
      <w:szCs w:val="16"/>
    </w:rPr>
  </w:style>
  <w:style w:type="paragraph" w:customStyle="1" w:styleId="xl880">
    <w:name w:val="xl880"/>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1">
    <w:name w:val="xl881"/>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2">
    <w:name w:val="xl882"/>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3">
    <w:name w:val="xl883"/>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paragraph" w:customStyle="1" w:styleId="xl884">
    <w:name w:val="xl884"/>
    <w:basedOn w:val="af"/>
    <w:rsid w:val="00DC4954"/>
    <w:pPr>
      <w:widowControl/>
      <w:shd w:val="clear" w:color="000000" w:fill="FFFF00"/>
      <w:spacing w:before="100" w:beforeAutospacing="1" w:after="100" w:afterAutospacing="1"/>
      <w:jc w:val="center"/>
      <w:textAlignment w:val="center"/>
    </w:pPr>
    <w:rPr>
      <w:rFonts w:asciiTheme="majorHAnsi" w:hAnsiTheme="majorHAnsi" w:cs="Tahoma"/>
      <w:sz w:val="16"/>
      <w:szCs w:val="16"/>
    </w:rPr>
  </w:style>
  <w:style w:type="paragraph" w:customStyle="1" w:styleId="xl885">
    <w:name w:val="xl885"/>
    <w:basedOn w:val="af"/>
    <w:rsid w:val="00DC4954"/>
    <w:pPr>
      <w:widowControl/>
      <w:spacing w:before="100" w:beforeAutospacing="1" w:after="100" w:afterAutospacing="1"/>
      <w:jc w:val="center"/>
      <w:textAlignment w:val="center"/>
    </w:pPr>
    <w:rPr>
      <w:rFonts w:asciiTheme="majorHAnsi" w:hAnsiTheme="majorHAnsi" w:cs="Tahoma"/>
      <w:b/>
      <w:bCs/>
      <w:color w:val="FF0000"/>
      <w:sz w:val="16"/>
      <w:szCs w:val="16"/>
    </w:rPr>
  </w:style>
  <w:style w:type="paragraph" w:customStyle="1" w:styleId="xl886">
    <w:name w:val="xl886"/>
    <w:basedOn w:val="af"/>
    <w:rsid w:val="00DC4954"/>
    <w:pPr>
      <w:widowControl/>
      <w:shd w:val="clear" w:color="000000" w:fill="FF00FF"/>
      <w:spacing w:before="100" w:beforeAutospacing="1" w:after="100" w:afterAutospacing="1"/>
      <w:jc w:val="center"/>
      <w:textAlignment w:val="center"/>
    </w:pPr>
    <w:rPr>
      <w:rFonts w:asciiTheme="majorHAnsi" w:hAnsiTheme="majorHAnsi" w:cs="Tahoma"/>
      <w:sz w:val="16"/>
      <w:szCs w:val="16"/>
    </w:rPr>
  </w:style>
  <w:style w:type="paragraph" w:customStyle="1" w:styleId="xl887">
    <w:name w:val="xl887"/>
    <w:basedOn w:val="af"/>
    <w:rsid w:val="00DC4954"/>
    <w:pPr>
      <w:widowControl/>
      <w:shd w:val="clear" w:color="000000" w:fill="1F497D"/>
      <w:spacing w:before="100" w:beforeAutospacing="1" w:after="100" w:afterAutospacing="1"/>
      <w:jc w:val="left"/>
    </w:pPr>
    <w:rPr>
      <w:rFonts w:ascii="Times New Roman" w:hAnsi="Times New Roman" w:cs="Tahoma"/>
      <w:b/>
      <w:bCs/>
      <w:color w:val="FFFFFF"/>
      <w:sz w:val="24"/>
      <w:szCs w:val="24"/>
    </w:rPr>
  </w:style>
  <w:style w:type="paragraph" w:customStyle="1" w:styleId="xl888">
    <w:name w:val="xl888"/>
    <w:basedOn w:val="af"/>
    <w:rsid w:val="00DC4954"/>
    <w:pPr>
      <w:widowControl/>
      <w:shd w:val="clear" w:color="000000" w:fill="FF0000"/>
      <w:spacing w:before="100" w:beforeAutospacing="1" w:after="100" w:afterAutospacing="1"/>
      <w:jc w:val="center"/>
      <w:textAlignment w:val="center"/>
    </w:pPr>
    <w:rPr>
      <w:rFonts w:asciiTheme="majorHAnsi" w:hAnsiTheme="majorHAnsi" w:cs="Tahoma"/>
      <w:sz w:val="16"/>
      <w:szCs w:val="16"/>
    </w:rPr>
  </w:style>
  <w:style w:type="character" w:customStyle="1" w:styleId="1ff1">
    <w:name w:val="Источник Знак1"/>
    <w:link w:val="afffffffff9"/>
    <w:rsid w:val="00DC4954"/>
    <w:rPr>
      <w:rFonts w:asciiTheme="majorHAnsi" w:hAnsiTheme="majorHAnsi" w:cs="Tahoma"/>
      <w:i/>
      <w:iCs/>
    </w:rPr>
  </w:style>
  <w:style w:type="table" w:styleId="5f6">
    <w:name w:val="Table Grid 5"/>
    <w:basedOn w:val="af1"/>
    <w:locked/>
    <w:rsid w:val="00DC4954"/>
    <w:pPr>
      <w:overflowPunct w:val="0"/>
      <w:autoSpaceDE w:val="0"/>
      <w:autoSpaceDN w:val="0"/>
      <w:adjustRightInd w:val="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
    <w:name w:val="Таблица-первая строка"/>
    <w:basedOn w:val="af"/>
    <w:link w:val="-b"/>
    <w:autoRedefine/>
    <w:qFormat/>
    <w:rsid w:val="00DC4954"/>
    <w:pPr>
      <w:widowControl/>
      <w:spacing w:after="120"/>
      <w:contextualSpacing/>
      <w:jc w:val="center"/>
    </w:pPr>
    <w:rPr>
      <w:rFonts w:ascii="Arial" w:hAnsi="Arial" w:cs="Tahoma"/>
      <w:b/>
      <w:bCs/>
      <w:iCs/>
      <w:color w:val="800000"/>
      <w:sz w:val="20"/>
    </w:rPr>
  </w:style>
  <w:style w:type="character" w:customStyle="1" w:styleId="-b">
    <w:name w:val="Таблица-первая строка Знак"/>
    <w:link w:val="-a"/>
    <w:rsid w:val="00DC4954"/>
    <w:rPr>
      <w:rFonts w:ascii="Arial" w:hAnsi="Arial" w:cs="Tahoma"/>
      <w:b/>
      <w:bCs/>
      <w:iCs/>
      <w:color w:val="800000"/>
      <w:szCs w:val="22"/>
    </w:rPr>
  </w:style>
  <w:style w:type="paragraph" w:customStyle="1" w:styleId="afffffffffffffffffffffffff1">
    <w:name w:val="Формула пояснения"/>
    <w:basedOn w:val="af"/>
    <w:link w:val="afffffffffffffffffffffffff2"/>
    <w:autoRedefine/>
    <w:qFormat/>
    <w:rsid w:val="00DC4954"/>
    <w:pPr>
      <w:widowControl/>
      <w:spacing w:before="120"/>
      <w:ind w:left="851"/>
    </w:pPr>
    <w:rPr>
      <w:rFonts w:ascii="Times New Roman" w:hAnsi="Times New Roman" w:cs="Tahoma"/>
      <w:sz w:val="20"/>
      <w:szCs w:val="20"/>
    </w:rPr>
  </w:style>
  <w:style w:type="paragraph" w:customStyle="1" w:styleId="afffffffffffffffffffffffff3">
    <w:name w:val="Выводы текст"/>
    <w:basedOn w:val="af"/>
    <w:next w:val="af"/>
    <w:link w:val="afffffffffffffffffffffffff4"/>
    <w:autoRedefine/>
    <w:qFormat/>
    <w:rsid w:val="00DC4954"/>
    <w:pPr>
      <w:widowControl/>
      <w:pBdr>
        <w:left w:val="thinThickThinSmallGap" w:sz="24" w:space="4" w:color="333399"/>
      </w:pBdr>
      <w:shd w:val="clear" w:color="auto" w:fill="E9EBFF"/>
      <w:spacing w:before="120"/>
    </w:pPr>
    <w:rPr>
      <w:rFonts w:ascii="Times New Roman" w:hAnsi="Times New Roman" w:cs="Tahoma"/>
      <w:b/>
      <w:sz w:val="20"/>
      <w:szCs w:val="20"/>
    </w:rPr>
  </w:style>
  <w:style w:type="paragraph" w:customStyle="1" w:styleId="afffffffffffffffffffffffff5">
    <w:name w:val="Графический объект"/>
    <w:basedOn w:val="af"/>
    <w:next w:val="af"/>
    <w:autoRedefine/>
    <w:qFormat/>
    <w:rsid w:val="00DC4954"/>
    <w:pPr>
      <w:widowControl/>
      <w:spacing w:before="120"/>
      <w:jc w:val="center"/>
    </w:pPr>
    <w:rPr>
      <w:rFonts w:ascii="Times New Roman" w:hAnsi="Times New Roman" w:cs="Tahoma"/>
      <w:sz w:val="20"/>
      <w:szCs w:val="20"/>
    </w:rPr>
  </w:style>
  <w:style w:type="table" w:customStyle="1" w:styleId="afffffffffffffffffffffffff6">
    <w:name w:val="Таблица нестандартная"/>
    <w:basedOn w:val="af1"/>
    <w:rsid w:val="00DC4954"/>
    <w:pPr>
      <w:spacing w:before="120"/>
    </w:pPr>
    <w:tblPr>
      <w:jc w:val="right"/>
      <w:tblInd w:w="0" w:type="dxa"/>
      <w:tblCellMar>
        <w:top w:w="0" w:type="dxa"/>
        <w:left w:w="0" w:type="dxa"/>
        <w:bottom w:w="0" w:type="dxa"/>
        <w:right w:w="0" w:type="dxa"/>
      </w:tblCellMar>
    </w:tblPr>
    <w:trPr>
      <w:jc w:val="right"/>
    </w:trPr>
  </w:style>
  <w:style w:type="paragraph" w:customStyle="1" w:styleId="afffffffffffffffffffffffff7">
    <w:name w:val="Таблица нестандартная левый столбец"/>
    <w:basedOn w:val="af"/>
    <w:link w:val="afffffffffffffffffffffffff8"/>
    <w:autoRedefine/>
    <w:qFormat/>
    <w:rsid w:val="00DC4954"/>
    <w:pPr>
      <w:widowControl/>
      <w:spacing w:before="120"/>
      <w:jc w:val="left"/>
    </w:pPr>
    <w:rPr>
      <w:rFonts w:ascii="Times New Roman" w:hAnsi="Times New Roman" w:cs="Tahoma"/>
      <w:b/>
      <w:color w:val="000080"/>
      <w:sz w:val="20"/>
      <w:szCs w:val="20"/>
    </w:rPr>
  </w:style>
  <w:style w:type="paragraph" w:customStyle="1" w:styleId="afffffffffffffffffffffffff9">
    <w:name w:val="Таблица нестандартная правый столбец"/>
    <w:basedOn w:val="afffffffffffffffffffffffff7"/>
    <w:link w:val="afffffffffffffffffffffffffa"/>
    <w:autoRedefine/>
    <w:qFormat/>
    <w:rsid w:val="00DC4954"/>
    <w:pPr>
      <w:ind w:left="170"/>
      <w:jc w:val="both"/>
    </w:pPr>
    <w:rPr>
      <w:b w:val="0"/>
      <w:color w:val="auto"/>
    </w:rPr>
  </w:style>
  <w:style w:type="paragraph" w:customStyle="1" w:styleId="afffffffffffffffffffffffffb">
    <w:name w:val="Таблица отчета первая стровка"/>
    <w:basedOn w:val="af"/>
    <w:autoRedefine/>
    <w:qFormat/>
    <w:rsid w:val="00DC4954"/>
    <w:pPr>
      <w:widowControl/>
      <w:spacing w:after="120"/>
      <w:jc w:val="center"/>
    </w:pPr>
    <w:rPr>
      <w:rFonts w:ascii="Times New Roman" w:hAnsi="Times New Roman" w:cs="Tahoma"/>
      <w:b/>
      <w:color w:val="000080"/>
      <w:sz w:val="18"/>
      <w:szCs w:val="18"/>
    </w:rPr>
  </w:style>
  <w:style w:type="character" w:customStyle="1" w:styleId="afffffffffffffffffffffffffa">
    <w:name w:val="Таблица нестандартная правый столбец Знак"/>
    <w:basedOn w:val="af0"/>
    <w:link w:val="afffffffffffffffffffffffff9"/>
    <w:rsid w:val="00DC4954"/>
    <w:rPr>
      <w:rFonts w:cs="Tahoma"/>
    </w:rPr>
  </w:style>
  <w:style w:type="character" w:customStyle="1" w:styleId="afffffffffffffffffffffffff8">
    <w:name w:val="Таблица нестандартная левый столбец Знак"/>
    <w:link w:val="afffffffffffffffffffffffff7"/>
    <w:rsid w:val="00DC4954"/>
    <w:rPr>
      <w:rFonts w:cs="Tahoma"/>
      <w:b/>
      <w:color w:val="000080"/>
    </w:rPr>
  </w:style>
  <w:style w:type="character" w:customStyle="1" w:styleId="afffffffffffffffffffffffff4">
    <w:name w:val="Выводы текст Знак"/>
    <w:link w:val="afffffffffffffffffffffffff3"/>
    <w:rsid w:val="00DC4954"/>
    <w:rPr>
      <w:rFonts w:cs="Tahoma"/>
      <w:b/>
      <w:shd w:val="clear" w:color="auto" w:fill="E9EBFF"/>
    </w:rPr>
  </w:style>
  <w:style w:type="character" w:customStyle="1" w:styleId="affffffffffffffffffffffff8">
    <w:name w:val="Источники информации Знак"/>
    <w:link w:val="affffffffffffffffffffffff7"/>
    <w:rsid w:val="00DC4954"/>
    <w:rPr>
      <w:rFonts w:cs="Tahoma"/>
      <w:i/>
      <w:color w:val="333399"/>
      <w:sz w:val="16"/>
      <w:szCs w:val="16"/>
      <w:lang w:eastAsia="en-US" w:bidi="en-US"/>
    </w:rPr>
  </w:style>
  <w:style w:type="character" w:customStyle="1" w:styleId="afffffffffffffffffffffffff2">
    <w:name w:val="Формула пояснения Знак"/>
    <w:basedOn w:val="af0"/>
    <w:link w:val="afffffffffffffffffffffffff1"/>
    <w:rsid w:val="00DC4954"/>
    <w:rPr>
      <w:rFonts w:cs="Tahoma"/>
    </w:rPr>
  </w:style>
  <w:style w:type="character" w:customStyle="1" w:styleId="breadcrumbs-span">
    <w:name w:val="breadcrumbs-span"/>
    <w:basedOn w:val="af0"/>
    <w:rsid w:val="00DC4954"/>
  </w:style>
  <w:style w:type="paragraph" w:customStyle="1" w:styleId="newsdate">
    <w:name w:val="newsdate"/>
    <w:basedOn w:val="af"/>
    <w:qFormat/>
    <w:rsid w:val="00DC4954"/>
    <w:pPr>
      <w:widowControl/>
      <w:spacing w:before="100" w:beforeAutospacing="1" w:after="100" w:afterAutospacing="1"/>
      <w:jc w:val="left"/>
    </w:pPr>
    <w:rPr>
      <w:rFonts w:ascii="Times New Roman" w:hAnsi="Times New Roman" w:cs="Tahoma"/>
      <w:sz w:val="24"/>
      <w:szCs w:val="24"/>
    </w:rPr>
  </w:style>
  <w:style w:type="paragraph" w:customStyle="1" w:styleId="info">
    <w:name w:val="info"/>
    <w:basedOn w:val="af"/>
    <w:qFormat/>
    <w:rsid w:val="00DC4954"/>
    <w:pPr>
      <w:widowControl/>
      <w:spacing w:before="100" w:beforeAutospacing="1" w:after="100" w:afterAutospacing="1"/>
      <w:jc w:val="left"/>
    </w:pPr>
    <w:rPr>
      <w:rFonts w:ascii="Times New Roman" w:hAnsi="Times New Roman" w:cs="Tahoma"/>
      <w:sz w:val="24"/>
      <w:szCs w:val="24"/>
    </w:rPr>
  </w:style>
  <w:style w:type="character" w:customStyle="1" w:styleId="filesize">
    <w:name w:val="filesize"/>
    <w:basedOn w:val="af0"/>
    <w:rsid w:val="00DC4954"/>
  </w:style>
  <w:style w:type="character" w:customStyle="1" w:styleId="BodyTextIndentChar">
    <w:name w:val="Body Text Indent Char"/>
    <w:link w:val="2fb"/>
    <w:rsid w:val="00DC4954"/>
    <w:rPr>
      <w:sz w:val="28"/>
      <w:szCs w:val="28"/>
    </w:rPr>
  </w:style>
  <w:style w:type="character" w:customStyle="1" w:styleId="1ffffffd">
    <w:name w:val="Нижний колонтитул Знак1"/>
    <w:aliases w:val="Нижний колонтитул Знак Знак,Нижний колонтитул нечетной стр Знак1,Нижний колонтитул нечетной стр1 Знак1,Нижний колонтитул нечетной стр2 Знак1,Нижний колонтитул нечетной стр3 Знак1,Нижний колонтитул нечетной стр4 Знак1"/>
    <w:locked/>
    <w:rsid w:val="00DC4954"/>
    <w:rPr>
      <w:sz w:val="24"/>
      <w:szCs w:val="24"/>
    </w:rPr>
  </w:style>
  <w:style w:type="paragraph" w:customStyle="1" w:styleId="research1">
    <w:name w:val="research1"/>
    <w:basedOn w:val="af"/>
    <w:rsid w:val="00DC4954"/>
    <w:pPr>
      <w:widowControl/>
      <w:jc w:val="left"/>
    </w:pPr>
    <w:rPr>
      <w:rFonts w:ascii="Times New Roman" w:hAnsi="Times New Roman" w:cs="Tahoma"/>
      <w:sz w:val="26"/>
      <w:szCs w:val="26"/>
    </w:rPr>
  </w:style>
  <w:style w:type="character" w:customStyle="1" w:styleId="afffffffffffffffffffffffffc">
    <w:name w:val="Текст сноски Знак Знак Знак Знак Знак Знак Знак Знак Зна"/>
    <w:basedOn w:val="af0"/>
    <w:rsid w:val="00DC4954"/>
    <w:rPr>
      <w:rFonts w:ascii="Arial" w:hAnsi="Arial" w:cs="Arial"/>
      <w:sz w:val="22"/>
      <w:szCs w:val="22"/>
      <w:lang w:val="ru-RU" w:eastAsia="ru-RU"/>
    </w:rPr>
  </w:style>
  <w:style w:type="paragraph" w:customStyle="1" w:styleId="xl906">
    <w:name w:val="xl90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07">
    <w:name w:val="xl907"/>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08">
    <w:name w:val="xl908"/>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09">
    <w:name w:val="xl90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0">
    <w:name w:val="xl910"/>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1">
    <w:name w:val="xl911"/>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12">
    <w:name w:val="xl912"/>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13">
    <w:name w:val="xl913"/>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4">
    <w:name w:val="xl914"/>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15">
    <w:name w:val="xl91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6">
    <w:name w:val="xl916"/>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17">
    <w:name w:val="xl917"/>
    <w:basedOn w:val="af"/>
    <w:rsid w:val="00DC4954"/>
    <w:pPr>
      <w:widowControl/>
      <w:spacing w:before="100" w:beforeAutospacing="1" w:after="100" w:afterAutospacing="1"/>
      <w:jc w:val="left"/>
    </w:pPr>
    <w:rPr>
      <w:rFonts w:ascii="Arial" w:hAnsi="Arial" w:cs="Arial"/>
      <w:sz w:val="24"/>
      <w:szCs w:val="24"/>
    </w:rPr>
  </w:style>
  <w:style w:type="paragraph" w:customStyle="1" w:styleId="xl918">
    <w:name w:val="xl918"/>
    <w:basedOn w:val="af"/>
    <w:rsid w:val="00DC4954"/>
    <w:pPr>
      <w:widowControl/>
      <w:spacing w:before="100" w:beforeAutospacing="1" w:after="100" w:afterAutospacing="1"/>
      <w:jc w:val="left"/>
    </w:pPr>
    <w:rPr>
      <w:rFonts w:ascii="Arial" w:hAnsi="Arial" w:cs="Arial"/>
      <w:sz w:val="16"/>
      <w:szCs w:val="16"/>
    </w:rPr>
  </w:style>
  <w:style w:type="paragraph" w:customStyle="1" w:styleId="xl919">
    <w:name w:val="xl919"/>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0">
    <w:name w:val="xl920"/>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1">
    <w:name w:val="xl921"/>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2">
    <w:name w:val="xl922"/>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3">
    <w:name w:val="xl92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24">
    <w:name w:val="xl924"/>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5">
    <w:name w:val="xl92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26">
    <w:name w:val="xl926"/>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27">
    <w:name w:val="xl927"/>
    <w:basedOn w:val="af"/>
    <w:rsid w:val="00DC4954"/>
    <w:pPr>
      <w:widowControl/>
      <w:spacing w:before="100" w:beforeAutospacing="1" w:after="100" w:afterAutospacing="1"/>
      <w:jc w:val="right"/>
      <w:textAlignment w:val="center"/>
    </w:pPr>
    <w:rPr>
      <w:rFonts w:ascii="Arial CYR" w:hAnsi="Arial CYR" w:cs="Tahoma"/>
      <w:color w:val="000000"/>
      <w:sz w:val="16"/>
      <w:szCs w:val="16"/>
    </w:rPr>
  </w:style>
  <w:style w:type="paragraph" w:customStyle="1" w:styleId="xl928">
    <w:name w:val="xl928"/>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29">
    <w:name w:val="xl929"/>
    <w:basedOn w:val="af"/>
    <w:rsid w:val="00DC4954"/>
    <w:pPr>
      <w:widowControl/>
      <w:shd w:val="clear" w:color="000000" w:fill="FFFF00"/>
      <w:spacing w:before="100" w:beforeAutospacing="1" w:after="100" w:afterAutospacing="1"/>
      <w:jc w:val="left"/>
    </w:pPr>
    <w:rPr>
      <w:rFonts w:ascii="Times New Roman" w:hAnsi="Times New Roman" w:cs="Tahoma"/>
      <w:b/>
      <w:bCs/>
      <w:color w:val="000000"/>
      <w:sz w:val="16"/>
      <w:szCs w:val="16"/>
    </w:rPr>
  </w:style>
  <w:style w:type="paragraph" w:customStyle="1" w:styleId="xl930">
    <w:name w:val="xl930"/>
    <w:basedOn w:val="af"/>
    <w:rsid w:val="00DC4954"/>
    <w:pPr>
      <w:widowControl/>
      <w:shd w:val="clear" w:color="000000" w:fill="FFFF00"/>
      <w:spacing w:before="100" w:beforeAutospacing="1" w:after="100" w:afterAutospacing="1"/>
      <w:jc w:val="left"/>
    </w:pPr>
    <w:rPr>
      <w:rFonts w:ascii="Arial CYR" w:hAnsi="Arial CYR" w:cs="Tahoma"/>
      <w:color w:val="000000"/>
      <w:sz w:val="16"/>
      <w:szCs w:val="16"/>
    </w:rPr>
  </w:style>
  <w:style w:type="paragraph" w:customStyle="1" w:styleId="xl931">
    <w:name w:val="xl931"/>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32">
    <w:name w:val="xl932"/>
    <w:basedOn w:val="af"/>
    <w:rsid w:val="00DC4954"/>
    <w:pPr>
      <w:widowControl/>
      <w:shd w:val="clear" w:color="000000" w:fill="92D050"/>
      <w:spacing w:before="100" w:beforeAutospacing="1" w:after="100" w:afterAutospacing="1"/>
      <w:jc w:val="left"/>
    </w:pPr>
    <w:rPr>
      <w:rFonts w:ascii="Arial CYR" w:hAnsi="Arial CYR" w:cs="Tahoma"/>
      <w:color w:val="000000"/>
      <w:sz w:val="16"/>
      <w:szCs w:val="16"/>
    </w:rPr>
  </w:style>
  <w:style w:type="paragraph" w:customStyle="1" w:styleId="xl933">
    <w:name w:val="xl933"/>
    <w:basedOn w:val="af"/>
    <w:rsid w:val="00DC4954"/>
    <w:pPr>
      <w:widowControl/>
      <w:spacing w:before="100" w:beforeAutospacing="1" w:after="100" w:afterAutospacing="1"/>
      <w:jc w:val="right"/>
      <w:textAlignment w:val="center"/>
    </w:pPr>
    <w:rPr>
      <w:rFonts w:ascii="Arial" w:hAnsi="Arial" w:cs="Arial"/>
      <w:sz w:val="16"/>
      <w:szCs w:val="16"/>
    </w:rPr>
  </w:style>
  <w:style w:type="paragraph" w:customStyle="1" w:styleId="xl934">
    <w:name w:val="xl934"/>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35">
    <w:name w:val="xl935"/>
    <w:basedOn w:val="af"/>
    <w:rsid w:val="00DC4954"/>
    <w:pPr>
      <w:widowControl/>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36">
    <w:name w:val="xl936"/>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7">
    <w:name w:val="xl937"/>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38">
    <w:name w:val="xl938"/>
    <w:basedOn w:val="af"/>
    <w:rsid w:val="00DC4954"/>
    <w:pPr>
      <w:widowControl/>
      <w:spacing w:before="100" w:beforeAutospacing="1" w:after="100" w:afterAutospacing="1"/>
      <w:jc w:val="left"/>
      <w:textAlignment w:val="center"/>
    </w:pPr>
    <w:rPr>
      <w:rFonts w:ascii="Times New Roman" w:hAnsi="Times New Roman" w:cs="Tahoma"/>
      <w:color w:val="000000"/>
      <w:sz w:val="16"/>
      <w:szCs w:val="16"/>
    </w:rPr>
  </w:style>
  <w:style w:type="paragraph" w:customStyle="1" w:styleId="xl939">
    <w:name w:val="xl939"/>
    <w:basedOn w:val="af"/>
    <w:rsid w:val="00DC4954"/>
    <w:pPr>
      <w:widowControl/>
      <w:spacing w:before="100" w:beforeAutospacing="1" w:after="100" w:afterAutospacing="1"/>
      <w:jc w:val="left"/>
      <w:textAlignment w:val="center"/>
    </w:pPr>
    <w:rPr>
      <w:rFonts w:asciiTheme="majorHAnsi" w:hAnsiTheme="majorHAnsi" w:cs="Tahoma"/>
      <w:color w:val="000000"/>
      <w:sz w:val="16"/>
      <w:szCs w:val="16"/>
    </w:rPr>
  </w:style>
  <w:style w:type="paragraph" w:customStyle="1" w:styleId="xl940">
    <w:name w:val="xl940"/>
    <w:basedOn w:val="af"/>
    <w:rsid w:val="00DC4954"/>
    <w:pPr>
      <w:widowControl/>
      <w:spacing w:before="100" w:beforeAutospacing="1" w:after="100" w:afterAutospacing="1"/>
      <w:jc w:val="left"/>
      <w:textAlignment w:val="center"/>
    </w:pPr>
    <w:rPr>
      <w:rFonts w:ascii="Arial CYR" w:hAnsi="Arial CYR" w:cs="Tahoma"/>
      <w:color w:val="000000"/>
      <w:sz w:val="16"/>
      <w:szCs w:val="16"/>
    </w:rPr>
  </w:style>
  <w:style w:type="paragraph" w:customStyle="1" w:styleId="xl941">
    <w:name w:val="xl941"/>
    <w:basedOn w:val="af"/>
    <w:rsid w:val="00DC4954"/>
    <w:pPr>
      <w:widowControl/>
      <w:shd w:val="clear" w:color="000000" w:fill="FFFF0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42">
    <w:name w:val="xl942"/>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3">
    <w:name w:val="xl943"/>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44">
    <w:name w:val="xl944"/>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5">
    <w:name w:val="xl945"/>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6">
    <w:name w:val="xl946"/>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47">
    <w:name w:val="xl947"/>
    <w:basedOn w:val="af"/>
    <w:rsid w:val="00DC4954"/>
    <w:pPr>
      <w:widowControl/>
      <w:shd w:val="clear" w:color="000000" w:fill="FFFF0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8">
    <w:name w:val="xl948"/>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49">
    <w:name w:val="xl949"/>
    <w:basedOn w:val="af"/>
    <w:rsid w:val="00DC4954"/>
    <w:pPr>
      <w:widowControl/>
      <w:shd w:val="clear" w:color="000000" w:fill="92D050"/>
      <w:spacing w:before="100" w:beforeAutospacing="1" w:after="100" w:afterAutospacing="1"/>
      <w:jc w:val="center"/>
      <w:textAlignment w:val="center"/>
    </w:pPr>
    <w:rPr>
      <w:rFonts w:ascii="Arial CYR" w:hAnsi="Arial CYR" w:cs="Tahoma"/>
      <w:color w:val="000000"/>
      <w:sz w:val="16"/>
      <w:szCs w:val="16"/>
    </w:rPr>
  </w:style>
  <w:style w:type="paragraph" w:customStyle="1" w:styleId="xl950">
    <w:name w:val="xl950"/>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1">
    <w:name w:val="xl951"/>
    <w:basedOn w:val="af"/>
    <w:rsid w:val="00DC4954"/>
    <w:pPr>
      <w:widowControl/>
      <w:spacing w:before="100" w:beforeAutospacing="1" w:after="100" w:afterAutospacing="1"/>
      <w:jc w:val="center"/>
      <w:textAlignment w:val="center"/>
    </w:pPr>
    <w:rPr>
      <w:rFonts w:ascii="Arial CYR" w:hAnsi="Arial CYR" w:cs="Tahoma"/>
      <w:color w:val="000000"/>
      <w:sz w:val="16"/>
      <w:szCs w:val="16"/>
    </w:rPr>
  </w:style>
  <w:style w:type="paragraph" w:customStyle="1" w:styleId="xl952">
    <w:name w:val="xl952"/>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53">
    <w:name w:val="xl953"/>
    <w:basedOn w:val="af"/>
    <w:rsid w:val="00DC4954"/>
    <w:pPr>
      <w:widowControl/>
      <w:shd w:val="clear" w:color="000000" w:fill="FFFF00"/>
      <w:spacing w:before="100" w:beforeAutospacing="1" w:after="100" w:afterAutospacing="1"/>
      <w:jc w:val="center"/>
      <w:textAlignment w:val="center"/>
    </w:pPr>
    <w:rPr>
      <w:rFonts w:ascii="Arial CYR" w:hAnsi="Arial CYR" w:cs="Tahoma"/>
      <w:color w:val="000000"/>
      <w:sz w:val="16"/>
      <w:szCs w:val="16"/>
    </w:rPr>
  </w:style>
  <w:style w:type="paragraph" w:customStyle="1" w:styleId="xl954">
    <w:name w:val="xl954"/>
    <w:basedOn w:val="af"/>
    <w:rsid w:val="00DC4954"/>
    <w:pPr>
      <w:widowControl/>
      <w:shd w:val="clear" w:color="000000" w:fill="92D050"/>
      <w:spacing w:before="100" w:beforeAutospacing="1" w:after="100" w:afterAutospacing="1"/>
      <w:jc w:val="left"/>
      <w:textAlignment w:val="center"/>
    </w:pPr>
    <w:rPr>
      <w:rFonts w:ascii="Times New Roman" w:hAnsi="Times New Roman" w:cs="Tahoma"/>
      <w:b/>
      <w:bCs/>
      <w:color w:val="000000"/>
      <w:sz w:val="16"/>
      <w:szCs w:val="16"/>
    </w:rPr>
  </w:style>
  <w:style w:type="paragraph" w:customStyle="1" w:styleId="xl955">
    <w:name w:val="xl955"/>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56">
    <w:name w:val="xl956"/>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7">
    <w:name w:val="xl957"/>
    <w:basedOn w:val="af"/>
    <w:rsid w:val="00DC4954"/>
    <w:pPr>
      <w:widowControl/>
      <w:shd w:val="clear" w:color="000000" w:fill="92D050"/>
      <w:spacing w:before="100" w:beforeAutospacing="1" w:after="100" w:afterAutospacing="1"/>
      <w:jc w:val="left"/>
    </w:pPr>
    <w:rPr>
      <w:rFonts w:ascii="Times New Roman" w:hAnsi="Times New Roman" w:cs="Tahoma"/>
      <w:b/>
      <w:bCs/>
      <w:color w:val="000000"/>
      <w:sz w:val="16"/>
      <w:szCs w:val="16"/>
    </w:rPr>
  </w:style>
  <w:style w:type="paragraph" w:customStyle="1" w:styleId="xl958">
    <w:name w:val="xl958"/>
    <w:basedOn w:val="af"/>
    <w:rsid w:val="00DC4954"/>
    <w:pPr>
      <w:widowControl/>
      <w:shd w:val="clear" w:color="000000" w:fill="92D050"/>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59">
    <w:name w:val="xl95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60">
    <w:name w:val="xl960"/>
    <w:basedOn w:val="af"/>
    <w:rsid w:val="00DC4954"/>
    <w:pPr>
      <w:widowControl/>
      <w:spacing w:before="100" w:beforeAutospacing="1" w:after="100" w:afterAutospacing="1"/>
      <w:jc w:val="center"/>
      <w:textAlignment w:val="center"/>
    </w:pPr>
    <w:rPr>
      <w:rFonts w:ascii="Times New Roman" w:hAnsi="Times New Roman" w:cs="Tahoma"/>
      <w:b/>
      <w:bCs/>
      <w:color w:val="000000"/>
      <w:sz w:val="16"/>
      <w:szCs w:val="16"/>
    </w:rPr>
  </w:style>
  <w:style w:type="paragraph" w:customStyle="1" w:styleId="xl961">
    <w:name w:val="xl961"/>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2">
    <w:name w:val="xl962"/>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3">
    <w:name w:val="xl963"/>
    <w:basedOn w:val="af"/>
    <w:rsid w:val="00DC4954"/>
    <w:pPr>
      <w:widowControl/>
      <w:spacing w:before="100" w:beforeAutospacing="1" w:after="100" w:afterAutospacing="1"/>
      <w:jc w:val="left"/>
    </w:pPr>
    <w:rPr>
      <w:rFonts w:ascii="Times New Roman" w:hAnsi="Times New Roman" w:cs="Tahoma"/>
      <w:b/>
      <w:bCs/>
      <w:color w:val="000000"/>
      <w:sz w:val="16"/>
      <w:szCs w:val="16"/>
    </w:rPr>
  </w:style>
  <w:style w:type="paragraph" w:customStyle="1" w:styleId="xl964">
    <w:name w:val="xl964"/>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5">
    <w:name w:val="xl965"/>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66">
    <w:name w:val="xl966"/>
    <w:basedOn w:val="af"/>
    <w:rsid w:val="00DC4954"/>
    <w:pPr>
      <w:widowControl/>
      <w:spacing w:before="100" w:beforeAutospacing="1" w:after="100" w:afterAutospacing="1"/>
      <w:jc w:val="left"/>
    </w:pPr>
    <w:rPr>
      <w:rFonts w:ascii="Times New Roman" w:hAnsi="Times New Roman" w:cs="Tahoma"/>
      <w:sz w:val="16"/>
      <w:szCs w:val="16"/>
    </w:rPr>
  </w:style>
  <w:style w:type="paragraph" w:customStyle="1" w:styleId="xl967">
    <w:name w:val="xl967"/>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68">
    <w:name w:val="xl968"/>
    <w:basedOn w:val="af"/>
    <w:rsid w:val="00DC4954"/>
    <w:pPr>
      <w:widowControl/>
      <w:spacing w:before="100" w:beforeAutospacing="1" w:after="100" w:afterAutospacing="1"/>
      <w:jc w:val="center"/>
      <w:textAlignment w:val="center"/>
    </w:pPr>
    <w:rPr>
      <w:rFonts w:ascii="Times New Roman" w:hAnsi="Times New Roman" w:cs="Tahoma"/>
      <w:b/>
      <w:bCs/>
      <w:sz w:val="16"/>
      <w:szCs w:val="16"/>
    </w:rPr>
  </w:style>
  <w:style w:type="paragraph" w:customStyle="1" w:styleId="xl969">
    <w:name w:val="xl969"/>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0">
    <w:name w:val="xl97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1">
    <w:name w:val="xl971"/>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2">
    <w:name w:val="xl972"/>
    <w:basedOn w:val="af"/>
    <w:rsid w:val="00DC4954"/>
    <w:pPr>
      <w:widowControl/>
      <w:spacing w:before="100" w:beforeAutospacing="1" w:after="100" w:afterAutospacing="1"/>
      <w:jc w:val="left"/>
      <w:textAlignment w:val="center"/>
    </w:pPr>
    <w:rPr>
      <w:rFonts w:ascii="Times New Roman" w:hAnsi="Times New Roman" w:cs="Tahoma"/>
      <w:b/>
      <w:bCs/>
      <w:sz w:val="16"/>
      <w:szCs w:val="16"/>
    </w:rPr>
  </w:style>
  <w:style w:type="paragraph" w:customStyle="1" w:styleId="xl973">
    <w:name w:val="xl973"/>
    <w:basedOn w:val="af"/>
    <w:rsid w:val="00DC4954"/>
    <w:pPr>
      <w:widowControl/>
      <w:spacing w:before="100" w:beforeAutospacing="1" w:after="100" w:afterAutospacing="1"/>
      <w:jc w:val="left"/>
    </w:pPr>
    <w:rPr>
      <w:rFonts w:ascii="Times New Roman" w:hAnsi="Times New Roman" w:cs="Tahoma"/>
      <w:b/>
      <w:bCs/>
      <w:sz w:val="16"/>
      <w:szCs w:val="16"/>
    </w:rPr>
  </w:style>
  <w:style w:type="paragraph" w:customStyle="1" w:styleId="xl974">
    <w:name w:val="xl974"/>
    <w:basedOn w:val="af"/>
    <w:rsid w:val="00DC4954"/>
    <w:pPr>
      <w:widowControl/>
      <w:spacing w:before="100" w:beforeAutospacing="1" w:after="100" w:afterAutospacing="1"/>
      <w:jc w:val="left"/>
      <w:textAlignment w:val="center"/>
    </w:pPr>
    <w:rPr>
      <w:rFonts w:ascii="Times New Roman" w:hAnsi="Times New Roman" w:cs="Tahoma"/>
      <w:sz w:val="16"/>
      <w:szCs w:val="16"/>
    </w:rPr>
  </w:style>
  <w:style w:type="paragraph" w:customStyle="1" w:styleId="xl975">
    <w:name w:val="xl975"/>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76">
    <w:name w:val="xl976"/>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7">
    <w:name w:val="xl977"/>
    <w:basedOn w:val="af"/>
    <w:rsid w:val="00DC4954"/>
    <w:pPr>
      <w:widowControl/>
      <w:spacing w:before="100" w:beforeAutospacing="1" w:after="100" w:afterAutospacing="1"/>
      <w:jc w:val="right"/>
      <w:textAlignment w:val="center"/>
    </w:pPr>
    <w:rPr>
      <w:rFonts w:ascii="Arial CYR" w:hAnsi="Arial CYR" w:cs="Tahoma"/>
      <w:sz w:val="16"/>
      <w:szCs w:val="16"/>
    </w:rPr>
  </w:style>
  <w:style w:type="paragraph" w:customStyle="1" w:styleId="xl978">
    <w:name w:val="xl978"/>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79">
    <w:name w:val="xl979"/>
    <w:basedOn w:val="af"/>
    <w:rsid w:val="00DC4954"/>
    <w:pPr>
      <w:widowControl/>
      <w:spacing w:before="100" w:beforeAutospacing="1" w:after="100" w:afterAutospacing="1"/>
      <w:jc w:val="left"/>
    </w:pPr>
    <w:rPr>
      <w:rFonts w:ascii="Arial CYR" w:hAnsi="Arial CYR" w:cs="Tahoma"/>
      <w:color w:val="000000"/>
      <w:sz w:val="16"/>
      <w:szCs w:val="16"/>
    </w:rPr>
  </w:style>
  <w:style w:type="paragraph" w:customStyle="1" w:styleId="xl980">
    <w:name w:val="xl980"/>
    <w:basedOn w:val="af"/>
    <w:rsid w:val="00DC4954"/>
    <w:pPr>
      <w:widowControl/>
      <w:spacing w:before="100" w:beforeAutospacing="1" w:after="100" w:afterAutospacing="1"/>
      <w:jc w:val="center"/>
      <w:textAlignment w:val="center"/>
    </w:pPr>
    <w:rPr>
      <w:rFonts w:ascii="Times New Roman" w:hAnsi="Times New Roman" w:cs="Tahoma"/>
      <w:sz w:val="16"/>
      <w:szCs w:val="16"/>
    </w:rPr>
  </w:style>
  <w:style w:type="paragraph" w:customStyle="1" w:styleId="xl981">
    <w:name w:val="xl981"/>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2">
    <w:name w:val="xl982"/>
    <w:basedOn w:val="af"/>
    <w:rsid w:val="00DC4954"/>
    <w:pPr>
      <w:widowControl/>
      <w:spacing w:before="100" w:beforeAutospacing="1" w:after="100" w:afterAutospacing="1"/>
      <w:jc w:val="center"/>
      <w:textAlignment w:val="center"/>
    </w:pPr>
    <w:rPr>
      <w:rFonts w:ascii="Times New Roman" w:hAnsi="Times New Roman" w:cs="Tahoma"/>
      <w:color w:val="000000"/>
      <w:sz w:val="16"/>
      <w:szCs w:val="16"/>
    </w:rPr>
  </w:style>
  <w:style w:type="paragraph" w:customStyle="1" w:styleId="xl983">
    <w:name w:val="xl983"/>
    <w:basedOn w:val="af"/>
    <w:rsid w:val="00DC4954"/>
    <w:pPr>
      <w:widowControl/>
      <w:spacing w:before="100" w:beforeAutospacing="1" w:after="100" w:afterAutospacing="1"/>
      <w:jc w:val="left"/>
    </w:pPr>
    <w:rPr>
      <w:rFonts w:ascii="Times New Roman" w:hAnsi="Times New Roman" w:cs="Tahoma"/>
      <w:color w:val="000000"/>
      <w:sz w:val="16"/>
      <w:szCs w:val="16"/>
    </w:rPr>
  </w:style>
  <w:style w:type="paragraph" w:customStyle="1" w:styleId="xl984">
    <w:name w:val="xl984"/>
    <w:basedOn w:val="af"/>
    <w:rsid w:val="00DC4954"/>
    <w:pPr>
      <w:widowControl/>
      <w:spacing w:before="100" w:beforeAutospacing="1" w:after="100" w:afterAutospacing="1"/>
      <w:jc w:val="left"/>
      <w:textAlignment w:val="center"/>
    </w:pPr>
    <w:rPr>
      <w:rFonts w:asciiTheme="majorHAnsi" w:hAnsiTheme="majorHAnsi" w:cs="Tahoma"/>
      <w:sz w:val="16"/>
      <w:szCs w:val="16"/>
    </w:rPr>
  </w:style>
  <w:style w:type="paragraph" w:customStyle="1" w:styleId="xl985">
    <w:name w:val="xl985"/>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6">
    <w:name w:val="xl986"/>
    <w:basedOn w:val="af"/>
    <w:rsid w:val="00DC4954"/>
    <w:pPr>
      <w:widowControl/>
      <w:spacing w:before="100" w:beforeAutospacing="1" w:after="100" w:afterAutospacing="1"/>
      <w:jc w:val="center"/>
      <w:textAlignment w:val="center"/>
    </w:pPr>
    <w:rPr>
      <w:rFonts w:ascii="Arial CYR" w:hAnsi="Arial CYR" w:cs="Tahoma"/>
      <w:sz w:val="16"/>
      <w:szCs w:val="16"/>
    </w:rPr>
  </w:style>
  <w:style w:type="paragraph" w:customStyle="1" w:styleId="xl987">
    <w:name w:val="xl987"/>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8">
    <w:name w:val="xl988"/>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89">
    <w:name w:val="xl989"/>
    <w:basedOn w:val="af"/>
    <w:rsid w:val="00DC4954"/>
    <w:pPr>
      <w:widowControl/>
      <w:spacing w:before="100" w:beforeAutospacing="1" w:after="100" w:afterAutospacing="1"/>
      <w:jc w:val="left"/>
      <w:textAlignment w:val="center"/>
    </w:pPr>
    <w:rPr>
      <w:rFonts w:ascii="Arial CYR" w:hAnsi="Arial CYR" w:cs="Tahoma"/>
      <w:sz w:val="16"/>
      <w:szCs w:val="16"/>
    </w:rPr>
  </w:style>
  <w:style w:type="paragraph" w:customStyle="1" w:styleId="xl990">
    <w:name w:val="xl990"/>
    <w:basedOn w:val="af"/>
    <w:rsid w:val="00DC4954"/>
    <w:pPr>
      <w:widowControl/>
      <w:spacing w:before="100" w:beforeAutospacing="1" w:after="100" w:afterAutospacing="1"/>
      <w:jc w:val="left"/>
    </w:pPr>
    <w:rPr>
      <w:rFonts w:ascii="Arial CYR" w:hAnsi="Arial CYR" w:cs="Tahoma"/>
      <w:sz w:val="16"/>
      <w:szCs w:val="16"/>
    </w:rPr>
  </w:style>
  <w:style w:type="paragraph" w:customStyle="1" w:styleId="xl905">
    <w:name w:val="xl905"/>
    <w:basedOn w:val="af"/>
    <w:rsid w:val="00DC4954"/>
    <w:pPr>
      <w:widowControl/>
      <w:spacing w:before="100" w:beforeAutospacing="1" w:after="100" w:afterAutospacing="1"/>
      <w:jc w:val="left"/>
    </w:pPr>
    <w:rPr>
      <w:rFonts w:asciiTheme="majorHAnsi" w:hAnsiTheme="majorHAnsi" w:cs="Tahoma"/>
      <w:b/>
      <w:bCs/>
      <w:sz w:val="16"/>
      <w:szCs w:val="16"/>
    </w:rPr>
  </w:style>
  <w:style w:type="paragraph" w:customStyle="1" w:styleId="1ffffffe">
    <w:name w:val="Как Заголовок 1"/>
    <w:basedOn w:val="16"/>
    <w:next w:val="af"/>
    <w:qFormat/>
    <w:rsid w:val="00DC4954"/>
    <w:pPr>
      <w:pageBreakBefore/>
      <w:widowControl/>
      <w:numPr>
        <w:numId w:val="0"/>
      </w:numPr>
      <w:pBdr>
        <w:bottom w:val="thinThickLargeGap" w:sz="12" w:space="1" w:color="943634"/>
      </w:pBdr>
      <w:spacing w:after="120"/>
      <w:jc w:val="center"/>
    </w:pPr>
    <w:rPr>
      <w:rFonts w:asciiTheme="majorHAnsi" w:hAnsiTheme="majorHAnsi" w:cs="Tahoma"/>
      <w:color w:val="632423"/>
      <w:szCs w:val="28"/>
      <w:lang w:eastAsia="en-US"/>
    </w:rPr>
  </w:style>
  <w:style w:type="paragraph" w:customStyle="1" w:styleId="1">
    <w:name w:val="Маркированный 1"/>
    <w:basedOn w:val="af"/>
    <w:uiPriority w:val="8"/>
    <w:qFormat/>
    <w:rsid w:val="00DC4954"/>
    <w:pPr>
      <w:widowControl/>
      <w:numPr>
        <w:numId w:val="45"/>
      </w:numPr>
      <w:spacing w:before="120"/>
    </w:pPr>
    <w:rPr>
      <w:rFonts w:asciiTheme="majorHAnsi" w:hAnsiTheme="majorHAnsi" w:cs="Tahoma"/>
      <w:kern w:val="18"/>
      <w:sz w:val="20"/>
      <w:szCs w:val="20"/>
      <w:lang w:val="en-US"/>
    </w:rPr>
  </w:style>
  <w:style w:type="paragraph" w:customStyle="1" w:styleId="xl547">
    <w:name w:val="xl547"/>
    <w:basedOn w:val="af"/>
    <w:rsid w:val="00DC4954"/>
    <w:pPr>
      <w:widowControl/>
      <w:spacing w:before="100" w:beforeAutospacing="1" w:after="100" w:afterAutospacing="1"/>
      <w:jc w:val="center"/>
      <w:textAlignment w:val="center"/>
    </w:pPr>
    <w:rPr>
      <w:rFonts w:cs="Tahoma"/>
      <w:sz w:val="18"/>
      <w:szCs w:val="18"/>
    </w:rPr>
  </w:style>
  <w:style w:type="paragraph" w:customStyle="1" w:styleId="xl548">
    <w:name w:val="xl548"/>
    <w:basedOn w:val="af"/>
    <w:rsid w:val="00DC4954"/>
    <w:pPr>
      <w:widowControl/>
      <w:shd w:val="clear" w:color="000000" w:fill="BFBFBF"/>
      <w:spacing w:before="100" w:beforeAutospacing="1" w:after="100" w:afterAutospacing="1"/>
      <w:jc w:val="center"/>
      <w:textAlignment w:val="center"/>
    </w:pPr>
    <w:rPr>
      <w:rFonts w:cs="Tahoma"/>
      <w:b/>
      <w:bCs/>
      <w:sz w:val="18"/>
      <w:szCs w:val="18"/>
    </w:rPr>
  </w:style>
  <w:style w:type="paragraph" w:customStyle="1" w:styleId="xl549">
    <w:name w:val="xl549"/>
    <w:basedOn w:val="af"/>
    <w:rsid w:val="00DC4954"/>
    <w:pPr>
      <w:widowControl/>
      <w:spacing w:before="100" w:beforeAutospacing="1" w:after="100" w:afterAutospacing="1"/>
      <w:jc w:val="left"/>
      <w:textAlignment w:val="center"/>
    </w:pPr>
    <w:rPr>
      <w:rFonts w:cs="Tahoma"/>
      <w:sz w:val="18"/>
      <w:szCs w:val="18"/>
    </w:rPr>
  </w:style>
  <w:style w:type="paragraph" w:customStyle="1" w:styleId="xl550">
    <w:name w:val="xl550"/>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1">
    <w:name w:val="xl551"/>
    <w:basedOn w:val="af"/>
    <w:rsid w:val="00DC4954"/>
    <w:pPr>
      <w:widowControl/>
      <w:spacing w:before="100" w:beforeAutospacing="1" w:after="100" w:afterAutospacing="1"/>
      <w:jc w:val="left"/>
      <w:textAlignment w:val="center"/>
    </w:pPr>
    <w:rPr>
      <w:rFonts w:cs="Tahoma"/>
      <w:b/>
      <w:bCs/>
      <w:sz w:val="18"/>
      <w:szCs w:val="18"/>
    </w:rPr>
  </w:style>
  <w:style w:type="paragraph" w:customStyle="1" w:styleId="xl552">
    <w:name w:val="xl552"/>
    <w:basedOn w:val="af"/>
    <w:rsid w:val="00DC4954"/>
    <w:pPr>
      <w:widowControl/>
      <w:spacing w:before="100" w:beforeAutospacing="1" w:after="100" w:afterAutospacing="1"/>
      <w:jc w:val="center"/>
      <w:textAlignment w:val="center"/>
    </w:pPr>
    <w:rPr>
      <w:rFonts w:cs="Tahoma"/>
      <w:sz w:val="18"/>
      <w:szCs w:val="18"/>
    </w:rPr>
  </w:style>
  <w:style w:type="paragraph" w:customStyle="1" w:styleId="xl553">
    <w:name w:val="xl553"/>
    <w:basedOn w:val="af"/>
    <w:rsid w:val="00DC4954"/>
    <w:pPr>
      <w:widowControl/>
      <w:spacing w:before="100" w:beforeAutospacing="1" w:after="100" w:afterAutospacing="1"/>
      <w:jc w:val="center"/>
      <w:textAlignment w:val="center"/>
    </w:pPr>
    <w:rPr>
      <w:rFonts w:cs="Tahoma"/>
      <w:sz w:val="18"/>
      <w:szCs w:val="18"/>
    </w:rPr>
  </w:style>
  <w:style w:type="paragraph" w:customStyle="1" w:styleId="xl554">
    <w:name w:val="xl554"/>
    <w:basedOn w:val="af"/>
    <w:rsid w:val="00DC4954"/>
    <w:pPr>
      <w:widowControl/>
      <w:spacing w:before="100" w:beforeAutospacing="1" w:after="100" w:afterAutospacing="1"/>
      <w:jc w:val="center"/>
      <w:textAlignment w:val="center"/>
    </w:pPr>
    <w:rPr>
      <w:rFonts w:cs="Tahoma"/>
      <w:sz w:val="18"/>
      <w:szCs w:val="18"/>
    </w:rPr>
  </w:style>
  <w:style w:type="paragraph" w:customStyle="1" w:styleId="xl555">
    <w:name w:val="xl555"/>
    <w:basedOn w:val="af"/>
    <w:rsid w:val="00DC4954"/>
    <w:pPr>
      <w:widowControl/>
      <w:spacing w:before="100" w:beforeAutospacing="1" w:after="100" w:afterAutospacing="1"/>
      <w:jc w:val="right"/>
      <w:textAlignment w:val="center"/>
    </w:pPr>
    <w:rPr>
      <w:rFonts w:cs="Tahoma"/>
      <w:sz w:val="18"/>
      <w:szCs w:val="18"/>
    </w:rPr>
  </w:style>
  <w:style w:type="paragraph" w:customStyle="1" w:styleId="xl556">
    <w:name w:val="xl556"/>
    <w:basedOn w:val="af"/>
    <w:rsid w:val="00DC4954"/>
    <w:pPr>
      <w:widowControl/>
      <w:spacing w:before="100" w:beforeAutospacing="1" w:after="100" w:afterAutospacing="1"/>
      <w:jc w:val="left"/>
      <w:textAlignment w:val="center"/>
    </w:pPr>
    <w:rPr>
      <w:rFonts w:cs="Tahoma"/>
      <w:sz w:val="18"/>
      <w:szCs w:val="18"/>
    </w:rPr>
  </w:style>
  <w:style w:type="paragraph" w:customStyle="1" w:styleId="xl557">
    <w:name w:val="xl557"/>
    <w:basedOn w:val="af"/>
    <w:rsid w:val="00DC4954"/>
    <w:pPr>
      <w:widowControl/>
      <w:spacing w:before="100" w:beforeAutospacing="1" w:after="100" w:afterAutospacing="1"/>
      <w:jc w:val="center"/>
      <w:textAlignment w:val="center"/>
    </w:pPr>
    <w:rPr>
      <w:rFonts w:cs="Tahoma"/>
      <w:sz w:val="18"/>
      <w:szCs w:val="18"/>
    </w:rPr>
  </w:style>
  <w:style w:type="paragraph" w:customStyle="1" w:styleId="xl558">
    <w:name w:val="xl558"/>
    <w:basedOn w:val="af"/>
    <w:rsid w:val="00DC4954"/>
    <w:pPr>
      <w:widowControl/>
      <w:spacing w:before="100" w:beforeAutospacing="1" w:after="100" w:afterAutospacing="1"/>
      <w:jc w:val="left"/>
      <w:textAlignment w:val="center"/>
    </w:pPr>
    <w:rPr>
      <w:rFonts w:cs="Tahoma"/>
      <w:sz w:val="18"/>
      <w:szCs w:val="18"/>
    </w:rPr>
  </w:style>
  <w:style w:type="paragraph" w:customStyle="1" w:styleId="xl559">
    <w:name w:val="xl559"/>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0">
    <w:name w:val="xl560"/>
    <w:basedOn w:val="af"/>
    <w:rsid w:val="00DC4954"/>
    <w:pPr>
      <w:widowControl/>
      <w:spacing w:before="100" w:beforeAutospacing="1" w:after="100" w:afterAutospacing="1"/>
      <w:jc w:val="right"/>
      <w:textAlignment w:val="center"/>
    </w:pPr>
    <w:rPr>
      <w:rFonts w:cs="Tahoma"/>
      <w:sz w:val="18"/>
      <w:szCs w:val="18"/>
    </w:rPr>
  </w:style>
  <w:style w:type="paragraph" w:customStyle="1" w:styleId="xl561">
    <w:name w:val="xl561"/>
    <w:basedOn w:val="af"/>
    <w:rsid w:val="00DC4954"/>
    <w:pPr>
      <w:widowControl/>
      <w:spacing w:before="100" w:beforeAutospacing="1" w:after="100" w:afterAutospacing="1"/>
      <w:jc w:val="left"/>
      <w:textAlignment w:val="center"/>
    </w:pPr>
    <w:rPr>
      <w:rFonts w:cs="Tahoma"/>
      <w:sz w:val="18"/>
      <w:szCs w:val="18"/>
    </w:rPr>
  </w:style>
  <w:style w:type="paragraph" w:customStyle="1" w:styleId="xl562">
    <w:name w:val="xl562"/>
    <w:basedOn w:val="af"/>
    <w:rsid w:val="00DC4954"/>
    <w:pPr>
      <w:widowControl/>
      <w:shd w:val="clear" w:color="000000" w:fill="BFBFBF"/>
      <w:spacing w:before="100" w:beforeAutospacing="1" w:after="100" w:afterAutospacing="1"/>
      <w:jc w:val="center"/>
      <w:textAlignment w:val="center"/>
    </w:pPr>
    <w:rPr>
      <w:rFonts w:cs="Tahoma"/>
      <w:sz w:val="18"/>
      <w:szCs w:val="18"/>
    </w:rPr>
  </w:style>
  <w:style w:type="paragraph" w:customStyle="1" w:styleId="xl563">
    <w:name w:val="xl563"/>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564">
    <w:name w:val="xl564"/>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65">
    <w:name w:val="xl565"/>
    <w:basedOn w:val="af"/>
    <w:rsid w:val="00DC4954"/>
    <w:pPr>
      <w:widowControl/>
      <w:shd w:val="clear" w:color="000000" w:fill="C5D9F1"/>
      <w:spacing w:before="100" w:beforeAutospacing="1" w:after="100" w:afterAutospacing="1"/>
      <w:jc w:val="center"/>
      <w:textAlignment w:val="center"/>
    </w:pPr>
    <w:rPr>
      <w:rFonts w:cs="Tahoma"/>
      <w:b/>
      <w:bCs/>
      <w:sz w:val="18"/>
      <w:szCs w:val="18"/>
    </w:rPr>
  </w:style>
  <w:style w:type="paragraph" w:customStyle="1" w:styleId="xl566">
    <w:name w:val="xl566"/>
    <w:basedOn w:val="af"/>
    <w:rsid w:val="00DC4954"/>
    <w:pPr>
      <w:widowControl/>
      <w:spacing w:before="100" w:beforeAutospacing="1" w:after="100" w:afterAutospacing="1"/>
      <w:jc w:val="center"/>
      <w:textAlignment w:val="center"/>
    </w:pPr>
    <w:rPr>
      <w:rFonts w:cs="Tahoma"/>
      <w:sz w:val="18"/>
      <w:szCs w:val="18"/>
    </w:rPr>
  </w:style>
  <w:style w:type="paragraph" w:customStyle="1" w:styleId="xl567">
    <w:name w:val="xl567"/>
    <w:basedOn w:val="af"/>
    <w:rsid w:val="00DC4954"/>
    <w:pPr>
      <w:widowControl/>
      <w:spacing w:before="100" w:beforeAutospacing="1" w:after="100" w:afterAutospacing="1"/>
      <w:jc w:val="center"/>
      <w:textAlignment w:val="center"/>
    </w:pPr>
    <w:rPr>
      <w:rFonts w:cs="Tahoma"/>
      <w:sz w:val="18"/>
      <w:szCs w:val="18"/>
    </w:rPr>
  </w:style>
  <w:style w:type="paragraph" w:customStyle="1" w:styleId="xl568">
    <w:name w:val="xl568"/>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69">
    <w:name w:val="xl569"/>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0">
    <w:name w:val="xl570"/>
    <w:basedOn w:val="af"/>
    <w:rsid w:val="00DC4954"/>
    <w:pPr>
      <w:widowControl/>
      <w:shd w:val="clear" w:color="000000" w:fill="C5D9F1"/>
      <w:spacing w:before="100" w:beforeAutospacing="1" w:after="100" w:afterAutospacing="1"/>
      <w:jc w:val="center"/>
      <w:textAlignment w:val="center"/>
    </w:pPr>
    <w:rPr>
      <w:rFonts w:cs="Tahoma"/>
      <w:sz w:val="18"/>
      <w:szCs w:val="18"/>
    </w:rPr>
  </w:style>
  <w:style w:type="paragraph" w:customStyle="1" w:styleId="xl571">
    <w:name w:val="xl571"/>
    <w:basedOn w:val="af"/>
    <w:rsid w:val="00DC4954"/>
    <w:pPr>
      <w:widowControl/>
      <w:shd w:val="clear" w:color="000000" w:fill="C5D9F1"/>
      <w:spacing w:before="100" w:beforeAutospacing="1" w:after="100" w:afterAutospacing="1"/>
      <w:jc w:val="left"/>
      <w:textAlignment w:val="center"/>
    </w:pPr>
    <w:rPr>
      <w:rFonts w:cs="Tahoma"/>
      <w:sz w:val="18"/>
      <w:szCs w:val="18"/>
    </w:rPr>
  </w:style>
  <w:style w:type="paragraph" w:customStyle="1" w:styleId="xl572">
    <w:name w:val="xl572"/>
    <w:basedOn w:val="af"/>
    <w:rsid w:val="00DC4954"/>
    <w:pPr>
      <w:widowControl/>
      <w:spacing w:before="100" w:beforeAutospacing="1" w:after="100" w:afterAutospacing="1"/>
      <w:jc w:val="center"/>
      <w:textAlignment w:val="center"/>
    </w:pPr>
    <w:rPr>
      <w:rFonts w:cs="Tahoma"/>
      <w:sz w:val="18"/>
      <w:szCs w:val="18"/>
    </w:rPr>
  </w:style>
  <w:style w:type="paragraph" w:customStyle="1" w:styleId="xl573">
    <w:name w:val="xl573"/>
    <w:basedOn w:val="af"/>
    <w:rsid w:val="00DC4954"/>
    <w:pPr>
      <w:widowControl/>
      <w:shd w:val="clear" w:color="000000" w:fill="BFBFBF"/>
      <w:spacing w:before="100" w:beforeAutospacing="1" w:after="100" w:afterAutospacing="1"/>
      <w:jc w:val="left"/>
      <w:textAlignment w:val="center"/>
    </w:pPr>
    <w:rPr>
      <w:rFonts w:cs="Tahoma"/>
      <w:sz w:val="18"/>
      <w:szCs w:val="18"/>
    </w:rPr>
  </w:style>
  <w:style w:type="paragraph" w:customStyle="1" w:styleId="xl574">
    <w:name w:val="xl574"/>
    <w:basedOn w:val="af"/>
    <w:rsid w:val="00DC4954"/>
    <w:pPr>
      <w:widowControl/>
      <w:spacing w:before="100" w:beforeAutospacing="1" w:after="100" w:afterAutospacing="1"/>
      <w:jc w:val="left"/>
      <w:textAlignment w:val="center"/>
    </w:pPr>
    <w:rPr>
      <w:rFonts w:cs="Tahoma"/>
      <w:sz w:val="18"/>
      <w:szCs w:val="18"/>
    </w:rPr>
  </w:style>
  <w:style w:type="paragraph" w:customStyle="1" w:styleId="xl575">
    <w:name w:val="xl575"/>
    <w:basedOn w:val="af"/>
    <w:rsid w:val="00DC4954"/>
    <w:pPr>
      <w:widowControl/>
      <w:spacing w:before="100" w:beforeAutospacing="1" w:after="100" w:afterAutospacing="1"/>
      <w:jc w:val="left"/>
      <w:textAlignment w:val="center"/>
    </w:pPr>
    <w:rPr>
      <w:rFonts w:cs="Tahoma"/>
      <w:sz w:val="18"/>
      <w:szCs w:val="18"/>
    </w:rPr>
  </w:style>
  <w:style w:type="paragraph" w:customStyle="1" w:styleId="xl576">
    <w:name w:val="xl576"/>
    <w:basedOn w:val="af"/>
    <w:rsid w:val="00DC4954"/>
    <w:pPr>
      <w:widowControl/>
      <w:spacing w:before="100" w:beforeAutospacing="1" w:after="100" w:afterAutospacing="1"/>
      <w:jc w:val="left"/>
      <w:textAlignment w:val="center"/>
    </w:pPr>
    <w:rPr>
      <w:rFonts w:cs="Tahoma"/>
      <w:sz w:val="18"/>
      <w:szCs w:val="18"/>
    </w:rPr>
  </w:style>
  <w:style w:type="paragraph" w:customStyle="1" w:styleId="xl577">
    <w:name w:val="xl577"/>
    <w:basedOn w:val="af"/>
    <w:rsid w:val="00DC4954"/>
    <w:pPr>
      <w:widowControl/>
      <w:shd w:val="clear" w:color="000000" w:fill="92CDDC"/>
      <w:spacing w:before="100" w:beforeAutospacing="1" w:after="100" w:afterAutospacing="1"/>
      <w:jc w:val="center"/>
      <w:textAlignment w:val="center"/>
    </w:pPr>
    <w:rPr>
      <w:rFonts w:cs="Tahoma"/>
      <w:sz w:val="18"/>
      <w:szCs w:val="18"/>
    </w:rPr>
  </w:style>
  <w:style w:type="paragraph" w:customStyle="1" w:styleId="xl578">
    <w:name w:val="xl578"/>
    <w:basedOn w:val="af"/>
    <w:rsid w:val="00DC4954"/>
    <w:pPr>
      <w:widowControl/>
      <w:shd w:val="clear" w:color="000000" w:fill="C5D9F1"/>
      <w:spacing w:before="100" w:beforeAutospacing="1" w:after="100" w:afterAutospacing="1"/>
      <w:jc w:val="left"/>
      <w:textAlignment w:val="center"/>
    </w:pPr>
    <w:rPr>
      <w:rFonts w:cs="Tahoma"/>
      <w:b/>
      <w:bCs/>
      <w:sz w:val="18"/>
      <w:szCs w:val="18"/>
    </w:rPr>
  </w:style>
  <w:style w:type="paragraph" w:customStyle="1" w:styleId="xl1203">
    <w:name w:val="xl1203"/>
    <w:basedOn w:val="af"/>
    <w:rsid w:val="00DC4954"/>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imes New Roman" w:hAnsi="Times New Roman"/>
      <w:b/>
      <w:bCs/>
      <w:sz w:val="20"/>
      <w:szCs w:val="20"/>
    </w:rPr>
  </w:style>
  <w:style w:type="paragraph" w:customStyle="1" w:styleId="xl1204">
    <w:name w:val="xl1204"/>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5">
    <w:name w:val="xl1205"/>
    <w:basedOn w:val="af"/>
    <w:rsid w:val="00DC4954"/>
    <w:pPr>
      <w:widowControl/>
      <w:spacing w:before="100" w:beforeAutospacing="1" w:after="100" w:afterAutospacing="1"/>
      <w:jc w:val="left"/>
      <w:textAlignment w:val="top"/>
    </w:pPr>
    <w:rPr>
      <w:rFonts w:ascii="Times New Roman" w:hAnsi="Times New Roman"/>
      <w:sz w:val="20"/>
      <w:szCs w:val="20"/>
    </w:rPr>
  </w:style>
  <w:style w:type="paragraph" w:customStyle="1" w:styleId="xl1206">
    <w:name w:val="xl1206"/>
    <w:basedOn w:val="af"/>
    <w:rsid w:val="00DC4954"/>
    <w:pPr>
      <w:widowControl/>
      <w:spacing w:before="100" w:beforeAutospacing="1" w:after="100" w:afterAutospacing="1"/>
      <w:jc w:val="center"/>
      <w:textAlignment w:val="center"/>
    </w:pPr>
    <w:rPr>
      <w:rFonts w:ascii="Times New Roman" w:hAnsi="Times New Roman"/>
      <w:sz w:val="20"/>
      <w:szCs w:val="20"/>
    </w:rPr>
  </w:style>
  <w:style w:type="paragraph" w:customStyle="1" w:styleId="xl1207">
    <w:name w:val="xl1207"/>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08">
    <w:name w:val="xl1208"/>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0"/>
      <w:szCs w:val="20"/>
    </w:rPr>
  </w:style>
  <w:style w:type="paragraph" w:customStyle="1" w:styleId="xl1209">
    <w:name w:val="xl1209"/>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b/>
      <w:bCs/>
      <w:sz w:val="20"/>
      <w:szCs w:val="20"/>
    </w:rPr>
  </w:style>
  <w:style w:type="paragraph" w:customStyle="1" w:styleId="xl1210">
    <w:name w:val="xl1210"/>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1">
    <w:name w:val="xl1211"/>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1212">
    <w:name w:val="xl1212"/>
    <w:basedOn w:val="af"/>
    <w:rsid w:val="00DC4954"/>
    <w:pPr>
      <w:widowControl/>
      <w:pBdr>
        <w:bottom w:val="single" w:sz="8" w:space="0" w:color="auto"/>
      </w:pBdr>
      <w:spacing w:before="100" w:beforeAutospacing="1" w:after="100" w:afterAutospacing="1"/>
      <w:jc w:val="left"/>
      <w:textAlignment w:val="top"/>
    </w:pPr>
    <w:rPr>
      <w:rFonts w:ascii="Times New Roman" w:hAnsi="Times New Roman"/>
      <w:sz w:val="20"/>
      <w:szCs w:val="20"/>
    </w:rPr>
  </w:style>
  <w:style w:type="paragraph" w:customStyle="1" w:styleId="xl1213">
    <w:name w:val="xl1213"/>
    <w:basedOn w:val="af"/>
    <w:rsid w:val="00DC4954"/>
    <w:pPr>
      <w:widowControl/>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textAlignment w:val="center"/>
    </w:pPr>
    <w:rPr>
      <w:rFonts w:ascii="Times New Roman" w:hAnsi="Times New Roman"/>
      <w:sz w:val="20"/>
      <w:szCs w:val="20"/>
    </w:rPr>
  </w:style>
  <w:style w:type="paragraph" w:customStyle="1" w:styleId="xl1214">
    <w:name w:val="xl1214"/>
    <w:basedOn w:val="af"/>
    <w:rsid w:val="00DC495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rPr>
  </w:style>
  <w:style w:type="numbering" w:customStyle="1" w:styleId="11f4">
    <w:name w:val="Нет списка11"/>
    <w:next w:val="af2"/>
    <w:uiPriority w:val="99"/>
    <w:semiHidden/>
    <w:unhideWhenUsed/>
    <w:rsid w:val="00DC4954"/>
  </w:style>
  <w:style w:type="numbering" w:customStyle="1" w:styleId="11f5">
    <w:name w:val="Стиль маркированный11"/>
    <w:basedOn w:val="af2"/>
    <w:rsid w:val="00DC4954"/>
  </w:style>
  <w:style w:type="table" w:customStyle="1" w:styleId="1113">
    <w:name w:val="Стиль таблицы111"/>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153">
    <w:name w:val="Знак1 Знак Знак Знак Знак Знак Знак Знак Знак Знак5"/>
    <w:basedOn w:val="af"/>
    <w:qFormat/>
    <w:rsid w:val="00DC4954"/>
    <w:pPr>
      <w:widowControl/>
      <w:spacing w:after="160" w:line="240" w:lineRule="exact"/>
      <w:jc w:val="left"/>
    </w:pPr>
    <w:rPr>
      <w:rFonts w:ascii="Verdana" w:hAnsi="Verdana"/>
      <w:sz w:val="20"/>
      <w:szCs w:val="20"/>
      <w:lang w:val="en-US" w:eastAsia="en-US"/>
    </w:rPr>
  </w:style>
  <w:style w:type="paragraph" w:customStyle="1" w:styleId="4ff0">
    <w:name w:val="Знак4"/>
    <w:basedOn w:val="af"/>
    <w:qFormat/>
    <w:rsid w:val="00DC4954"/>
    <w:pPr>
      <w:widowControl/>
      <w:jc w:val="left"/>
    </w:pPr>
    <w:rPr>
      <w:rFonts w:ascii="Verdana" w:hAnsi="Verdana" w:cs="Verdana"/>
      <w:sz w:val="20"/>
      <w:szCs w:val="20"/>
      <w:lang w:val="en-US" w:eastAsia="en-US"/>
    </w:rPr>
  </w:style>
  <w:style w:type="table" w:customStyle="1" w:styleId="318">
    <w:name w:val="Стиль31"/>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paragraph" w:customStyle="1" w:styleId="afffffffffffffffffffffffffd">
    <w:name w:val="Таблица+жирный по левому краю"/>
    <w:basedOn w:val="af"/>
    <w:link w:val="afffffffffffffffffffffffffe"/>
    <w:autoRedefine/>
    <w:qFormat/>
    <w:rsid w:val="00DC4954"/>
    <w:pPr>
      <w:widowControl/>
      <w:tabs>
        <w:tab w:val="left" w:pos="958"/>
      </w:tabs>
      <w:spacing w:after="200"/>
      <w:jc w:val="center"/>
    </w:pPr>
    <w:rPr>
      <w:b/>
      <w:bCs/>
      <w:iCs/>
      <w:noProof/>
      <w:sz w:val="18"/>
      <w:szCs w:val="20"/>
    </w:rPr>
  </w:style>
  <w:style w:type="paragraph" w:customStyle="1" w:styleId="affffffffffffffffffffffffff">
    <w:name w:val="Таблица числовая текст"/>
    <w:basedOn w:val="af"/>
    <w:qFormat/>
    <w:rsid w:val="00DC4954"/>
    <w:pPr>
      <w:widowControl/>
      <w:spacing w:before="20" w:after="20" w:line="220" w:lineRule="exact"/>
      <w:jc w:val="left"/>
    </w:pPr>
    <w:rPr>
      <w:noProof/>
      <w:sz w:val="18"/>
      <w:szCs w:val="20"/>
    </w:rPr>
  </w:style>
  <w:style w:type="character" w:customStyle="1" w:styleId="afffffffffffffffffffffffffe">
    <w:name w:val="Таблица+жирный по левому краю Знак Знак"/>
    <w:link w:val="afffffffffffffffffffffffffd"/>
    <w:rsid w:val="00DC4954"/>
    <w:rPr>
      <w:rFonts w:ascii="Tahoma" w:hAnsi="Tahoma"/>
      <w:b/>
      <w:bCs/>
      <w:iCs/>
      <w:noProof/>
      <w:sz w:val="18"/>
    </w:rPr>
  </w:style>
  <w:style w:type="paragraph" w:customStyle="1" w:styleId="affffffffffffffffffffffffff0">
    <w:name w:val="Тело таблицы цифры"/>
    <w:basedOn w:val="af"/>
    <w:qFormat/>
    <w:rsid w:val="00DC4954"/>
    <w:pPr>
      <w:widowControl/>
      <w:spacing w:before="20" w:after="20" w:line="220" w:lineRule="exact"/>
      <w:jc w:val="right"/>
    </w:pPr>
    <w:rPr>
      <w:noProof/>
      <w:sz w:val="18"/>
      <w:szCs w:val="20"/>
    </w:rPr>
  </w:style>
  <w:style w:type="paragraph" w:customStyle="1" w:styleId="affffffffffffffffffffffffff1">
    <w:name w:val="Стиль Источник + По левому краю"/>
    <w:basedOn w:val="af"/>
    <w:qFormat/>
    <w:rsid w:val="00DC4954"/>
    <w:pPr>
      <w:widowControl/>
      <w:spacing w:before="120" w:after="200"/>
      <w:jc w:val="left"/>
    </w:pPr>
    <w:rPr>
      <w:i/>
      <w:iCs/>
      <w:noProof/>
      <w:color w:val="1E1C77"/>
      <w:sz w:val="18"/>
      <w:szCs w:val="20"/>
    </w:rPr>
  </w:style>
  <w:style w:type="paragraph" w:customStyle="1" w:styleId="1CharCharCharCharCharCharCharCharCharChar">
    <w:name w:val="Знак Знак Знак1 Char Char Знак Знак Char Char Знак Знак Char Char Знак Знак Char Char Знак Знак Char Char"/>
    <w:basedOn w:val="af"/>
    <w:qFormat/>
    <w:rsid w:val="00DC4954"/>
    <w:pPr>
      <w:widowControl/>
      <w:jc w:val="left"/>
    </w:pPr>
    <w:rPr>
      <w:rFonts w:ascii="Verdana" w:hAnsi="Verdana" w:cs="Verdana"/>
      <w:sz w:val="20"/>
      <w:szCs w:val="20"/>
      <w:lang w:val="en-US" w:eastAsia="en-US"/>
    </w:rPr>
  </w:style>
  <w:style w:type="numbering" w:customStyle="1" w:styleId="1111111">
    <w:name w:val="1 / 1.1 / 1.1.11"/>
    <w:basedOn w:val="af2"/>
    <w:next w:val="111111"/>
    <w:rsid w:val="00DC4954"/>
    <w:pPr>
      <w:numPr>
        <w:numId w:val="47"/>
      </w:numPr>
    </w:pPr>
  </w:style>
  <w:style w:type="table" w:customStyle="1" w:styleId="affffffffffffffffffffffffff2">
    <w:name w:val="ТАБЛИЦА"/>
    <w:basedOn w:val="af1"/>
    <w:rsid w:val="00DC4954"/>
    <w:rPr>
      <w:rFonts w:ascii="Arial" w:hAnsi="Arial"/>
    </w:rPr>
    <w:tblPr>
      <w:tblStyleRowBandSize w:val="1"/>
      <w:jc w:val="center"/>
      <w:tblInd w:w="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0" w:type="dxa"/>
        <w:left w:w="108" w:type="dxa"/>
        <w:bottom w:w="0" w:type="dxa"/>
        <w:right w:w="108" w:type="dxa"/>
      </w:tblCellMar>
    </w:tblPr>
    <w:trPr>
      <w:jc w:val="center"/>
    </w:trPr>
    <w:tcPr>
      <w:shd w:val="clear" w:color="auto" w:fill="auto"/>
      <w:vAlign w:val="center"/>
    </w:tcPr>
    <w:tblStylePr w:type="firstRow">
      <w:pPr>
        <w:jc w:val="center"/>
      </w:pPr>
      <w:rPr>
        <w:rFonts w:ascii="Arial" w:hAnsi="Arial"/>
        <w:b w:val="0"/>
        <w:i w:val="0"/>
        <w:sz w:val="20"/>
      </w:rPr>
    </w:tblStylePr>
    <w:tblStylePr w:type="firstCol">
      <w:rPr>
        <w:rFonts w:ascii="Arial" w:hAnsi="Arial"/>
        <w:b w:val="0"/>
        <w:i w:val="0"/>
        <w:sz w:val="20"/>
      </w:rPr>
    </w:tblStylePr>
  </w:style>
  <w:style w:type="paragraph" w:customStyle="1" w:styleId="1CharCharCharCharCharCharCharCharCharChar1">
    <w:name w:val="Знак Знак Знак1 Char Char Знак Знак Char Char Знак Знак Char Char Знак Знак Char Char Знак Знак Char Char1"/>
    <w:basedOn w:val="af"/>
    <w:qFormat/>
    <w:rsid w:val="00DC4954"/>
    <w:pPr>
      <w:widowControl/>
      <w:jc w:val="left"/>
    </w:pPr>
    <w:rPr>
      <w:rFonts w:ascii="Verdana" w:hAnsi="Verdana" w:cs="Verdana"/>
      <w:sz w:val="20"/>
      <w:szCs w:val="20"/>
      <w:lang w:val="en-US" w:eastAsia="en-US"/>
    </w:rPr>
  </w:style>
  <w:style w:type="paragraph" w:customStyle="1" w:styleId="-c">
    <w:name w:val="Таблица-текст"/>
    <w:basedOn w:val="af"/>
    <w:link w:val="-d"/>
    <w:autoRedefine/>
    <w:qFormat/>
    <w:rsid w:val="00DC4954"/>
    <w:pPr>
      <w:widowControl/>
      <w:jc w:val="center"/>
    </w:pPr>
    <w:rPr>
      <w:rFonts w:ascii="Arial" w:hAnsi="Arial"/>
      <w:bCs/>
      <w:sz w:val="20"/>
    </w:rPr>
  </w:style>
  <w:style w:type="character" w:customStyle="1" w:styleId="-d">
    <w:name w:val="Таблица-текст Знак"/>
    <w:link w:val="-c"/>
    <w:rsid w:val="00DC4954"/>
    <w:rPr>
      <w:rFonts w:ascii="Arial" w:hAnsi="Arial"/>
      <w:bCs/>
      <w:szCs w:val="22"/>
    </w:rPr>
  </w:style>
  <w:style w:type="paragraph" w:customStyle="1" w:styleId="Style23">
    <w:name w:val="Style23"/>
    <w:basedOn w:val="af"/>
    <w:qFormat/>
    <w:rsid w:val="00DC4954"/>
    <w:pPr>
      <w:widowControl/>
      <w:spacing w:before="80" w:after="80" w:line="312" w:lineRule="auto"/>
    </w:pPr>
    <w:rPr>
      <w:rFonts w:ascii="Arial" w:hAnsi="Arial" w:cs="Arial"/>
      <w:snapToGrid w:val="0"/>
      <w:lang w:eastAsia="en-US"/>
    </w:rPr>
  </w:style>
  <w:style w:type="paragraph" w:customStyle="1" w:styleId="3">
    <w:name w:val="Список3"/>
    <w:basedOn w:val="af"/>
    <w:qFormat/>
    <w:rsid w:val="00DC4954"/>
    <w:pPr>
      <w:widowControl/>
      <w:numPr>
        <w:numId w:val="48"/>
      </w:numPr>
      <w:tabs>
        <w:tab w:val="left" w:pos="1349"/>
      </w:tabs>
      <w:spacing w:before="40" w:after="40"/>
      <w:jc w:val="left"/>
    </w:pPr>
    <w:rPr>
      <w:rFonts w:ascii="Times New Roman" w:hAnsi="Times New Roman"/>
      <w:sz w:val="24"/>
      <w:szCs w:val="20"/>
    </w:rPr>
  </w:style>
  <w:style w:type="paragraph" w:customStyle="1" w:styleId="1fffffff">
    <w:name w:val="подзаголовок+1"/>
    <w:basedOn w:val="Default"/>
    <w:next w:val="Default"/>
    <w:uiPriority w:val="99"/>
    <w:qFormat/>
    <w:rsid w:val="00DC4954"/>
    <w:rPr>
      <w:rFonts w:ascii="Arial" w:hAnsi="Arial" w:cs="Arial"/>
      <w:color w:val="auto"/>
      <w:lang w:eastAsia="ru-RU"/>
    </w:rPr>
  </w:style>
  <w:style w:type="numbering" w:customStyle="1" w:styleId="111">
    <w:name w:val="Стиль маркированный111"/>
    <w:basedOn w:val="af2"/>
    <w:rsid w:val="00DC4954"/>
    <w:pPr>
      <w:numPr>
        <w:numId w:val="49"/>
      </w:numPr>
    </w:pPr>
  </w:style>
  <w:style w:type="character" w:customStyle="1" w:styleId="geo">
    <w:name w:val="geo"/>
    <w:rsid w:val="00DC4954"/>
  </w:style>
  <w:style w:type="character" w:customStyle="1" w:styleId="latitude">
    <w:name w:val="latitude"/>
    <w:rsid w:val="00DC4954"/>
  </w:style>
  <w:style w:type="character" w:customStyle="1" w:styleId="longitude">
    <w:name w:val="longitude"/>
    <w:rsid w:val="00DC4954"/>
  </w:style>
  <w:style w:type="character" w:customStyle="1" w:styleId="coordinates1">
    <w:name w:val="coordinates1"/>
    <w:rsid w:val="00DC4954"/>
    <w:rPr>
      <w:caps w:val="0"/>
    </w:rPr>
  </w:style>
  <w:style w:type="character" w:customStyle="1" w:styleId="geo-lat1">
    <w:name w:val="geo-lat1"/>
    <w:rsid w:val="00DC4954"/>
  </w:style>
  <w:style w:type="character" w:customStyle="1" w:styleId="geo-lon1">
    <w:name w:val="geo-lon1"/>
    <w:rsid w:val="00DC4954"/>
  </w:style>
  <w:style w:type="character" w:customStyle="1" w:styleId="geo-multi-punct1">
    <w:name w:val="geo-multi-punct1"/>
    <w:rsid w:val="00DC4954"/>
    <w:rPr>
      <w:vanish/>
      <w:webHidden w:val="0"/>
      <w:specVanish w:val="0"/>
    </w:rPr>
  </w:style>
  <w:style w:type="character" w:customStyle="1" w:styleId="country-name">
    <w:name w:val="country-name"/>
    <w:rsid w:val="00DC4954"/>
  </w:style>
  <w:style w:type="character" w:customStyle="1" w:styleId="region">
    <w:name w:val="region"/>
    <w:rsid w:val="00DC4954"/>
  </w:style>
  <w:style w:type="character" w:customStyle="1" w:styleId="ncvalue">
    <w:name w:val="nc_value"/>
    <w:rsid w:val="00DC4954"/>
  </w:style>
  <w:style w:type="character" w:customStyle="1" w:styleId="nctitle">
    <w:name w:val="nc_title"/>
    <w:rsid w:val="00DC4954"/>
  </w:style>
  <w:style w:type="paragraph" w:customStyle="1" w:styleId="Iacaaeaaaieoiaioa">
    <w:name w:val="!Iaca.aeaa aieoiaioa"/>
    <w:basedOn w:val="af"/>
    <w:qFormat/>
    <w:rsid w:val="00DC4954"/>
    <w:pPr>
      <w:widowControl/>
      <w:spacing w:after="240"/>
      <w:jc w:val="center"/>
    </w:pPr>
    <w:rPr>
      <w:rFonts w:ascii="Times New Roman" w:hAnsi="Times New Roman"/>
      <w:b/>
      <w:caps/>
      <w:sz w:val="24"/>
      <w:szCs w:val="20"/>
    </w:rPr>
  </w:style>
  <w:style w:type="paragraph" w:customStyle="1" w:styleId="1fffffff0">
    <w:name w:val="Знак Знак Знак Знак Знак1 Знак Знак Знак Знак Знак Знак Знак"/>
    <w:basedOn w:val="af"/>
    <w:qFormat/>
    <w:rsid w:val="00DC4954"/>
    <w:pPr>
      <w:widowControl/>
      <w:spacing w:after="160" w:line="240" w:lineRule="exact"/>
      <w:jc w:val="left"/>
    </w:pPr>
    <w:rPr>
      <w:sz w:val="20"/>
      <w:szCs w:val="20"/>
      <w:lang w:val="en-US" w:eastAsia="en-US"/>
    </w:rPr>
  </w:style>
  <w:style w:type="numbering" w:customStyle="1" w:styleId="20">
    <w:name w:val="Стиль маркированный2"/>
    <w:basedOn w:val="af2"/>
    <w:rsid w:val="00DC4954"/>
    <w:pPr>
      <w:numPr>
        <w:numId w:val="46"/>
      </w:numPr>
    </w:pPr>
  </w:style>
  <w:style w:type="paragraph" w:customStyle="1" w:styleId="219">
    <w:name w:val="Основной текст с отступом21"/>
    <w:basedOn w:val="af"/>
    <w:qFormat/>
    <w:rsid w:val="00DC4954"/>
    <w:pPr>
      <w:widowControl/>
      <w:spacing w:after="120"/>
      <w:ind w:left="283"/>
      <w:jc w:val="left"/>
    </w:pPr>
    <w:rPr>
      <w:rFonts w:ascii="Times New Roman" w:hAnsi="Times New Roman"/>
      <w:sz w:val="24"/>
      <w:szCs w:val="24"/>
    </w:rPr>
  </w:style>
  <w:style w:type="paragraph" w:customStyle="1" w:styleId="affffffffffffffffffffffffff3">
    <w:name w:val="Обычный абзац"/>
    <w:basedOn w:val="af"/>
    <w:link w:val="affffffffffffffffffffffffff4"/>
    <w:qFormat/>
    <w:rsid w:val="00DC4954"/>
    <w:pPr>
      <w:widowControl/>
      <w:spacing w:before="120" w:after="120"/>
      <w:ind w:firstLine="539"/>
    </w:pPr>
    <w:rPr>
      <w:rFonts w:ascii="Arial" w:hAnsi="Arial"/>
      <w:szCs w:val="24"/>
    </w:rPr>
  </w:style>
  <w:style w:type="character" w:customStyle="1" w:styleId="affffffffffffffffffffffffff4">
    <w:name w:val="Обычный абзац Знак"/>
    <w:link w:val="affffffffffffffffffffffffff3"/>
    <w:rsid w:val="00DC4954"/>
    <w:rPr>
      <w:rFonts w:ascii="Arial" w:hAnsi="Arial"/>
      <w:sz w:val="22"/>
      <w:szCs w:val="24"/>
    </w:rPr>
  </w:style>
  <w:style w:type="paragraph" w:customStyle="1" w:styleId="1fffffff1">
    <w:name w:val="Без интервала1"/>
    <w:link w:val="NoSpacingChar"/>
    <w:qFormat/>
    <w:rsid w:val="00DC4954"/>
    <w:pPr>
      <w:tabs>
        <w:tab w:val="left" w:pos="7088"/>
      </w:tabs>
    </w:pPr>
    <w:rPr>
      <w:rFonts w:ascii="Tahoma" w:eastAsia="Calibri" w:hAnsi="Tahoma"/>
    </w:rPr>
  </w:style>
  <w:style w:type="character" w:customStyle="1" w:styleId="NoSpacingChar">
    <w:name w:val="No Spacing Char"/>
    <w:link w:val="1fffffff1"/>
    <w:locked/>
    <w:rsid w:val="00DC4954"/>
    <w:rPr>
      <w:rFonts w:ascii="Tahoma" w:eastAsia="Calibri" w:hAnsi="Tahoma"/>
    </w:rPr>
  </w:style>
  <w:style w:type="paragraph" w:customStyle="1" w:styleId="xl1120">
    <w:name w:val="xl1120"/>
    <w:basedOn w:val="af"/>
    <w:qFormat/>
    <w:rsid w:val="00DC4954"/>
    <w:pPr>
      <w:widowControl/>
      <w:spacing w:before="100" w:beforeAutospacing="1" w:after="100" w:afterAutospacing="1"/>
      <w:jc w:val="center"/>
    </w:pPr>
    <w:rPr>
      <w:rFonts w:ascii="Cambria" w:hAnsi="Cambria"/>
      <w:sz w:val="18"/>
      <w:szCs w:val="18"/>
    </w:rPr>
  </w:style>
  <w:style w:type="paragraph" w:customStyle="1" w:styleId="xl1121">
    <w:name w:val="xl1121"/>
    <w:basedOn w:val="af"/>
    <w:qFormat/>
    <w:rsid w:val="00DC4954"/>
    <w:pPr>
      <w:widowControl/>
      <w:spacing w:before="100" w:beforeAutospacing="1" w:after="100" w:afterAutospacing="1"/>
      <w:jc w:val="left"/>
    </w:pPr>
    <w:rPr>
      <w:rFonts w:ascii="Cambria" w:hAnsi="Cambria"/>
      <w:sz w:val="18"/>
      <w:szCs w:val="18"/>
    </w:rPr>
  </w:style>
  <w:style w:type="paragraph" w:customStyle="1" w:styleId="xl1122">
    <w:name w:val="xl1122"/>
    <w:basedOn w:val="af"/>
    <w:qFormat/>
    <w:rsid w:val="00DC4954"/>
    <w:pPr>
      <w:widowControl/>
      <w:spacing w:before="100" w:beforeAutospacing="1" w:after="100" w:afterAutospacing="1"/>
      <w:jc w:val="left"/>
    </w:pPr>
    <w:rPr>
      <w:rFonts w:ascii="Cambria" w:hAnsi="Cambria"/>
      <w:sz w:val="18"/>
      <w:szCs w:val="18"/>
    </w:rPr>
  </w:style>
  <w:style w:type="paragraph" w:customStyle="1" w:styleId="xl1123">
    <w:name w:val="xl1123"/>
    <w:basedOn w:val="af"/>
    <w:qFormat/>
    <w:rsid w:val="00DC4954"/>
    <w:pPr>
      <w:widowControl/>
      <w:spacing w:before="100" w:beforeAutospacing="1" w:after="100" w:afterAutospacing="1"/>
      <w:jc w:val="left"/>
    </w:pPr>
    <w:rPr>
      <w:rFonts w:ascii="Cambria" w:hAnsi="Cambria"/>
      <w:sz w:val="18"/>
      <w:szCs w:val="18"/>
    </w:rPr>
  </w:style>
  <w:style w:type="paragraph" w:customStyle="1" w:styleId="xl1124">
    <w:name w:val="xl1124"/>
    <w:basedOn w:val="af"/>
    <w:qFormat/>
    <w:rsid w:val="00DC4954"/>
    <w:pPr>
      <w:widowControl/>
      <w:shd w:val="clear" w:color="000000" w:fill="D9D9D9"/>
      <w:spacing w:before="100" w:beforeAutospacing="1" w:after="100" w:afterAutospacing="1"/>
      <w:jc w:val="center"/>
      <w:textAlignment w:val="center"/>
    </w:pPr>
    <w:rPr>
      <w:rFonts w:ascii="Cambria" w:hAnsi="Cambria"/>
      <w:b/>
      <w:bCs/>
      <w:sz w:val="18"/>
      <w:szCs w:val="18"/>
    </w:rPr>
  </w:style>
  <w:style w:type="paragraph" w:customStyle="1" w:styleId="xl1125">
    <w:name w:val="xl1125"/>
    <w:basedOn w:val="af"/>
    <w:qFormat/>
    <w:rsid w:val="00DC4954"/>
    <w:pPr>
      <w:widowControl/>
      <w:shd w:val="clear" w:color="000000" w:fill="FFFF00"/>
      <w:spacing w:before="100" w:beforeAutospacing="1" w:after="100" w:afterAutospacing="1"/>
      <w:jc w:val="center"/>
    </w:pPr>
    <w:rPr>
      <w:rFonts w:ascii="Cambria" w:hAnsi="Cambria"/>
      <w:sz w:val="18"/>
      <w:szCs w:val="18"/>
    </w:rPr>
  </w:style>
  <w:style w:type="paragraph" w:customStyle="1" w:styleId="xl1126">
    <w:name w:val="xl1126"/>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7">
    <w:name w:val="xl1127"/>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28">
    <w:name w:val="xl1128"/>
    <w:basedOn w:val="af"/>
    <w:qFormat/>
    <w:rsid w:val="00DC4954"/>
    <w:pPr>
      <w:widowControl/>
      <w:shd w:val="clear" w:color="000000" w:fill="92D050"/>
      <w:spacing w:before="100" w:beforeAutospacing="1" w:after="100" w:afterAutospacing="1"/>
      <w:jc w:val="center"/>
    </w:pPr>
    <w:rPr>
      <w:rFonts w:ascii="Cambria" w:hAnsi="Cambria"/>
      <w:sz w:val="18"/>
      <w:szCs w:val="18"/>
    </w:rPr>
  </w:style>
  <w:style w:type="paragraph" w:customStyle="1" w:styleId="xl1129">
    <w:name w:val="xl1129"/>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0">
    <w:name w:val="xl1130"/>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1">
    <w:name w:val="xl1131"/>
    <w:basedOn w:val="af"/>
    <w:qFormat/>
    <w:rsid w:val="00DC4954"/>
    <w:pPr>
      <w:widowControl/>
      <w:shd w:val="clear" w:color="000000" w:fill="FFFF00"/>
      <w:spacing w:before="100" w:beforeAutospacing="1" w:after="100" w:afterAutospacing="1"/>
      <w:jc w:val="left"/>
    </w:pPr>
    <w:rPr>
      <w:rFonts w:ascii="Cambria" w:hAnsi="Cambria"/>
      <w:sz w:val="18"/>
      <w:szCs w:val="18"/>
    </w:rPr>
  </w:style>
  <w:style w:type="paragraph" w:customStyle="1" w:styleId="xl1132">
    <w:name w:val="xl1132"/>
    <w:basedOn w:val="af"/>
    <w:qFormat/>
    <w:rsid w:val="00DC4954"/>
    <w:pPr>
      <w:widowControl/>
      <w:shd w:val="clear" w:color="000000" w:fill="92D050"/>
      <w:spacing w:before="100" w:beforeAutospacing="1" w:after="100" w:afterAutospacing="1"/>
      <w:jc w:val="left"/>
    </w:pPr>
    <w:rPr>
      <w:rFonts w:ascii="Cambria" w:hAnsi="Cambria"/>
      <w:sz w:val="18"/>
      <w:szCs w:val="18"/>
    </w:rPr>
  </w:style>
  <w:style w:type="paragraph" w:customStyle="1" w:styleId="xl1133">
    <w:name w:val="xl1133"/>
    <w:basedOn w:val="af"/>
    <w:qFormat/>
    <w:rsid w:val="00DC4954"/>
    <w:pPr>
      <w:widowControl/>
      <w:shd w:val="clear" w:color="000000" w:fill="DAEEF3"/>
      <w:spacing w:before="100" w:beforeAutospacing="1" w:after="100" w:afterAutospacing="1"/>
      <w:jc w:val="left"/>
    </w:pPr>
    <w:rPr>
      <w:rFonts w:ascii="Times New Roman" w:hAnsi="Times New Roman"/>
      <w:sz w:val="24"/>
      <w:szCs w:val="24"/>
    </w:rPr>
  </w:style>
  <w:style w:type="paragraph" w:customStyle="1" w:styleId="xl1134">
    <w:name w:val="xl1134"/>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5">
    <w:name w:val="xl1135"/>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6">
    <w:name w:val="xl1136"/>
    <w:basedOn w:val="af"/>
    <w:qFormat/>
    <w:rsid w:val="00DC4954"/>
    <w:pPr>
      <w:widowControl/>
      <w:shd w:val="clear" w:color="000000" w:fill="DAEEF3"/>
      <w:spacing w:before="100" w:beforeAutospacing="1" w:after="100" w:afterAutospacing="1"/>
      <w:jc w:val="left"/>
    </w:pPr>
    <w:rPr>
      <w:rFonts w:ascii="Cambria" w:hAnsi="Cambria"/>
      <w:sz w:val="18"/>
      <w:szCs w:val="18"/>
    </w:rPr>
  </w:style>
  <w:style w:type="paragraph" w:customStyle="1" w:styleId="xl1137">
    <w:name w:val="xl1137"/>
    <w:basedOn w:val="af"/>
    <w:qFormat/>
    <w:rsid w:val="00DC4954"/>
    <w:pPr>
      <w:widowControl/>
      <w:shd w:val="clear" w:color="000000" w:fill="FFC000"/>
      <w:spacing w:before="100" w:beforeAutospacing="1" w:after="100" w:afterAutospacing="1"/>
      <w:jc w:val="left"/>
    </w:pPr>
    <w:rPr>
      <w:rFonts w:ascii="Times New Roman" w:hAnsi="Times New Roman"/>
      <w:sz w:val="24"/>
      <w:szCs w:val="24"/>
    </w:rPr>
  </w:style>
  <w:style w:type="paragraph" w:customStyle="1" w:styleId="xl1138">
    <w:name w:val="xl1138"/>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xl1139">
    <w:name w:val="xl1139"/>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paragraph" w:customStyle="1" w:styleId="Normal5">
    <w:name w:val="Стиль Normal + Черный"/>
    <w:basedOn w:val="af"/>
    <w:link w:val="Normal6"/>
    <w:qFormat/>
    <w:rsid w:val="00DC4954"/>
    <w:pPr>
      <w:adjustRightInd w:val="0"/>
      <w:spacing w:before="120"/>
      <w:textAlignment w:val="baseline"/>
    </w:pPr>
    <w:rPr>
      <w:rFonts w:ascii="Times New Roman" w:hAnsi="Times New Roman"/>
      <w:color w:val="000000"/>
      <w:sz w:val="24"/>
      <w:szCs w:val="20"/>
    </w:rPr>
  </w:style>
  <w:style w:type="character" w:customStyle="1" w:styleId="Normal6">
    <w:name w:val="Стиль Normal + Черный Знак"/>
    <w:basedOn w:val="af0"/>
    <w:link w:val="Normal5"/>
    <w:rsid w:val="00DC4954"/>
    <w:rPr>
      <w:color w:val="000000"/>
      <w:sz w:val="24"/>
    </w:rPr>
  </w:style>
  <w:style w:type="paragraph" w:customStyle="1" w:styleId="xl1140">
    <w:name w:val="xl1140"/>
    <w:basedOn w:val="af"/>
    <w:qFormat/>
    <w:rsid w:val="00DC4954"/>
    <w:pPr>
      <w:widowControl/>
      <w:shd w:val="clear" w:color="000000" w:fill="FFC000"/>
      <w:spacing w:before="100" w:beforeAutospacing="1" w:after="100" w:afterAutospacing="1"/>
      <w:jc w:val="left"/>
    </w:pPr>
    <w:rPr>
      <w:rFonts w:ascii="Cambria" w:hAnsi="Cambria"/>
      <w:sz w:val="24"/>
      <w:szCs w:val="24"/>
    </w:rPr>
  </w:style>
  <w:style w:type="table" w:customStyle="1" w:styleId="affffffffffffffffffffffffff5">
    <w:name w:val="Таблица отчета станд."/>
    <w:basedOn w:val="af1"/>
    <w:rsid w:val="00DC4954"/>
    <w:pPr>
      <w:jc w:val="center"/>
    </w:pPr>
    <w:rPr>
      <w:sz w:val="18"/>
      <w:szCs w:val="18"/>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tcMar>
        <w:top w:w="28" w:type="dxa"/>
        <w:left w:w="28" w:type="dxa"/>
        <w:bottom w:w="28" w:type="dxa"/>
        <w:right w:w="28" w:type="dxa"/>
      </w:tcMar>
      <w:vAlign w:val="center"/>
    </w:tcPr>
  </w:style>
  <w:style w:type="character" w:customStyle="1" w:styleId="apple-converted-space">
    <w:name w:val="apple-converted-space"/>
    <w:basedOn w:val="af0"/>
    <w:rsid w:val="00DC4954"/>
  </w:style>
  <w:style w:type="paragraph" w:customStyle="1" w:styleId="1fffffff2">
    <w:name w:val="Знак Знак Знак Знак Знак Знак Знак Знак Знак1 Знак"/>
    <w:basedOn w:val="af"/>
    <w:rsid w:val="00DC4954"/>
    <w:pPr>
      <w:widowControl/>
      <w:spacing w:after="160" w:line="240" w:lineRule="exact"/>
      <w:jc w:val="left"/>
    </w:pPr>
    <w:rPr>
      <w:rFonts w:ascii="Verdana" w:hAnsi="Verdana" w:cs="Verdana"/>
      <w:sz w:val="20"/>
      <w:szCs w:val="20"/>
      <w:lang w:val="en-US" w:eastAsia="en-US"/>
    </w:rPr>
  </w:style>
  <w:style w:type="character" w:customStyle="1" w:styleId="812">
    <w:name w:val="Заголовок 8 Знак1"/>
    <w:aliases w:val="Фрагмент текста Знак1"/>
    <w:basedOn w:val="af0"/>
    <w:semiHidden/>
    <w:rsid w:val="00DC4954"/>
    <w:rPr>
      <w:rFonts w:asciiTheme="majorHAnsi" w:eastAsiaTheme="majorEastAsia" w:hAnsiTheme="majorHAnsi" w:cstheme="majorBidi"/>
      <w:color w:val="404040" w:themeColor="text1" w:themeTint="BF"/>
    </w:rPr>
  </w:style>
  <w:style w:type="character" w:customStyle="1" w:styleId="1fffffff3">
    <w:name w:val="Верхний колонтитул Знак1"/>
    <w:aliases w:val="ВерхКолонтитул Знак1,ВерхКолонтитул1 Знак1,ВерхКолонтитул2 Знак1,ВерхКолонтитул3 Знак1,ВерхКолонтитул4 Знак1,ВерхКолонтитул5 Знак1,ВерхКолонтитул11 Знак1,ВерхКолонтитул21 Знак1,ВерхКолонтитул31 Знак1,ВерхКолонтитул41 Знак1"/>
    <w:basedOn w:val="af0"/>
    <w:semiHidden/>
    <w:rsid w:val="00DC4954"/>
    <w:rPr>
      <w:rFonts w:ascii="Tahoma" w:hAnsi="Tahoma"/>
      <w:sz w:val="22"/>
      <w:szCs w:val="22"/>
    </w:rPr>
  </w:style>
  <w:style w:type="character" w:customStyle="1" w:styleId="1fffffff4">
    <w:name w:val="Текст примечания Знак1"/>
    <w:basedOn w:val="af0"/>
    <w:semiHidden/>
    <w:rsid w:val="00DC4954"/>
    <w:rPr>
      <w:rFonts w:ascii="Tahoma" w:hAnsi="Tahoma"/>
    </w:rPr>
  </w:style>
  <w:style w:type="character" w:customStyle="1" w:styleId="1fffffff5">
    <w:name w:val="Подзаголовок Знак1"/>
    <w:basedOn w:val="af0"/>
    <w:rsid w:val="00DC4954"/>
    <w:rPr>
      <w:rFonts w:asciiTheme="majorHAnsi" w:eastAsiaTheme="majorEastAsia" w:hAnsiTheme="majorHAnsi" w:cstheme="majorBidi"/>
      <w:i/>
      <w:iCs/>
      <w:color w:val="4F81BD" w:themeColor="accent1"/>
      <w:spacing w:val="15"/>
      <w:sz w:val="24"/>
      <w:szCs w:val="24"/>
    </w:rPr>
  </w:style>
  <w:style w:type="character" w:customStyle="1" w:styleId="712">
    <w:name w:val="Заголовок 7 Знак1"/>
    <w:basedOn w:val="af0"/>
    <w:uiPriority w:val="9"/>
    <w:semiHidden/>
    <w:rsid w:val="00DC4954"/>
    <w:rPr>
      <w:rFonts w:asciiTheme="majorHAnsi" w:eastAsiaTheme="majorEastAsia" w:hAnsiTheme="majorHAnsi" w:cstheme="majorBidi"/>
      <w:i/>
      <w:iCs/>
      <w:color w:val="404040" w:themeColor="text1" w:themeTint="BF"/>
      <w:sz w:val="22"/>
      <w:szCs w:val="22"/>
    </w:rPr>
  </w:style>
  <w:style w:type="character" w:customStyle="1" w:styleId="912">
    <w:name w:val="Заголовок 9 Знак1"/>
    <w:basedOn w:val="af0"/>
    <w:semiHidden/>
    <w:rsid w:val="00DC4954"/>
    <w:rPr>
      <w:rFonts w:asciiTheme="majorHAnsi" w:eastAsiaTheme="majorEastAsia" w:hAnsiTheme="majorHAnsi" w:cstheme="majorBidi"/>
      <w:i/>
      <w:iCs/>
      <w:color w:val="404040" w:themeColor="text1" w:themeTint="BF"/>
    </w:rPr>
  </w:style>
  <w:style w:type="character" w:customStyle="1" w:styleId="21a">
    <w:name w:val="Основной текст с отступом 2 Знак1"/>
    <w:basedOn w:val="af0"/>
    <w:semiHidden/>
    <w:rsid w:val="00DC4954"/>
    <w:rPr>
      <w:rFonts w:ascii="Tahoma" w:hAnsi="Tahoma"/>
      <w:sz w:val="22"/>
      <w:szCs w:val="22"/>
    </w:rPr>
  </w:style>
  <w:style w:type="character" w:customStyle="1" w:styleId="1fffffff6">
    <w:name w:val="Схема документа Знак1"/>
    <w:basedOn w:val="af0"/>
    <w:semiHidden/>
    <w:rsid w:val="00DC4954"/>
    <w:rPr>
      <w:rFonts w:ascii="Tahoma" w:hAnsi="Tahoma" w:cs="Tahoma"/>
      <w:sz w:val="16"/>
      <w:szCs w:val="16"/>
    </w:rPr>
  </w:style>
  <w:style w:type="character" w:customStyle="1" w:styleId="1fffffff7">
    <w:name w:val="Название Знак1"/>
    <w:basedOn w:val="af0"/>
    <w:rsid w:val="00DC4954"/>
    <w:rPr>
      <w:rFonts w:asciiTheme="majorHAnsi" w:eastAsiaTheme="majorEastAsia" w:hAnsiTheme="majorHAnsi" w:cstheme="majorBidi"/>
      <w:color w:val="17365D" w:themeColor="text2" w:themeShade="BF"/>
      <w:spacing w:val="5"/>
      <w:kern w:val="28"/>
      <w:sz w:val="52"/>
      <w:szCs w:val="52"/>
    </w:rPr>
  </w:style>
  <w:style w:type="character" w:customStyle="1" w:styleId="319">
    <w:name w:val="Основной текст 3 Знак1"/>
    <w:basedOn w:val="af0"/>
    <w:semiHidden/>
    <w:rsid w:val="00DC4954"/>
    <w:rPr>
      <w:rFonts w:ascii="Tahoma" w:hAnsi="Tahoma"/>
      <w:sz w:val="16"/>
      <w:szCs w:val="16"/>
    </w:rPr>
  </w:style>
  <w:style w:type="character" w:customStyle="1" w:styleId="21b">
    <w:name w:val="Основной текст 2 Знак1"/>
    <w:basedOn w:val="af0"/>
    <w:semiHidden/>
    <w:rsid w:val="00DC4954"/>
    <w:rPr>
      <w:rFonts w:ascii="Tahoma" w:hAnsi="Tahoma"/>
      <w:sz w:val="22"/>
      <w:szCs w:val="22"/>
    </w:rPr>
  </w:style>
  <w:style w:type="character" w:customStyle="1" w:styleId="1fffffff8">
    <w:name w:val="Шапка Знак1"/>
    <w:basedOn w:val="af0"/>
    <w:semiHidden/>
    <w:rsid w:val="00DC4954"/>
    <w:rPr>
      <w:rFonts w:asciiTheme="majorHAnsi" w:eastAsiaTheme="majorEastAsia" w:hAnsiTheme="majorHAnsi" w:cstheme="majorBidi"/>
      <w:sz w:val="24"/>
      <w:szCs w:val="24"/>
      <w:shd w:val="pct20" w:color="auto" w:fill="auto"/>
    </w:rPr>
  </w:style>
  <w:style w:type="character" w:customStyle="1" w:styleId="1fffffff9">
    <w:name w:val="Текст выноски Знак1"/>
    <w:basedOn w:val="af0"/>
    <w:semiHidden/>
    <w:rsid w:val="00DC4954"/>
    <w:rPr>
      <w:rFonts w:ascii="Tahoma" w:hAnsi="Tahoma" w:cs="Tahoma"/>
      <w:sz w:val="16"/>
      <w:szCs w:val="16"/>
    </w:rPr>
  </w:style>
  <w:style w:type="character" w:customStyle="1" w:styleId="21c">
    <w:name w:val="Цитата 2 Знак1"/>
    <w:basedOn w:val="af0"/>
    <w:uiPriority w:val="29"/>
    <w:rsid w:val="00DC4954"/>
    <w:rPr>
      <w:rFonts w:ascii="Tahoma" w:hAnsi="Tahoma"/>
      <w:i/>
      <w:iCs/>
      <w:color w:val="000000" w:themeColor="text1"/>
      <w:sz w:val="22"/>
      <w:szCs w:val="22"/>
    </w:rPr>
  </w:style>
  <w:style w:type="character" w:customStyle="1" w:styleId="1fffffffa">
    <w:name w:val="Тема примечания Знак1"/>
    <w:basedOn w:val="1fffffff4"/>
    <w:semiHidden/>
    <w:rsid w:val="00DC4954"/>
    <w:rPr>
      <w:rFonts w:ascii="Tahoma" w:hAnsi="Tahoma"/>
      <w:b/>
      <w:bCs/>
    </w:rPr>
  </w:style>
  <w:style w:type="character" w:customStyle="1" w:styleId="1fffffffb">
    <w:name w:val="Текст концевой сноски Знак1"/>
    <w:basedOn w:val="af0"/>
    <w:semiHidden/>
    <w:rsid w:val="00DC4954"/>
    <w:rPr>
      <w:rFonts w:ascii="Tahoma" w:hAnsi="Tahoma"/>
    </w:rPr>
  </w:style>
  <w:style w:type="character" w:customStyle="1" w:styleId="1fffffffc">
    <w:name w:val="Красная строка Знак1"/>
    <w:basedOn w:val="af0"/>
    <w:semiHidden/>
    <w:rsid w:val="00DC4954"/>
    <w:rPr>
      <w:rFonts w:ascii="Tahoma" w:hAnsi="Tahoma"/>
      <w:sz w:val="22"/>
      <w:szCs w:val="22"/>
    </w:rPr>
  </w:style>
  <w:style w:type="character" w:customStyle="1" w:styleId="1fffffffd">
    <w:name w:val="Подпись Знак1"/>
    <w:basedOn w:val="af0"/>
    <w:semiHidden/>
    <w:rsid w:val="00DC4954"/>
    <w:rPr>
      <w:rFonts w:ascii="Tahoma" w:hAnsi="Tahoma"/>
      <w:sz w:val="22"/>
      <w:szCs w:val="22"/>
    </w:rPr>
  </w:style>
  <w:style w:type="character" w:customStyle="1" w:styleId="affffffffffffffffffffffff5">
    <w:name w:val="ОТЧЕТ Знак"/>
    <w:link w:val="affffffffffffffffffffffff4"/>
    <w:rsid w:val="00DC4954"/>
    <w:rPr>
      <w:rFonts w:ascii="Verdana" w:hAnsi="Verdana" w:cs="Tahoma"/>
      <w:sz w:val="24"/>
      <w:szCs w:val="22"/>
      <w:lang w:eastAsia="en-US" w:bidi="en-US"/>
    </w:rPr>
  </w:style>
  <w:style w:type="paragraph" w:customStyle="1" w:styleId="ac">
    <w:name w:val="Подпись руководства"/>
    <w:basedOn w:val="af"/>
    <w:next w:val="af"/>
    <w:rsid w:val="00DC4954"/>
    <w:pPr>
      <w:widowControl/>
      <w:numPr>
        <w:numId w:val="50"/>
      </w:numPr>
      <w:tabs>
        <w:tab w:val="clear" w:pos="1440"/>
      </w:tabs>
      <w:ind w:left="0" w:firstLine="0"/>
    </w:pPr>
    <w:rPr>
      <w:rFonts w:ascii="Times New Roman" w:hAnsi="Times New Roman"/>
      <w:b/>
      <w:sz w:val="24"/>
      <w:szCs w:val="20"/>
    </w:rPr>
  </w:style>
  <w:style w:type="table" w:customStyle="1" w:styleId="11112">
    <w:name w:val="Стиль таблицы1111"/>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1fffffffe">
    <w:name w:val="Марк_Нумир1"/>
    <w:rsid w:val="00DC4954"/>
  </w:style>
  <w:style w:type="numbering" w:customStyle="1" w:styleId="21d">
    <w:name w:val="Нет списка21"/>
    <w:next w:val="af2"/>
    <w:semiHidden/>
    <w:unhideWhenUsed/>
    <w:rsid w:val="00DC4954"/>
  </w:style>
  <w:style w:type="numbering" w:customStyle="1" w:styleId="3ffc">
    <w:name w:val="Стиль маркированный3"/>
    <w:basedOn w:val="af2"/>
    <w:rsid w:val="00DC4954"/>
  </w:style>
  <w:style w:type="table" w:customStyle="1" w:styleId="12e">
    <w:name w:val="Стиль таблицы12"/>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23">
    <w:name w:val="Стиль32"/>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2">
    <w:name w:val="1 / 1.1 / 1.1.12"/>
    <w:basedOn w:val="af2"/>
    <w:next w:val="111111"/>
    <w:rsid w:val="00DC4954"/>
  </w:style>
  <w:style w:type="numbering" w:customStyle="1" w:styleId="12f">
    <w:name w:val="Стиль маркированный12"/>
    <w:basedOn w:val="af2"/>
    <w:rsid w:val="00DC4954"/>
  </w:style>
  <w:style w:type="numbering" w:customStyle="1" w:styleId="21e">
    <w:name w:val="Стиль маркированный21"/>
    <w:basedOn w:val="af2"/>
    <w:rsid w:val="00DC4954"/>
  </w:style>
  <w:style w:type="table" w:customStyle="1" w:styleId="1120">
    <w:name w:val="Стиль таблицы112"/>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2ffffe">
    <w:name w:val="Марк_Нумир2"/>
    <w:rsid w:val="00DC4954"/>
  </w:style>
  <w:style w:type="numbering" w:customStyle="1" w:styleId="3ffd">
    <w:name w:val="Нет списка3"/>
    <w:next w:val="af2"/>
    <w:semiHidden/>
    <w:unhideWhenUsed/>
    <w:rsid w:val="00DC4954"/>
  </w:style>
  <w:style w:type="numbering" w:customStyle="1" w:styleId="4ff1">
    <w:name w:val="Стиль маркированный4"/>
    <w:basedOn w:val="af2"/>
    <w:rsid w:val="00DC4954"/>
  </w:style>
  <w:style w:type="table" w:customStyle="1" w:styleId="138">
    <w:name w:val="Стиль таблицы13"/>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34">
    <w:name w:val="Стиль33"/>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3">
    <w:name w:val="1 / 1.1 / 1.1.13"/>
    <w:basedOn w:val="af2"/>
    <w:next w:val="111111"/>
    <w:rsid w:val="00DC4954"/>
  </w:style>
  <w:style w:type="numbering" w:customStyle="1" w:styleId="139">
    <w:name w:val="Стиль маркированный13"/>
    <w:basedOn w:val="af2"/>
    <w:rsid w:val="00DC4954"/>
  </w:style>
  <w:style w:type="numbering" w:customStyle="1" w:styleId="228">
    <w:name w:val="Стиль маркированный22"/>
    <w:basedOn w:val="af2"/>
    <w:rsid w:val="00DC4954"/>
  </w:style>
  <w:style w:type="table" w:customStyle="1" w:styleId="1130">
    <w:name w:val="Стиль таблицы113"/>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3ffe">
    <w:name w:val="Марк_Нумир3"/>
    <w:rsid w:val="00DC4954"/>
  </w:style>
  <w:style w:type="numbering" w:customStyle="1" w:styleId="4ff2">
    <w:name w:val="Нет списка4"/>
    <w:next w:val="af2"/>
    <w:uiPriority w:val="99"/>
    <w:semiHidden/>
    <w:unhideWhenUsed/>
    <w:rsid w:val="00DC4954"/>
  </w:style>
  <w:style w:type="numbering" w:customStyle="1" w:styleId="5">
    <w:name w:val="Стиль маркированный5"/>
    <w:basedOn w:val="af2"/>
    <w:rsid w:val="00DC4954"/>
    <w:pPr>
      <w:numPr>
        <w:numId w:val="12"/>
      </w:numPr>
    </w:pPr>
  </w:style>
  <w:style w:type="table" w:customStyle="1" w:styleId="144">
    <w:name w:val="Стиль таблицы14"/>
    <w:basedOn w:val="af1"/>
    <w:rsid w:val="00DC4954"/>
    <w:pPr>
      <w:tabs>
        <w:tab w:val="left" w:pos="539"/>
      </w:tabs>
      <w:spacing w:after="80"/>
    </w:pPr>
    <w:rPr>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i w:val="0"/>
        <w:color w:val="auto"/>
        <w:sz w:val="24"/>
        <w:szCs w:val="24"/>
      </w:rPr>
      <w:tblPr/>
      <w:tcPr>
        <w:shd w:val="clear" w:color="auto" w:fill="F3F3F3"/>
        <w:vAlign w:val="center"/>
      </w:tcPr>
    </w:tblStylePr>
    <w:tblStylePr w:type="lastRow">
      <w:rPr>
        <w:rFonts w:ascii="Times New Roman" w:hAnsi="Times New Roman"/>
        <w:i w:val="0"/>
        <w:iCs/>
        <w:sz w:val="24"/>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341">
    <w:name w:val="Стиль34"/>
    <w:basedOn w:val="af1"/>
    <w:uiPriority w:val="99"/>
    <w:qFormat/>
    <w:rsid w:val="00DC4954"/>
    <w:pPr>
      <w:jc w:val="center"/>
    </w:pPr>
    <w:rPr>
      <w:rFonts w:ascii="Tahoma" w:hAnsi="Tahoma"/>
    </w:rPr>
    <w:tblPr>
      <w:tblInd w:w="0" w:type="dxa"/>
      <w:tblBorders>
        <w:top w:val="thickThinLargeGap" w:sz="24" w:space="0" w:color="auto"/>
        <w:bottom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BFBFBF" w:themeFill="background1" w:themeFillShade="BF"/>
      </w:tcPr>
    </w:tblStylePr>
  </w:style>
  <w:style w:type="numbering" w:customStyle="1" w:styleId="1111114">
    <w:name w:val="1 / 1.1 / 1.1.14"/>
    <w:basedOn w:val="af2"/>
    <w:next w:val="111111"/>
    <w:rsid w:val="00DC4954"/>
    <w:pPr>
      <w:numPr>
        <w:numId w:val="22"/>
      </w:numPr>
    </w:pPr>
  </w:style>
  <w:style w:type="numbering" w:customStyle="1" w:styleId="141">
    <w:name w:val="Стиль маркированный14"/>
    <w:basedOn w:val="af2"/>
    <w:rsid w:val="00DC4954"/>
    <w:pPr>
      <w:numPr>
        <w:numId w:val="24"/>
      </w:numPr>
    </w:pPr>
  </w:style>
  <w:style w:type="numbering" w:customStyle="1" w:styleId="23">
    <w:name w:val="Стиль маркированный23"/>
    <w:basedOn w:val="af2"/>
    <w:rsid w:val="00DC4954"/>
    <w:pPr>
      <w:numPr>
        <w:numId w:val="17"/>
      </w:numPr>
    </w:pPr>
  </w:style>
  <w:style w:type="table" w:customStyle="1" w:styleId="1320">
    <w:name w:val="ДПО таблица 132"/>
    <w:basedOn w:val="af1"/>
    <w:uiPriority w:val="63"/>
    <w:rsid w:val="00DC4954"/>
    <w:rPr>
      <w:rFonts w:ascii="Calibri" w:eastAsia="Calibri" w:hAnsi="Calibr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Lines="0" w:beforeAutospacing="0" w:afterLines="0" w:afterAutospacing="0" w:line="240" w:lineRule="auto"/>
        <w:jc w:val="center"/>
      </w:pPr>
      <w:rPr>
        <w:rFonts w:ascii="Calibri" w:hAnsi="Calibri" w:hint="default"/>
        <w:b/>
        <w:bCs/>
        <w:color w:val="FFFFFF" w:themeColor="background1"/>
        <w:sz w:val="22"/>
        <w:szCs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Lines="0" w:beforeAutospacing="0" w:afterLines="0" w:afterAutospacing="0" w:line="240" w:lineRule="auto"/>
      </w:pPr>
      <w:rPr>
        <w:rFonts w:ascii="Calibri" w:hAnsi="Calibri" w:hint="default"/>
        <w:b/>
        <w:bCs/>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Calibri" w:hAnsi="Calibri" w:hint="default"/>
        <w:sz w:val="22"/>
        <w:szCs w:val="22"/>
      </w:rPr>
      <w:tblPr/>
      <w:tcPr>
        <w:shd w:val="clear" w:color="auto" w:fill="D3DFEE" w:themeFill="accent1" w:themeFillTint="3F"/>
      </w:tcPr>
    </w:tblStylePr>
    <w:tblStylePr w:type="band2Vert">
      <w:rPr>
        <w:rFonts w:ascii="Calibri" w:hAnsi="Calibri" w:hint="default"/>
        <w:sz w:val="22"/>
        <w:szCs w:val="22"/>
      </w:rPr>
    </w:tblStylePr>
    <w:tblStylePr w:type="band1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Calibri" w:hAnsi="Calibri" w:hint="default"/>
        <w:sz w:val="22"/>
        <w:szCs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Calibri" w:hAnsi="Calibri" w:hint="default"/>
        <w:sz w:val="22"/>
        <w:szCs w:val="22"/>
      </w:rPr>
    </w:tblStylePr>
    <w:tblStylePr w:type="nwCell">
      <w:rPr>
        <w:rFonts w:ascii="Calibri" w:hAnsi="Calibri" w:hint="default"/>
        <w:sz w:val="22"/>
        <w:szCs w:val="22"/>
      </w:rPr>
    </w:tblStylePr>
    <w:tblStylePr w:type="seCell">
      <w:rPr>
        <w:rFonts w:ascii="Calibri" w:hAnsi="Calibri" w:hint="default"/>
        <w:sz w:val="22"/>
        <w:szCs w:val="22"/>
      </w:rPr>
    </w:tblStylePr>
    <w:tblStylePr w:type="swCell">
      <w:rPr>
        <w:rFonts w:ascii="Calibri" w:hAnsi="Calibri" w:hint="default"/>
        <w:sz w:val="22"/>
        <w:szCs w:val="22"/>
      </w:rPr>
    </w:tblStylePr>
  </w:style>
  <w:style w:type="table" w:customStyle="1" w:styleId="1140">
    <w:name w:val="Стиль таблицы114"/>
    <w:basedOn w:val="af1"/>
    <w:rsid w:val="00DC4954"/>
    <w:pPr>
      <w:widowControl w:val="0"/>
      <w:jc w:val="center"/>
    </w:pPr>
    <w:rPr>
      <w:rFonts w:ascii="Tahoma" w:hAnsi="Tahoma"/>
      <w:szCs w:val="22"/>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tblStylePr w:type="firstRow">
      <w:pPr>
        <w:jc w:val="center"/>
      </w:pPr>
      <w:rPr>
        <w:b w:val="0"/>
      </w:rPr>
      <w:tblPr/>
      <w:tcPr>
        <w:tcBorders>
          <w:top w:val="thickThinSmallGap" w:sz="12" w:space="0" w:color="auto"/>
        </w:tcBorders>
      </w:tcPr>
    </w:tblStylePr>
  </w:style>
  <w:style w:type="numbering" w:customStyle="1" w:styleId="41">
    <w:name w:val="Марк_Нумир4"/>
    <w:rsid w:val="00DC4954"/>
    <w:pPr>
      <w:numPr>
        <w:numId w:val="43"/>
      </w:numPr>
    </w:pPr>
  </w:style>
  <w:style w:type="paragraph" w:customStyle="1" w:styleId="241">
    <w:name w:val="Основной текст 24"/>
    <w:basedOn w:val="af"/>
    <w:rsid w:val="00DC4954"/>
    <w:pPr>
      <w:widowControl/>
      <w:spacing w:after="200"/>
    </w:pPr>
    <w:rPr>
      <w:rFonts w:ascii="Times New Roman" w:eastAsia="Calibri" w:hAnsi="Times New Roman"/>
      <w:noProof/>
      <w:sz w:val="28"/>
      <w:szCs w:val="20"/>
    </w:rPr>
  </w:style>
  <w:style w:type="paragraph" w:customStyle="1" w:styleId="235">
    <w:name w:val="Основной текст с отступом 23"/>
    <w:basedOn w:val="af"/>
    <w:rsid w:val="00DC4954"/>
    <w:pPr>
      <w:widowControl/>
      <w:tabs>
        <w:tab w:val="left" w:pos="144"/>
        <w:tab w:val="left" w:pos="432"/>
        <w:tab w:val="left" w:pos="576"/>
        <w:tab w:val="left" w:pos="720"/>
        <w:tab w:val="left" w:pos="864"/>
        <w:tab w:val="left" w:pos="1008"/>
        <w:tab w:val="left" w:pos="3744"/>
        <w:tab w:val="left" w:pos="4176"/>
        <w:tab w:val="left" w:pos="5328"/>
        <w:tab w:val="left" w:pos="6768"/>
        <w:tab w:val="left" w:pos="7056"/>
        <w:tab w:val="left" w:pos="8352"/>
      </w:tabs>
      <w:spacing w:before="120" w:after="200"/>
      <w:ind w:firstLine="737"/>
    </w:pPr>
    <w:rPr>
      <w:rFonts w:ascii="Times New Roman" w:eastAsia="Calibri" w:hAnsi="Times New Roman"/>
      <w:noProof/>
      <w:sz w:val="28"/>
      <w:szCs w:val="20"/>
    </w:rPr>
  </w:style>
  <w:style w:type="paragraph" w:customStyle="1" w:styleId="3fff">
    <w:name w:val="Основной текст с отступом3"/>
    <w:basedOn w:val="af"/>
    <w:rsid w:val="00DC4954"/>
    <w:pPr>
      <w:widowControl/>
      <w:spacing w:after="200"/>
      <w:ind w:firstLine="709"/>
    </w:pPr>
    <w:rPr>
      <w:rFonts w:ascii="Times New Roman" w:eastAsia="Calibri" w:hAnsi="Times New Roman"/>
      <w:noProof/>
      <w:sz w:val="28"/>
      <w:szCs w:val="28"/>
    </w:rPr>
  </w:style>
  <w:style w:type="paragraph" w:customStyle="1" w:styleId="ab">
    <w:name w:val="маркеры"/>
    <w:basedOn w:val="af"/>
    <w:link w:val="affffffffffffffffffffffffff6"/>
    <w:qFormat/>
    <w:rsid w:val="00DC4954"/>
    <w:pPr>
      <w:widowControl/>
      <w:numPr>
        <w:numId w:val="52"/>
      </w:numPr>
      <w:spacing w:after="120"/>
    </w:pPr>
    <w:rPr>
      <w:rFonts w:ascii="Calibri" w:eastAsia="Calibri" w:hAnsi="Calibri" w:cs="Tahoma"/>
      <w:noProof/>
    </w:rPr>
  </w:style>
  <w:style w:type="character" w:customStyle="1" w:styleId="affffffffffffffffffffffffff6">
    <w:name w:val="маркеры Знак"/>
    <w:link w:val="ab"/>
    <w:rsid w:val="00DC4954"/>
    <w:rPr>
      <w:rFonts w:ascii="Calibri" w:eastAsia="Calibri" w:hAnsi="Calibri" w:cs="Tahoma"/>
      <w:noProof/>
      <w:sz w:val="22"/>
      <w:szCs w:val="22"/>
    </w:rPr>
  </w:style>
  <w:style w:type="paragraph" w:customStyle="1" w:styleId="a5">
    <w:name w:val="циферки"/>
    <w:basedOn w:val="afffff2"/>
    <w:link w:val="affffffffffffffffffffffffff7"/>
    <w:qFormat/>
    <w:rsid w:val="00DC4954"/>
    <w:pPr>
      <w:numPr>
        <w:numId w:val="51"/>
      </w:numPr>
      <w:spacing w:after="120" w:line="240" w:lineRule="auto"/>
      <w:contextualSpacing w:val="0"/>
      <w:jc w:val="both"/>
    </w:pPr>
    <w:rPr>
      <w:rFonts w:eastAsia="Calibri"/>
      <w:noProof/>
      <w:szCs w:val="22"/>
    </w:rPr>
  </w:style>
  <w:style w:type="character" w:customStyle="1" w:styleId="affffffffffffffffffffffffff7">
    <w:name w:val="циферки Знак"/>
    <w:link w:val="a5"/>
    <w:rsid w:val="00DC4954"/>
    <w:rPr>
      <w:rFonts w:ascii="Calibri" w:eastAsia="Calibri" w:hAnsi="Calibri"/>
      <w:noProof/>
      <w:sz w:val="22"/>
      <w:szCs w:val="22"/>
      <w:lang w:eastAsia="en-US"/>
    </w:rPr>
  </w:style>
  <w:style w:type="paragraph" w:customStyle="1" w:styleId="affffffffffffffffffffffffff8">
    <w:name w:val="Голубой подзаголовок"/>
    <w:basedOn w:val="24"/>
    <w:link w:val="affffffffffffffffffffffffff9"/>
    <w:qFormat/>
    <w:rsid w:val="00DC4954"/>
    <w:pPr>
      <w:keepLines/>
      <w:widowControl/>
      <w:numPr>
        <w:ilvl w:val="0"/>
        <w:numId w:val="0"/>
      </w:numPr>
      <w:tabs>
        <w:tab w:val="clear" w:pos="1418"/>
        <w:tab w:val="num" w:pos="567"/>
      </w:tabs>
      <w:spacing w:before="200" w:after="200"/>
      <w:jc w:val="left"/>
    </w:pPr>
    <w:rPr>
      <w:rFonts w:ascii="Cambria" w:hAnsi="Cambria" w:cs="Tahoma"/>
      <w:iCs w:val="0"/>
      <w:caps w:val="0"/>
      <w:noProof/>
      <w:color w:val="365F91"/>
      <w:sz w:val="28"/>
      <w:szCs w:val="26"/>
      <w:lang w:eastAsia="en-US"/>
    </w:rPr>
  </w:style>
  <w:style w:type="character" w:customStyle="1" w:styleId="affffffffffffffffffffffffff9">
    <w:name w:val="Голубой подзаголовок Знак"/>
    <w:link w:val="affffffffffffffffffffffffff8"/>
    <w:rsid w:val="00DC4954"/>
    <w:rPr>
      <w:rFonts w:ascii="Cambria" w:hAnsi="Cambria" w:cs="Tahoma"/>
      <w:b/>
      <w:bCs/>
      <w:noProof/>
      <w:color w:val="365F91"/>
      <w:sz w:val="28"/>
      <w:szCs w:val="26"/>
      <w:lang w:eastAsia="en-US"/>
    </w:rPr>
  </w:style>
  <w:style w:type="paragraph" w:customStyle="1" w:styleId="1-1">
    <w:name w:val="1-1 подзаголовок голубой"/>
    <w:basedOn w:val="24"/>
    <w:rsid w:val="00DC4954"/>
    <w:pPr>
      <w:keepLines/>
      <w:widowControl/>
      <w:numPr>
        <w:ilvl w:val="0"/>
        <w:numId w:val="0"/>
      </w:numPr>
      <w:spacing w:before="200" w:after="200"/>
      <w:ind w:left="2007" w:hanging="360"/>
      <w:jc w:val="left"/>
    </w:pPr>
    <w:rPr>
      <w:rFonts w:ascii="Cambria" w:hAnsi="Cambria"/>
      <w:iCs w:val="0"/>
      <w:caps w:val="0"/>
      <w:noProof/>
      <w:color w:val="365F91"/>
      <w:sz w:val="28"/>
      <w:szCs w:val="26"/>
      <w:lang w:eastAsia="en-US"/>
    </w:rPr>
  </w:style>
  <w:style w:type="character" w:customStyle="1" w:styleId="74">
    <w:name w:val="Стиль7 Знак"/>
    <w:link w:val="73"/>
    <w:rsid w:val="00DC4954"/>
    <w:rPr>
      <w:rFonts w:asciiTheme="majorHAnsi" w:hAnsiTheme="majorHAnsi" w:cs="Tahoma"/>
      <w:bCs/>
      <w:caps/>
      <w:color w:val="632423"/>
      <w:sz w:val="28"/>
      <w:szCs w:val="28"/>
      <w:shd w:val="clear" w:color="auto" w:fill="808080"/>
      <w:lang w:eastAsia="en-US"/>
    </w:rPr>
  </w:style>
  <w:style w:type="table" w:customStyle="1" w:styleId="1-110">
    <w:name w:val="Средний список 1 - Акцент 11"/>
    <w:basedOn w:val="af1"/>
    <w:uiPriority w:val="65"/>
    <w:rsid w:val="00DC4954"/>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Pa19">
    <w:name w:val="Pa19"/>
    <w:basedOn w:val="Default"/>
    <w:next w:val="Default"/>
    <w:uiPriority w:val="99"/>
    <w:rsid w:val="00DC4954"/>
    <w:pPr>
      <w:spacing w:line="241" w:lineRule="atLeast"/>
    </w:pPr>
    <w:rPr>
      <w:rFonts w:ascii="OfficinaSansC" w:eastAsia="Calibri" w:hAnsi="OfficinaSansC"/>
      <w:color w:val="auto"/>
      <w:lang w:eastAsia="ru-RU"/>
    </w:rPr>
  </w:style>
  <w:style w:type="character" w:customStyle="1" w:styleId="A61">
    <w:name w:val="A6"/>
    <w:uiPriority w:val="99"/>
    <w:rsid w:val="00DC4954"/>
    <w:rPr>
      <w:rFonts w:ascii="OfficinaSansC" w:hAnsi="OfficinaSansC" w:cs="OfficinaSansC"/>
      <w:color w:val="000000"/>
      <w:sz w:val="10"/>
      <w:szCs w:val="10"/>
    </w:rPr>
  </w:style>
  <w:style w:type="character" w:customStyle="1" w:styleId="A50">
    <w:name w:val="A5"/>
    <w:uiPriority w:val="99"/>
    <w:rsid w:val="00DC4954"/>
    <w:rPr>
      <w:color w:val="000000"/>
      <w:sz w:val="9"/>
      <w:szCs w:val="9"/>
    </w:rPr>
  </w:style>
  <w:style w:type="table" w:customStyle="1" w:styleId="160">
    <w:name w:val="ДПО таблица 16"/>
    <w:basedOn w:val="af1"/>
    <w:next w:val="1-11"/>
    <w:uiPriority w:val="63"/>
    <w:rsid w:val="00DC4954"/>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themeColor="accent1" w:themeShade="BF"/>
        <w:bottom w:val="single" w:sz="8" w:space="0" w:color="365F91" w:themeColor="accent1" w:themeShade="BF"/>
        <w:insideH w:val="single" w:sz="8" w:space="0" w:color="365F91" w:themeColor="accent1" w:themeShade="BF"/>
        <w:insideV w:val="single" w:sz="8" w:space="0" w:color="365F91" w:themeColor="accent1" w:themeShade="BF"/>
      </w:tblBorders>
      <w:tblCellMar>
        <w:top w:w="0" w:type="dxa"/>
        <w:left w:w="108" w:type="dxa"/>
        <w:bottom w:w="0" w:type="dxa"/>
        <w:right w:w="108" w:type="dxa"/>
      </w:tblCellMar>
    </w:tblPr>
    <w:tcPr>
      <w:vAlign w:val="center"/>
    </w:tcPr>
    <w:tblStylePr w:type="firstRow">
      <w:pPr>
        <w:spacing w:before="0" w:after="0" w:line="240" w:lineRule="auto"/>
        <w:jc w:val="center"/>
      </w:pPr>
      <w:rPr>
        <w:rFonts w:asciiTheme="minorHAnsi" w:hAnsiTheme="minorHAnsi"/>
        <w:b/>
        <w:bCs/>
        <w:color w:val="FFFFFF" w:themeColor="background1"/>
        <w:sz w:val="22"/>
      </w:rPr>
      <w:tblPr/>
      <w:tcPr>
        <w:tcBorders>
          <w:top w:val="nil"/>
          <w:left w:val="nil"/>
          <w:bottom w:val="nil"/>
          <w:right w:val="nil"/>
          <w:insideH w:val="nil"/>
          <w:insideV w:val="single" w:sz="8" w:space="0" w:color="FFFFFF" w:themeColor="background1"/>
          <w:tl2br w:val="nil"/>
          <w:tr2bl w:val="nil"/>
        </w:tcBorders>
        <w:shd w:val="clear" w:color="auto" w:fill="365F91" w:themeFill="accent1" w:themeFillShade="BF"/>
      </w:tcPr>
    </w:tblStylePr>
    <w:tblStylePr w:type="lastRow">
      <w:pPr>
        <w:spacing w:before="0" w:after="0" w:line="240" w:lineRule="auto"/>
      </w:pPr>
      <w:rPr>
        <w:rFonts w:asciiTheme="minorHAnsi" w:hAnsiTheme="minorHAnsi"/>
        <w:b/>
        <w:bCs/>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cBorders>
      </w:tcPr>
    </w:tblStylePr>
    <w:tblStylePr w:type="firstCol">
      <w:rPr>
        <w:b w:val="0"/>
        <w:bCs/>
      </w:rPr>
    </w:tblStylePr>
    <w:tblStylePr w:type="lastCol">
      <w:rPr>
        <w:b w:val="0"/>
        <w:bCs/>
      </w:rPr>
    </w:tblStylePr>
    <w:tblStylePr w:type="band1Vert">
      <w:rPr>
        <w:rFonts w:asciiTheme="minorHAnsi" w:hAnsiTheme="minorHAnsi"/>
        <w:sz w:val="22"/>
      </w:rPr>
      <w:tblPr/>
      <w:tcPr>
        <w:shd w:val="clear" w:color="auto" w:fill="D3DFEE" w:themeFill="accent1" w:themeFillTint="3F"/>
      </w:tcPr>
    </w:tblStylePr>
    <w:tblStylePr w:type="band2Vert">
      <w:rPr>
        <w:rFonts w:asciiTheme="minorHAnsi" w:hAnsiTheme="minorHAnsi"/>
        <w:sz w:val="22"/>
      </w:rPr>
    </w:tblStylePr>
    <w:tblStylePr w:type="band1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shd w:val="clear" w:color="auto" w:fill="D3DFEE" w:themeFill="accent1" w:themeFillTint="3F"/>
      </w:tcPr>
    </w:tblStylePr>
    <w:tblStylePr w:type="band2Horz">
      <w:rPr>
        <w:rFonts w:asciiTheme="minorHAnsi" w:hAnsiTheme="minorHAnsi"/>
        <w:sz w:val="22"/>
      </w:rPr>
      <w:tblPr/>
      <w:tcPr>
        <w:tcBorders>
          <w:top w:val="single" w:sz="8" w:space="0" w:color="365F91" w:themeColor="accent1" w:themeShade="BF"/>
          <w:left w:val="nil"/>
          <w:bottom w:val="single" w:sz="8" w:space="0" w:color="365F91" w:themeColor="accent1" w:themeShade="BF"/>
          <w:right w:val="nil"/>
          <w:insideH w:val="nil"/>
          <w:insideV w:val="single" w:sz="8" w:space="0" w:color="365F91" w:themeColor="accent1" w:themeShade="BF"/>
          <w:tl2br w:val="nil"/>
          <w:tr2bl w:val="nil"/>
        </w:tcBorders>
      </w:tcPr>
    </w:tblStylePr>
    <w:tblStylePr w:type="neCell">
      <w:rPr>
        <w:rFonts w:asciiTheme="minorHAnsi" w:hAnsiTheme="minorHAnsi"/>
        <w:sz w:val="22"/>
      </w:rPr>
    </w:tblStylePr>
    <w:tblStylePr w:type="nwCell">
      <w:rPr>
        <w:rFonts w:asciiTheme="minorHAnsi" w:hAnsiTheme="minorHAnsi"/>
        <w:sz w:val="22"/>
      </w:rPr>
    </w:tblStylePr>
    <w:tblStylePr w:type="seCell">
      <w:rPr>
        <w:rFonts w:asciiTheme="minorHAnsi" w:hAnsiTheme="minorHAnsi"/>
        <w:sz w:val="22"/>
      </w:rPr>
    </w:tblStylePr>
    <w:tblStylePr w:type="swCell">
      <w:rPr>
        <w:rFonts w:asciiTheme="minorHAnsi" w:hAnsiTheme="minorHAnsi"/>
        <w:sz w:val="22"/>
      </w:rPr>
    </w:tblStylePr>
  </w:style>
  <w:style w:type="character" w:customStyle="1" w:styleId="fontstyle174">
    <w:name w:val="fontstyle174"/>
    <w:basedOn w:val="af0"/>
    <w:rsid w:val="00293A8A"/>
  </w:style>
  <w:style w:type="character" w:customStyle="1" w:styleId="FontStyle14">
    <w:name w:val="Font Style14"/>
    <w:rsid w:val="00627F44"/>
    <w:rPr>
      <w:rFonts w:ascii="Times New Roman" w:hAnsi="Times New Roman" w:cs="Times New Roman" w:hint="default"/>
      <w:sz w:val="18"/>
      <w:szCs w:val="18"/>
    </w:rPr>
  </w:style>
  <w:style w:type="paragraph" w:customStyle="1" w:styleId="TimesNewRoman6">
    <w:name w:val="Стиль Times New Roman После:  6 пт"/>
    <w:basedOn w:val="af"/>
    <w:autoRedefine/>
    <w:rsid w:val="00B125D2"/>
    <w:pPr>
      <w:widowControl/>
      <w:spacing w:after="120"/>
    </w:pPr>
    <w:rPr>
      <w:rFonts w:ascii="Times New Roman" w:hAnsi="Times New Roman"/>
      <w:szCs w:val="20"/>
    </w:rPr>
  </w:style>
  <w:style w:type="character" w:customStyle="1" w:styleId="galleria-current">
    <w:name w:val="galleria-current"/>
    <w:basedOn w:val="af0"/>
    <w:rsid w:val="00B125D2"/>
  </w:style>
  <w:style w:type="character" w:customStyle="1" w:styleId="galleria-total">
    <w:name w:val="galleria-total"/>
    <w:basedOn w:val="af0"/>
    <w:rsid w:val="00B125D2"/>
  </w:style>
  <w:style w:type="character" w:customStyle="1" w:styleId="cs-fddcb-plbl">
    <w:name w:val="cs-fddcb-plbl"/>
    <w:basedOn w:val="af0"/>
    <w:rsid w:val="00B125D2"/>
  </w:style>
  <w:style w:type="character" w:customStyle="1" w:styleId="cs-min-max-filtervalue">
    <w:name w:val="cs-min-max-filter__value"/>
    <w:basedOn w:val="af0"/>
    <w:rsid w:val="00B125D2"/>
  </w:style>
  <w:style w:type="paragraph" w:customStyle="1" w:styleId="zag">
    <w:name w:val="zag"/>
    <w:basedOn w:val="af"/>
    <w:rsid w:val="00B125D2"/>
    <w:pPr>
      <w:widowControl/>
      <w:spacing w:before="100" w:beforeAutospacing="1" w:after="100" w:afterAutospacing="1"/>
      <w:jc w:val="left"/>
    </w:pPr>
    <w:rPr>
      <w:rFonts w:ascii="Times New Roman" w:hAnsi="Times New Roman"/>
      <w:sz w:val="24"/>
      <w:szCs w:val="24"/>
    </w:rPr>
  </w:style>
  <w:style w:type="paragraph" w:customStyle="1" w:styleId="rteright">
    <w:name w:val="rteright"/>
    <w:basedOn w:val="af"/>
    <w:rsid w:val="00B125D2"/>
    <w:pPr>
      <w:widowControl/>
      <w:spacing w:before="100" w:beforeAutospacing="1" w:after="100" w:afterAutospacing="1"/>
      <w:jc w:val="left"/>
    </w:pPr>
    <w:rPr>
      <w:rFonts w:ascii="Times New Roman" w:hAnsi="Times New Roman"/>
      <w:sz w:val="24"/>
      <w:szCs w:val="24"/>
    </w:rPr>
  </w:style>
  <w:style w:type="paragraph" w:customStyle="1" w:styleId="Style2">
    <w:name w:val="Style2"/>
    <w:basedOn w:val="af"/>
    <w:rsid w:val="00B125D2"/>
    <w:pPr>
      <w:widowControl/>
    </w:pPr>
    <w:rPr>
      <w:rFonts w:ascii="TimesDL" w:hAnsi="TimesDL"/>
      <w:sz w:val="24"/>
      <w:szCs w:val="20"/>
      <w:lang w:val="en-GB"/>
    </w:rPr>
  </w:style>
  <w:style w:type="character" w:customStyle="1" w:styleId="blk">
    <w:name w:val="blk"/>
    <w:basedOn w:val="af0"/>
    <w:rsid w:val="004F4F08"/>
  </w:style>
  <w:style w:type="table" w:customStyle="1" w:styleId="1-12">
    <w:name w:val="Средняя заливка 1 - Акцент 12"/>
    <w:basedOn w:val="af1"/>
    <w:uiPriority w:val="63"/>
    <w:rsid w:val="005E10D7"/>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table" w:customStyle="1" w:styleId="-121">
    <w:name w:val="Светлая сетка - Акцент 12"/>
    <w:basedOn w:val="af1"/>
    <w:uiPriority w:val="62"/>
    <w:rsid w:val="005E10D7"/>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fff0">
    <w:name w:val="Светлая заливка3"/>
    <w:basedOn w:val="af1"/>
    <w:uiPriority w:val="60"/>
    <w:rsid w:val="005E10D7"/>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fff1">
    <w:name w:val="Светлый список3"/>
    <w:basedOn w:val="af1"/>
    <w:uiPriority w:val="61"/>
    <w:rsid w:val="005E10D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3">
    <w:name w:val="Светлый список - Акцент 13"/>
    <w:basedOn w:val="af1"/>
    <w:uiPriority w:val="61"/>
    <w:rsid w:val="005E10D7"/>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30">
    <w:name w:val="Светлая заливка - Акцент 13"/>
    <w:basedOn w:val="af1"/>
    <w:uiPriority w:val="60"/>
    <w:rsid w:val="005E10D7"/>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20">
    <w:name w:val="Средний список 1 - Акцент 12"/>
    <w:basedOn w:val="af1"/>
    <w:uiPriority w:val="65"/>
    <w:rsid w:val="005E10D7"/>
    <w:rPr>
      <w:rFonts w:ascii="Calibri" w:eastAsia="Calibri" w:hAnsi="Calibri"/>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affffffffffffffffffffffffffa">
    <w:name w:val="Мой"/>
    <w:basedOn w:val="afff7"/>
    <w:rsid w:val="005E10D7"/>
    <w:pPr>
      <w:spacing w:before="0"/>
      <w:ind w:firstLine="567"/>
      <w:jc w:val="both"/>
    </w:pPr>
    <w:rPr>
      <w:rFonts w:ascii="Times New Roman" w:hAnsi="Times New Roman"/>
      <w:b w:val="0"/>
      <w:bCs w:val="0"/>
      <w:szCs w:val="20"/>
    </w:rPr>
  </w:style>
  <w:style w:type="paragraph" w:customStyle="1" w:styleId="1ffffffff">
    <w:name w:val="Обычный (веб)1"/>
    <w:basedOn w:val="af"/>
    <w:rsid w:val="005E10D7"/>
    <w:pPr>
      <w:widowControl/>
      <w:overflowPunct w:val="0"/>
      <w:autoSpaceDE w:val="0"/>
      <w:autoSpaceDN w:val="0"/>
      <w:adjustRightInd w:val="0"/>
      <w:spacing w:before="100" w:after="100"/>
      <w:jc w:val="left"/>
      <w:textAlignment w:val="baseline"/>
    </w:pPr>
    <w:rPr>
      <w:rFonts w:ascii="Times New Roman" w:hAnsi="Times New Roman"/>
      <w:sz w:val="24"/>
    </w:rPr>
  </w:style>
  <w:style w:type="character" w:customStyle="1" w:styleId="affffffffffffffffffffffffffb">
    <w:name w:val="Нижний"/>
    <w:basedOn w:val="af0"/>
    <w:rsid w:val="005E10D7"/>
    <w:rPr>
      <w:rFonts w:ascii="Times New Roman" w:hAnsi="Times New Roman"/>
      <w:sz w:val="24"/>
      <w:vertAlign w:val="subscript"/>
    </w:rPr>
  </w:style>
  <w:style w:type="paragraph" w:customStyle="1" w:styleId="im">
    <w:name w:val="im"/>
    <w:basedOn w:val="af"/>
    <w:rsid w:val="005E10D7"/>
    <w:pPr>
      <w:widowControl/>
      <w:spacing w:before="100" w:beforeAutospacing="1" w:after="100" w:afterAutospacing="1"/>
      <w:jc w:val="left"/>
    </w:pPr>
    <w:rPr>
      <w:rFonts w:ascii="MS Sans Serif" w:hAnsi="MS Sans Serif"/>
      <w:i/>
      <w:iCs/>
      <w:sz w:val="18"/>
      <w:szCs w:val="18"/>
    </w:rPr>
  </w:style>
  <w:style w:type="paragraph" w:customStyle="1" w:styleId="affffffffffffffffffffffffffc">
    <w:name w:val="Таблица данные в центре"/>
    <w:basedOn w:val="af"/>
    <w:rsid w:val="005E10D7"/>
    <w:pPr>
      <w:widowControl/>
      <w:jc w:val="center"/>
    </w:pPr>
    <w:rPr>
      <w:rFonts w:ascii="Arial" w:hAnsi="Arial"/>
    </w:rPr>
  </w:style>
  <w:style w:type="paragraph" w:customStyle="1" w:styleId="affffffffffffffffffffffffffd">
    <w:name w:val="Таблица заголовок"/>
    <w:basedOn w:val="af"/>
    <w:rsid w:val="005E10D7"/>
    <w:pPr>
      <w:widowControl/>
      <w:jc w:val="center"/>
    </w:pPr>
    <w:rPr>
      <w:rFonts w:ascii="Arial" w:hAnsi="Arial"/>
      <w:b/>
    </w:rPr>
  </w:style>
  <w:style w:type="paragraph" w:customStyle="1" w:styleId="caaieiaie5">
    <w:name w:val="caaieiaie 5"/>
    <w:basedOn w:val="af"/>
    <w:next w:val="af"/>
    <w:rsid w:val="005E10D7"/>
    <w:pPr>
      <w:keepNext/>
      <w:spacing w:before="120"/>
      <w:jc w:val="center"/>
    </w:pPr>
    <w:rPr>
      <w:rFonts w:ascii="Times New Roman" w:hAnsi="Times New Roman"/>
      <w:b/>
      <w:sz w:val="24"/>
    </w:rPr>
  </w:style>
  <w:style w:type="paragraph" w:customStyle="1" w:styleId="affffffffffffffffffffffffffe">
    <w:name w:val="Таблица данные (вправо)"/>
    <w:basedOn w:val="affffffffffffffd"/>
    <w:rsid w:val="005E10D7"/>
    <w:pPr>
      <w:jc w:val="right"/>
    </w:pPr>
    <w:rPr>
      <w:rFonts w:ascii="Arial" w:hAnsi="Arial" w:cs="Times New Roman"/>
      <w:spacing w:val="0"/>
      <w:sz w:val="22"/>
      <w:szCs w:val="22"/>
    </w:rPr>
  </w:style>
  <w:style w:type="paragraph" w:customStyle="1" w:styleId="afffffffffffffffffffffffffff">
    <w:name w:val="Текст документа"/>
    <w:basedOn w:val="af6"/>
    <w:rsid w:val="005E10D7"/>
    <w:pPr>
      <w:widowControl/>
      <w:autoSpaceDE w:val="0"/>
      <w:autoSpaceDN w:val="0"/>
      <w:spacing w:before="0" w:after="0"/>
      <w:ind w:left="0"/>
    </w:pPr>
    <w:rPr>
      <w:rFonts w:ascii="Times New Roman" w:hAnsi="Times New Roman"/>
      <w:sz w:val="24"/>
      <w:szCs w:val="28"/>
    </w:rPr>
  </w:style>
  <w:style w:type="paragraph" w:customStyle="1" w:styleId="31a">
    <w:name w:val="Заголовок 31"/>
    <w:rsid w:val="005E10D7"/>
    <w:pPr>
      <w:widowControl w:val="0"/>
      <w:autoSpaceDE w:val="0"/>
      <w:autoSpaceDN w:val="0"/>
      <w:adjustRightInd w:val="0"/>
      <w:spacing w:before="240" w:after="40"/>
    </w:pPr>
    <w:rPr>
      <w:b/>
      <w:bCs/>
      <w:sz w:val="22"/>
      <w:szCs w:val="22"/>
    </w:rPr>
  </w:style>
  <w:style w:type="character" w:styleId="afffffffffffffffffffffffffff0">
    <w:name w:val="line number"/>
    <w:basedOn w:val="af0"/>
    <w:locked/>
    <w:rsid w:val="005E10D7"/>
  </w:style>
  <w:style w:type="character" w:customStyle="1" w:styleId="indexa">
    <w:name w:val="indexa"/>
    <w:basedOn w:val="af0"/>
    <w:rsid w:val="005E10D7"/>
  </w:style>
  <w:style w:type="character" w:customStyle="1" w:styleId="rubr">
    <w:name w:val="rubr"/>
    <w:basedOn w:val="af0"/>
    <w:rsid w:val="005E10D7"/>
  </w:style>
  <w:style w:type="paragraph" w:customStyle="1" w:styleId="SubHeading10">
    <w:name w:val="Sub Heading 1"/>
    <w:rsid w:val="005E10D7"/>
    <w:pPr>
      <w:widowControl w:val="0"/>
      <w:autoSpaceDE w:val="0"/>
      <w:autoSpaceDN w:val="0"/>
      <w:spacing w:before="240" w:after="40"/>
    </w:pPr>
    <w:rPr>
      <w:sz w:val="22"/>
      <w:szCs w:val="22"/>
    </w:rPr>
  </w:style>
  <w:style w:type="paragraph" w:customStyle="1" w:styleId="AcntHeading2">
    <w:name w:val="Acnt Heading 2"/>
    <w:rsid w:val="005E10D7"/>
    <w:pPr>
      <w:widowControl w:val="0"/>
      <w:autoSpaceDE w:val="0"/>
      <w:autoSpaceDN w:val="0"/>
      <w:spacing w:before="360" w:after="40"/>
      <w:jc w:val="center"/>
    </w:pPr>
    <w:rPr>
      <w:b/>
      <w:bCs/>
      <w:sz w:val="24"/>
      <w:szCs w:val="24"/>
    </w:rPr>
  </w:style>
  <w:style w:type="paragraph" w:customStyle="1" w:styleId="blackheader">
    <w:name w:val="blackheader"/>
    <w:basedOn w:val="af"/>
    <w:rsid w:val="005E10D7"/>
    <w:pPr>
      <w:widowControl/>
      <w:spacing w:before="100" w:beforeAutospacing="1" w:after="100" w:afterAutospacing="1"/>
      <w:jc w:val="left"/>
    </w:pPr>
    <w:rPr>
      <w:rFonts w:ascii="Arial" w:hAnsi="Arial" w:cs="Arial"/>
      <w:b/>
      <w:bCs/>
      <w:color w:val="000000"/>
    </w:rPr>
  </w:style>
  <w:style w:type="paragraph" w:customStyle="1" w:styleId="blackheader2">
    <w:name w:val="blackheader2"/>
    <w:basedOn w:val="af"/>
    <w:rsid w:val="005E10D7"/>
    <w:pPr>
      <w:widowControl/>
      <w:spacing w:before="100" w:beforeAutospacing="1" w:after="100" w:afterAutospacing="1"/>
      <w:jc w:val="left"/>
    </w:pPr>
    <w:rPr>
      <w:rFonts w:ascii="Arial" w:hAnsi="Arial" w:cs="Arial"/>
      <w:b/>
      <w:bCs/>
      <w:color w:val="000000"/>
    </w:rPr>
  </w:style>
  <w:style w:type="paragraph" w:customStyle="1" w:styleId="blackheader3">
    <w:name w:val="blackheader3"/>
    <w:basedOn w:val="af"/>
    <w:rsid w:val="005E10D7"/>
    <w:pPr>
      <w:widowControl/>
      <w:spacing w:before="100" w:beforeAutospacing="1" w:after="100" w:afterAutospacing="1"/>
      <w:jc w:val="left"/>
    </w:pPr>
    <w:rPr>
      <w:rFonts w:ascii="Arial" w:hAnsi="Arial" w:cs="Arial"/>
      <w:b/>
      <w:bCs/>
      <w:color w:val="000000"/>
      <w:sz w:val="24"/>
      <w:szCs w:val="24"/>
    </w:rPr>
  </w:style>
  <w:style w:type="paragraph" w:customStyle="1" w:styleId="mainheader">
    <w:name w:val="mainheader"/>
    <w:basedOn w:val="af"/>
    <w:rsid w:val="005E10D7"/>
    <w:pPr>
      <w:widowControl/>
      <w:spacing w:before="100" w:beforeAutospacing="1" w:after="100" w:afterAutospacing="1"/>
      <w:jc w:val="center"/>
    </w:pPr>
    <w:rPr>
      <w:rFonts w:ascii="Arial" w:hAnsi="Arial" w:cs="Arial"/>
      <w:b/>
      <w:bCs/>
      <w:color w:val="008000"/>
      <w:sz w:val="24"/>
      <w:szCs w:val="24"/>
    </w:rPr>
  </w:style>
  <w:style w:type="paragraph" w:customStyle="1" w:styleId="glos1">
    <w:name w:val="glos1"/>
    <w:basedOn w:val="af"/>
    <w:rsid w:val="005E10D7"/>
    <w:pPr>
      <w:widowControl/>
      <w:jc w:val="left"/>
    </w:pPr>
    <w:rPr>
      <w:rFonts w:ascii="Arial" w:hAnsi="Arial" w:cs="Arial"/>
      <w:color w:val="000000"/>
    </w:rPr>
  </w:style>
  <w:style w:type="paragraph" w:customStyle="1" w:styleId="glos2">
    <w:name w:val="glos2"/>
    <w:basedOn w:val="af"/>
    <w:rsid w:val="005E10D7"/>
    <w:pPr>
      <w:widowControl/>
      <w:ind w:left="600"/>
      <w:jc w:val="left"/>
    </w:pPr>
    <w:rPr>
      <w:rFonts w:ascii="Arial" w:hAnsi="Arial" w:cs="Arial"/>
      <w:color w:val="000000"/>
    </w:rPr>
  </w:style>
  <w:style w:type="paragraph" w:customStyle="1" w:styleId="glos3">
    <w:name w:val="glos3"/>
    <w:basedOn w:val="af"/>
    <w:rsid w:val="005E10D7"/>
    <w:pPr>
      <w:widowControl/>
      <w:ind w:left="1200"/>
      <w:jc w:val="left"/>
    </w:pPr>
    <w:rPr>
      <w:rFonts w:ascii="Arial" w:hAnsi="Arial" w:cs="Arial"/>
      <w:color w:val="000000"/>
    </w:rPr>
  </w:style>
  <w:style w:type="paragraph" w:customStyle="1" w:styleId="header10">
    <w:name w:val="header1"/>
    <w:basedOn w:val="af"/>
    <w:rsid w:val="005E10D7"/>
    <w:pPr>
      <w:widowControl/>
      <w:spacing w:before="100" w:beforeAutospacing="1" w:after="100" w:afterAutospacing="1"/>
      <w:jc w:val="left"/>
    </w:pPr>
    <w:rPr>
      <w:rFonts w:ascii="Arial" w:hAnsi="Arial" w:cs="Arial"/>
      <w:b/>
      <w:bCs/>
      <w:color w:val="008000"/>
    </w:rPr>
  </w:style>
  <w:style w:type="paragraph" w:customStyle="1" w:styleId="header3">
    <w:name w:val="header3"/>
    <w:basedOn w:val="af"/>
    <w:rsid w:val="005E10D7"/>
    <w:pPr>
      <w:widowControl/>
      <w:spacing w:before="100" w:beforeAutospacing="1" w:after="100" w:afterAutospacing="1"/>
      <w:jc w:val="left"/>
    </w:pPr>
    <w:rPr>
      <w:rFonts w:ascii="Arial" w:hAnsi="Arial" w:cs="Arial"/>
      <w:b/>
      <w:bCs/>
      <w:color w:val="000000"/>
    </w:rPr>
  </w:style>
  <w:style w:type="paragraph" w:customStyle="1" w:styleId="tablenumber">
    <w:name w:val="tablenumber"/>
    <w:basedOn w:val="af"/>
    <w:rsid w:val="005E10D7"/>
    <w:pPr>
      <w:widowControl/>
      <w:spacing w:before="100" w:beforeAutospacing="1" w:after="100" w:afterAutospacing="1"/>
      <w:jc w:val="right"/>
    </w:pPr>
    <w:rPr>
      <w:rFonts w:ascii="Arial" w:hAnsi="Arial" w:cs="Arial"/>
      <w:b/>
      <w:bCs/>
      <w:color w:val="000000"/>
      <w:sz w:val="18"/>
      <w:szCs w:val="18"/>
    </w:rPr>
  </w:style>
  <w:style w:type="paragraph" w:customStyle="1" w:styleId="tablecaption">
    <w:name w:val="tablecaption"/>
    <w:basedOn w:val="af"/>
    <w:rsid w:val="005E10D7"/>
    <w:pPr>
      <w:widowControl/>
      <w:spacing w:before="100" w:beforeAutospacing="1" w:after="100" w:afterAutospacing="1"/>
      <w:jc w:val="center"/>
    </w:pPr>
    <w:rPr>
      <w:rFonts w:ascii="Arial" w:hAnsi="Arial" w:cs="Arial"/>
      <w:b/>
      <w:bCs/>
      <w:color w:val="000000"/>
      <w:sz w:val="18"/>
      <w:szCs w:val="18"/>
    </w:rPr>
  </w:style>
  <w:style w:type="paragraph" w:customStyle="1" w:styleId="tabletext0">
    <w:name w:val="tabletext"/>
    <w:basedOn w:val="af"/>
    <w:rsid w:val="005E10D7"/>
    <w:pPr>
      <w:widowControl/>
      <w:spacing w:before="100" w:beforeAutospacing="1" w:after="100" w:afterAutospacing="1"/>
      <w:jc w:val="left"/>
    </w:pPr>
    <w:rPr>
      <w:rFonts w:ascii="Arial" w:hAnsi="Arial" w:cs="Arial"/>
      <w:color w:val="000000"/>
      <w:sz w:val="18"/>
      <w:szCs w:val="18"/>
    </w:rPr>
  </w:style>
  <w:style w:type="paragraph" w:customStyle="1" w:styleId="marked">
    <w:name w:val="marked"/>
    <w:basedOn w:val="af"/>
    <w:rsid w:val="005E10D7"/>
    <w:pPr>
      <w:widowControl/>
      <w:shd w:val="clear" w:color="auto" w:fill="C5CAC4"/>
      <w:spacing w:before="100" w:beforeAutospacing="1" w:after="100" w:afterAutospacing="1"/>
      <w:jc w:val="left"/>
    </w:pPr>
    <w:rPr>
      <w:rFonts w:ascii="Arial" w:hAnsi="Arial" w:cs="Arial"/>
      <w:color w:val="000000"/>
      <w:sz w:val="18"/>
      <w:szCs w:val="18"/>
    </w:rPr>
  </w:style>
  <w:style w:type="paragraph" w:customStyle="1" w:styleId="tophead">
    <w:name w:val="tophead"/>
    <w:basedOn w:val="af"/>
    <w:rsid w:val="005E10D7"/>
    <w:pPr>
      <w:widowControl/>
      <w:spacing w:before="100" w:beforeAutospacing="1" w:after="100" w:afterAutospacing="1"/>
      <w:jc w:val="left"/>
    </w:pPr>
    <w:rPr>
      <w:rFonts w:ascii="Arial" w:hAnsi="Arial" w:cs="Arial"/>
      <w:b/>
      <w:bCs/>
      <w:color w:val="308478"/>
      <w:sz w:val="18"/>
      <w:szCs w:val="18"/>
    </w:rPr>
  </w:style>
  <w:style w:type="paragraph" w:customStyle="1" w:styleId="largetext">
    <w:name w:val="largetext"/>
    <w:basedOn w:val="af"/>
    <w:rsid w:val="005E10D7"/>
    <w:pPr>
      <w:widowControl/>
      <w:spacing w:before="100" w:beforeAutospacing="1" w:after="100" w:afterAutospacing="1"/>
      <w:jc w:val="left"/>
    </w:pPr>
    <w:rPr>
      <w:rFonts w:ascii="Arial" w:hAnsi="Arial" w:cs="Arial"/>
      <w:color w:val="000000"/>
    </w:rPr>
  </w:style>
  <w:style w:type="paragraph" w:customStyle="1" w:styleId="smalltext">
    <w:name w:val="smalltext"/>
    <w:basedOn w:val="af"/>
    <w:rsid w:val="005E10D7"/>
    <w:pPr>
      <w:widowControl/>
      <w:spacing w:before="100" w:beforeAutospacing="1" w:after="100" w:afterAutospacing="1"/>
      <w:jc w:val="left"/>
    </w:pPr>
    <w:rPr>
      <w:rFonts w:ascii="Arial" w:hAnsi="Arial" w:cs="Arial"/>
      <w:color w:val="000000"/>
      <w:sz w:val="14"/>
      <w:szCs w:val="14"/>
    </w:rPr>
  </w:style>
  <w:style w:type="paragraph" w:customStyle="1" w:styleId="marine">
    <w:name w:val="marine"/>
    <w:basedOn w:val="af"/>
    <w:rsid w:val="005E10D7"/>
    <w:pPr>
      <w:widowControl/>
      <w:spacing w:before="100" w:beforeAutospacing="1" w:after="100" w:afterAutospacing="1"/>
      <w:jc w:val="left"/>
    </w:pPr>
    <w:rPr>
      <w:rFonts w:ascii="Arial" w:hAnsi="Arial" w:cs="Arial"/>
      <w:b/>
      <w:bCs/>
      <w:color w:val="31847B"/>
    </w:rPr>
  </w:style>
  <w:style w:type="paragraph" w:customStyle="1" w:styleId="bigmarine">
    <w:name w:val="bigmarine"/>
    <w:basedOn w:val="af"/>
    <w:rsid w:val="005E10D7"/>
    <w:pPr>
      <w:widowControl/>
      <w:spacing w:before="100" w:beforeAutospacing="1" w:after="100" w:afterAutospacing="1"/>
      <w:jc w:val="left"/>
    </w:pPr>
    <w:rPr>
      <w:rFonts w:ascii="Arial" w:hAnsi="Arial" w:cs="Arial"/>
      <w:b/>
      <w:bCs/>
      <w:color w:val="31847B"/>
      <w:sz w:val="23"/>
      <w:szCs w:val="23"/>
    </w:rPr>
  </w:style>
  <w:style w:type="paragraph" w:customStyle="1" w:styleId="SubHeading2">
    <w:name w:val="Sub Heading 2"/>
    <w:rsid w:val="005E10D7"/>
    <w:pPr>
      <w:widowControl w:val="0"/>
      <w:autoSpaceDE w:val="0"/>
      <w:autoSpaceDN w:val="0"/>
      <w:spacing w:before="160" w:after="40"/>
    </w:pPr>
    <w:rPr>
      <w:sz w:val="22"/>
      <w:szCs w:val="22"/>
    </w:rPr>
  </w:style>
  <w:style w:type="paragraph" w:customStyle="1" w:styleId="TableText1">
    <w:name w:val="Table Text 1"/>
    <w:rsid w:val="005E10D7"/>
    <w:pPr>
      <w:widowControl w:val="0"/>
      <w:autoSpaceDE w:val="0"/>
      <w:autoSpaceDN w:val="0"/>
      <w:ind w:left="200"/>
    </w:pPr>
    <w:rPr>
      <w:sz w:val="22"/>
      <w:szCs w:val="22"/>
    </w:rPr>
  </w:style>
  <w:style w:type="paragraph" w:customStyle="1" w:styleId="TableText2">
    <w:name w:val="Table Text 2"/>
    <w:rsid w:val="005E10D7"/>
    <w:pPr>
      <w:widowControl w:val="0"/>
      <w:autoSpaceDE w:val="0"/>
      <w:autoSpaceDN w:val="0"/>
      <w:ind w:left="400"/>
    </w:pPr>
    <w:rPr>
      <w:sz w:val="22"/>
      <w:szCs w:val="22"/>
    </w:rPr>
  </w:style>
  <w:style w:type="paragraph" w:customStyle="1" w:styleId="TableHeader">
    <w:name w:val="Table Header"/>
    <w:rsid w:val="005E10D7"/>
    <w:pPr>
      <w:widowControl w:val="0"/>
      <w:autoSpaceDE w:val="0"/>
      <w:autoSpaceDN w:val="0"/>
      <w:spacing w:before="40" w:after="40"/>
      <w:jc w:val="center"/>
    </w:pPr>
    <w:rPr>
      <w:b/>
      <w:bCs/>
      <w:sz w:val="18"/>
      <w:szCs w:val="18"/>
    </w:rPr>
  </w:style>
  <w:style w:type="paragraph" w:customStyle="1" w:styleId="TableHeaderNumbers">
    <w:name w:val="Table Header Numbers"/>
    <w:rsid w:val="005E10D7"/>
    <w:pPr>
      <w:widowControl w:val="0"/>
      <w:autoSpaceDE w:val="0"/>
      <w:autoSpaceDN w:val="0"/>
      <w:jc w:val="center"/>
    </w:pPr>
    <w:rPr>
      <w:sz w:val="18"/>
      <w:szCs w:val="18"/>
    </w:rPr>
  </w:style>
  <w:style w:type="paragraph" w:customStyle="1" w:styleId="TableHeader2">
    <w:name w:val="Table Header 2"/>
    <w:rsid w:val="005E10D7"/>
    <w:pPr>
      <w:widowControl w:val="0"/>
      <w:autoSpaceDE w:val="0"/>
      <w:autoSpaceDN w:val="0"/>
      <w:jc w:val="center"/>
    </w:pPr>
    <w:rPr>
      <w:b/>
      <w:bCs/>
      <w:sz w:val="18"/>
      <w:szCs w:val="18"/>
    </w:rPr>
  </w:style>
  <w:style w:type="paragraph" w:customStyle="1" w:styleId="TableHeader3">
    <w:name w:val="Table Header 3"/>
    <w:rsid w:val="005E10D7"/>
    <w:pPr>
      <w:widowControl w:val="0"/>
      <w:autoSpaceDE w:val="0"/>
      <w:autoSpaceDN w:val="0"/>
      <w:spacing w:before="20" w:after="20"/>
    </w:pPr>
    <w:rPr>
      <w:b/>
      <w:bCs/>
      <w:sz w:val="22"/>
      <w:szCs w:val="22"/>
    </w:rPr>
  </w:style>
  <w:style w:type="paragraph" w:customStyle="1" w:styleId="AcntHeading1">
    <w:name w:val="Acnt Heading 1"/>
    <w:rsid w:val="005E10D7"/>
    <w:pPr>
      <w:widowControl w:val="0"/>
      <w:autoSpaceDE w:val="0"/>
      <w:autoSpaceDN w:val="0"/>
      <w:spacing w:before="360" w:after="40"/>
      <w:jc w:val="center"/>
    </w:pPr>
    <w:rPr>
      <w:b/>
      <w:bCs/>
      <w:sz w:val="28"/>
      <w:szCs w:val="28"/>
    </w:rPr>
  </w:style>
  <w:style w:type="paragraph" w:customStyle="1" w:styleId="AcntHeading3">
    <w:name w:val="Acnt Heading 3"/>
    <w:rsid w:val="005E10D7"/>
    <w:pPr>
      <w:widowControl w:val="0"/>
      <w:autoSpaceDE w:val="0"/>
      <w:autoSpaceDN w:val="0"/>
      <w:spacing w:before="360" w:after="40"/>
      <w:jc w:val="center"/>
    </w:pPr>
    <w:rPr>
      <w:b/>
      <w:bCs/>
      <w:sz w:val="22"/>
      <w:szCs w:val="22"/>
    </w:rPr>
  </w:style>
  <w:style w:type="paragraph" w:customStyle="1" w:styleId="AcntTableText">
    <w:name w:val="Acnt Table Text"/>
    <w:rsid w:val="005E10D7"/>
    <w:pPr>
      <w:widowControl w:val="0"/>
      <w:autoSpaceDE w:val="0"/>
      <w:autoSpaceDN w:val="0"/>
    </w:pPr>
    <w:rPr>
      <w:sz w:val="18"/>
      <w:szCs w:val="18"/>
    </w:rPr>
  </w:style>
  <w:style w:type="paragraph" w:customStyle="1" w:styleId="AcntTableText1">
    <w:name w:val="Acnt Table Text 1"/>
    <w:rsid w:val="005E10D7"/>
    <w:pPr>
      <w:widowControl w:val="0"/>
      <w:autoSpaceDE w:val="0"/>
      <w:autoSpaceDN w:val="0"/>
      <w:ind w:left="200"/>
    </w:pPr>
    <w:rPr>
      <w:sz w:val="18"/>
      <w:szCs w:val="18"/>
    </w:rPr>
  </w:style>
  <w:style w:type="paragraph" w:customStyle="1" w:styleId="AcntTableText2">
    <w:name w:val="Acnt Table Text 2"/>
    <w:rsid w:val="005E10D7"/>
    <w:pPr>
      <w:widowControl w:val="0"/>
      <w:autoSpaceDE w:val="0"/>
      <w:autoSpaceDN w:val="0"/>
      <w:ind w:left="400"/>
    </w:pPr>
    <w:rPr>
      <w:sz w:val="18"/>
      <w:szCs w:val="18"/>
    </w:rPr>
  </w:style>
  <w:style w:type="paragraph" w:customStyle="1" w:styleId="AcntTableHeader">
    <w:name w:val="Acnt Table Header"/>
    <w:rsid w:val="005E10D7"/>
    <w:pPr>
      <w:widowControl w:val="0"/>
      <w:autoSpaceDE w:val="0"/>
      <w:autoSpaceDN w:val="0"/>
      <w:spacing w:before="40" w:after="40"/>
      <w:jc w:val="center"/>
    </w:pPr>
    <w:rPr>
      <w:b/>
      <w:bCs/>
      <w:sz w:val="18"/>
      <w:szCs w:val="18"/>
    </w:rPr>
  </w:style>
  <w:style w:type="paragraph" w:customStyle="1" w:styleId="AcntTableHeaderNumbers">
    <w:name w:val="Acnt Table Header Numbers"/>
    <w:rsid w:val="005E10D7"/>
    <w:pPr>
      <w:widowControl w:val="0"/>
      <w:autoSpaceDE w:val="0"/>
      <w:autoSpaceDN w:val="0"/>
      <w:jc w:val="center"/>
    </w:pPr>
    <w:rPr>
      <w:sz w:val="18"/>
      <w:szCs w:val="18"/>
    </w:rPr>
  </w:style>
  <w:style w:type="paragraph" w:customStyle="1" w:styleId="AcntTableHeader2">
    <w:name w:val="Acnt Table Header 2"/>
    <w:rsid w:val="005E10D7"/>
    <w:pPr>
      <w:widowControl w:val="0"/>
      <w:autoSpaceDE w:val="0"/>
      <w:autoSpaceDN w:val="0"/>
      <w:jc w:val="center"/>
    </w:pPr>
    <w:rPr>
      <w:b/>
      <w:bCs/>
      <w:sz w:val="18"/>
      <w:szCs w:val="18"/>
    </w:rPr>
  </w:style>
  <w:style w:type="paragraph" w:customStyle="1" w:styleId="AcntTableHeader3">
    <w:name w:val="Acnt Table Header 3"/>
    <w:rsid w:val="005E10D7"/>
    <w:pPr>
      <w:widowControl w:val="0"/>
      <w:autoSpaceDE w:val="0"/>
      <w:autoSpaceDN w:val="0"/>
      <w:spacing w:before="20" w:after="20"/>
    </w:pPr>
    <w:rPr>
      <w:b/>
      <w:bCs/>
      <w:sz w:val="18"/>
      <w:szCs w:val="18"/>
    </w:rPr>
  </w:style>
  <w:style w:type="character" w:customStyle="1" w:styleId="afffffffffffffffffffffffffff1">
    <w:name w:val="Основной шрифт"/>
    <w:rsid w:val="005E10D7"/>
  </w:style>
  <w:style w:type="paragraph" w:customStyle="1" w:styleId="bl">
    <w:name w:val="bl"/>
    <w:rsid w:val="005E10D7"/>
    <w:pPr>
      <w:widowControl w:val="0"/>
      <w:autoSpaceDE w:val="0"/>
      <w:autoSpaceDN w:val="0"/>
    </w:pPr>
    <w:rPr>
      <w:rFonts w:ascii="1" w:hAnsi="1"/>
      <w:sz w:val="24"/>
      <w:szCs w:val="24"/>
      <w:lang w:val="en-US"/>
    </w:rPr>
  </w:style>
  <w:style w:type="paragraph" w:customStyle="1" w:styleId="ip">
    <w:name w:val="ip"/>
    <w:basedOn w:val="af"/>
    <w:rsid w:val="005E10D7"/>
    <w:pPr>
      <w:widowControl/>
      <w:spacing w:before="120" w:after="120"/>
      <w:ind w:left="120" w:right="120" w:firstLine="240"/>
    </w:pPr>
    <w:rPr>
      <w:rFonts w:ascii="Arial Unicode MS" w:hAnsi="Arial Unicode MS"/>
      <w:color w:val="000000"/>
      <w:sz w:val="24"/>
      <w:szCs w:val="24"/>
    </w:rPr>
  </w:style>
  <w:style w:type="paragraph" w:customStyle="1" w:styleId="ri">
    <w:name w:val="ri"/>
    <w:basedOn w:val="af"/>
    <w:rsid w:val="005E10D7"/>
    <w:pPr>
      <w:widowControl/>
      <w:spacing w:before="120" w:after="240"/>
      <w:ind w:firstLine="480"/>
      <w:jc w:val="right"/>
    </w:pPr>
    <w:rPr>
      <w:rFonts w:ascii="Arial Unicode MS" w:hAnsi="Arial Unicode MS"/>
      <w:i/>
      <w:iCs/>
      <w:color w:val="000000"/>
      <w:sz w:val="24"/>
      <w:szCs w:val="24"/>
    </w:rPr>
  </w:style>
  <w:style w:type="character" w:customStyle="1" w:styleId="3111">
    <w:name w:val="Заголовок 311"/>
    <w:aliases w:val="Naiaea Знак Знак Знак Знак,Заголовок 3111"/>
    <w:basedOn w:val="af0"/>
    <w:rsid w:val="005E10D7"/>
    <w:rPr>
      <w:b/>
      <w:i/>
      <w:noProof w:val="0"/>
      <w:color w:val="003300"/>
      <w:sz w:val="24"/>
      <w:szCs w:val="24"/>
      <w:lang w:val="ru-RU" w:eastAsia="ru-RU" w:bidi="ar-SA"/>
    </w:rPr>
  </w:style>
  <w:style w:type="paragraph" w:customStyle="1" w:styleId="zagind">
    <w:name w:val="zagind"/>
    <w:basedOn w:val="af"/>
    <w:rsid w:val="005E10D7"/>
    <w:pPr>
      <w:widowControl/>
      <w:spacing w:before="100" w:beforeAutospacing="1" w:after="100" w:afterAutospacing="1"/>
      <w:jc w:val="left"/>
    </w:pPr>
    <w:rPr>
      <w:rFonts w:ascii="Times New Roman" w:hAnsi="Times New Roman"/>
      <w:b/>
      <w:bCs/>
      <w:color w:val="000066"/>
      <w:sz w:val="24"/>
      <w:szCs w:val="24"/>
    </w:rPr>
  </w:style>
  <w:style w:type="paragraph" w:customStyle="1" w:styleId="afffffffffffffffffffffffffff2">
    <w:name w:val="ерхний колонтитул"/>
    <w:basedOn w:val="af"/>
    <w:rsid w:val="005E10D7"/>
    <w:pPr>
      <w:tabs>
        <w:tab w:val="center" w:pos="4703"/>
        <w:tab w:val="right" w:pos="9406"/>
      </w:tabs>
      <w:jc w:val="left"/>
    </w:pPr>
    <w:rPr>
      <w:rFonts w:ascii="Times New Roman" w:hAnsi="Times New Roman"/>
    </w:rPr>
  </w:style>
  <w:style w:type="paragraph" w:customStyle="1" w:styleId="11pt">
    <w:name w:val="Стиль Название объекта + 11 pt"/>
    <w:basedOn w:val="af8"/>
    <w:rsid w:val="005E10D7"/>
    <w:pPr>
      <w:keepNext/>
      <w:widowControl/>
      <w:spacing w:before="120"/>
      <w:ind w:left="0"/>
    </w:pPr>
    <w:rPr>
      <w:rFonts w:ascii="Times New Roman" w:hAnsi="Times New Roman"/>
      <w:bCs/>
      <w:szCs w:val="22"/>
    </w:rPr>
  </w:style>
  <w:style w:type="character" w:customStyle="1" w:styleId="11pt0">
    <w:name w:val="Стиль Название объекта + 11 pt Знак"/>
    <w:rsid w:val="005E10D7"/>
    <w:rPr>
      <w:bCs/>
      <w:i w:val="0"/>
      <w:noProof w:val="0"/>
      <w:sz w:val="22"/>
      <w:lang w:val="ru-RU" w:eastAsia="ru-RU" w:bidi="ar-SA"/>
    </w:rPr>
  </w:style>
  <w:style w:type="paragraph" w:customStyle="1" w:styleId="afffffffffffffffffffffffffff3">
    <w:name w:val="Стиль Название объекта + по центру"/>
    <w:basedOn w:val="af8"/>
    <w:autoRedefine/>
    <w:rsid w:val="005E10D7"/>
    <w:pPr>
      <w:keepNext/>
      <w:adjustRightInd w:val="0"/>
      <w:spacing w:before="60" w:after="60"/>
      <w:ind w:left="0"/>
      <w:jc w:val="left"/>
      <w:textAlignment w:val="baseline"/>
    </w:pPr>
    <w:rPr>
      <w:rFonts w:ascii="Times New Roman" w:hAnsi="Times New Roman"/>
      <w:b w:val="0"/>
      <w:i/>
      <w:iCs/>
      <w:szCs w:val="22"/>
    </w:rPr>
  </w:style>
  <w:style w:type="character" w:customStyle="1" w:styleId="index1">
    <w:name w:val="index1"/>
    <w:basedOn w:val="af0"/>
    <w:rsid w:val="005E10D7"/>
    <w:rPr>
      <w:rFonts w:ascii="Verdana" w:hAnsi="Verdana" w:hint="default"/>
      <w:sz w:val="16"/>
      <w:szCs w:val="16"/>
    </w:rPr>
  </w:style>
  <w:style w:type="character" w:customStyle="1" w:styleId="rubr1">
    <w:name w:val="rubr1"/>
    <w:basedOn w:val="af0"/>
    <w:rsid w:val="005E10D7"/>
    <w:rPr>
      <w:rFonts w:ascii="Times New Roman" w:hAnsi="Times New Roman" w:cs="Times New Roman" w:hint="default"/>
      <w:b/>
      <w:bCs/>
      <w:sz w:val="20"/>
      <w:szCs w:val="20"/>
    </w:rPr>
  </w:style>
  <w:style w:type="paragraph" w:customStyle="1" w:styleId="fr4">
    <w:name w:val="fr4"/>
    <w:basedOn w:val="af"/>
    <w:rsid w:val="005E10D7"/>
    <w:pPr>
      <w:widowControl/>
      <w:spacing w:before="100" w:beforeAutospacing="1" w:after="100" w:afterAutospacing="1"/>
      <w:jc w:val="left"/>
    </w:pPr>
    <w:rPr>
      <w:rFonts w:ascii="Arial Unicode MS" w:eastAsia="Arial Unicode MS" w:hAnsi="Arial Unicode MS" w:cs="Arial Unicode MS"/>
      <w:sz w:val="24"/>
      <w:szCs w:val="24"/>
    </w:rPr>
  </w:style>
  <w:style w:type="character" w:customStyle="1" w:styleId="afffffffffffffffffffffffffff4">
    <w:name w:val="Определение"/>
    <w:rsid w:val="005E10D7"/>
    <w:rPr>
      <w:i/>
    </w:rPr>
  </w:style>
  <w:style w:type="paragraph" w:customStyle="1" w:styleId="H1">
    <w:name w:val="H1"/>
    <w:basedOn w:val="af"/>
    <w:next w:val="af"/>
    <w:rsid w:val="005E10D7"/>
    <w:pPr>
      <w:keepNext/>
      <w:widowControl/>
      <w:spacing w:before="100" w:after="100"/>
      <w:jc w:val="left"/>
      <w:outlineLvl w:val="1"/>
    </w:pPr>
    <w:rPr>
      <w:rFonts w:ascii="Times New Roman" w:hAnsi="Times New Roman"/>
      <w:b/>
      <w:snapToGrid w:val="0"/>
      <w:kern w:val="36"/>
      <w:sz w:val="48"/>
      <w:szCs w:val="24"/>
    </w:rPr>
  </w:style>
  <w:style w:type="paragraph" w:customStyle="1" w:styleId="H2">
    <w:name w:val="H2"/>
    <w:basedOn w:val="af"/>
    <w:next w:val="af"/>
    <w:rsid w:val="005E10D7"/>
    <w:pPr>
      <w:keepNext/>
      <w:widowControl/>
      <w:spacing w:before="100" w:after="100"/>
      <w:jc w:val="left"/>
      <w:outlineLvl w:val="2"/>
    </w:pPr>
    <w:rPr>
      <w:rFonts w:ascii="Times New Roman" w:hAnsi="Times New Roman"/>
      <w:b/>
      <w:snapToGrid w:val="0"/>
      <w:sz w:val="36"/>
      <w:szCs w:val="24"/>
    </w:rPr>
  </w:style>
  <w:style w:type="paragraph" w:customStyle="1" w:styleId="afffffffffffffffffffffffffff5">
    <w:name w:val="Адреса"/>
    <w:basedOn w:val="af"/>
    <w:next w:val="af"/>
    <w:rsid w:val="005E10D7"/>
    <w:pPr>
      <w:widowControl/>
      <w:jc w:val="left"/>
    </w:pPr>
    <w:rPr>
      <w:rFonts w:ascii="Times New Roman" w:hAnsi="Times New Roman"/>
      <w:i/>
      <w:snapToGrid w:val="0"/>
      <w:sz w:val="24"/>
      <w:szCs w:val="24"/>
    </w:rPr>
  </w:style>
  <w:style w:type="character" w:customStyle="1" w:styleId="afffffffffffffffffffffffffff6">
    <w:name w:val="Узел"/>
    <w:rsid w:val="005E10D7"/>
    <w:rPr>
      <w:i/>
    </w:rPr>
  </w:style>
  <w:style w:type="character" w:customStyle="1" w:styleId="afffffffffffffffffffffffffff7">
    <w:name w:val="Код"/>
    <w:rsid w:val="005E10D7"/>
    <w:rPr>
      <w:rFonts w:ascii="Courier New" w:hAnsi="Courier New"/>
      <w:sz w:val="20"/>
    </w:rPr>
  </w:style>
  <w:style w:type="character" w:customStyle="1" w:styleId="afffffffffffffffffffffffffff8">
    <w:name w:val="Клавиатура"/>
    <w:rsid w:val="005E10D7"/>
    <w:rPr>
      <w:rFonts w:ascii="Courier New" w:hAnsi="Courier New"/>
      <w:b/>
      <w:sz w:val="20"/>
    </w:rPr>
  </w:style>
  <w:style w:type="paragraph" w:customStyle="1" w:styleId="afffffffffffffffffffffffffff9">
    <w:name w:val="Готовый"/>
    <w:basedOn w:val="af"/>
    <w:rsid w:val="005E10D7"/>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jc w:val="left"/>
    </w:pPr>
    <w:rPr>
      <w:rFonts w:ascii="Courier New" w:hAnsi="Courier New"/>
      <w:snapToGrid w:val="0"/>
      <w:szCs w:val="24"/>
    </w:rPr>
  </w:style>
  <w:style w:type="character" w:customStyle="1" w:styleId="afffffffffffffffffffffffffffa">
    <w:name w:val="Образец"/>
    <w:rsid w:val="005E10D7"/>
    <w:rPr>
      <w:rFonts w:ascii="Courier New" w:hAnsi="Courier New"/>
    </w:rPr>
  </w:style>
  <w:style w:type="character" w:customStyle="1" w:styleId="afffffffffffffffffffffffffffb">
    <w:name w:val="Печатная машинка"/>
    <w:rsid w:val="005E10D7"/>
    <w:rPr>
      <w:rFonts w:ascii="Courier New" w:hAnsi="Courier New"/>
      <w:sz w:val="20"/>
    </w:rPr>
  </w:style>
  <w:style w:type="character" w:customStyle="1" w:styleId="afffffffffffffffffffffffffffc">
    <w:name w:val="Переменная"/>
    <w:rsid w:val="005E10D7"/>
    <w:rPr>
      <w:i/>
    </w:rPr>
  </w:style>
  <w:style w:type="character" w:customStyle="1" w:styleId="HTML6">
    <w:name w:val="Разметка HTML"/>
    <w:rsid w:val="005E10D7"/>
    <w:rPr>
      <w:vanish/>
      <w:color w:val="FF0000"/>
    </w:rPr>
  </w:style>
  <w:style w:type="character" w:customStyle="1" w:styleId="marked1">
    <w:name w:val="marked1"/>
    <w:basedOn w:val="af0"/>
    <w:rsid w:val="005E10D7"/>
    <w:rPr>
      <w:shd w:val="clear" w:color="auto" w:fill="FFCC66"/>
    </w:rPr>
  </w:style>
  <w:style w:type="paragraph" w:styleId="afffffffffffffffffffffffffffd">
    <w:name w:val="Salutation"/>
    <w:basedOn w:val="af"/>
    <w:link w:val="afffffffffffffffffffffffffffe"/>
    <w:locked/>
    <w:rsid w:val="005E10D7"/>
    <w:pPr>
      <w:jc w:val="left"/>
    </w:pPr>
    <w:rPr>
      <w:rFonts w:ascii="Times New Roman" w:hAnsi="Times New Roman"/>
    </w:rPr>
  </w:style>
  <w:style w:type="character" w:customStyle="1" w:styleId="afffffffffffffffffffffffffffe">
    <w:name w:val="Приветствие Знак"/>
    <w:basedOn w:val="af0"/>
    <w:link w:val="afffffffffffffffffffffffffffd"/>
    <w:rsid w:val="005E10D7"/>
    <w:rPr>
      <w:sz w:val="22"/>
      <w:szCs w:val="22"/>
    </w:rPr>
  </w:style>
  <w:style w:type="paragraph" w:customStyle="1" w:styleId="affffffffffffffffffffffffffff">
    <w:name w:val="График"/>
    <w:basedOn w:val="af"/>
    <w:rsid w:val="005E10D7"/>
    <w:pPr>
      <w:widowControl/>
      <w:spacing w:before="360" w:after="360"/>
      <w:jc w:val="center"/>
    </w:pPr>
    <w:rPr>
      <w:rFonts w:ascii="Arial" w:hAnsi="Arial"/>
    </w:rPr>
  </w:style>
  <w:style w:type="paragraph" w:customStyle="1" w:styleId="2140">
    <w:name w:val="Основной текст 214"/>
    <w:basedOn w:val="af"/>
    <w:rsid w:val="005E10D7"/>
    <w:pPr>
      <w:widowControl/>
    </w:pPr>
    <w:rPr>
      <w:rFonts w:ascii="Arial" w:hAnsi="Arial"/>
      <w:sz w:val="24"/>
    </w:rPr>
  </w:style>
  <w:style w:type="paragraph" w:customStyle="1" w:styleId="TimesNewRoman11pt0">
    <w:name w:val="Стиль Текст + Times New Roman 11 pt по ширине"/>
    <w:basedOn w:val="affffff1"/>
    <w:rsid w:val="005E10D7"/>
    <w:pPr>
      <w:widowControl/>
      <w:autoSpaceDE w:val="0"/>
      <w:autoSpaceDN w:val="0"/>
      <w:jc w:val="both"/>
    </w:pPr>
    <w:rPr>
      <w:rFonts w:ascii="Times New Roman" w:hAnsi="Times New Roman"/>
      <w:sz w:val="22"/>
      <w:szCs w:val="22"/>
    </w:rPr>
  </w:style>
  <w:style w:type="paragraph" w:customStyle="1" w:styleId="affffffffffffffffffffffffffff0">
    <w:name w:val="Отчет текст Знак Знак Знак"/>
    <w:basedOn w:val="af"/>
    <w:link w:val="affffffffffffffffffffffffffff1"/>
    <w:rsid w:val="005E10D7"/>
    <w:pPr>
      <w:widowControl/>
      <w:ind w:firstLine="567"/>
    </w:pPr>
    <w:rPr>
      <w:rFonts w:ascii="Times New Roman" w:hAnsi="Times New Roman"/>
      <w:sz w:val="24"/>
      <w:szCs w:val="24"/>
    </w:rPr>
  </w:style>
  <w:style w:type="character" w:customStyle="1" w:styleId="affffffffffffffffffffffffffff1">
    <w:name w:val="Отчет текст Знак Знак Знак Знак"/>
    <w:basedOn w:val="af0"/>
    <w:link w:val="affffffffffffffffffffffffffff0"/>
    <w:rsid w:val="005E10D7"/>
    <w:rPr>
      <w:sz w:val="24"/>
      <w:szCs w:val="24"/>
    </w:rPr>
  </w:style>
  <w:style w:type="character" w:customStyle="1" w:styleId="affffffffffffffffffffffffffff2">
    <w:name w:val="Отчет текст Знак Знак Знак Знак Знак"/>
    <w:basedOn w:val="af0"/>
    <w:rsid w:val="005E10D7"/>
    <w:rPr>
      <w:sz w:val="24"/>
      <w:szCs w:val="24"/>
      <w:lang w:val="ru-RU" w:eastAsia="ru-RU" w:bidi="ar-SA"/>
    </w:rPr>
  </w:style>
  <w:style w:type="paragraph" w:customStyle="1" w:styleId="affffffffffffffffffffffffffff3">
    <w:name w:val="Отчет текст термин Знак"/>
    <w:basedOn w:val="affffffffffffffffffffffffffff0"/>
    <w:next w:val="affffffffffffffffffffffffffff0"/>
    <w:link w:val="affffffffffffffffffffffffffff4"/>
    <w:rsid w:val="005E10D7"/>
    <w:pPr>
      <w:spacing w:before="120" w:after="120"/>
      <w:ind w:left="1134" w:right="1134" w:firstLine="0"/>
    </w:pPr>
    <w:rPr>
      <w:rFonts w:ascii="Arial" w:hAnsi="Arial"/>
    </w:rPr>
  </w:style>
  <w:style w:type="character" w:customStyle="1" w:styleId="affffffffffffffffffffffffffff4">
    <w:name w:val="Отчет текст термин Знак Знак"/>
    <w:basedOn w:val="affffffffffffffffffffffffffff1"/>
    <w:link w:val="affffffffffffffffffffffffffff3"/>
    <w:rsid w:val="005E10D7"/>
    <w:rPr>
      <w:rFonts w:ascii="Arial" w:hAnsi="Arial"/>
      <w:sz w:val="24"/>
      <w:szCs w:val="24"/>
    </w:rPr>
  </w:style>
  <w:style w:type="paragraph" w:customStyle="1" w:styleId="affffffffffffffffffffffffffff5">
    <w:name w:val="Отчет текст Знак Знак Знак Знак Знак Знак Знак Знак Знак"/>
    <w:basedOn w:val="af"/>
    <w:link w:val="affffffffffffffffffffffffffff6"/>
    <w:rsid w:val="005E10D7"/>
    <w:pPr>
      <w:widowControl/>
      <w:ind w:firstLine="567"/>
    </w:pPr>
    <w:rPr>
      <w:rFonts w:ascii="Times New Roman" w:hAnsi="Times New Roman"/>
      <w:sz w:val="24"/>
      <w:szCs w:val="24"/>
    </w:rPr>
  </w:style>
  <w:style w:type="character" w:customStyle="1" w:styleId="affffffffffffffffffffffffffff6">
    <w:name w:val="Отчет текст Знак Знак Знак Знак Знак Знак Знак Знак Знак Знак"/>
    <w:basedOn w:val="af0"/>
    <w:link w:val="affffffffffffffffffffffffffff5"/>
    <w:rsid w:val="005E10D7"/>
    <w:rPr>
      <w:sz w:val="24"/>
      <w:szCs w:val="24"/>
    </w:rPr>
  </w:style>
  <w:style w:type="paragraph" w:customStyle="1" w:styleId="1ffffffff0">
    <w:name w:val="Отчет заголовок1 табл"/>
    <w:basedOn w:val="af"/>
    <w:rsid w:val="005E10D7"/>
    <w:pPr>
      <w:widowControl/>
      <w:spacing w:before="60" w:after="60"/>
      <w:jc w:val="left"/>
    </w:pPr>
    <w:rPr>
      <w:rFonts w:ascii="Times New Roman" w:hAnsi="Times New Roman"/>
      <w:b/>
      <w:sz w:val="24"/>
      <w:szCs w:val="24"/>
    </w:rPr>
  </w:style>
  <w:style w:type="paragraph" w:customStyle="1" w:styleId="affffffffffffffffffffffffffff7">
    <w:name w:val="Отчет маркированный"/>
    <w:basedOn w:val="affffffffffffffffffffffffffff5"/>
    <w:rsid w:val="005E10D7"/>
    <w:pPr>
      <w:spacing w:before="40"/>
      <w:ind w:right="397" w:firstLine="0"/>
    </w:pPr>
  </w:style>
  <w:style w:type="paragraph" w:customStyle="1" w:styleId="affffffffffffffffffffffffffff8">
    <w:name w:val="Отчет название"/>
    <w:basedOn w:val="afff7"/>
    <w:rsid w:val="005E10D7"/>
    <w:pPr>
      <w:keepNext/>
      <w:pageBreakBefore/>
      <w:spacing w:before="0" w:after="300"/>
      <w:outlineLvl w:val="0"/>
    </w:pPr>
    <w:rPr>
      <w:rFonts w:ascii="Arial" w:hAnsi="Arial" w:cs="Arial"/>
      <w:kern w:val="28"/>
      <w:sz w:val="32"/>
      <w:szCs w:val="32"/>
    </w:rPr>
  </w:style>
  <w:style w:type="paragraph" w:customStyle="1" w:styleId="1ffffffff1">
    <w:name w:val="Отчет заголовок1"/>
    <w:basedOn w:val="16"/>
    <w:next w:val="affffffffffffffffffffffffffff5"/>
    <w:rsid w:val="005E10D7"/>
    <w:pPr>
      <w:pageBreakBefore/>
      <w:widowControl/>
      <w:numPr>
        <w:numId w:val="0"/>
      </w:numPr>
      <w:spacing w:before="0" w:after="240"/>
      <w:ind w:left="567" w:hanging="567"/>
      <w:jc w:val="center"/>
    </w:pPr>
    <w:rPr>
      <w:rFonts w:cs="Times New Roman"/>
      <w:bCs w:val="0"/>
      <w:kern w:val="0"/>
      <w:szCs w:val="28"/>
    </w:rPr>
  </w:style>
  <w:style w:type="paragraph" w:customStyle="1" w:styleId="2fffff">
    <w:name w:val="Отчет заголовок2"/>
    <w:basedOn w:val="24"/>
    <w:next w:val="affffffffffffffffffffffffffff5"/>
    <w:rsid w:val="005E10D7"/>
    <w:pPr>
      <w:widowControl/>
      <w:numPr>
        <w:ilvl w:val="0"/>
        <w:numId w:val="0"/>
      </w:numPr>
      <w:tabs>
        <w:tab w:val="clear" w:pos="1418"/>
        <w:tab w:val="num" w:pos="0"/>
        <w:tab w:val="num" w:pos="360"/>
      </w:tabs>
      <w:spacing w:before="360" w:after="120"/>
      <w:ind w:left="357"/>
      <w:jc w:val="left"/>
    </w:pPr>
    <w:rPr>
      <w:rFonts w:ascii="Arial" w:hAnsi="Arial"/>
      <w:bCs w:val="0"/>
      <w:iCs w:val="0"/>
      <w:caps w:val="0"/>
      <w:sz w:val="24"/>
      <w:szCs w:val="24"/>
    </w:rPr>
  </w:style>
  <w:style w:type="paragraph" w:customStyle="1" w:styleId="4ff3">
    <w:name w:val="Отчет заголовок4"/>
    <w:basedOn w:val="44"/>
    <w:next w:val="affffffffffffffffffffffffffff5"/>
    <w:rsid w:val="005E10D7"/>
    <w:pPr>
      <w:keepLines/>
      <w:widowControl/>
      <w:spacing w:before="60" w:after="0"/>
      <w:ind w:left="3062" w:hanging="794"/>
      <w:jc w:val="left"/>
    </w:pPr>
    <w:rPr>
      <w:rFonts w:ascii="Arial" w:hAnsi="Arial"/>
      <w:bCs w:val="0"/>
      <w:i/>
      <w:sz w:val="22"/>
      <w:szCs w:val="22"/>
    </w:rPr>
  </w:style>
  <w:style w:type="paragraph" w:customStyle="1" w:styleId="affffffffffffffffffffffffffff9">
    <w:name w:val="Отчет текст Знак Знак Знак Знак Знак Знак Знак Знак"/>
    <w:basedOn w:val="af"/>
    <w:rsid w:val="005E10D7"/>
    <w:pPr>
      <w:widowControl/>
      <w:ind w:firstLine="567"/>
    </w:pPr>
    <w:rPr>
      <w:rFonts w:ascii="Times New Roman" w:hAnsi="Times New Roman"/>
      <w:sz w:val="24"/>
      <w:szCs w:val="24"/>
    </w:rPr>
  </w:style>
  <w:style w:type="paragraph" w:customStyle="1" w:styleId="affffffffffffffffffffffffffffa">
    <w:name w:val="Отчет текст термин Знак Знак Знак Знак Знак Знак"/>
    <w:basedOn w:val="affffffffffffffffffffffffffff5"/>
    <w:next w:val="affffffffffffffffffffffffffff5"/>
    <w:link w:val="affffffffffffffffffffffffffffb"/>
    <w:rsid w:val="005E10D7"/>
    <w:pPr>
      <w:spacing w:before="120" w:after="120"/>
      <w:ind w:left="1134" w:right="1134" w:firstLine="0"/>
    </w:pPr>
    <w:rPr>
      <w:rFonts w:ascii="Arial" w:hAnsi="Arial"/>
    </w:rPr>
  </w:style>
  <w:style w:type="character" w:customStyle="1" w:styleId="affffffffffffffffffffffffffffb">
    <w:name w:val="Отчет текст термин Знак Знак Знак Знак Знак Знак Знак"/>
    <w:basedOn w:val="affffffffffffffffffffffffffff6"/>
    <w:link w:val="affffffffffffffffffffffffffffa"/>
    <w:rsid w:val="005E10D7"/>
    <w:rPr>
      <w:rFonts w:ascii="Arial" w:hAnsi="Arial"/>
      <w:sz w:val="24"/>
      <w:szCs w:val="24"/>
    </w:rPr>
  </w:style>
  <w:style w:type="character" w:customStyle="1" w:styleId="hari">
    <w:name w:val="hari"/>
    <w:basedOn w:val="af0"/>
    <w:rsid w:val="005E10D7"/>
    <w:rPr>
      <w:rFonts w:ascii="Verdana" w:hAnsi="Verdana" w:hint="default"/>
      <w:b/>
      <w:bCs/>
      <w:strike w:val="0"/>
      <w:dstrike w:val="0"/>
      <w:color w:val="8A8A8A"/>
      <w:u w:val="none"/>
      <w:effect w:val="none"/>
    </w:rPr>
  </w:style>
  <w:style w:type="character" w:customStyle="1" w:styleId="phone1">
    <w:name w:val="phone1"/>
    <w:basedOn w:val="af0"/>
    <w:rsid w:val="005E10D7"/>
    <w:rPr>
      <w:rFonts w:ascii="Verdana" w:hAnsi="Verdana" w:hint="default"/>
      <w:b/>
      <w:bCs/>
      <w:color w:val="0E374F"/>
      <w:sz w:val="17"/>
      <w:szCs w:val="17"/>
    </w:rPr>
  </w:style>
  <w:style w:type="paragraph" w:customStyle="1" w:styleId="head">
    <w:name w:val="head"/>
    <w:basedOn w:val="af"/>
    <w:rsid w:val="005E10D7"/>
    <w:pPr>
      <w:widowControl/>
      <w:spacing w:before="100" w:beforeAutospacing="1" w:after="100" w:afterAutospacing="1"/>
      <w:jc w:val="center"/>
    </w:pPr>
    <w:rPr>
      <w:rFonts w:ascii="Arial" w:hAnsi="Arial" w:cs="Arial"/>
      <w:b/>
      <w:bCs/>
      <w:color w:val="2B3162"/>
      <w:sz w:val="27"/>
      <w:szCs w:val="27"/>
    </w:rPr>
  </w:style>
  <w:style w:type="character" w:customStyle="1" w:styleId="abouttext">
    <w:name w:val="about_text"/>
    <w:basedOn w:val="af0"/>
    <w:rsid w:val="005E10D7"/>
  </w:style>
  <w:style w:type="paragraph" w:customStyle="1" w:styleId="11f6">
    <w:name w:val="1.1."/>
    <w:basedOn w:val="af"/>
    <w:rsid w:val="005E10D7"/>
    <w:pPr>
      <w:widowControl/>
      <w:tabs>
        <w:tab w:val="left" w:pos="396"/>
      </w:tabs>
      <w:overflowPunct w:val="0"/>
      <w:autoSpaceDE w:val="0"/>
      <w:autoSpaceDN w:val="0"/>
      <w:adjustRightInd w:val="0"/>
      <w:ind w:left="396" w:hanging="396"/>
      <w:textAlignment w:val="baseline"/>
    </w:pPr>
    <w:rPr>
      <w:rFonts w:ascii="NewtonC" w:hAnsi="NewtonC"/>
      <w:noProof/>
      <w:color w:val="000000"/>
    </w:rPr>
  </w:style>
  <w:style w:type="paragraph" w:customStyle="1" w:styleId="1114">
    <w:name w:val="1.1.1."/>
    <w:basedOn w:val="af"/>
    <w:rsid w:val="005E10D7"/>
    <w:pPr>
      <w:widowControl/>
      <w:tabs>
        <w:tab w:val="left" w:pos="907"/>
      </w:tabs>
      <w:overflowPunct w:val="0"/>
      <w:autoSpaceDE w:val="0"/>
      <w:autoSpaceDN w:val="0"/>
      <w:adjustRightInd w:val="0"/>
      <w:ind w:left="907" w:hanging="511"/>
      <w:textAlignment w:val="baseline"/>
    </w:pPr>
    <w:rPr>
      <w:rFonts w:ascii="NewtonC" w:hAnsi="NewtonC"/>
      <w:noProof/>
      <w:color w:val="000000"/>
    </w:rPr>
  </w:style>
  <w:style w:type="paragraph" w:customStyle="1" w:styleId="Style7">
    <w:name w:val="Style7"/>
    <w:basedOn w:val="af"/>
    <w:rsid w:val="005E10D7"/>
    <w:pPr>
      <w:autoSpaceDE w:val="0"/>
      <w:autoSpaceDN w:val="0"/>
      <w:adjustRightInd w:val="0"/>
      <w:spacing w:line="347" w:lineRule="exact"/>
      <w:ind w:firstLine="158"/>
    </w:pPr>
    <w:rPr>
      <w:rFonts w:ascii="Times New Roman" w:hAnsi="Times New Roman"/>
      <w:sz w:val="24"/>
      <w:szCs w:val="24"/>
    </w:rPr>
  </w:style>
  <w:style w:type="character" w:customStyle="1" w:styleId="FontStyle20">
    <w:name w:val="Font Style20"/>
    <w:basedOn w:val="af0"/>
    <w:rsid w:val="005E10D7"/>
    <w:rPr>
      <w:rFonts w:ascii="Times New Roman" w:hAnsi="Times New Roman" w:cs="Times New Roman"/>
      <w:b/>
      <w:bCs/>
      <w:sz w:val="18"/>
      <w:szCs w:val="18"/>
    </w:rPr>
  </w:style>
  <w:style w:type="character" w:customStyle="1" w:styleId="FontStyle23">
    <w:name w:val="Font Style23"/>
    <w:basedOn w:val="af0"/>
    <w:rsid w:val="005E10D7"/>
    <w:rPr>
      <w:rFonts w:ascii="Arial" w:hAnsi="Arial" w:cs="Arial"/>
      <w:b/>
      <w:bCs/>
      <w:sz w:val="26"/>
      <w:szCs w:val="26"/>
    </w:rPr>
  </w:style>
  <w:style w:type="paragraph" w:customStyle="1" w:styleId="Style9">
    <w:name w:val="Style9"/>
    <w:basedOn w:val="af"/>
    <w:rsid w:val="005E10D7"/>
    <w:pPr>
      <w:autoSpaceDE w:val="0"/>
      <w:autoSpaceDN w:val="0"/>
      <w:adjustRightInd w:val="0"/>
      <w:spacing w:line="336" w:lineRule="exact"/>
    </w:pPr>
    <w:rPr>
      <w:rFonts w:ascii="Times New Roman" w:hAnsi="Times New Roman"/>
      <w:sz w:val="24"/>
      <w:szCs w:val="24"/>
    </w:rPr>
  </w:style>
  <w:style w:type="character" w:customStyle="1" w:styleId="FontStyle25">
    <w:name w:val="Font Style25"/>
    <w:basedOn w:val="af0"/>
    <w:rsid w:val="005E10D7"/>
    <w:rPr>
      <w:rFonts w:ascii="Times New Roman" w:hAnsi="Times New Roman" w:cs="Times New Roman"/>
      <w:b/>
      <w:bCs/>
      <w:i/>
      <w:iCs/>
      <w:sz w:val="22"/>
      <w:szCs w:val="22"/>
    </w:rPr>
  </w:style>
  <w:style w:type="paragraph" w:customStyle="1" w:styleId="Style8">
    <w:name w:val="Style8"/>
    <w:basedOn w:val="af"/>
    <w:rsid w:val="005E10D7"/>
    <w:pPr>
      <w:autoSpaceDE w:val="0"/>
      <w:autoSpaceDN w:val="0"/>
      <w:adjustRightInd w:val="0"/>
      <w:spacing w:line="230" w:lineRule="exact"/>
    </w:pPr>
    <w:rPr>
      <w:rFonts w:ascii="Times New Roman" w:hAnsi="Times New Roman"/>
      <w:sz w:val="24"/>
      <w:szCs w:val="24"/>
    </w:rPr>
  </w:style>
  <w:style w:type="character" w:customStyle="1" w:styleId="FontStyle26">
    <w:name w:val="Font Style26"/>
    <w:basedOn w:val="af0"/>
    <w:rsid w:val="005E10D7"/>
    <w:rPr>
      <w:rFonts w:ascii="Arial" w:hAnsi="Arial" w:cs="Arial"/>
      <w:smallCaps/>
      <w:sz w:val="14"/>
      <w:szCs w:val="14"/>
    </w:rPr>
  </w:style>
  <w:style w:type="paragraph" w:customStyle="1" w:styleId="Style5">
    <w:name w:val="Style5"/>
    <w:basedOn w:val="af"/>
    <w:rsid w:val="005E10D7"/>
    <w:pPr>
      <w:autoSpaceDE w:val="0"/>
      <w:autoSpaceDN w:val="0"/>
      <w:adjustRightInd w:val="0"/>
      <w:spacing w:line="265" w:lineRule="exact"/>
      <w:jc w:val="left"/>
    </w:pPr>
    <w:rPr>
      <w:rFonts w:ascii="Times New Roman" w:hAnsi="Times New Roman"/>
      <w:sz w:val="24"/>
      <w:szCs w:val="24"/>
    </w:rPr>
  </w:style>
  <w:style w:type="character" w:customStyle="1" w:styleId="FontStyle13">
    <w:name w:val="Font Style13"/>
    <w:basedOn w:val="af0"/>
    <w:rsid w:val="005E10D7"/>
    <w:rPr>
      <w:rFonts w:ascii="Times New Roman" w:hAnsi="Times New Roman" w:cs="Times New Roman"/>
      <w:sz w:val="22"/>
      <w:szCs w:val="22"/>
    </w:rPr>
  </w:style>
  <w:style w:type="paragraph" w:customStyle="1" w:styleId="uv">
    <w:name w:val="uv"/>
    <w:basedOn w:val="af"/>
    <w:rsid w:val="005E10D7"/>
    <w:pPr>
      <w:widowControl/>
      <w:ind w:firstLine="300"/>
    </w:pPr>
    <w:rPr>
      <w:rFonts w:ascii="Times New Roman" w:hAnsi="Times New Roman"/>
      <w:color w:val="000000"/>
      <w:sz w:val="24"/>
      <w:szCs w:val="24"/>
    </w:rPr>
  </w:style>
  <w:style w:type="paragraph" w:customStyle="1" w:styleId="111110">
    <w:name w:val="Знак Знак1 Знак Знак Знак Знак1 Знак Знак Знак Знак Знак Знак1 Знак Знак Знак Знак Знак Знак Знак Знак Знак1 Знак Знак Знак Знак Знак Знак1"/>
    <w:basedOn w:val="af"/>
    <w:rsid w:val="005E10D7"/>
    <w:pPr>
      <w:widowControl/>
      <w:spacing w:after="160" w:line="240" w:lineRule="exact"/>
      <w:jc w:val="left"/>
    </w:pPr>
    <w:rPr>
      <w:lang w:val="en-US" w:eastAsia="en-US"/>
    </w:rPr>
  </w:style>
  <w:style w:type="paragraph" w:customStyle="1" w:styleId="affffffffffffffffffffffffffffc">
    <w:name w:val="Знак Знак Знак Знак Знак Знак Знак Знак Знак Знак Знак Знак Знак Знак Знак Знак Знак Знак Знак"/>
    <w:basedOn w:val="af"/>
    <w:rsid w:val="005E10D7"/>
    <w:pPr>
      <w:widowControl/>
      <w:spacing w:after="160" w:line="240" w:lineRule="exact"/>
      <w:jc w:val="left"/>
    </w:pPr>
    <w:rPr>
      <w:rFonts w:ascii="Verdana" w:hAnsi="Verdana"/>
      <w:sz w:val="20"/>
      <w:szCs w:val="20"/>
      <w:lang w:val="en-US" w:eastAsia="en-US"/>
    </w:rPr>
  </w:style>
  <w:style w:type="paragraph" w:customStyle="1" w:styleId="affffffffffffffffffffffffffffd">
    <w:name w:val="Знак Знак Знак Знак Знак Знак Знак Знак Знак Знак Знак Знак Знак"/>
    <w:basedOn w:val="af"/>
    <w:rsid w:val="005E10D7"/>
    <w:pPr>
      <w:widowControl/>
      <w:spacing w:after="160" w:line="240" w:lineRule="exact"/>
      <w:jc w:val="left"/>
    </w:pPr>
    <w:rPr>
      <w:rFonts w:ascii="Verdana" w:hAnsi="Verdana"/>
      <w:sz w:val="20"/>
      <w:szCs w:val="20"/>
      <w:lang w:val="en-US" w:eastAsia="en-US"/>
    </w:rPr>
  </w:style>
  <w:style w:type="paragraph" w:customStyle="1" w:styleId="Heading">
    <w:name w:val="Heading"/>
    <w:rsid w:val="005E10D7"/>
    <w:pPr>
      <w:autoSpaceDE w:val="0"/>
      <w:autoSpaceDN w:val="0"/>
      <w:adjustRightInd w:val="0"/>
    </w:pPr>
    <w:rPr>
      <w:rFonts w:ascii="Arial" w:hAnsi="Arial" w:cs="Arial"/>
      <w:b/>
      <w:bCs/>
      <w:sz w:val="22"/>
      <w:szCs w:val="22"/>
    </w:rPr>
  </w:style>
  <w:style w:type="paragraph" w:customStyle="1" w:styleId="affffffffffffffffffffffffffffe">
    <w:name w:val="курсив в таблице"/>
    <w:basedOn w:val="af"/>
    <w:rsid w:val="005E10D7"/>
    <w:pPr>
      <w:jc w:val="center"/>
    </w:pPr>
    <w:rPr>
      <w:rFonts w:ascii="Arial" w:hAnsi="Arial"/>
      <w:i/>
      <w:sz w:val="12"/>
      <w:szCs w:val="20"/>
    </w:rPr>
  </w:style>
  <w:style w:type="character" w:customStyle="1" w:styleId="FontStyle11">
    <w:name w:val="Font Style11"/>
    <w:basedOn w:val="af0"/>
    <w:rsid w:val="005E10D7"/>
    <w:rPr>
      <w:rFonts w:ascii="Times New Roman" w:hAnsi="Times New Roman" w:cs="Times New Roman"/>
      <w:sz w:val="20"/>
      <w:szCs w:val="20"/>
    </w:rPr>
  </w:style>
  <w:style w:type="character" w:customStyle="1" w:styleId="FontStyle12">
    <w:name w:val="Font Style12"/>
    <w:basedOn w:val="af0"/>
    <w:rsid w:val="005E10D7"/>
    <w:rPr>
      <w:rFonts w:ascii="Times New Roman" w:hAnsi="Times New Roman" w:cs="Times New Roman"/>
      <w:b/>
      <w:bCs/>
      <w:spacing w:val="20"/>
      <w:sz w:val="18"/>
      <w:szCs w:val="18"/>
    </w:rPr>
  </w:style>
  <w:style w:type="paragraph" w:customStyle="1" w:styleId="Style3">
    <w:name w:val="Style3"/>
    <w:basedOn w:val="af"/>
    <w:rsid w:val="005E10D7"/>
    <w:pPr>
      <w:autoSpaceDE w:val="0"/>
      <w:autoSpaceDN w:val="0"/>
      <w:adjustRightInd w:val="0"/>
      <w:spacing w:line="242" w:lineRule="exact"/>
      <w:ind w:firstLine="336"/>
    </w:pPr>
    <w:rPr>
      <w:rFonts w:ascii="Times New Roman" w:hAnsi="Times New Roman"/>
      <w:sz w:val="24"/>
      <w:szCs w:val="24"/>
    </w:rPr>
  </w:style>
  <w:style w:type="paragraph" w:customStyle="1" w:styleId="Style6">
    <w:name w:val="Style6"/>
    <w:basedOn w:val="af"/>
    <w:rsid w:val="005E10D7"/>
    <w:pPr>
      <w:autoSpaceDE w:val="0"/>
      <w:autoSpaceDN w:val="0"/>
      <w:adjustRightInd w:val="0"/>
      <w:spacing w:line="250" w:lineRule="exact"/>
      <w:ind w:firstLine="595"/>
      <w:jc w:val="left"/>
    </w:pPr>
    <w:rPr>
      <w:rFonts w:ascii="Times New Roman" w:hAnsi="Times New Roman"/>
      <w:sz w:val="24"/>
      <w:szCs w:val="24"/>
    </w:rPr>
  </w:style>
  <w:style w:type="character" w:customStyle="1" w:styleId="fullpost1">
    <w:name w:val="fullpost1"/>
    <w:basedOn w:val="af0"/>
    <w:rsid w:val="005E10D7"/>
    <w:rPr>
      <w:vanish w:val="0"/>
      <w:webHidden w:val="0"/>
      <w:specVanish w:val="0"/>
    </w:rPr>
  </w:style>
  <w:style w:type="paragraph" w:customStyle="1" w:styleId="111116">
    <w:name w:val="Знак Знак1 Знак Знак Знак Знак1 Знак Знак Знак Знак Знак Знак1 Знак Знак Знак Знак Знак Знак Знак Знак Знак1 Знак Знак Знак Знак Знак Знак16"/>
    <w:basedOn w:val="af"/>
    <w:rsid w:val="005E10D7"/>
    <w:pPr>
      <w:widowControl/>
      <w:spacing w:after="160" w:line="240" w:lineRule="exact"/>
      <w:jc w:val="left"/>
    </w:pPr>
    <w:rPr>
      <w:sz w:val="20"/>
      <w:szCs w:val="20"/>
      <w:lang w:val="en-US" w:eastAsia="en-US"/>
    </w:rPr>
  </w:style>
  <w:style w:type="paragraph" w:customStyle="1" w:styleId="161">
    <w:name w:val="Знак16"/>
    <w:basedOn w:val="af"/>
    <w:rsid w:val="005E10D7"/>
    <w:pPr>
      <w:widowControl/>
      <w:spacing w:after="160" w:line="240" w:lineRule="exact"/>
      <w:jc w:val="left"/>
    </w:pPr>
    <w:rPr>
      <w:rFonts w:ascii="Verdana" w:hAnsi="Verdana"/>
      <w:sz w:val="20"/>
      <w:szCs w:val="20"/>
      <w:lang w:val="en-US" w:eastAsia="en-US"/>
    </w:rPr>
  </w:style>
  <w:style w:type="paragraph" w:customStyle="1" w:styleId="111115">
    <w:name w:val="Знак Знак1 Знак Знак Знак Знак1 Знак Знак Знак Знак Знак Знак1 Знак Знак Знак Знак Знак Знак Знак Знак Знак1 Знак Знак Знак Знак Знак Знак15"/>
    <w:basedOn w:val="af"/>
    <w:rsid w:val="005E10D7"/>
    <w:pPr>
      <w:widowControl/>
      <w:spacing w:after="160" w:line="240" w:lineRule="exact"/>
      <w:jc w:val="left"/>
    </w:pPr>
    <w:rPr>
      <w:sz w:val="20"/>
      <w:szCs w:val="20"/>
      <w:lang w:val="en-US" w:eastAsia="en-US"/>
    </w:rPr>
  </w:style>
  <w:style w:type="paragraph" w:customStyle="1" w:styleId="2112">
    <w:name w:val="Основной текст 211"/>
    <w:basedOn w:val="af"/>
    <w:rsid w:val="005E10D7"/>
    <w:pPr>
      <w:widowControl/>
    </w:pPr>
    <w:rPr>
      <w:rFonts w:ascii="Arial" w:hAnsi="Arial"/>
      <w:sz w:val="24"/>
      <w:szCs w:val="20"/>
    </w:rPr>
  </w:style>
  <w:style w:type="paragraph" w:customStyle="1" w:styleId="335">
    <w:name w:val="Основной текст с отступом 33"/>
    <w:basedOn w:val="af"/>
    <w:rsid w:val="005E10D7"/>
    <w:pPr>
      <w:overflowPunct w:val="0"/>
      <w:autoSpaceDE w:val="0"/>
      <w:autoSpaceDN w:val="0"/>
      <w:adjustRightInd w:val="0"/>
      <w:spacing w:before="80" w:line="280" w:lineRule="exact"/>
      <w:ind w:right="-390" w:firstLine="993"/>
      <w:textAlignment w:val="baseline"/>
    </w:pPr>
    <w:rPr>
      <w:rFonts w:ascii="Times New Roman" w:hAnsi="Times New Roman"/>
    </w:rPr>
  </w:style>
  <w:style w:type="paragraph" w:customStyle="1" w:styleId="154">
    <w:name w:val="Знак15"/>
    <w:basedOn w:val="af"/>
    <w:rsid w:val="005E10D7"/>
    <w:pPr>
      <w:widowControl/>
      <w:spacing w:after="160" w:line="240" w:lineRule="exact"/>
      <w:jc w:val="left"/>
    </w:pPr>
    <w:rPr>
      <w:rFonts w:ascii="Verdana" w:hAnsi="Verdana"/>
      <w:lang w:val="en-US" w:eastAsia="en-US"/>
    </w:rPr>
  </w:style>
  <w:style w:type="paragraph" w:customStyle="1" w:styleId="2fffff0">
    <w:name w:val="Знак Знак Знак Знак Знак Знак Знак Знак Знак Знак Знак Знак Знак Знак Знак Знак Знак Знак Знак2"/>
    <w:basedOn w:val="af"/>
    <w:rsid w:val="005E10D7"/>
    <w:pPr>
      <w:widowControl/>
      <w:spacing w:after="160" w:line="240" w:lineRule="exact"/>
      <w:jc w:val="left"/>
    </w:pPr>
    <w:rPr>
      <w:rFonts w:ascii="Verdana" w:hAnsi="Verdana"/>
      <w:sz w:val="20"/>
      <w:szCs w:val="20"/>
      <w:lang w:val="en-US" w:eastAsia="en-US"/>
    </w:rPr>
  </w:style>
  <w:style w:type="paragraph" w:customStyle="1" w:styleId="2121">
    <w:name w:val="Основной текст 212"/>
    <w:basedOn w:val="af"/>
    <w:rsid w:val="005E10D7"/>
    <w:pPr>
      <w:widowControl/>
    </w:pPr>
    <w:rPr>
      <w:rFonts w:ascii="Arial" w:hAnsi="Arial"/>
      <w:sz w:val="24"/>
    </w:rPr>
  </w:style>
  <w:style w:type="paragraph" w:customStyle="1" w:styleId="1111110">
    <w:name w:val="Знак Знак1 Знак Знак Знак Знак1 Знак Знак Знак Знак Знак Знак1 Знак Знак Знак Знак Знак Знак Знак Знак Знак1 Знак Знак Знак Знак Знак Знак11"/>
    <w:basedOn w:val="af"/>
    <w:rsid w:val="005E10D7"/>
    <w:pPr>
      <w:widowControl/>
      <w:spacing w:after="160" w:line="240" w:lineRule="exact"/>
      <w:jc w:val="left"/>
    </w:pPr>
    <w:rPr>
      <w:sz w:val="20"/>
      <w:szCs w:val="20"/>
      <w:lang w:val="en-US" w:eastAsia="en-US"/>
    </w:rPr>
  </w:style>
  <w:style w:type="paragraph" w:customStyle="1" w:styleId="11f7">
    <w:name w:val="Знак11"/>
    <w:basedOn w:val="af"/>
    <w:rsid w:val="005E10D7"/>
    <w:pPr>
      <w:widowControl/>
      <w:spacing w:after="160" w:line="240" w:lineRule="exact"/>
      <w:jc w:val="left"/>
    </w:pPr>
    <w:rPr>
      <w:rFonts w:ascii="Verdana" w:hAnsi="Verdana"/>
      <w:sz w:val="20"/>
      <w:szCs w:val="20"/>
      <w:lang w:val="en-US" w:eastAsia="en-US"/>
    </w:rPr>
  </w:style>
  <w:style w:type="paragraph" w:customStyle="1" w:styleId="msonormalcxspmiddle">
    <w:name w:val="msonormalcxspmiddle"/>
    <w:basedOn w:val="af"/>
    <w:rsid w:val="005E10D7"/>
    <w:pPr>
      <w:widowControl/>
      <w:spacing w:before="100" w:beforeAutospacing="1" w:after="100" w:afterAutospacing="1"/>
      <w:jc w:val="left"/>
    </w:pPr>
    <w:rPr>
      <w:rFonts w:ascii="Times New Roman" w:hAnsi="Times New Roman"/>
      <w:sz w:val="24"/>
      <w:szCs w:val="24"/>
    </w:rPr>
  </w:style>
  <w:style w:type="paragraph" w:customStyle="1" w:styleId="145">
    <w:name w:val="14"/>
    <w:basedOn w:val="af"/>
    <w:rsid w:val="005E10D7"/>
    <w:pPr>
      <w:widowControl/>
      <w:spacing w:before="100" w:beforeAutospacing="1" w:after="100" w:afterAutospacing="1"/>
      <w:jc w:val="left"/>
    </w:pPr>
    <w:rPr>
      <w:rFonts w:ascii="Times New Roman" w:hAnsi="Times New Roman"/>
      <w:sz w:val="24"/>
      <w:szCs w:val="24"/>
    </w:rPr>
  </w:style>
  <w:style w:type="paragraph" w:customStyle="1" w:styleId="afffffffffffffffffffffffffffff">
    <w:name w:val="Обычный.Нормальный"/>
    <w:rsid w:val="005E10D7"/>
  </w:style>
  <w:style w:type="character" w:customStyle="1" w:styleId="1ffffffff2">
    <w:name w:val="Заголовок 1 Знак Знак Знак"/>
    <w:rsid w:val="005E10D7"/>
    <w:rPr>
      <w:b/>
      <w:sz w:val="28"/>
      <w:szCs w:val="28"/>
    </w:rPr>
  </w:style>
  <w:style w:type="paragraph" w:customStyle="1" w:styleId="2131">
    <w:name w:val="Основной текст 213"/>
    <w:basedOn w:val="af"/>
    <w:rsid w:val="005E10D7"/>
    <w:pPr>
      <w:widowControl/>
    </w:pPr>
    <w:rPr>
      <w:rFonts w:ascii="Arial" w:hAnsi="Arial"/>
      <w:sz w:val="24"/>
    </w:rPr>
  </w:style>
  <w:style w:type="paragraph" w:customStyle="1" w:styleId="111113">
    <w:name w:val="Знак Знак1 Знак Знак Знак Знак1 Знак Знак Знак Знак Знак Знак1 Знак Знак Знак Знак Знак Знак Знак Знак Знак1 Знак Знак Знак Знак Знак Знак13"/>
    <w:basedOn w:val="af"/>
    <w:rsid w:val="005E10D7"/>
    <w:pPr>
      <w:widowControl/>
      <w:spacing w:after="160" w:line="240" w:lineRule="exact"/>
      <w:jc w:val="left"/>
    </w:pPr>
    <w:rPr>
      <w:sz w:val="20"/>
      <w:szCs w:val="20"/>
      <w:lang w:val="en-US" w:eastAsia="en-US"/>
    </w:rPr>
  </w:style>
  <w:style w:type="paragraph" w:customStyle="1" w:styleId="146">
    <w:name w:val="Знак14"/>
    <w:basedOn w:val="af"/>
    <w:rsid w:val="005E10D7"/>
    <w:pPr>
      <w:widowControl/>
      <w:spacing w:after="160" w:line="240" w:lineRule="exact"/>
      <w:jc w:val="left"/>
    </w:pPr>
    <w:rPr>
      <w:rFonts w:ascii="Verdana" w:hAnsi="Verdana"/>
      <w:sz w:val="20"/>
      <w:szCs w:val="20"/>
      <w:lang w:val="en-US" w:eastAsia="en-US"/>
    </w:rPr>
  </w:style>
  <w:style w:type="paragraph" w:customStyle="1" w:styleId="111112">
    <w:name w:val="Знак Знак1 Знак Знак Знак Знак1 Знак Знак Знак Знак Знак Знак1 Знак Знак Знак Знак Знак Знак Знак Знак Знак1 Знак Знак Знак Знак Знак Знак12"/>
    <w:basedOn w:val="af"/>
    <w:rsid w:val="005E10D7"/>
    <w:pPr>
      <w:widowControl/>
      <w:spacing w:after="160" w:line="240" w:lineRule="exact"/>
      <w:jc w:val="left"/>
    </w:pPr>
    <w:rPr>
      <w:sz w:val="20"/>
      <w:szCs w:val="20"/>
      <w:lang w:val="en-US" w:eastAsia="en-US"/>
    </w:rPr>
  </w:style>
  <w:style w:type="paragraph" w:customStyle="1" w:styleId="13a">
    <w:name w:val="Знак13"/>
    <w:basedOn w:val="af"/>
    <w:rsid w:val="005E10D7"/>
    <w:pPr>
      <w:widowControl/>
      <w:spacing w:after="160" w:line="240" w:lineRule="exact"/>
      <w:jc w:val="left"/>
    </w:pPr>
    <w:rPr>
      <w:rFonts w:ascii="Verdana" w:hAnsi="Verdana"/>
      <w:lang w:val="en-US" w:eastAsia="en-US"/>
    </w:rPr>
  </w:style>
  <w:style w:type="paragraph" w:customStyle="1" w:styleId="1ffffffff3">
    <w:name w:val="Знак Знак Знак Знак Знак Знак Знак Знак Знак Знак Знак Знак Знак Знак Знак Знак Знак Знак Знак1"/>
    <w:basedOn w:val="af"/>
    <w:rsid w:val="005E10D7"/>
    <w:pPr>
      <w:widowControl/>
      <w:spacing w:after="160" w:line="240" w:lineRule="exact"/>
      <w:jc w:val="left"/>
    </w:pPr>
    <w:rPr>
      <w:rFonts w:ascii="Verdana" w:hAnsi="Verdana"/>
      <w:sz w:val="20"/>
      <w:szCs w:val="20"/>
      <w:lang w:val="en-US" w:eastAsia="en-US"/>
    </w:rPr>
  </w:style>
  <w:style w:type="character" w:customStyle="1" w:styleId="3fff2">
    <w:name w:val="Знак Знак3"/>
    <w:basedOn w:val="af0"/>
    <w:rsid w:val="005E10D7"/>
    <w:rPr>
      <w:lang w:val="ru-RU" w:eastAsia="ru-RU" w:bidi="ar-SA"/>
    </w:rPr>
  </w:style>
  <w:style w:type="character" w:customStyle="1" w:styleId="violet">
    <w:name w:val="violet"/>
    <w:basedOn w:val="af0"/>
    <w:rsid w:val="005E10D7"/>
  </w:style>
  <w:style w:type="character" w:customStyle="1" w:styleId="violet1">
    <w:name w:val="violet1"/>
    <w:basedOn w:val="af0"/>
    <w:rsid w:val="005E10D7"/>
    <w:rPr>
      <w:color w:val="340E70"/>
    </w:rPr>
  </w:style>
  <w:style w:type="character" w:customStyle="1" w:styleId="titlegray">
    <w:name w:val="title_gray"/>
    <w:basedOn w:val="af0"/>
    <w:rsid w:val="005E10D7"/>
  </w:style>
  <w:style w:type="paragraph" w:customStyle="1" w:styleId="default0">
    <w:name w:val="default"/>
    <w:basedOn w:val="af"/>
    <w:rsid w:val="005E10D7"/>
    <w:pPr>
      <w:widowControl/>
      <w:spacing w:before="100" w:beforeAutospacing="1" w:after="100" w:afterAutospacing="1"/>
      <w:jc w:val="left"/>
    </w:pPr>
    <w:rPr>
      <w:rFonts w:ascii="Times New Roman" w:hAnsi="Times New Roman"/>
      <w:sz w:val="24"/>
      <w:szCs w:val="24"/>
    </w:rPr>
  </w:style>
  <w:style w:type="paragraph" w:customStyle="1" w:styleId="western">
    <w:name w:val="western"/>
    <w:basedOn w:val="af"/>
    <w:rsid w:val="005E10D7"/>
    <w:pPr>
      <w:widowControl/>
      <w:spacing w:before="100" w:beforeAutospacing="1" w:after="100" w:afterAutospacing="1"/>
      <w:jc w:val="left"/>
    </w:pPr>
    <w:rPr>
      <w:rFonts w:ascii="Times New Roman" w:hAnsi="Times New Roman"/>
      <w:sz w:val="24"/>
      <w:szCs w:val="24"/>
    </w:rPr>
  </w:style>
  <w:style w:type="character" w:customStyle="1" w:styleId="hits">
    <w:name w:val="hits"/>
    <w:basedOn w:val="af0"/>
    <w:rsid w:val="005E10D7"/>
  </w:style>
  <w:style w:type="paragraph" w:customStyle="1" w:styleId="12f0">
    <w:name w:val="Знак12"/>
    <w:basedOn w:val="af"/>
    <w:rsid w:val="005E10D7"/>
    <w:pPr>
      <w:widowControl/>
      <w:spacing w:after="160" w:line="240" w:lineRule="exact"/>
      <w:jc w:val="left"/>
    </w:pPr>
    <w:rPr>
      <w:rFonts w:ascii="Verdana" w:hAnsi="Verdana"/>
      <w:sz w:val="20"/>
      <w:szCs w:val="20"/>
      <w:lang w:val="en-US" w:eastAsia="en-US"/>
    </w:rPr>
  </w:style>
  <w:style w:type="table" w:styleId="-30">
    <w:name w:val="Table Web 3"/>
    <w:basedOn w:val="af1"/>
    <w:locked/>
    <w:rsid w:val="005E10D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fffffffffffffffffffffffff0">
    <w:name w:val="Стиль таблицы"/>
    <w:basedOn w:val="af"/>
    <w:rsid w:val="005E10D7"/>
    <w:pPr>
      <w:widowControl/>
      <w:jc w:val="center"/>
    </w:pPr>
    <w:rPr>
      <w:rFonts w:ascii="Arial Narrow" w:hAnsi="Arial Narrow"/>
      <w:b/>
      <w:bCs/>
      <w:sz w:val="24"/>
      <w:szCs w:val="24"/>
      <w:lang w:eastAsia="en-US"/>
    </w:rPr>
  </w:style>
  <w:style w:type="paragraph" w:customStyle="1" w:styleId="12f1">
    <w:name w:val="Заголовок 12"/>
    <w:rsid w:val="005E10D7"/>
    <w:pPr>
      <w:widowControl w:val="0"/>
      <w:autoSpaceDE w:val="0"/>
      <w:autoSpaceDN w:val="0"/>
      <w:spacing w:before="360" w:after="40"/>
      <w:jc w:val="center"/>
    </w:pPr>
    <w:rPr>
      <w:b/>
      <w:bCs/>
      <w:sz w:val="28"/>
      <w:szCs w:val="28"/>
    </w:rPr>
  </w:style>
  <w:style w:type="paragraph" w:customStyle="1" w:styleId="342">
    <w:name w:val="Основной текст с отступом 34"/>
    <w:basedOn w:val="af"/>
    <w:rsid w:val="005E10D7"/>
    <w:pPr>
      <w:overflowPunct w:val="0"/>
      <w:autoSpaceDE w:val="0"/>
      <w:autoSpaceDN w:val="0"/>
      <w:adjustRightInd w:val="0"/>
      <w:spacing w:before="80" w:line="280" w:lineRule="exact"/>
      <w:ind w:right="-390" w:firstLine="993"/>
      <w:textAlignment w:val="baseline"/>
    </w:pPr>
    <w:rPr>
      <w:rFonts w:ascii="Times New Roman" w:hAnsi="Times New Roman"/>
    </w:rPr>
  </w:style>
  <w:style w:type="paragraph" w:customStyle="1" w:styleId="5f7">
    <w:name w:val="Обычный (веб)5"/>
    <w:basedOn w:val="af"/>
    <w:rsid w:val="005E10D7"/>
    <w:pPr>
      <w:widowControl/>
      <w:overflowPunct w:val="0"/>
      <w:autoSpaceDE w:val="0"/>
      <w:autoSpaceDN w:val="0"/>
      <w:adjustRightInd w:val="0"/>
      <w:spacing w:before="100" w:after="100"/>
      <w:jc w:val="left"/>
      <w:textAlignment w:val="baseline"/>
    </w:pPr>
    <w:rPr>
      <w:rFonts w:ascii="Times New Roman" w:hAnsi="Times New Roman"/>
      <w:sz w:val="24"/>
    </w:rPr>
  </w:style>
  <w:style w:type="paragraph" w:customStyle="1" w:styleId="5f8">
    <w:name w:val="Обычный5"/>
    <w:rsid w:val="005E10D7"/>
    <w:pPr>
      <w:widowControl w:val="0"/>
      <w:ind w:firstLine="320"/>
    </w:pPr>
    <w:rPr>
      <w:snapToGrid w:val="0"/>
    </w:rPr>
  </w:style>
  <w:style w:type="paragraph" w:customStyle="1" w:styleId="242">
    <w:name w:val="Основной текст с отступом 24"/>
    <w:basedOn w:val="af"/>
    <w:rsid w:val="005E10D7"/>
    <w:pPr>
      <w:widowControl/>
      <w:ind w:left="360"/>
    </w:pPr>
    <w:rPr>
      <w:rFonts w:ascii="Arial" w:hAnsi="Arial"/>
    </w:rPr>
  </w:style>
  <w:style w:type="paragraph" w:customStyle="1" w:styleId="4ff4">
    <w:name w:val="Основной текст с отступом4"/>
    <w:basedOn w:val="Default"/>
    <w:next w:val="Default"/>
    <w:rsid w:val="005E10D7"/>
    <w:rPr>
      <w:rFonts w:ascii="Arial" w:hAnsi="Arial"/>
      <w:color w:val="auto"/>
      <w:lang w:eastAsia="ru-RU"/>
    </w:rPr>
  </w:style>
  <w:style w:type="paragraph" w:customStyle="1" w:styleId="351">
    <w:name w:val="Основной текст с отступом 35"/>
    <w:basedOn w:val="af"/>
    <w:rsid w:val="005E10D7"/>
    <w:pPr>
      <w:overflowPunct w:val="0"/>
      <w:autoSpaceDE w:val="0"/>
      <w:autoSpaceDN w:val="0"/>
      <w:adjustRightInd w:val="0"/>
      <w:spacing w:before="80" w:line="280" w:lineRule="exact"/>
      <w:ind w:right="-390" w:firstLine="993"/>
      <w:textAlignment w:val="baseline"/>
    </w:pPr>
    <w:rPr>
      <w:rFonts w:ascii="Times New Roman" w:hAnsi="Times New Roman"/>
      <w:szCs w:val="24"/>
    </w:rPr>
  </w:style>
  <w:style w:type="paragraph" w:customStyle="1" w:styleId="6b">
    <w:name w:val="Обычный (веб)6"/>
    <w:basedOn w:val="af"/>
    <w:rsid w:val="005E10D7"/>
    <w:pPr>
      <w:widowControl/>
      <w:overflowPunct w:val="0"/>
      <w:autoSpaceDE w:val="0"/>
      <w:autoSpaceDN w:val="0"/>
      <w:adjustRightInd w:val="0"/>
      <w:spacing w:before="100" w:after="100"/>
      <w:jc w:val="left"/>
      <w:textAlignment w:val="baseline"/>
    </w:pPr>
    <w:rPr>
      <w:rFonts w:ascii="Times New Roman" w:hAnsi="Times New Roman"/>
      <w:sz w:val="24"/>
      <w:szCs w:val="24"/>
    </w:rPr>
  </w:style>
  <w:style w:type="paragraph" w:customStyle="1" w:styleId="6c">
    <w:name w:val="Обычный6"/>
    <w:rsid w:val="005E10D7"/>
    <w:pPr>
      <w:widowControl w:val="0"/>
      <w:ind w:firstLine="320"/>
    </w:pPr>
    <w:rPr>
      <w:snapToGrid w:val="0"/>
    </w:rPr>
  </w:style>
  <w:style w:type="paragraph" w:customStyle="1" w:styleId="250">
    <w:name w:val="Основной текст 25"/>
    <w:basedOn w:val="af"/>
    <w:rsid w:val="005E10D7"/>
    <w:pPr>
      <w:widowControl/>
      <w:overflowPunct w:val="0"/>
      <w:autoSpaceDE w:val="0"/>
      <w:autoSpaceDN w:val="0"/>
      <w:adjustRightInd w:val="0"/>
      <w:ind w:firstLine="709"/>
      <w:jc w:val="left"/>
      <w:textAlignment w:val="baseline"/>
    </w:pPr>
    <w:rPr>
      <w:rFonts w:ascii="Times New Roman" w:hAnsi="Times New Roman"/>
      <w:sz w:val="24"/>
      <w:szCs w:val="24"/>
    </w:rPr>
  </w:style>
  <w:style w:type="paragraph" w:customStyle="1" w:styleId="251">
    <w:name w:val="Основной текст с отступом 25"/>
    <w:basedOn w:val="af"/>
    <w:rsid w:val="005E10D7"/>
    <w:pPr>
      <w:widowControl/>
      <w:ind w:left="360"/>
    </w:pPr>
    <w:rPr>
      <w:rFonts w:ascii="Arial" w:hAnsi="Arial"/>
      <w:szCs w:val="24"/>
    </w:rPr>
  </w:style>
  <w:style w:type="paragraph" w:customStyle="1" w:styleId="13b">
    <w:name w:val="Заголовок 13"/>
    <w:rsid w:val="005E10D7"/>
    <w:pPr>
      <w:widowControl w:val="0"/>
      <w:autoSpaceDE w:val="0"/>
      <w:autoSpaceDN w:val="0"/>
      <w:spacing w:before="360" w:after="40"/>
      <w:jc w:val="center"/>
    </w:pPr>
    <w:rPr>
      <w:b/>
      <w:bCs/>
      <w:sz w:val="28"/>
      <w:szCs w:val="28"/>
    </w:rPr>
  </w:style>
  <w:style w:type="paragraph" w:customStyle="1" w:styleId="236">
    <w:name w:val="Заголовок 23"/>
    <w:rsid w:val="005E10D7"/>
    <w:pPr>
      <w:widowControl w:val="0"/>
      <w:autoSpaceDE w:val="0"/>
      <w:autoSpaceDN w:val="0"/>
      <w:spacing w:before="360" w:after="40"/>
    </w:pPr>
    <w:rPr>
      <w:b/>
      <w:bCs/>
      <w:sz w:val="24"/>
      <w:szCs w:val="24"/>
    </w:rPr>
  </w:style>
  <w:style w:type="paragraph" w:customStyle="1" w:styleId="5f9">
    <w:name w:val="Основной текст с отступом5"/>
    <w:basedOn w:val="Default"/>
    <w:next w:val="Default"/>
    <w:rsid w:val="005E10D7"/>
    <w:rPr>
      <w:rFonts w:ascii="Arial" w:hAnsi="Arial"/>
      <w:color w:val="auto"/>
      <w:lang w:eastAsia="ru-RU"/>
    </w:rPr>
  </w:style>
  <w:style w:type="paragraph" w:customStyle="1" w:styleId="361">
    <w:name w:val="Основной текст с отступом 36"/>
    <w:basedOn w:val="af"/>
    <w:rsid w:val="005E10D7"/>
    <w:pPr>
      <w:overflowPunct w:val="0"/>
      <w:autoSpaceDE w:val="0"/>
      <w:autoSpaceDN w:val="0"/>
      <w:adjustRightInd w:val="0"/>
      <w:spacing w:before="80" w:line="280" w:lineRule="exact"/>
      <w:ind w:right="-390" w:firstLine="993"/>
      <w:textAlignment w:val="baseline"/>
    </w:pPr>
    <w:rPr>
      <w:rFonts w:ascii="Times New Roman" w:hAnsi="Times New Roman"/>
      <w:szCs w:val="24"/>
    </w:rPr>
  </w:style>
  <w:style w:type="paragraph" w:customStyle="1" w:styleId="78">
    <w:name w:val="Обычный (веб)7"/>
    <w:basedOn w:val="af"/>
    <w:rsid w:val="005E10D7"/>
    <w:pPr>
      <w:widowControl/>
      <w:overflowPunct w:val="0"/>
      <w:autoSpaceDE w:val="0"/>
      <w:autoSpaceDN w:val="0"/>
      <w:adjustRightInd w:val="0"/>
      <w:spacing w:before="100" w:after="100"/>
      <w:jc w:val="left"/>
      <w:textAlignment w:val="baseline"/>
    </w:pPr>
    <w:rPr>
      <w:rFonts w:ascii="Times New Roman" w:hAnsi="Times New Roman"/>
      <w:sz w:val="24"/>
      <w:szCs w:val="24"/>
    </w:rPr>
  </w:style>
  <w:style w:type="paragraph" w:customStyle="1" w:styleId="79">
    <w:name w:val="Обычный7"/>
    <w:rsid w:val="005E10D7"/>
    <w:pPr>
      <w:widowControl w:val="0"/>
      <w:ind w:firstLine="320"/>
    </w:pPr>
    <w:rPr>
      <w:snapToGrid w:val="0"/>
    </w:rPr>
  </w:style>
  <w:style w:type="paragraph" w:customStyle="1" w:styleId="260">
    <w:name w:val="Основной текст 26"/>
    <w:basedOn w:val="af"/>
    <w:rsid w:val="005E10D7"/>
    <w:pPr>
      <w:widowControl/>
      <w:overflowPunct w:val="0"/>
      <w:autoSpaceDE w:val="0"/>
      <w:autoSpaceDN w:val="0"/>
      <w:adjustRightInd w:val="0"/>
      <w:ind w:firstLine="709"/>
      <w:jc w:val="left"/>
      <w:textAlignment w:val="baseline"/>
    </w:pPr>
    <w:rPr>
      <w:rFonts w:ascii="Times New Roman" w:hAnsi="Times New Roman"/>
      <w:sz w:val="24"/>
      <w:szCs w:val="24"/>
    </w:rPr>
  </w:style>
  <w:style w:type="paragraph" w:customStyle="1" w:styleId="261">
    <w:name w:val="Основной текст с отступом 26"/>
    <w:basedOn w:val="af"/>
    <w:rsid w:val="005E10D7"/>
    <w:pPr>
      <w:widowControl/>
      <w:ind w:left="360"/>
    </w:pPr>
    <w:rPr>
      <w:rFonts w:ascii="Arial" w:hAnsi="Arial"/>
      <w:szCs w:val="24"/>
    </w:rPr>
  </w:style>
  <w:style w:type="paragraph" w:customStyle="1" w:styleId="147">
    <w:name w:val="Заголовок 14"/>
    <w:rsid w:val="005E10D7"/>
    <w:pPr>
      <w:widowControl w:val="0"/>
      <w:autoSpaceDE w:val="0"/>
      <w:autoSpaceDN w:val="0"/>
      <w:spacing w:before="360" w:after="40"/>
      <w:jc w:val="center"/>
    </w:pPr>
    <w:rPr>
      <w:b/>
      <w:bCs/>
      <w:sz w:val="28"/>
      <w:szCs w:val="28"/>
    </w:rPr>
  </w:style>
  <w:style w:type="paragraph" w:customStyle="1" w:styleId="243">
    <w:name w:val="Заголовок 24"/>
    <w:rsid w:val="005E10D7"/>
    <w:pPr>
      <w:widowControl w:val="0"/>
      <w:autoSpaceDE w:val="0"/>
      <w:autoSpaceDN w:val="0"/>
      <w:spacing w:before="360" w:after="40"/>
    </w:pPr>
    <w:rPr>
      <w:b/>
      <w:bCs/>
      <w:sz w:val="24"/>
      <w:szCs w:val="24"/>
    </w:rPr>
  </w:style>
  <w:style w:type="paragraph" w:customStyle="1" w:styleId="6d">
    <w:name w:val="Основной текст с отступом6"/>
    <w:basedOn w:val="Default"/>
    <w:next w:val="Default"/>
    <w:rsid w:val="005E10D7"/>
    <w:rPr>
      <w:rFonts w:ascii="Arial" w:hAnsi="Arial"/>
      <w:color w:val="auto"/>
      <w:lang w:eastAsia="ru-RU"/>
    </w:rPr>
  </w:style>
  <w:style w:type="paragraph" w:customStyle="1" w:styleId="111114">
    <w:name w:val="Знак Знак1 Знак Знак Знак Знак1 Знак Знак Знак Знак Знак Знак1 Знак Знак Знак Знак Знак Знак Знак Знак Знак1 Знак Знак Знак Знак Знак Знак14"/>
    <w:basedOn w:val="af"/>
    <w:rsid w:val="005E10D7"/>
    <w:pPr>
      <w:widowControl/>
      <w:spacing w:after="160" w:line="240" w:lineRule="exact"/>
      <w:jc w:val="left"/>
    </w:pPr>
    <w:rPr>
      <w:sz w:val="20"/>
      <w:szCs w:val="20"/>
      <w:lang w:val="en-US" w:eastAsia="en-US"/>
    </w:rPr>
  </w:style>
  <w:style w:type="numbering" w:customStyle="1" w:styleId="5fa">
    <w:name w:val="Нет списка5"/>
    <w:next w:val="af2"/>
    <w:uiPriority w:val="99"/>
    <w:semiHidden/>
    <w:unhideWhenUsed/>
    <w:rsid w:val="005E10D7"/>
  </w:style>
  <w:style w:type="numbering" w:customStyle="1" w:styleId="1115">
    <w:name w:val="Нет списка111"/>
    <w:next w:val="af2"/>
    <w:semiHidden/>
    <w:rsid w:val="005E10D7"/>
  </w:style>
  <w:style w:type="numbering" w:customStyle="1" w:styleId="31b">
    <w:name w:val="Нет списка31"/>
    <w:next w:val="af2"/>
    <w:semiHidden/>
    <w:rsid w:val="005E10D7"/>
  </w:style>
  <w:style w:type="numbering" w:customStyle="1" w:styleId="416">
    <w:name w:val="Нет списка41"/>
    <w:next w:val="af2"/>
    <w:uiPriority w:val="99"/>
    <w:semiHidden/>
    <w:unhideWhenUsed/>
    <w:rsid w:val="005E10D7"/>
  </w:style>
  <w:style w:type="paragraph" w:customStyle="1" w:styleId="StandardB510">
    <w:name w:val="Standard_B5_10"/>
    <w:basedOn w:val="af"/>
    <w:rsid w:val="005E10D7"/>
    <w:pPr>
      <w:suppressAutoHyphens/>
      <w:spacing w:line="227" w:lineRule="atLeast"/>
      <w:jc w:val="left"/>
    </w:pPr>
    <w:rPr>
      <w:rFonts w:ascii="TheSans B5 Plain" w:hAnsi="TheSans B5 Plain" w:cs="TheSans B5 Plain"/>
      <w:sz w:val="20"/>
      <w:szCs w:val="20"/>
      <w:lang w:val="de-DE" w:eastAsia="ar-SA"/>
    </w:rPr>
  </w:style>
  <w:style w:type="paragraph" w:customStyle="1" w:styleId="afffffffffffffffffffffffffffff1">
    <w:name w:val="Содержимое таблицы"/>
    <w:basedOn w:val="af"/>
    <w:rsid w:val="005E10D7"/>
    <w:pPr>
      <w:suppressLineNumbers/>
      <w:suppressAutoHyphens/>
      <w:autoSpaceDE w:val="0"/>
      <w:jc w:val="left"/>
    </w:pPr>
    <w:rPr>
      <w:rFonts w:ascii="Arial" w:hAnsi="Arial" w:cs="Arial"/>
      <w:sz w:val="20"/>
      <w:szCs w:val="20"/>
      <w:lang w:eastAsia="ar-SA"/>
    </w:rPr>
  </w:style>
  <w:style w:type="table" w:customStyle="1" w:styleId="170">
    <w:name w:val="ДПО таблица 17"/>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610">
    <w:name w:val="ДПО таблица 161"/>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410">
    <w:name w:val="ДПО таблица 141"/>
    <w:basedOn w:val="af1"/>
    <w:next w:val="af1"/>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16">
    <w:name w:val="ДПО таблица 111"/>
    <w:basedOn w:val="af1"/>
    <w:next w:val="1-12"/>
    <w:uiPriority w:val="63"/>
    <w:rsid w:val="005E10D7"/>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 w:type="table" w:customStyle="1" w:styleId="1420">
    <w:name w:val="ДПО таблица 142"/>
    <w:basedOn w:val="af1"/>
    <w:next w:val="1-12"/>
    <w:uiPriority w:val="63"/>
    <w:rsid w:val="005E10D7"/>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character" w:customStyle="1" w:styleId="affffffff">
    <w:name w:val="общий абзац Знак"/>
    <w:basedOn w:val="af0"/>
    <w:link w:val="afffffffe"/>
    <w:rsid w:val="005E10D7"/>
    <w:rPr>
      <w:sz w:val="24"/>
      <w:szCs w:val="24"/>
    </w:rPr>
  </w:style>
  <w:style w:type="table" w:customStyle="1" w:styleId="12f2">
    <w:name w:val="Стиль12"/>
    <w:basedOn w:val="af1"/>
    <w:uiPriority w:val="99"/>
    <w:rsid w:val="005E10D7"/>
    <w:pPr>
      <w:jc w:val="center"/>
    </w:pPr>
    <w:rPr>
      <w:rFonts w:asciiTheme="minorHAnsi" w:hAnsiTheme="minorHAnsi"/>
    </w:rPr>
    <w:tblPr>
      <w:tblStyleRowBandSize w:val="1"/>
      <w:tblInd w:w="0" w:type="dxa"/>
      <w:tblBorders>
        <w:top w:val="single" w:sz="6" w:space="0" w:color="4F81BD" w:themeColor="accent1"/>
        <w:bottom w:val="single" w:sz="6" w:space="0" w:color="4F81BD" w:themeColor="accent1"/>
        <w:insideH w:val="single" w:sz="6" w:space="0" w:color="auto"/>
        <w:insideV w:val="single" w:sz="6" w:space="0" w:color="4F81BD" w:themeColor="accent1"/>
      </w:tblBorders>
      <w:tblCellMar>
        <w:top w:w="0" w:type="dxa"/>
        <w:left w:w="108" w:type="dxa"/>
        <w:bottom w:w="0" w:type="dxa"/>
        <w:right w:w="108" w:type="dxa"/>
      </w:tblCellMar>
    </w:tblPr>
    <w:tcPr>
      <w:vAlign w:val="center"/>
    </w:tcPr>
    <w:tblStylePr w:type="firstRow">
      <w:rPr>
        <w:color w:val="FFFFFF" w:themeColor="background1"/>
      </w:rPr>
      <w:tblPr/>
      <w:tcPr>
        <w:tcBorders>
          <w:top w:val="single" w:sz="4" w:space="0" w:color="FFFFFF" w:themeColor="background1"/>
          <w:left w:val="nil"/>
          <w:bottom w:val="single" w:sz="4" w:space="0" w:color="FFFFFF" w:themeColor="background1"/>
          <w:right w:val="nil"/>
          <w:insideH w:val="nil"/>
          <w:insideV w:val="single" w:sz="4" w:space="0" w:color="FFFFFF" w:themeColor="background1"/>
          <w:tl2br w:val="nil"/>
          <w:tr2bl w:val="nil"/>
        </w:tcBorders>
        <w:shd w:val="clear" w:color="auto" w:fill="365F91" w:themeFill="accent1" w:themeFillShade="BF"/>
      </w:tcPr>
    </w:tblStylePr>
    <w:tblStylePr w:type="firstCol">
      <w:pPr>
        <w:jc w:val="left"/>
      </w:pPr>
    </w:tblStylePr>
    <w:tblStylePr w:type="band1Horz">
      <w:tblPr/>
      <w:tcPr>
        <w:shd w:val="clear" w:color="auto" w:fill="DBE5F1" w:themeFill="accent1" w:themeFillTint="33"/>
      </w:tcPr>
    </w:tblStylePr>
  </w:style>
  <w:style w:type="paragraph" w:customStyle="1" w:styleId="afffffffffffffffffffffffffffff2">
    <w:name w:val="Текст в таблице"/>
    <w:basedOn w:val="af"/>
    <w:rsid w:val="005E10D7"/>
    <w:pPr>
      <w:widowControl/>
      <w:ind w:firstLine="567"/>
    </w:pPr>
    <w:rPr>
      <w:rFonts w:ascii="Times New Roman" w:hAnsi="Times New Roman"/>
      <w:szCs w:val="20"/>
    </w:rPr>
  </w:style>
  <w:style w:type="paragraph" w:customStyle="1" w:styleId="2-">
    <w:name w:val="2. Таблиц-рис"/>
    <w:basedOn w:val="af"/>
    <w:qFormat/>
    <w:rsid w:val="005E10D7"/>
    <w:pPr>
      <w:widowControl/>
      <w:spacing w:before="120" w:after="120"/>
      <w:jc w:val="center"/>
    </w:pPr>
    <w:rPr>
      <w:rFonts w:ascii="Times New Roman" w:hAnsi="Times New Roman"/>
      <w:b/>
      <w:bCs/>
      <w:iCs/>
      <w:sz w:val="24"/>
      <w:szCs w:val="24"/>
    </w:rPr>
  </w:style>
  <w:style w:type="paragraph" w:customStyle="1" w:styleId="wp-caption-text">
    <w:name w:val="wp-caption-text"/>
    <w:basedOn w:val="af"/>
    <w:rsid w:val="005E10D7"/>
    <w:pPr>
      <w:widowControl/>
      <w:spacing w:before="100" w:beforeAutospacing="1" w:after="100" w:afterAutospacing="1"/>
      <w:jc w:val="left"/>
    </w:pPr>
    <w:rPr>
      <w:rFonts w:ascii="Times New Roman" w:hAnsi="Times New Roman"/>
      <w:sz w:val="24"/>
      <w:szCs w:val="24"/>
    </w:rPr>
  </w:style>
  <w:style w:type="paragraph" w:customStyle="1" w:styleId="inblock2">
    <w:name w:val="inblock2"/>
    <w:basedOn w:val="af"/>
    <w:rsid w:val="005E10D7"/>
    <w:pPr>
      <w:widowControl/>
      <w:spacing w:before="100" w:beforeAutospacing="1" w:after="100" w:afterAutospacing="1"/>
      <w:jc w:val="left"/>
    </w:pPr>
    <w:rPr>
      <w:rFonts w:ascii="Times New Roman" w:hAnsi="Times New Roman"/>
      <w:sz w:val="24"/>
      <w:szCs w:val="24"/>
    </w:rPr>
  </w:style>
  <w:style w:type="character" w:customStyle="1" w:styleId="tel">
    <w:name w:val="tel"/>
    <w:basedOn w:val="af0"/>
    <w:rsid w:val="005E10D7"/>
  </w:style>
  <w:style w:type="paragraph" w:customStyle="1" w:styleId="library-snippet-img">
    <w:name w:val="library-snippet-img"/>
    <w:basedOn w:val="af"/>
    <w:rsid w:val="005E10D7"/>
    <w:pPr>
      <w:widowControl/>
      <w:spacing w:before="100" w:beforeAutospacing="1" w:after="100" w:afterAutospacing="1"/>
      <w:jc w:val="left"/>
    </w:pPr>
    <w:rPr>
      <w:rFonts w:ascii="Times New Roman" w:hAnsi="Times New Roman"/>
      <w:sz w:val="24"/>
      <w:szCs w:val="24"/>
    </w:rPr>
  </w:style>
  <w:style w:type="paragraph" w:customStyle="1" w:styleId="text-center">
    <w:name w:val="text-center"/>
    <w:basedOn w:val="af"/>
    <w:rsid w:val="005E10D7"/>
    <w:pPr>
      <w:widowControl/>
      <w:spacing w:before="100" w:beforeAutospacing="1" w:after="100" w:afterAutospacing="1"/>
      <w:jc w:val="left"/>
    </w:pPr>
    <w:rPr>
      <w:rFonts w:ascii="Times New Roman" w:hAnsi="Times New Roman"/>
      <w:sz w:val="24"/>
      <w:szCs w:val="24"/>
    </w:rPr>
  </w:style>
  <w:style w:type="character" w:customStyle="1" w:styleId="imagetext">
    <w:name w:val="imagetext"/>
    <w:basedOn w:val="af0"/>
    <w:rsid w:val="00004250"/>
  </w:style>
  <w:style w:type="table" w:customStyle="1" w:styleId="1-13">
    <w:name w:val="Средняя заливка 1 - Акцент 13"/>
    <w:basedOn w:val="af1"/>
    <w:uiPriority w:val="63"/>
    <w:rsid w:val="00846E2D"/>
    <w:pPr>
      <w:jc w:val="left"/>
    </w:pPr>
    <w:rPr>
      <w:rFonts w:asciiTheme="minorHAnsi" w:eastAsiaTheme="minorHAnsi" w:hAnsiTheme="minorHAnsi" w:cstheme="minorBidi"/>
      <w:sz w:val="22"/>
      <w:szCs w:val="22"/>
      <w:lang w:eastAsia="en-U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fn-descr">
    <w:name w:val="fn-descr"/>
    <w:basedOn w:val="af0"/>
    <w:rsid w:val="00D63496"/>
  </w:style>
  <w:style w:type="table" w:customStyle="1" w:styleId="1-14">
    <w:name w:val="Средняя заливка 1 - Акцент 14"/>
    <w:basedOn w:val="af1"/>
    <w:uiPriority w:val="63"/>
    <w:rsid w:val="00D63496"/>
    <w:pPr>
      <w:jc w:val="left"/>
    </w:pPr>
    <w:rPr>
      <w:rFonts w:ascii="Calibri" w:eastAsia="Calibri" w:hAnsi="Calibr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31">
    <w:name w:val="Светлая сетка - Акцент 13"/>
    <w:basedOn w:val="af1"/>
    <w:uiPriority w:val="62"/>
    <w:rsid w:val="00D63496"/>
    <w:pPr>
      <w:jc w:val="left"/>
    </w:pPr>
    <w:rPr>
      <w:rFonts w:ascii="Calibri" w:hAnsi="Calibri"/>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4ff5">
    <w:name w:val="Светлая заливка4"/>
    <w:basedOn w:val="af1"/>
    <w:uiPriority w:val="60"/>
    <w:rsid w:val="00D63496"/>
    <w:pPr>
      <w:jc w:val="left"/>
    </w:pPr>
    <w:rPr>
      <w:color w:val="000000" w:themeColor="text1" w:themeShade="BF"/>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4ff6">
    <w:name w:val="Светлый список4"/>
    <w:basedOn w:val="af1"/>
    <w:uiPriority w:val="61"/>
    <w:rsid w:val="00D63496"/>
    <w:pPr>
      <w:jc w:val="left"/>
    </w:pPr>
    <w:rPr>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4">
    <w:name w:val="Светлый список - Акцент 14"/>
    <w:basedOn w:val="af1"/>
    <w:uiPriority w:val="61"/>
    <w:rsid w:val="00D63496"/>
    <w:pPr>
      <w:jc w:val="left"/>
    </w:pPr>
    <w:rPr>
      <w:lang w:eastAsia="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40">
    <w:name w:val="Светлая заливка - Акцент 14"/>
    <w:basedOn w:val="af1"/>
    <w:uiPriority w:val="60"/>
    <w:rsid w:val="00D63496"/>
    <w:pPr>
      <w:jc w:val="left"/>
    </w:pPr>
    <w:rPr>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30">
    <w:name w:val="Средний список 1 - Акцент 13"/>
    <w:basedOn w:val="af1"/>
    <w:uiPriority w:val="65"/>
    <w:rsid w:val="00D63496"/>
    <w:pPr>
      <w:jc w:val="left"/>
    </w:pPr>
    <w:rPr>
      <w:rFonts w:ascii="Calibri" w:eastAsia="Calibri" w:hAnsi="Calibri"/>
      <w:color w:val="00000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11">
    <w:name w:val="Таблица-сетка 4 — акцент 11"/>
    <w:basedOn w:val="af1"/>
    <w:uiPriority w:val="49"/>
    <w:rsid w:val="00D63496"/>
    <w:pPr>
      <w:jc w:val="left"/>
    </w:pPr>
    <w:rPr>
      <w:rFonts w:asciiTheme="minorHAnsi" w:eastAsiaTheme="minorHAnsi" w:hAnsiTheme="minorHAnsi"/>
      <w:sz w:val="22"/>
      <w:szCs w:val="22"/>
      <w:lang w:eastAsia="en-US"/>
    </w:rPr>
    <w:tblPr>
      <w:tblStyleRowBandSize w:val="1"/>
      <w:tblStyleColBandSize w:val="1"/>
      <w:tblInd w:w="0"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CellMar>
        <w:top w:w="0" w:type="dxa"/>
        <w:left w:w="108" w:type="dxa"/>
        <w:bottom w:w="0" w:type="dxa"/>
        <w:right w:w="108" w:type="dxa"/>
      </w:tblCellMar>
    </w:tblPr>
    <w:tblStylePr w:type="firstRow">
      <w:rPr>
        <w:rFonts w:cs="Times New Roman"/>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rFonts w:cs="Times New Roman"/>
        <w:b/>
        <w:bCs/>
      </w:rPr>
      <w:tblPr/>
      <w:tcPr>
        <w:tcBorders>
          <w:top w:val="double" w:sz="4" w:space="0" w:color="4F81BD" w:themeColor="accent1"/>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hemeFill="accent1" w:themeFillTint="33"/>
      </w:tcPr>
    </w:tblStylePr>
    <w:tblStylePr w:type="band1Horz">
      <w:rPr>
        <w:rFonts w:cs="Times New Roman"/>
      </w:rPr>
      <w:tblPr/>
      <w:tcPr>
        <w:shd w:val="clear" w:color="auto" w:fill="DBE5F1" w:themeFill="accent1" w:themeFillTint="33"/>
      </w:tcPr>
    </w:tblStylePr>
  </w:style>
  <w:style w:type="table" w:styleId="-40">
    <w:name w:val="Light Grid Accent 4"/>
    <w:basedOn w:val="af1"/>
    <w:uiPriority w:val="62"/>
    <w:rsid w:val="00D63496"/>
    <w:rPr>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60">
    <w:name w:val="Light Grid Accent 6"/>
    <w:basedOn w:val="af1"/>
    <w:uiPriority w:val="62"/>
    <w:rsid w:val="00D63496"/>
    <w:rPr>
      <w:lang w:eastAsia="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MediumShading1Accent11">
    <w:name w:val="Medium Shading 1 Accent 11"/>
    <w:basedOn w:val="af1"/>
    <w:next w:val="af1"/>
    <w:uiPriority w:val="63"/>
    <w:rsid w:val="00D63496"/>
    <w:pPr>
      <w:jc w:val="left"/>
    </w:pPr>
    <w:rPr>
      <w:rFonts w:asciiTheme="minorHAnsi" w:eastAsiaTheme="minorHAnsi" w:hAnsiTheme="minorHAnsi" w:cstheme="minorBidi"/>
      <w:sz w:val="22"/>
      <w:szCs w:val="22"/>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cPr>
      <w:vAlign w:val="center"/>
    </w:tcPr>
    <w:tblStylePr w:type="firstRow">
      <w:pPr>
        <w:spacing w:before="0" w:after="0" w:line="240" w:lineRule="auto"/>
        <w:jc w:val="center"/>
      </w:pPr>
      <w:rPr>
        <w:rFonts w:ascii="Calibri" w:hAnsi="Calibri"/>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line="240" w:lineRule="auto"/>
      </w:pPr>
      <w:rPr>
        <w:rFonts w:ascii="Calibri" w:hAnsi="Calibri"/>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b w:val="0"/>
        <w:bCs/>
      </w:rPr>
    </w:tblStylePr>
    <w:tblStylePr w:type="lastCol">
      <w:rPr>
        <w:b w:val="0"/>
        <w:bCs/>
      </w:rPr>
    </w:tblStylePr>
    <w:tblStylePr w:type="band1Vert">
      <w:rPr>
        <w:rFonts w:ascii="Calibri" w:hAnsi="Calibri"/>
        <w:sz w:val="22"/>
      </w:rPr>
      <w:tblPr/>
      <w:tcPr>
        <w:shd w:val="clear" w:color="auto" w:fill="D3DFEE"/>
      </w:tcPr>
    </w:tblStylePr>
    <w:tblStylePr w:type="band2Vert">
      <w:rPr>
        <w:rFonts w:ascii="Calibri" w:hAnsi="Calibri"/>
        <w:sz w:val="22"/>
      </w:rPr>
    </w:tblStylePr>
    <w:tblStylePr w:type="band1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table" w:customStyle="1" w:styleId="1-15">
    <w:name w:val="Средняя заливка 1 - Акцент 15"/>
    <w:basedOn w:val="af1"/>
    <w:uiPriority w:val="63"/>
    <w:rsid w:val="00C14564"/>
    <w:pPr>
      <w:jc w:val="left"/>
    </w:pPr>
    <w:rPr>
      <w:rFonts w:ascii="Calibri" w:hAnsi="Calibri"/>
      <w:lang w:eastAsia="en-US"/>
    </w:rPr>
    <w:tblPr>
      <w:tblStyleRowBandSize w:val="1"/>
      <w:tblStyleColBandSize w:val="1"/>
      <w:tblInd w:w="0" w:type="dxa"/>
      <w:tblBorders>
        <w:top w:val="single" w:sz="8" w:space="0" w:color="365F91"/>
        <w:bottom w:val="single" w:sz="8" w:space="0" w:color="365F91"/>
        <w:insideH w:val="single" w:sz="8" w:space="0" w:color="365F91"/>
        <w:insideV w:val="single" w:sz="8" w:space="0" w:color="365F91"/>
      </w:tblBorders>
      <w:tblCellMar>
        <w:top w:w="0" w:type="dxa"/>
        <w:left w:w="108" w:type="dxa"/>
        <w:bottom w:w="0" w:type="dxa"/>
        <w:right w:w="108" w:type="dxa"/>
      </w:tblCellMar>
    </w:tblPr>
    <w:tblStylePr w:type="firstRow">
      <w:pPr>
        <w:spacing w:before="0" w:after="0"/>
        <w:jc w:val="center"/>
      </w:pPr>
      <w:rPr>
        <w:rFonts w:ascii="Calibri" w:hAnsi="Calibri" w:cs="Times New Roman"/>
        <w:b/>
        <w:bCs/>
        <w:color w:val="FFFFFF"/>
        <w:sz w:val="22"/>
      </w:rPr>
      <w:tblPr/>
      <w:tcPr>
        <w:tcBorders>
          <w:top w:val="nil"/>
          <w:left w:val="nil"/>
          <w:bottom w:val="nil"/>
          <w:right w:val="nil"/>
          <w:insideH w:val="nil"/>
          <w:insideV w:val="single" w:sz="8" w:space="0" w:color="FFFFFF"/>
          <w:tl2br w:val="nil"/>
          <w:tr2bl w:val="nil"/>
        </w:tcBorders>
        <w:shd w:val="clear" w:color="auto" w:fill="365F91"/>
      </w:tcPr>
    </w:tblStylePr>
    <w:tblStylePr w:type="lastRow">
      <w:pPr>
        <w:spacing w:before="0" w:after="0"/>
      </w:pPr>
      <w:rPr>
        <w:rFonts w:ascii="Calibri" w:hAnsi="Calibri" w:cs="Times New Roman"/>
        <w:b/>
        <w:bCs/>
        <w:sz w:val="22"/>
      </w:rPr>
      <w:tblPr/>
      <w:tcPr>
        <w:tcBorders>
          <w:top w:val="single" w:sz="8" w:space="0" w:color="365F91"/>
          <w:left w:val="nil"/>
          <w:bottom w:val="single" w:sz="8" w:space="0" w:color="365F91"/>
          <w:right w:val="nil"/>
          <w:insideH w:val="nil"/>
          <w:insideV w:val="single" w:sz="8" w:space="0" w:color="365F91"/>
        </w:tcBorders>
      </w:tcPr>
    </w:tblStylePr>
    <w:tblStylePr w:type="firstCol">
      <w:rPr>
        <w:rFonts w:cs="Times New Roman"/>
        <w:b w:val="0"/>
        <w:bCs/>
      </w:rPr>
    </w:tblStylePr>
    <w:tblStylePr w:type="lastCol">
      <w:rPr>
        <w:rFonts w:cs="Times New Roman"/>
        <w:b w:val="0"/>
        <w:bCs/>
      </w:rPr>
    </w:tblStylePr>
    <w:tblStylePr w:type="band1Vert">
      <w:rPr>
        <w:rFonts w:ascii="Calibri" w:hAnsi="Calibri" w:cs="Times New Roman"/>
        <w:sz w:val="22"/>
      </w:rPr>
      <w:tblPr/>
      <w:tcPr>
        <w:shd w:val="clear" w:color="auto" w:fill="D3DFEE"/>
      </w:tcPr>
    </w:tblStylePr>
    <w:tblStylePr w:type="band2Vert">
      <w:rPr>
        <w:rFonts w:ascii="Calibri" w:hAnsi="Calibri" w:cs="Times New Roman"/>
        <w:sz w:val="22"/>
      </w:rPr>
    </w:tblStylePr>
    <w:tblStylePr w:type="band1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shd w:val="clear" w:color="auto" w:fill="D3DFEE"/>
      </w:tcPr>
    </w:tblStylePr>
    <w:tblStylePr w:type="band2Horz">
      <w:rPr>
        <w:rFonts w:ascii="Calibri" w:hAnsi="Calibri" w:cs="Times New Roman"/>
        <w:sz w:val="22"/>
      </w:rPr>
      <w:tblPr/>
      <w:tcPr>
        <w:tcBorders>
          <w:top w:val="single" w:sz="8" w:space="0" w:color="365F91"/>
          <w:left w:val="nil"/>
          <w:bottom w:val="single" w:sz="8" w:space="0" w:color="365F91"/>
          <w:right w:val="nil"/>
          <w:insideH w:val="nil"/>
          <w:insideV w:val="single" w:sz="8" w:space="0" w:color="365F91"/>
          <w:tl2br w:val="nil"/>
          <w:tr2bl w:val="nil"/>
        </w:tcBorders>
      </w:tcPr>
    </w:tblStylePr>
    <w:tblStylePr w:type="neCell">
      <w:rPr>
        <w:rFonts w:ascii="Calibri" w:hAnsi="Calibri" w:cs="Times New Roman"/>
        <w:sz w:val="22"/>
      </w:rPr>
    </w:tblStylePr>
    <w:tblStylePr w:type="nwCell">
      <w:rPr>
        <w:rFonts w:ascii="Calibri" w:hAnsi="Calibri" w:cs="Times New Roman"/>
        <w:sz w:val="22"/>
      </w:rPr>
    </w:tblStylePr>
    <w:tblStylePr w:type="seCell">
      <w:rPr>
        <w:rFonts w:ascii="Calibri" w:hAnsi="Calibri" w:cs="Times New Roman"/>
        <w:sz w:val="22"/>
      </w:rPr>
    </w:tblStylePr>
    <w:tblStylePr w:type="swCell">
      <w:rPr>
        <w:rFonts w:ascii="Calibri" w:hAnsi="Calibri" w:cs="Times New Roman"/>
        <w:sz w:val="22"/>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
    <w:name w:val="Normal"/>
    <w:qFormat/>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numbering" w:customStyle="1" w:styleId="110">
    <w:name w:val="a"/>
    <w:pPr>
      <w:numPr>
        <w:numId w:val="14"/>
      </w:numPr>
    </w:pPr>
  </w:style>
  <w:style w:type="numbering" w:customStyle="1" w:styleId="25">
    <w:name w:val="20"/>
    <w:pPr>
      <w:numPr>
        <w:numId w:val="46"/>
      </w:numPr>
    </w:pPr>
  </w:style>
  <w:style w:type="numbering" w:customStyle="1" w:styleId="Heading3Char">
    <w:name w:val="23"/>
    <w:pPr>
      <w:numPr>
        <w:numId w:val="17"/>
      </w:numPr>
    </w:pPr>
  </w:style>
  <w:style w:type="numbering" w:customStyle="1" w:styleId="45">
    <w:name w:val="13"/>
    <w:pPr>
      <w:numPr>
        <w:numId w:val="11"/>
      </w:numPr>
    </w:pPr>
  </w:style>
  <w:style w:type="numbering" w:customStyle="1" w:styleId="52">
    <w:name w:val="SymbolSymbol008"/>
    <w:pPr>
      <w:numPr>
        <w:numId w:val="42"/>
      </w:numPr>
    </w:pPr>
  </w:style>
  <w:style w:type="numbering" w:customStyle="1" w:styleId="60">
    <w:name w:val="a4"/>
    <w:pPr>
      <w:numPr>
        <w:numId w:val="13"/>
      </w:numPr>
    </w:pPr>
  </w:style>
  <w:style w:type="numbering" w:customStyle="1" w:styleId="70">
    <w:name w:val="41"/>
    <w:pPr>
      <w:numPr>
        <w:numId w:val="43"/>
      </w:numPr>
    </w:pPr>
  </w:style>
  <w:style w:type="numbering" w:customStyle="1" w:styleId="81">
    <w:name w:val="111111"/>
    <w:pPr>
      <w:numPr>
        <w:numId w:val="58"/>
      </w:numPr>
    </w:pPr>
  </w:style>
  <w:style w:type="numbering" w:customStyle="1" w:styleId="90">
    <w:name w:val="141"/>
    <w:pPr>
      <w:numPr>
        <w:numId w:val="24"/>
      </w:numPr>
    </w:pPr>
  </w:style>
  <w:style w:type="numbering" w:customStyle="1" w:styleId="Heading3Char2">
    <w:name w:val="a8"/>
    <w:pPr>
      <w:numPr>
        <w:numId w:val="18"/>
      </w:numPr>
    </w:pPr>
  </w:style>
  <w:style w:type="numbering" w:customStyle="1" w:styleId="af3">
    <w:name w:val="1111114"/>
    <w:pPr>
      <w:numPr>
        <w:numId w:val="22"/>
      </w:numPr>
    </w:pPr>
  </w:style>
  <w:style w:type="numbering" w:customStyle="1" w:styleId="af4">
    <w:name w:val="5"/>
    <w:pPr>
      <w:numPr>
        <w:numId w:val="12"/>
      </w:numPr>
    </w:pPr>
  </w:style>
  <w:style w:type="numbering" w:customStyle="1" w:styleId="310">
    <w:name w:val="ad"/>
    <w:pPr>
      <w:numPr>
        <w:numId w:val="1"/>
      </w:numPr>
    </w:pPr>
  </w:style>
  <w:style w:type="numbering" w:customStyle="1" w:styleId="af5">
    <w:name w:val="1111111"/>
    <w:pPr>
      <w:numPr>
        <w:numId w:val="47"/>
      </w:numPr>
    </w:pPr>
  </w:style>
  <w:style w:type="numbering" w:customStyle="1" w:styleId="af6">
    <w:name w:val="111"/>
    <w:pPr>
      <w:numPr>
        <w:numId w:val="49"/>
      </w:numPr>
    </w:pPr>
  </w:style>
</w:styles>
</file>

<file path=word/webSettings.xml><?xml version="1.0" encoding="utf-8"?>
<w:webSettings xmlns:r="http://schemas.openxmlformats.org/officeDocument/2006/relationships" xmlns:w="http://schemas.openxmlformats.org/wordprocessingml/2006/main">
  <w:divs>
    <w:div w:id="13464">
      <w:bodyDiv w:val="1"/>
      <w:marLeft w:val="0"/>
      <w:marRight w:val="0"/>
      <w:marTop w:val="0"/>
      <w:marBottom w:val="0"/>
      <w:divBdr>
        <w:top w:val="none" w:sz="0" w:space="0" w:color="auto"/>
        <w:left w:val="none" w:sz="0" w:space="0" w:color="auto"/>
        <w:bottom w:val="none" w:sz="0" w:space="0" w:color="auto"/>
        <w:right w:val="none" w:sz="0" w:space="0" w:color="auto"/>
      </w:divBdr>
    </w:div>
    <w:div w:id="7105379">
      <w:bodyDiv w:val="1"/>
      <w:marLeft w:val="0"/>
      <w:marRight w:val="0"/>
      <w:marTop w:val="0"/>
      <w:marBottom w:val="0"/>
      <w:divBdr>
        <w:top w:val="none" w:sz="0" w:space="0" w:color="auto"/>
        <w:left w:val="none" w:sz="0" w:space="0" w:color="auto"/>
        <w:bottom w:val="none" w:sz="0" w:space="0" w:color="auto"/>
        <w:right w:val="none" w:sz="0" w:space="0" w:color="auto"/>
      </w:divBdr>
    </w:div>
    <w:div w:id="9993718">
      <w:bodyDiv w:val="1"/>
      <w:marLeft w:val="0"/>
      <w:marRight w:val="0"/>
      <w:marTop w:val="0"/>
      <w:marBottom w:val="0"/>
      <w:divBdr>
        <w:top w:val="none" w:sz="0" w:space="0" w:color="auto"/>
        <w:left w:val="none" w:sz="0" w:space="0" w:color="auto"/>
        <w:bottom w:val="none" w:sz="0" w:space="0" w:color="auto"/>
        <w:right w:val="none" w:sz="0" w:space="0" w:color="auto"/>
      </w:divBdr>
    </w:div>
    <w:div w:id="16319180">
      <w:bodyDiv w:val="1"/>
      <w:marLeft w:val="0"/>
      <w:marRight w:val="0"/>
      <w:marTop w:val="0"/>
      <w:marBottom w:val="0"/>
      <w:divBdr>
        <w:top w:val="none" w:sz="0" w:space="0" w:color="auto"/>
        <w:left w:val="none" w:sz="0" w:space="0" w:color="auto"/>
        <w:bottom w:val="none" w:sz="0" w:space="0" w:color="auto"/>
        <w:right w:val="none" w:sz="0" w:space="0" w:color="auto"/>
      </w:divBdr>
      <w:divsChild>
        <w:div w:id="726296116">
          <w:marLeft w:val="0"/>
          <w:marRight w:val="0"/>
          <w:marTop w:val="0"/>
          <w:marBottom w:val="0"/>
          <w:divBdr>
            <w:top w:val="none" w:sz="0" w:space="0" w:color="auto"/>
            <w:left w:val="none" w:sz="0" w:space="0" w:color="auto"/>
            <w:bottom w:val="none" w:sz="0" w:space="0" w:color="auto"/>
            <w:right w:val="none" w:sz="0" w:space="0" w:color="auto"/>
          </w:divBdr>
        </w:div>
      </w:divsChild>
    </w:div>
    <w:div w:id="25956125">
      <w:bodyDiv w:val="1"/>
      <w:marLeft w:val="0"/>
      <w:marRight w:val="0"/>
      <w:marTop w:val="0"/>
      <w:marBottom w:val="0"/>
      <w:divBdr>
        <w:top w:val="none" w:sz="0" w:space="0" w:color="auto"/>
        <w:left w:val="none" w:sz="0" w:space="0" w:color="auto"/>
        <w:bottom w:val="none" w:sz="0" w:space="0" w:color="auto"/>
        <w:right w:val="none" w:sz="0" w:space="0" w:color="auto"/>
      </w:divBdr>
    </w:div>
    <w:div w:id="27611523">
      <w:bodyDiv w:val="1"/>
      <w:marLeft w:val="0"/>
      <w:marRight w:val="0"/>
      <w:marTop w:val="0"/>
      <w:marBottom w:val="0"/>
      <w:divBdr>
        <w:top w:val="none" w:sz="0" w:space="0" w:color="auto"/>
        <w:left w:val="none" w:sz="0" w:space="0" w:color="auto"/>
        <w:bottom w:val="none" w:sz="0" w:space="0" w:color="auto"/>
        <w:right w:val="none" w:sz="0" w:space="0" w:color="auto"/>
      </w:divBdr>
    </w:div>
    <w:div w:id="30885879">
      <w:bodyDiv w:val="1"/>
      <w:marLeft w:val="0"/>
      <w:marRight w:val="0"/>
      <w:marTop w:val="0"/>
      <w:marBottom w:val="0"/>
      <w:divBdr>
        <w:top w:val="none" w:sz="0" w:space="0" w:color="auto"/>
        <w:left w:val="none" w:sz="0" w:space="0" w:color="auto"/>
        <w:bottom w:val="none" w:sz="0" w:space="0" w:color="auto"/>
        <w:right w:val="none" w:sz="0" w:space="0" w:color="auto"/>
      </w:divBdr>
    </w:div>
    <w:div w:id="31343597">
      <w:bodyDiv w:val="1"/>
      <w:marLeft w:val="0"/>
      <w:marRight w:val="0"/>
      <w:marTop w:val="0"/>
      <w:marBottom w:val="0"/>
      <w:divBdr>
        <w:top w:val="none" w:sz="0" w:space="0" w:color="auto"/>
        <w:left w:val="none" w:sz="0" w:space="0" w:color="auto"/>
        <w:bottom w:val="none" w:sz="0" w:space="0" w:color="auto"/>
        <w:right w:val="none" w:sz="0" w:space="0" w:color="auto"/>
      </w:divBdr>
      <w:divsChild>
        <w:div w:id="1372076333">
          <w:marLeft w:val="0"/>
          <w:marRight w:val="0"/>
          <w:marTop w:val="0"/>
          <w:marBottom w:val="0"/>
          <w:divBdr>
            <w:top w:val="none" w:sz="0" w:space="0" w:color="auto"/>
            <w:left w:val="none" w:sz="0" w:space="0" w:color="auto"/>
            <w:bottom w:val="none" w:sz="0" w:space="0" w:color="auto"/>
            <w:right w:val="none" w:sz="0" w:space="0" w:color="auto"/>
          </w:divBdr>
          <w:divsChild>
            <w:div w:id="894857085">
              <w:marLeft w:val="0"/>
              <w:marRight w:val="0"/>
              <w:marTop w:val="0"/>
              <w:marBottom w:val="0"/>
              <w:divBdr>
                <w:top w:val="none" w:sz="0" w:space="0" w:color="auto"/>
                <w:left w:val="none" w:sz="0" w:space="0" w:color="auto"/>
                <w:bottom w:val="none" w:sz="0" w:space="0" w:color="auto"/>
                <w:right w:val="none" w:sz="0" w:space="0" w:color="auto"/>
              </w:divBdr>
            </w:div>
            <w:div w:id="1084650620">
              <w:marLeft w:val="0"/>
              <w:marRight w:val="0"/>
              <w:marTop w:val="0"/>
              <w:marBottom w:val="0"/>
              <w:divBdr>
                <w:top w:val="none" w:sz="0" w:space="0" w:color="auto"/>
                <w:left w:val="none" w:sz="0" w:space="0" w:color="auto"/>
                <w:bottom w:val="none" w:sz="0" w:space="0" w:color="auto"/>
                <w:right w:val="none" w:sz="0" w:space="0" w:color="auto"/>
              </w:divBdr>
            </w:div>
            <w:div w:id="1674335014">
              <w:marLeft w:val="0"/>
              <w:marRight w:val="0"/>
              <w:marTop w:val="0"/>
              <w:marBottom w:val="0"/>
              <w:divBdr>
                <w:top w:val="none" w:sz="0" w:space="0" w:color="auto"/>
                <w:left w:val="none" w:sz="0" w:space="0" w:color="auto"/>
                <w:bottom w:val="none" w:sz="0" w:space="0" w:color="auto"/>
                <w:right w:val="none" w:sz="0" w:space="0" w:color="auto"/>
              </w:divBdr>
            </w:div>
            <w:div w:id="20980471">
              <w:marLeft w:val="0"/>
              <w:marRight w:val="0"/>
              <w:marTop w:val="0"/>
              <w:marBottom w:val="0"/>
              <w:divBdr>
                <w:top w:val="none" w:sz="0" w:space="0" w:color="auto"/>
                <w:left w:val="none" w:sz="0" w:space="0" w:color="auto"/>
                <w:bottom w:val="none" w:sz="0" w:space="0" w:color="auto"/>
                <w:right w:val="none" w:sz="0" w:space="0" w:color="auto"/>
              </w:divBdr>
            </w:div>
            <w:div w:id="1650014685">
              <w:marLeft w:val="0"/>
              <w:marRight w:val="0"/>
              <w:marTop w:val="0"/>
              <w:marBottom w:val="0"/>
              <w:divBdr>
                <w:top w:val="none" w:sz="0" w:space="0" w:color="auto"/>
                <w:left w:val="none" w:sz="0" w:space="0" w:color="auto"/>
                <w:bottom w:val="none" w:sz="0" w:space="0" w:color="auto"/>
                <w:right w:val="none" w:sz="0" w:space="0" w:color="auto"/>
              </w:divBdr>
            </w:div>
            <w:div w:id="1743410248">
              <w:marLeft w:val="0"/>
              <w:marRight w:val="0"/>
              <w:marTop w:val="0"/>
              <w:marBottom w:val="0"/>
              <w:divBdr>
                <w:top w:val="none" w:sz="0" w:space="0" w:color="auto"/>
                <w:left w:val="none" w:sz="0" w:space="0" w:color="auto"/>
                <w:bottom w:val="none" w:sz="0" w:space="0" w:color="auto"/>
                <w:right w:val="none" w:sz="0" w:space="0" w:color="auto"/>
              </w:divBdr>
            </w:div>
            <w:div w:id="209947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7305">
      <w:bodyDiv w:val="1"/>
      <w:marLeft w:val="0"/>
      <w:marRight w:val="0"/>
      <w:marTop w:val="0"/>
      <w:marBottom w:val="0"/>
      <w:divBdr>
        <w:top w:val="none" w:sz="0" w:space="0" w:color="auto"/>
        <w:left w:val="none" w:sz="0" w:space="0" w:color="auto"/>
        <w:bottom w:val="none" w:sz="0" w:space="0" w:color="auto"/>
        <w:right w:val="none" w:sz="0" w:space="0" w:color="auto"/>
      </w:divBdr>
    </w:div>
    <w:div w:id="48114527">
      <w:bodyDiv w:val="1"/>
      <w:marLeft w:val="0"/>
      <w:marRight w:val="0"/>
      <w:marTop w:val="0"/>
      <w:marBottom w:val="0"/>
      <w:divBdr>
        <w:top w:val="none" w:sz="0" w:space="0" w:color="auto"/>
        <w:left w:val="none" w:sz="0" w:space="0" w:color="auto"/>
        <w:bottom w:val="none" w:sz="0" w:space="0" w:color="auto"/>
        <w:right w:val="none" w:sz="0" w:space="0" w:color="auto"/>
      </w:divBdr>
    </w:div>
    <w:div w:id="48846149">
      <w:bodyDiv w:val="1"/>
      <w:marLeft w:val="0"/>
      <w:marRight w:val="0"/>
      <w:marTop w:val="0"/>
      <w:marBottom w:val="0"/>
      <w:divBdr>
        <w:top w:val="none" w:sz="0" w:space="0" w:color="auto"/>
        <w:left w:val="none" w:sz="0" w:space="0" w:color="auto"/>
        <w:bottom w:val="none" w:sz="0" w:space="0" w:color="auto"/>
        <w:right w:val="none" w:sz="0" w:space="0" w:color="auto"/>
      </w:divBdr>
    </w:div>
    <w:div w:id="49351821">
      <w:bodyDiv w:val="1"/>
      <w:marLeft w:val="0"/>
      <w:marRight w:val="0"/>
      <w:marTop w:val="0"/>
      <w:marBottom w:val="0"/>
      <w:divBdr>
        <w:top w:val="none" w:sz="0" w:space="0" w:color="auto"/>
        <w:left w:val="none" w:sz="0" w:space="0" w:color="auto"/>
        <w:bottom w:val="none" w:sz="0" w:space="0" w:color="auto"/>
        <w:right w:val="none" w:sz="0" w:space="0" w:color="auto"/>
      </w:divBdr>
    </w:div>
    <w:div w:id="51732775">
      <w:bodyDiv w:val="1"/>
      <w:marLeft w:val="0"/>
      <w:marRight w:val="0"/>
      <w:marTop w:val="0"/>
      <w:marBottom w:val="0"/>
      <w:divBdr>
        <w:top w:val="none" w:sz="0" w:space="0" w:color="auto"/>
        <w:left w:val="none" w:sz="0" w:space="0" w:color="auto"/>
        <w:bottom w:val="none" w:sz="0" w:space="0" w:color="auto"/>
        <w:right w:val="none" w:sz="0" w:space="0" w:color="auto"/>
      </w:divBdr>
    </w:div>
    <w:div w:id="57557093">
      <w:bodyDiv w:val="1"/>
      <w:marLeft w:val="0"/>
      <w:marRight w:val="0"/>
      <w:marTop w:val="0"/>
      <w:marBottom w:val="0"/>
      <w:divBdr>
        <w:top w:val="none" w:sz="0" w:space="0" w:color="auto"/>
        <w:left w:val="none" w:sz="0" w:space="0" w:color="auto"/>
        <w:bottom w:val="none" w:sz="0" w:space="0" w:color="auto"/>
        <w:right w:val="none" w:sz="0" w:space="0" w:color="auto"/>
      </w:divBdr>
    </w:div>
    <w:div w:id="57630587">
      <w:bodyDiv w:val="1"/>
      <w:marLeft w:val="0"/>
      <w:marRight w:val="0"/>
      <w:marTop w:val="0"/>
      <w:marBottom w:val="0"/>
      <w:divBdr>
        <w:top w:val="none" w:sz="0" w:space="0" w:color="auto"/>
        <w:left w:val="none" w:sz="0" w:space="0" w:color="auto"/>
        <w:bottom w:val="none" w:sz="0" w:space="0" w:color="auto"/>
        <w:right w:val="none" w:sz="0" w:space="0" w:color="auto"/>
      </w:divBdr>
    </w:div>
    <w:div w:id="59601769">
      <w:bodyDiv w:val="1"/>
      <w:marLeft w:val="0"/>
      <w:marRight w:val="0"/>
      <w:marTop w:val="0"/>
      <w:marBottom w:val="0"/>
      <w:divBdr>
        <w:top w:val="none" w:sz="0" w:space="0" w:color="auto"/>
        <w:left w:val="none" w:sz="0" w:space="0" w:color="auto"/>
        <w:bottom w:val="none" w:sz="0" w:space="0" w:color="auto"/>
        <w:right w:val="none" w:sz="0" w:space="0" w:color="auto"/>
      </w:divBdr>
      <w:divsChild>
        <w:div w:id="98456412">
          <w:marLeft w:val="0"/>
          <w:marRight w:val="0"/>
          <w:marTop w:val="0"/>
          <w:marBottom w:val="0"/>
          <w:divBdr>
            <w:top w:val="none" w:sz="0" w:space="0" w:color="auto"/>
            <w:left w:val="none" w:sz="0" w:space="0" w:color="auto"/>
            <w:bottom w:val="none" w:sz="0" w:space="0" w:color="auto"/>
            <w:right w:val="none" w:sz="0" w:space="0" w:color="auto"/>
          </w:divBdr>
        </w:div>
      </w:divsChild>
    </w:div>
    <w:div w:id="68817397">
      <w:bodyDiv w:val="1"/>
      <w:marLeft w:val="0"/>
      <w:marRight w:val="0"/>
      <w:marTop w:val="0"/>
      <w:marBottom w:val="0"/>
      <w:divBdr>
        <w:top w:val="none" w:sz="0" w:space="0" w:color="auto"/>
        <w:left w:val="none" w:sz="0" w:space="0" w:color="auto"/>
        <w:bottom w:val="none" w:sz="0" w:space="0" w:color="auto"/>
        <w:right w:val="none" w:sz="0" w:space="0" w:color="auto"/>
      </w:divBdr>
    </w:div>
    <w:div w:id="73356245">
      <w:bodyDiv w:val="1"/>
      <w:marLeft w:val="0"/>
      <w:marRight w:val="0"/>
      <w:marTop w:val="0"/>
      <w:marBottom w:val="0"/>
      <w:divBdr>
        <w:top w:val="none" w:sz="0" w:space="0" w:color="auto"/>
        <w:left w:val="none" w:sz="0" w:space="0" w:color="auto"/>
        <w:bottom w:val="none" w:sz="0" w:space="0" w:color="auto"/>
        <w:right w:val="none" w:sz="0" w:space="0" w:color="auto"/>
      </w:divBdr>
    </w:div>
    <w:div w:id="77794091">
      <w:bodyDiv w:val="1"/>
      <w:marLeft w:val="0"/>
      <w:marRight w:val="0"/>
      <w:marTop w:val="0"/>
      <w:marBottom w:val="0"/>
      <w:divBdr>
        <w:top w:val="none" w:sz="0" w:space="0" w:color="auto"/>
        <w:left w:val="none" w:sz="0" w:space="0" w:color="auto"/>
        <w:bottom w:val="none" w:sz="0" w:space="0" w:color="auto"/>
        <w:right w:val="none" w:sz="0" w:space="0" w:color="auto"/>
      </w:divBdr>
    </w:div>
    <w:div w:id="86660566">
      <w:bodyDiv w:val="1"/>
      <w:marLeft w:val="0"/>
      <w:marRight w:val="0"/>
      <w:marTop w:val="0"/>
      <w:marBottom w:val="0"/>
      <w:divBdr>
        <w:top w:val="none" w:sz="0" w:space="0" w:color="auto"/>
        <w:left w:val="none" w:sz="0" w:space="0" w:color="auto"/>
        <w:bottom w:val="none" w:sz="0" w:space="0" w:color="auto"/>
        <w:right w:val="none" w:sz="0" w:space="0" w:color="auto"/>
      </w:divBdr>
      <w:divsChild>
        <w:div w:id="1975214207">
          <w:marLeft w:val="0"/>
          <w:marRight w:val="0"/>
          <w:marTop w:val="0"/>
          <w:marBottom w:val="0"/>
          <w:divBdr>
            <w:top w:val="none" w:sz="0" w:space="0" w:color="auto"/>
            <w:left w:val="none" w:sz="0" w:space="0" w:color="auto"/>
            <w:bottom w:val="none" w:sz="0" w:space="0" w:color="auto"/>
            <w:right w:val="none" w:sz="0" w:space="0" w:color="auto"/>
          </w:divBdr>
        </w:div>
      </w:divsChild>
    </w:div>
    <w:div w:id="118300970">
      <w:bodyDiv w:val="1"/>
      <w:marLeft w:val="0"/>
      <w:marRight w:val="0"/>
      <w:marTop w:val="0"/>
      <w:marBottom w:val="0"/>
      <w:divBdr>
        <w:top w:val="none" w:sz="0" w:space="0" w:color="auto"/>
        <w:left w:val="none" w:sz="0" w:space="0" w:color="auto"/>
        <w:bottom w:val="none" w:sz="0" w:space="0" w:color="auto"/>
        <w:right w:val="none" w:sz="0" w:space="0" w:color="auto"/>
      </w:divBdr>
    </w:div>
    <w:div w:id="118384194">
      <w:bodyDiv w:val="1"/>
      <w:marLeft w:val="0"/>
      <w:marRight w:val="0"/>
      <w:marTop w:val="0"/>
      <w:marBottom w:val="0"/>
      <w:divBdr>
        <w:top w:val="none" w:sz="0" w:space="0" w:color="auto"/>
        <w:left w:val="none" w:sz="0" w:space="0" w:color="auto"/>
        <w:bottom w:val="none" w:sz="0" w:space="0" w:color="auto"/>
        <w:right w:val="none" w:sz="0" w:space="0" w:color="auto"/>
      </w:divBdr>
    </w:div>
    <w:div w:id="130634126">
      <w:bodyDiv w:val="1"/>
      <w:marLeft w:val="0"/>
      <w:marRight w:val="0"/>
      <w:marTop w:val="0"/>
      <w:marBottom w:val="0"/>
      <w:divBdr>
        <w:top w:val="none" w:sz="0" w:space="0" w:color="auto"/>
        <w:left w:val="none" w:sz="0" w:space="0" w:color="auto"/>
        <w:bottom w:val="none" w:sz="0" w:space="0" w:color="auto"/>
        <w:right w:val="none" w:sz="0" w:space="0" w:color="auto"/>
      </w:divBdr>
    </w:div>
    <w:div w:id="132261451">
      <w:bodyDiv w:val="1"/>
      <w:marLeft w:val="0"/>
      <w:marRight w:val="0"/>
      <w:marTop w:val="0"/>
      <w:marBottom w:val="0"/>
      <w:divBdr>
        <w:top w:val="none" w:sz="0" w:space="0" w:color="auto"/>
        <w:left w:val="none" w:sz="0" w:space="0" w:color="auto"/>
        <w:bottom w:val="none" w:sz="0" w:space="0" w:color="auto"/>
        <w:right w:val="none" w:sz="0" w:space="0" w:color="auto"/>
      </w:divBdr>
    </w:div>
    <w:div w:id="139082817">
      <w:bodyDiv w:val="1"/>
      <w:marLeft w:val="0"/>
      <w:marRight w:val="0"/>
      <w:marTop w:val="0"/>
      <w:marBottom w:val="0"/>
      <w:divBdr>
        <w:top w:val="none" w:sz="0" w:space="0" w:color="auto"/>
        <w:left w:val="none" w:sz="0" w:space="0" w:color="auto"/>
        <w:bottom w:val="none" w:sz="0" w:space="0" w:color="auto"/>
        <w:right w:val="none" w:sz="0" w:space="0" w:color="auto"/>
      </w:divBdr>
      <w:divsChild>
        <w:div w:id="1053237123">
          <w:marLeft w:val="0"/>
          <w:marRight w:val="0"/>
          <w:marTop w:val="0"/>
          <w:marBottom w:val="0"/>
          <w:divBdr>
            <w:top w:val="none" w:sz="0" w:space="0" w:color="auto"/>
            <w:left w:val="none" w:sz="0" w:space="0" w:color="auto"/>
            <w:bottom w:val="none" w:sz="0" w:space="0" w:color="auto"/>
            <w:right w:val="none" w:sz="0" w:space="0" w:color="auto"/>
          </w:divBdr>
          <w:divsChild>
            <w:div w:id="1156149995">
              <w:marLeft w:val="0"/>
              <w:marRight w:val="0"/>
              <w:marTop w:val="0"/>
              <w:marBottom w:val="0"/>
              <w:divBdr>
                <w:top w:val="none" w:sz="0" w:space="0" w:color="auto"/>
                <w:left w:val="none" w:sz="0" w:space="0" w:color="auto"/>
                <w:bottom w:val="none" w:sz="0" w:space="0" w:color="auto"/>
                <w:right w:val="none" w:sz="0" w:space="0" w:color="auto"/>
              </w:divBdr>
              <w:divsChild>
                <w:div w:id="774787053">
                  <w:marLeft w:val="0"/>
                  <w:marRight w:val="0"/>
                  <w:marTop w:val="0"/>
                  <w:marBottom w:val="0"/>
                  <w:divBdr>
                    <w:top w:val="none" w:sz="0" w:space="0" w:color="auto"/>
                    <w:left w:val="none" w:sz="0" w:space="0" w:color="auto"/>
                    <w:bottom w:val="none" w:sz="0" w:space="0" w:color="auto"/>
                    <w:right w:val="none" w:sz="0" w:space="0" w:color="auto"/>
                  </w:divBdr>
                  <w:divsChild>
                    <w:div w:id="1558199805">
                      <w:marLeft w:val="0"/>
                      <w:marRight w:val="0"/>
                      <w:marTop w:val="0"/>
                      <w:marBottom w:val="0"/>
                      <w:divBdr>
                        <w:top w:val="none" w:sz="0" w:space="0" w:color="auto"/>
                        <w:left w:val="none" w:sz="0" w:space="0" w:color="auto"/>
                        <w:bottom w:val="none" w:sz="0" w:space="0" w:color="auto"/>
                        <w:right w:val="none" w:sz="0" w:space="0" w:color="auto"/>
                      </w:divBdr>
                      <w:divsChild>
                        <w:div w:id="1332684465">
                          <w:marLeft w:val="-300"/>
                          <w:marRight w:val="0"/>
                          <w:marTop w:val="0"/>
                          <w:marBottom w:val="0"/>
                          <w:divBdr>
                            <w:top w:val="none" w:sz="0" w:space="0" w:color="auto"/>
                            <w:left w:val="none" w:sz="0" w:space="0" w:color="auto"/>
                            <w:bottom w:val="none" w:sz="0" w:space="0" w:color="auto"/>
                            <w:right w:val="none" w:sz="0" w:space="0" w:color="auto"/>
                          </w:divBdr>
                          <w:divsChild>
                            <w:div w:id="858005455">
                              <w:marLeft w:val="0"/>
                              <w:marRight w:val="0"/>
                              <w:marTop w:val="0"/>
                              <w:marBottom w:val="0"/>
                              <w:divBdr>
                                <w:top w:val="none" w:sz="0" w:space="0" w:color="auto"/>
                                <w:left w:val="none" w:sz="0" w:space="0" w:color="auto"/>
                                <w:bottom w:val="none" w:sz="0" w:space="0" w:color="auto"/>
                                <w:right w:val="none" w:sz="0" w:space="0" w:color="auto"/>
                              </w:divBdr>
                              <w:divsChild>
                                <w:div w:id="382103611">
                                  <w:marLeft w:val="-300"/>
                                  <w:marRight w:val="0"/>
                                  <w:marTop w:val="0"/>
                                  <w:marBottom w:val="0"/>
                                  <w:divBdr>
                                    <w:top w:val="none" w:sz="0" w:space="0" w:color="auto"/>
                                    <w:left w:val="none" w:sz="0" w:space="0" w:color="auto"/>
                                    <w:bottom w:val="none" w:sz="0" w:space="0" w:color="auto"/>
                                    <w:right w:val="none" w:sz="0" w:space="0" w:color="auto"/>
                                  </w:divBdr>
                                  <w:divsChild>
                                    <w:div w:id="1069500522">
                                      <w:marLeft w:val="0"/>
                                      <w:marRight w:val="0"/>
                                      <w:marTop w:val="0"/>
                                      <w:marBottom w:val="0"/>
                                      <w:divBdr>
                                        <w:top w:val="none" w:sz="0" w:space="0" w:color="auto"/>
                                        <w:left w:val="none" w:sz="0" w:space="0" w:color="auto"/>
                                        <w:bottom w:val="none" w:sz="0" w:space="0" w:color="auto"/>
                                        <w:right w:val="none" w:sz="0" w:space="0" w:color="auto"/>
                                      </w:divBdr>
                                      <w:divsChild>
                                        <w:div w:id="73677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9142">
      <w:bodyDiv w:val="1"/>
      <w:marLeft w:val="0"/>
      <w:marRight w:val="0"/>
      <w:marTop w:val="0"/>
      <w:marBottom w:val="0"/>
      <w:divBdr>
        <w:top w:val="none" w:sz="0" w:space="0" w:color="auto"/>
        <w:left w:val="none" w:sz="0" w:space="0" w:color="auto"/>
        <w:bottom w:val="none" w:sz="0" w:space="0" w:color="auto"/>
        <w:right w:val="none" w:sz="0" w:space="0" w:color="auto"/>
      </w:divBdr>
    </w:div>
    <w:div w:id="144977143">
      <w:bodyDiv w:val="1"/>
      <w:marLeft w:val="0"/>
      <w:marRight w:val="0"/>
      <w:marTop w:val="0"/>
      <w:marBottom w:val="0"/>
      <w:divBdr>
        <w:top w:val="none" w:sz="0" w:space="0" w:color="auto"/>
        <w:left w:val="none" w:sz="0" w:space="0" w:color="auto"/>
        <w:bottom w:val="none" w:sz="0" w:space="0" w:color="auto"/>
        <w:right w:val="none" w:sz="0" w:space="0" w:color="auto"/>
      </w:divBdr>
    </w:div>
    <w:div w:id="156699303">
      <w:bodyDiv w:val="1"/>
      <w:marLeft w:val="0"/>
      <w:marRight w:val="0"/>
      <w:marTop w:val="0"/>
      <w:marBottom w:val="0"/>
      <w:divBdr>
        <w:top w:val="none" w:sz="0" w:space="0" w:color="auto"/>
        <w:left w:val="none" w:sz="0" w:space="0" w:color="auto"/>
        <w:bottom w:val="none" w:sz="0" w:space="0" w:color="auto"/>
        <w:right w:val="none" w:sz="0" w:space="0" w:color="auto"/>
      </w:divBdr>
    </w:div>
    <w:div w:id="158426002">
      <w:bodyDiv w:val="1"/>
      <w:marLeft w:val="0"/>
      <w:marRight w:val="0"/>
      <w:marTop w:val="0"/>
      <w:marBottom w:val="0"/>
      <w:divBdr>
        <w:top w:val="none" w:sz="0" w:space="0" w:color="auto"/>
        <w:left w:val="none" w:sz="0" w:space="0" w:color="auto"/>
        <w:bottom w:val="none" w:sz="0" w:space="0" w:color="auto"/>
        <w:right w:val="none" w:sz="0" w:space="0" w:color="auto"/>
      </w:divBdr>
    </w:div>
    <w:div w:id="160120445">
      <w:bodyDiv w:val="1"/>
      <w:marLeft w:val="0"/>
      <w:marRight w:val="0"/>
      <w:marTop w:val="0"/>
      <w:marBottom w:val="0"/>
      <w:divBdr>
        <w:top w:val="none" w:sz="0" w:space="0" w:color="auto"/>
        <w:left w:val="none" w:sz="0" w:space="0" w:color="auto"/>
        <w:bottom w:val="none" w:sz="0" w:space="0" w:color="auto"/>
        <w:right w:val="none" w:sz="0" w:space="0" w:color="auto"/>
      </w:divBdr>
    </w:div>
    <w:div w:id="172576202">
      <w:bodyDiv w:val="1"/>
      <w:marLeft w:val="0"/>
      <w:marRight w:val="0"/>
      <w:marTop w:val="0"/>
      <w:marBottom w:val="0"/>
      <w:divBdr>
        <w:top w:val="none" w:sz="0" w:space="0" w:color="auto"/>
        <w:left w:val="none" w:sz="0" w:space="0" w:color="auto"/>
        <w:bottom w:val="none" w:sz="0" w:space="0" w:color="auto"/>
        <w:right w:val="none" w:sz="0" w:space="0" w:color="auto"/>
      </w:divBdr>
    </w:div>
    <w:div w:id="173302836">
      <w:bodyDiv w:val="1"/>
      <w:marLeft w:val="0"/>
      <w:marRight w:val="0"/>
      <w:marTop w:val="0"/>
      <w:marBottom w:val="0"/>
      <w:divBdr>
        <w:top w:val="none" w:sz="0" w:space="0" w:color="auto"/>
        <w:left w:val="none" w:sz="0" w:space="0" w:color="auto"/>
        <w:bottom w:val="none" w:sz="0" w:space="0" w:color="auto"/>
        <w:right w:val="none" w:sz="0" w:space="0" w:color="auto"/>
      </w:divBdr>
    </w:div>
    <w:div w:id="174882427">
      <w:bodyDiv w:val="1"/>
      <w:marLeft w:val="0"/>
      <w:marRight w:val="0"/>
      <w:marTop w:val="0"/>
      <w:marBottom w:val="0"/>
      <w:divBdr>
        <w:top w:val="none" w:sz="0" w:space="0" w:color="auto"/>
        <w:left w:val="none" w:sz="0" w:space="0" w:color="auto"/>
        <w:bottom w:val="none" w:sz="0" w:space="0" w:color="auto"/>
        <w:right w:val="none" w:sz="0" w:space="0" w:color="auto"/>
      </w:divBdr>
    </w:div>
    <w:div w:id="178858525">
      <w:bodyDiv w:val="1"/>
      <w:marLeft w:val="0"/>
      <w:marRight w:val="0"/>
      <w:marTop w:val="0"/>
      <w:marBottom w:val="0"/>
      <w:divBdr>
        <w:top w:val="none" w:sz="0" w:space="0" w:color="auto"/>
        <w:left w:val="none" w:sz="0" w:space="0" w:color="auto"/>
        <w:bottom w:val="none" w:sz="0" w:space="0" w:color="auto"/>
        <w:right w:val="none" w:sz="0" w:space="0" w:color="auto"/>
      </w:divBdr>
    </w:div>
    <w:div w:id="179902312">
      <w:bodyDiv w:val="1"/>
      <w:marLeft w:val="0"/>
      <w:marRight w:val="0"/>
      <w:marTop w:val="0"/>
      <w:marBottom w:val="0"/>
      <w:divBdr>
        <w:top w:val="none" w:sz="0" w:space="0" w:color="auto"/>
        <w:left w:val="none" w:sz="0" w:space="0" w:color="auto"/>
        <w:bottom w:val="none" w:sz="0" w:space="0" w:color="auto"/>
        <w:right w:val="none" w:sz="0" w:space="0" w:color="auto"/>
      </w:divBdr>
    </w:div>
    <w:div w:id="186648975">
      <w:bodyDiv w:val="1"/>
      <w:marLeft w:val="0"/>
      <w:marRight w:val="0"/>
      <w:marTop w:val="0"/>
      <w:marBottom w:val="0"/>
      <w:divBdr>
        <w:top w:val="none" w:sz="0" w:space="0" w:color="auto"/>
        <w:left w:val="none" w:sz="0" w:space="0" w:color="auto"/>
        <w:bottom w:val="none" w:sz="0" w:space="0" w:color="auto"/>
        <w:right w:val="none" w:sz="0" w:space="0" w:color="auto"/>
      </w:divBdr>
    </w:div>
    <w:div w:id="201402683">
      <w:bodyDiv w:val="1"/>
      <w:marLeft w:val="0"/>
      <w:marRight w:val="0"/>
      <w:marTop w:val="0"/>
      <w:marBottom w:val="0"/>
      <w:divBdr>
        <w:top w:val="none" w:sz="0" w:space="0" w:color="auto"/>
        <w:left w:val="none" w:sz="0" w:space="0" w:color="auto"/>
        <w:bottom w:val="none" w:sz="0" w:space="0" w:color="auto"/>
        <w:right w:val="none" w:sz="0" w:space="0" w:color="auto"/>
      </w:divBdr>
    </w:div>
    <w:div w:id="238826413">
      <w:bodyDiv w:val="1"/>
      <w:marLeft w:val="0"/>
      <w:marRight w:val="0"/>
      <w:marTop w:val="0"/>
      <w:marBottom w:val="0"/>
      <w:divBdr>
        <w:top w:val="none" w:sz="0" w:space="0" w:color="auto"/>
        <w:left w:val="none" w:sz="0" w:space="0" w:color="auto"/>
        <w:bottom w:val="none" w:sz="0" w:space="0" w:color="auto"/>
        <w:right w:val="none" w:sz="0" w:space="0" w:color="auto"/>
      </w:divBdr>
    </w:div>
    <w:div w:id="241185711">
      <w:bodyDiv w:val="1"/>
      <w:marLeft w:val="0"/>
      <w:marRight w:val="0"/>
      <w:marTop w:val="0"/>
      <w:marBottom w:val="0"/>
      <w:divBdr>
        <w:top w:val="none" w:sz="0" w:space="0" w:color="auto"/>
        <w:left w:val="none" w:sz="0" w:space="0" w:color="auto"/>
        <w:bottom w:val="none" w:sz="0" w:space="0" w:color="auto"/>
        <w:right w:val="none" w:sz="0" w:space="0" w:color="auto"/>
      </w:divBdr>
    </w:div>
    <w:div w:id="246961497">
      <w:bodyDiv w:val="1"/>
      <w:marLeft w:val="0"/>
      <w:marRight w:val="0"/>
      <w:marTop w:val="0"/>
      <w:marBottom w:val="0"/>
      <w:divBdr>
        <w:top w:val="none" w:sz="0" w:space="0" w:color="auto"/>
        <w:left w:val="none" w:sz="0" w:space="0" w:color="auto"/>
        <w:bottom w:val="none" w:sz="0" w:space="0" w:color="auto"/>
        <w:right w:val="none" w:sz="0" w:space="0" w:color="auto"/>
      </w:divBdr>
    </w:div>
    <w:div w:id="250236216">
      <w:bodyDiv w:val="1"/>
      <w:marLeft w:val="0"/>
      <w:marRight w:val="0"/>
      <w:marTop w:val="0"/>
      <w:marBottom w:val="0"/>
      <w:divBdr>
        <w:top w:val="none" w:sz="0" w:space="0" w:color="auto"/>
        <w:left w:val="none" w:sz="0" w:space="0" w:color="auto"/>
        <w:bottom w:val="none" w:sz="0" w:space="0" w:color="auto"/>
        <w:right w:val="none" w:sz="0" w:space="0" w:color="auto"/>
      </w:divBdr>
    </w:div>
    <w:div w:id="252936157">
      <w:bodyDiv w:val="1"/>
      <w:marLeft w:val="0"/>
      <w:marRight w:val="0"/>
      <w:marTop w:val="0"/>
      <w:marBottom w:val="0"/>
      <w:divBdr>
        <w:top w:val="none" w:sz="0" w:space="0" w:color="auto"/>
        <w:left w:val="none" w:sz="0" w:space="0" w:color="auto"/>
        <w:bottom w:val="none" w:sz="0" w:space="0" w:color="auto"/>
        <w:right w:val="none" w:sz="0" w:space="0" w:color="auto"/>
      </w:divBdr>
    </w:div>
    <w:div w:id="260335788">
      <w:bodyDiv w:val="1"/>
      <w:marLeft w:val="0"/>
      <w:marRight w:val="0"/>
      <w:marTop w:val="0"/>
      <w:marBottom w:val="0"/>
      <w:divBdr>
        <w:top w:val="none" w:sz="0" w:space="0" w:color="auto"/>
        <w:left w:val="none" w:sz="0" w:space="0" w:color="auto"/>
        <w:bottom w:val="none" w:sz="0" w:space="0" w:color="auto"/>
        <w:right w:val="none" w:sz="0" w:space="0" w:color="auto"/>
      </w:divBdr>
    </w:div>
    <w:div w:id="262492525">
      <w:bodyDiv w:val="1"/>
      <w:marLeft w:val="0"/>
      <w:marRight w:val="0"/>
      <w:marTop w:val="0"/>
      <w:marBottom w:val="0"/>
      <w:divBdr>
        <w:top w:val="none" w:sz="0" w:space="0" w:color="auto"/>
        <w:left w:val="none" w:sz="0" w:space="0" w:color="auto"/>
        <w:bottom w:val="none" w:sz="0" w:space="0" w:color="auto"/>
        <w:right w:val="none" w:sz="0" w:space="0" w:color="auto"/>
      </w:divBdr>
    </w:div>
    <w:div w:id="270825888">
      <w:bodyDiv w:val="1"/>
      <w:marLeft w:val="0"/>
      <w:marRight w:val="0"/>
      <w:marTop w:val="0"/>
      <w:marBottom w:val="0"/>
      <w:divBdr>
        <w:top w:val="none" w:sz="0" w:space="0" w:color="auto"/>
        <w:left w:val="none" w:sz="0" w:space="0" w:color="auto"/>
        <w:bottom w:val="none" w:sz="0" w:space="0" w:color="auto"/>
        <w:right w:val="none" w:sz="0" w:space="0" w:color="auto"/>
      </w:divBdr>
    </w:div>
    <w:div w:id="271011442">
      <w:bodyDiv w:val="1"/>
      <w:marLeft w:val="0"/>
      <w:marRight w:val="0"/>
      <w:marTop w:val="0"/>
      <w:marBottom w:val="0"/>
      <w:divBdr>
        <w:top w:val="none" w:sz="0" w:space="0" w:color="auto"/>
        <w:left w:val="none" w:sz="0" w:space="0" w:color="auto"/>
        <w:bottom w:val="none" w:sz="0" w:space="0" w:color="auto"/>
        <w:right w:val="none" w:sz="0" w:space="0" w:color="auto"/>
      </w:divBdr>
    </w:div>
    <w:div w:id="273245572">
      <w:bodyDiv w:val="1"/>
      <w:marLeft w:val="0"/>
      <w:marRight w:val="0"/>
      <w:marTop w:val="0"/>
      <w:marBottom w:val="0"/>
      <w:divBdr>
        <w:top w:val="none" w:sz="0" w:space="0" w:color="auto"/>
        <w:left w:val="none" w:sz="0" w:space="0" w:color="auto"/>
        <w:bottom w:val="none" w:sz="0" w:space="0" w:color="auto"/>
        <w:right w:val="none" w:sz="0" w:space="0" w:color="auto"/>
      </w:divBdr>
    </w:div>
    <w:div w:id="274286523">
      <w:bodyDiv w:val="1"/>
      <w:marLeft w:val="0"/>
      <w:marRight w:val="0"/>
      <w:marTop w:val="0"/>
      <w:marBottom w:val="0"/>
      <w:divBdr>
        <w:top w:val="none" w:sz="0" w:space="0" w:color="auto"/>
        <w:left w:val="none" w:sz="0" w:space="0" w:color="auto"/>
        <w:bottom w:val="none" w:sz="0" w:space="0" w:color="auto"/>
        <w:right w:val="none" w:sz="0" w:space="0" w:color="auto"/>
      </w:divBdr>
    </w:div>
    <w:div w:id="274405553">
      <w:bodyDiv w:val="1"/>
      <w:marLeft w:val="0"/>
      <w:marRight w:val="0"/>
      <w:marTop w:val="0"/>
      <w:marBottom w:val="0"/>
      <w:divBdr>
        <w:top w:val="none" w:sz="0" w:space="0" w:color="auto"/>
        <w:left w:val="none" w:sz="0" w:space="0" w:color="auto"/>
        <w:bottom w:val="none" w:sz="0" w:space="0" w:color="auto"/>
        <w:right w:val="none" w:sz="0" w:space="0" w:color="auto"/>
      </w:divBdr>
    </w:div>
    <w:div w:id="278032445">
      <w:marLeft w:val="0"/>
      <w:marRight w:val="0"/>
      <w:marTop w:val="0"/>
      <w:marBottom w:val="0"/>
      <w:divBdr>
        <w:top w:val="none" w:sz="0" w:space="0" w:color="auto"/>
        <w:left w:val="none" w:sz="0" w:space="0" w:color="auto"/>
        <w:bottom w:val="none" w:sz="0" w:space="0" w:color="auto"/>
        <w:right w:val="none" w:sz="0" w:space="0" w:color="auto"/>
      </w:divBdr>
    </w:div>
    <w:div w:id="278032447">
      <w:marLeft w:val="0"/>
      <w:marRight w:val="0"/>
      <w:marTop w:val="0"/>
      <w:marBottom w:val="0"/>
      <w:divBdr>
        <w:top w:val="none" w:sz="0" w:space="0" w:color="auto"/>
        <w:left w:val="none" w:sz="0" w:space="0" w:color="auto"/>
        <w:bottom w:val="none" w:sz="0" w:space="0" w:color="auto"/>
        <w:right w:val="none" w:sz="0" w:space="0" w:color="auto"/>
      </w:divBdr>
    </w:div>
    <w:div w:id="278032449">
      <w:marLeft w:val="0"/>
      <w:marRight w:val="0"/>
      <w:marTop w:val="0"/>
      <w:marBottom w:val="0"/>
      <w:divBdr>
        <w:top w:val="none" w:sz="0" w:space="0" w:color="auto"/>
        <w:left w:val="none" w:sz="0" w:space="0" w:color="auto"/>
        <w:bottom w:val="none" w:sz="0" w:space="0" w:color="auto"/>
        <w:right w:val="none" w:sz="0" w:space="0" w:color="auto"/>
      </w:divBdr>
    </w:div>
    <w:div w:id="278032451">
      <w:marLeft w:val="0"/>
      <w:marRight w:val="0"/>
      <w:marTop w:val="0"/>
      <w:marBottom w:val="0"/>
      <w:divBdr>
        <w:top w:val="none" w:sz="0" w:space="0" w:color="auto"/>
        <w:left w:val="none" w:sz="0" w:space="0" w:color="auto"/>
        <w:bottom w:val="none" w:sz="0" w:space="0" w:color="auto"/>
        <w:right w:val="none" w:sz="0" w:space="0" w:color="auto"/>
      </w:divBdr>
    </w:div>
    <w:div w:id="278032452">
      <w:marLeft w:val="0"/>
      <w:marRight w:val="0"/>
      <w:marTop w:val="0"/>
      <w:marBottom w:val="0"/>
      <w:divBdr>
        <w:top w:val="none" w:sz="0" w:space="0" w:color="auto"/>
        <w:left w:val="none" w:sz="0" w:space="0" w:color="auto"/>
        <w:bottom w:val="none" w:sz="0" w:space="0" w:color="auto"/>
        <w:right w:val="none" w:sz="0" w:space="0" w:color="auto"/>
      </w:divBdr>
    </w:div>
    <w:div w:id="278032453">
      <w:marLeft w:val="0"/>
      <w:marRight w:val="0"/>
      <w:marTop w:val="0"/>
      <w:marBottom w:val="0"/>
      <w:divBdr>
        <w:top w:val="none" w:sz="0" w:space="0" w:color="auto"/>
        <w:left w:val="none" w:sz="0" w:space="0" w:color="auto"/>
        <w:bottom w:val="none" w:sz="0" w:space="0" w:color="auto"/>
        <w:right w:val="none" w:sz="0" w:space="0" w:color="auto"/>
      </w:divBdr>
    </w:div>
    <w:div w:id="278032454">
      <w:marLeft w:val="0"/>
      <w:marRight w:val="0"/>
      <w:marTop w:val="0"/>
      <w:marBottom w:val="0"/>
      <w:divBdr>
        <w:top w:val="none" w:sz="0" w:space="0" w:color="auto"/>
        <w:left w:val="none" w:sz="0" w:space="0" w:color="auto"/>
        <w:bottom w:val="none" w:sz="0" w:space="0" w:color="auto"/>
        <w:right w:val="none" w:sz="0" w:space="0" w:color="auto"/>
      </w:divBdr>
    </w:div>
    <w:div w:id="278032455">
      <w:marLeft w:val="0"/>
      <w:marRight w:val="0"/>
      <w:marTop w:val="0"/>
      <w:marBottom w:val="0"/>
      <w:divBdr>
        <w:top w:val="none" w:sz="0" w:space="0" w:color="auto"/>
        <w:left w:val="none" w:sz="0" w:space="0" w:color="auto"/>
        <w:bottom w:val="none" w:sz="0" w:space="0" w:color="auto"/>
        <w:right w:val="none" w:sz="0" w:space="0" w:color="auto"/>
      </w:divBdr>
    </w:div>
    <w:div w:id="278032456">
      <w:marLeft w:val="0"/>
      <w:marRight w:val="0"/>
      <w:marTop w:val="0"/>
      <w:marBottom w:val="0"/>
      <w:divBdr>
        <w:top w:val="none" w:sz="0" w:space="0" w:color="auto"/>
        <w:left w:val="none" w:sz="0" w:space="0" w:color="auto"/>
        <w:bottom w:val="none" w:sz="0" w:space="0" w:color="auto"/>
        <w:right w:val="none" w:sz="0" w:space="0" w:color="auto"/>
      </w:divBdr>
    </w:div>
    <w:div w:id="278032457">
      <w:marLeft w:val="0"/>
      <w:marRight w:val="0"/>
      <w:marTop w:val="0"/>
      <w:marBottom w:val="0"/>
      <w:divBdr>
        <w:top w:val="none" w:sz="0" w:space="0" w:color="auto"/>
        <w:left w:val="none" w:sz="0" w:space="0" w:color="auto"/>
        <w:bottom w:val="none" w:sz="0" w:space="0" w:color="auto"/>
        <w:right w:val="none" w:sz="0" w:space="0" w:color="auto"/>
      </w:divBdr>
    </w:div>
    <w:div w:id="278032458">
      <w:marLeft w:val="0"/>
      <w:marRight w:val="0"/>
      <w:marTop w:val="0"/>
      <w:marBottom w:val="0"/>
      <w:divBdr>
        <w:top w:val="single" w:sz="6" w:space="3" w:color="FFFFFF"/>
        <w:left w:val="single" w:sz="6" w:space="0" w:color="FFFFFF"/>
        <w:bottom w:val="single" w:sz="6" w:space="0" w:color="FFFFFF"/>
        <w:right w:val="single" w:sz="6" w:space="0" w:color="FFFFFF"/>
      </w:divBdr>
      <w:divsChild>
        <w:div w:id="278032682">
          <w:marLeft w:val="0"/>
          <w:marRight w:val="0"/>
          <w:marTop w:val="0"/>
          <w:marBottom w:val="0"/>
          <w:divBdr>
            <w:top w:val="none" w:sz="0" w:space="0" w:color="auto"/>
            <w:left w:val="none" w:sz="0" w:space="0" w:color="auto"/>
            <w:bottom w:val="none" w:sz="0" w:space="0" w:color="auto"/>
            <w:right w:val="none" w:sz="0" w:space="0" w:color="auto"/>
          </w:divBdr>
          <w:divsChild>
            <w:div w:id="278033001">
              <w:marLeft w:val="0"/>
              <w:marRight w:val="0"/>
              <w:marTop w:val="0"/>
              <w:marBottom w:val="0"/>
              <w:divBdr>
                <w:top w:val="none" w:sz="0" w:space="0" w:color="auto"/>
                <w:left w:val="none" w:sz="0" w:space="0" w:color="auto"/>
                <w:bottom w:val="none" w:sz="0" w:space="0" w:color="auto"/>
                <w:right w:val="none" w:sz="0" w:space="0" w:color="auto"/>
              </w:divBdr>
              <w:divsChild>
                <w:div w:id="27803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459">
      <w:marLeft w:val="0"/>
      <w:marRight w:val="0"/>
      <w:marTop w:val="0"/>
      <w:marBottom w:val="0"/>
      <w:divBdr>
        <w:top w:val="none" w:sz="0" w:space="0" w:color="auto"/>
        <w:left w:val="none" w:sz="0" w:space="0" w:color="auto"/>
        <w:bottom w:val="none" w:sz="0" w:space="0" w:color="auto"/>
        <w:right w:val="none" w:sz="0" w:space="0" w:color="auto"/>
      </w:divBdr>
      <w:divsChild>
        <w:div w:id="278033189">
          <w:marLeft w:val="0"/>
          <w:marRight w:val="0"/>
          <w:marTop w:val="0"/>
          <w:marBottom w:val="0"/>
          <w:divBdr>
            <w:top w:val="none" w:sz="0" w:space="0" w:color="auto"/>
            <w:left w:val="none" w:sz="0" w:space="0" w:color="auto"/>
            <w:bottom w:val="none" w:sz="0" w:space="0" w:color="auto"/>
            <w:right w:val="none" w:sz="0" w:space="0" w:color="auto"/>
          </w:divBdr>
          <w:divsChild>
            <w:div w:id="278033100">
              <w:marLeft w:val="0"/>
              <w:marRight w:val="0"/>
              <w:marTop w:val="0"/>
              <w:marBottom w:val="0"/>
              <w:divBdr>
                <w:top w:val="none" w:sz="0" w:space="0" w:color="auto"/>
                <w:left w:val="none" w:sz="0" w:space="0" w:color="auto"/>
                <w:bottom w:val="none" w:sz="0" w:space="0" w:color="auto"/>
                <w:right w:val="none" w:sz="0" w:space="0" w:color="auto"/>
              </w:divBdr>
              <w:divsChild>
                <w:div w:id="278032604">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2460">
      <w:marLeft w:val="0"/>
      <w:marRight w:val="0"/>
      <w:marTop w:val="0"/>
      <w:marBottom w:val="0"/>
      <w:divBdr>
        <w:top w:val="none" w:sz="0" w:space="0" w:color="auto"/>
        <w:left w:val="none" w:sz="0" w:space="0" w:color="auto"/>
        <w:bottom w:val="none" w:sz="0" w:space="0" w:color="auto"/>
        <w:right w:val="none" w:sz="0" w:space="0" w:color="auto"/>
      </w:divBdr>
    </w:div>
    <w:div w:id="278032461">
      <w:marLeft w:val="0"/>
      <w:marRight w:val="0"/>
      <w:marTop w:val="0"/>
      <w:marBottom w:val="0"/>
      <w:divBdr>
        <w:top w:val="none" w:sz="0" w:space="0" w:color="auto"/>
        <w:left w:val="none" w:sz="0" w:space="0" w:color="auto"/>
        <w:bottom w:val="none" w:sz="0" w:space="0" w:color="auto"/>
        <w:right w:val="none" w:sz="0" w:space="0" w:color="auto"/>
      </w:divBdr>
    </w:div>
    <w:div w:id="278032462">
      <w:marLeft w:val="0"/>
      <w:marRight w:val="0"/>
      <w:marTop w:val="0"/>
      <w:marBottom w:val="0"/>
      <w:divBdr>
        <w:top w:val="none" w:sz="0" w:space="0" w:color="auto"/>
        <w:left w:val="none" w:sz="0" w:space="0" w:color="auto"/>
        <w:bottom w:val="none" w:sz="0" w:space="0" w:color="auto"/>
        <w:right w:val="none" w:sz="0" w:space="0" w:color="auto"/>
      </w:divBdr>
    </w:div>
    <w:div w:id="278032463">
      <w:marLeft w:val="0"/>
      <w:marRight w:val="0"/>
      <w:marTop w:val="0"/>
      <w:marBottom w:val="0"/>
      <w:divBdr>
        <w:top w:val="none" w:sz="0" w:space="0" w:color="auto"/>
        <w:left w:val="none" w:sz="0" w:space="0" w:color="auto"/>
        <w:bottom w:val="none" w:sz="0" w:space="0" w:color="auto"/>
        <w:right w:val="none" w:sz="0" w:space="0" w:color="auto"/>
      </w:divBdr>
    </w:div>
    <w:div w:id="278032465">
      <w:marLeft w:val="0"/>
      <w:marRight w:val="0"/>
      <w:marTop w:val="0"/>
      <w:marBottom w:val="0"/>
      <w:divBdr>
        <w:top w:val="none" w:sz="0" w:space="0" w:color="auto"/>
        <w:left w:val="none" w:sz="0" w:space="0" w:color="auto"/>
        <w:bottom w:val="none" w:sz="0" w:space="0" w:color="auto"/>
        <w:right w:val="none" w:sz="0" w:space="0" w:color="auto"/>
      </w:divBdr>
    </w:div>
    <w:div w:id="278032466">
      <w:marLeft w:val="0"/>
      <w:marRight w:val="0"/>
      <w:marTop w:val="0"/>
      <w:marBottom w:val="0"/>
      <w:divBdr>
        <w:top w:val="none" w:sz="0" w:space="0" w:color="auto"/>
        <w:left w:val="none" w:sz="0" w:space="0" w:color="auto"/>
        <w:bottom w:val="none" w:sz="0" w:space="0" w:color="auto"/>
        <w:right w:val="none" w:sz="0" w:space="0" w:color="auto"/>
      </w:divBdr>
    </w:div>
    <w:div w:id="278032467">
      <w:marLeft w:val="0"/>
      <w:marRight w:val="0"/>
      <w:marTop w:val="0"/>
      <w:marBottom w:val="0"/>
      <w:divBdr>
        <w:top w:val="none" w:sz="0" w:space="0" w:color="auto"/>
        <w:left w:val="none" w:sz="0" w:space="0" w:color="auto"/>
        <w:bottom w:val="none" w:sz="0" w:space="0" w:color="auto"/>
        <w:right w:val="none" w:sz="0" w:space="0" w:color="auto"/>
      </w:divBdr>
    </w:div>
    <w:div w:id="278032468">
      <w:marLeft w:val="0"/>
      <w:marRight w:val="0"/>
      <w:marTop w:val="0"/>
      <w:marBottom w:val="0"/>
      <w:divBdr>
        <w:top w:val="none" w:sz="0" w:space="0" w:color="auto"/>
        <w:left w:val="none" w:sz="0" w:space="0" w:color="auto"/>
        <w:bottom w:val="none" w:sz="0" w:space="0" w:color="auto"/>
        <w:right w:val="none" w:sz="0" w:space="0" w:color="auto"/>
      </w:divBdr>
    </w:div>
    <w:div w:id="278032469">
      <w:marLeft w:val="0"/>
      <w:marRight w:val="0"/>
      <w:marTop w:val="0"/>
      <w:marBottom w:val="0"/>
      <w:divBdr>
        <w:top w:val="none" w:sz="0" w:space="0" w:color="auto"/>
        <w:left w:val="none" w:sz="0" w:space="0" w:color="auto"/>
        <w:bottom w:val="none" w:sz="0" w:space="0" w:color="auto"/>
        <w:right w:val="none" w:sz="0" w:space="0" w:color="auto"/>
      </w:divBdr>
    </w:div>
    <w:div w:id="278032470">
      <w:marLeft w:val="0"/>
      <w:marRight w:val="0"/>
      <w:marTop w:val="0"/>
      <w:marBottom w:val="0"/>
      <w:divBdr>
        <w:top w:val="none" w:sz="0" w:space="0" w:color="auto"/>
        <w:left w:val="none" w:sz="0" w:space="0" w:color="auto"/>
        <w:bottom w:val="none" w:sz="0" w:space="0" w:color="auto"/>
        <w:right w:val="none" w:sz="0" w:space="0" w:color="auto"/>
      </w:divBdr>
      <w:divsChild>
        <w:div w:id="278033153">
          <w:marLeft w:val="0"/>
          <w:marRight w:val="0"/>
          <w:marTop w:val="0"/>
          <w:marBottom w:val="0"/>
          <w:divBdr>
            <w:top w:val="none" w:sz="0" w:space="0" w:color="auto"/>
            <w:left w:val="none" w:sz="0" w:space="0" w:color="auto"/>
            <w:bottom w:val="none" w:sz="0" w:space="0" w:color="auto"/>
            <w:right w:val="none" w:sz="0" w:space="0" w:color="auto"/>
          </w:divBdr>
          <w:divsChild>
            <w:div w:id="27803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471">
      <w:marLeft w:val="0"/>
      <w:marRight w:val="0"/>
      <w:marTop w:val="0"/>
      <w:marBottom w:val="0"/>
      <w:divBdr>
        <w:top w:val="none" w:sz="0" w:space="0" w:color="auto"/>
        <w:left w:val="none" w:sz="0" w:space="0" w:color="auto"/>
        <w:bottom w:val="none" w:sz="0" w:space="0" w:color="auto"/>
        <w:right w:val="none" w:sz="0" w:space="0" w:color="auto"/>
      </w:divBdr>
    </w:div>
    <w:div w:id="278032472">
      <w:marLeft w:val="0"/>
      <w:marRight w:val="0"/>
      <w:marTop w:val="0"/>
      <w:marBottom w:val="0"/>
      <w:divBdr>
        <w:top w:val="none" w:sz="0" w:space="0" w:color="auto"/>
        <w:left w:val="none" w:sz="0" w:space="0" w:color="auto"/>
        <w:bottom w:val="none" w:sz="0" w:space="0" w:color="auto"/>
        <w:right w:val="none" w:sz="0" w:space="0" w:color="auto"/>
      </w:divBdr>
    </w:div>
    <w:div w:id="278032473">
      <w:marLeft w:val="0"/>
      <w:marRight w:val="0"/>
      <w:marTop w:val="0"/>
      <w:marBottom w:val="0"/>
      <w:divBdr>
        <w:top w:val="none" w:sz="0" w:space="0" w:color="auto"/>
        <w:left w:val="none" w:sz="0" w:space="0" w:color="auto"/>
        <w:bottom w:val="none" w:sz="0" w:space="0" w:color="auto"/>
        <w:right w:val="none" w:sz="0" w:space="0" w:color="auto"/>
      </w:divBdr>
    </w:div>
    <w:div w:id="278032474">
      <w:marLeft w:val="0"/>
      <w:marRight w:val="0"/>
      <w:marTop w:val="0"/>
      <w:marBottom w:val="0"/>
      <w:divBdr>
        <w:top w:val="none" w:sz="0" w:space="0" w:color="auto"/>
        <w:left w:val="none" w:sz="0" w:space="0" w:color="auto"/>
        <w:bottom w:val="none" w:sz="0" w:space="0" w:color="auto"/>
        <w:right w:val="none" w:sz="0" w:space="0" w:color="auto"/>
      </w:divBdr>
    </w:div>
    <w:div w:id="278032475">
      <w:marLeft w:val="0"/>
      <w:marRight w:val="0"/>
      <w:marTop w:val="0"/>
      <w:marBottom w:val="0"/>
      <w:divBdr>
        <w:top w:val="none" w:sz="0" w:space="0" w:color="auto"/>
        <w:left w:val="none" w:sz="0" w:space="0" w:color="auto"/>
        <w:bottom w:val="none" w:sz="0" w:space="0" w:color="auto"/>
        <w:right w:val="none" w:sz="0" w:space="0" w:color="auto"/>
      </w:divBdr>
    </w:div>
    <w:div w:id="278032476">
      <w:marLeft w:val="0"/>
      <w:marRight w:val="0"/>
      <w:marTop w:val="0"/>
      <w:marBottom w:val="0"/>
      <w:divBdr>
        <w:top w:val="none" w:sz="0" w:space="0" w:color="auto"/>
        <w:left w:val="none" w:sz="0" w:space="0" w:color="auto"/>
        <w:bottom w:val="none" w:sz="0" w:space="0" w:color="auto"/>
        <w:right w:val="none" w:sz="0" w:space="0" w:color="auto"/>
      </w:divBdr>
    </w:div>
    <w:div w:id="278032477">
      <w:marLeft w:val="0"/>
      <w:marRight w:val="0"/>
      <w:marTop w:val="0"/>
      <w:marBottom w:val="0"/>
      <w:divBdr>
        <w:top w:val="none" w:sz="0" w:space="0" w:color="auto"/>
        <w:left w:val="none" w:sz="0" w:space="0" w:color="auto"/>
        <w:bottom w:val="none" w:sz="0" w:space="0" w:color="auto"/>
        <w:right w:val="none" w:sz="0" w:space="0" w:color="auto"/>
      </w:divBdr>
    </w:div>
    <w:div w:id="278032478">
      <w:marLeft w:val="0"/>
      <w:marRight w:val="0"/>
      <w:marTop w:val="0"/>
      <w:marBottom w:val="0"/>
      <w:divBdr>
        <w:top w:val="none" w:sz="0" w:space="0" w:color="auto"/>
        <w:left w:val="none" w:sz="0" w:space="0" w:color="auto"/>
        <w:bottom w:val="none" w:sz="0" w:space="0" w:color="auto"/>
        <w:right w:val="none" w:sz="0" w:space="0" w:color="auto"/>
      </w:divBdr>
    </w:div>
    <w:div w:id="278032479">
      <w:marLeft w:val="0"/>
      <w:marRight w:val="0"/>
      <w:marTop w:val="0"/>
      <w:marBottom w:val="0"/>
      <w:divBdr>
        <w:top w:val="none" w:sz="0" w:space="0" w:color="auto"/>
        <w:left w:val="none" w:sz="0" w:space="0" w:color="auto"/>
        <w:bottom w:val="none" w:sz="0" w:space="0" w:color="auto"/>
        <w:right w:val="none" w:sz="0" w:space="0" w:color="auto"/>
      </w:divBdr>
    </w:div>
    <w:div w:id="278032480">
      <w:marLeft w:val="0"/>
      <w:marRight w:val="0"/>
      <w:marTop w:val="0"/>
      <w:marBottom w:val="0"/>
      <w:divBdr>
        <w:top w:val="none" w:sz="0" w:space="0" w:color="auto"/>
        <w:left w:val="none" w:sz="0" w:space="0" w:color="auto"/>
        <w:bottom w:val="none" w:sz="0" w:space="0" w:color="auto"/>
        <w:right w:val="none" w:sz="0" w:space="0" w:color="auto"/>
      </w:divBdr>
    </w:div>
    <w:div w:id="278032481">
      <w:marLeft w:val="0"/>
      <w:marRight w:val="0"/>
      <w:marTop w:val="0"/>
      <w:marBottom w:val="0"/>
      <w:divBdr>
        <w:top w:val="none" w:sz="0" w:space="0" w:color="auto"/>
        <w:left w:val="none" w:sz="0" w:space="0" w:color="auto"/>
        <w:bottom w:val="none" w:sz="0" w:space="0" w:color="auto"/>
        <w:right w:val="none" w:sz="0" w:space="0" w:color="auto"/>
      </w:divBdr>
    </w:div>
    <w:div w:id="278032482">
      <w:marLeft w:val="0"/>
      <w:marRight w:val="0"/>
      <w:marTop w:val="0"/>
      <w:marBottom w:val="0"/>
      <w:divBdr>
        <w:top w:val="none" w:sz="0" w:space="0" w:color="auto"/>
        <w:left w:val="none" w:sz="0" w:space="0" w:color="auto"/>
        <w:bottom w:val="none" w:sz="0" w:space="0" w:color="auto"/>
        <w:right w:val="none" w:sz="0" w:space="0" w:color="auto"/>
      </w:divBdr>
    </w:div>
    <w:div w:id="278032483">
      <w:marLeft w:val="0"/>
      <w:marRight w:val="0"/>
      <w:marTop w:val="0"/>
      <w:marBottom w:val="0"/>
      <w:divBdr>
        <w:top w:val="none" w:sz="0" w:space="0" w:color="auto"/>
        <w:left w:val="none" w:sz="0" w:space="0" w:color="auto"/>
        <w:bottom w:val="none" w:sz="0" w:space="0" w:color="auto"/>
        <w:right w:val="none" w:sz="0" w:space="0" w:color="auto"/>
      </w:divBdr>
    </w:div>
    <w:div w:id="278032484">
      <w:marLeft w:val="0"/>
      <w:marRight w:val="0"/>
      <w:marTop w:val="0"/>
      <w:marBottom w:val="0"/>
      <w:divBdr>
        <w:top w:val="none" w:sz="0" w:space="0" w:color="auto"/>
        <w:left w:val="none" w:sz="0" w:space="0" w:color="auto"/>
        <w:bottom w:val="none" w:sz="0" w:space="0" w:color="auto"/>
        <w:right w:val="none" w:sz="0" w:space="0" w:color="auto"/>
      </w:divBdr>
    </w:div>
    <w:div w:id="278032486">
      <w:marLeft w:val="0"/>
      <w:marRight w:val="0"/>
      <w:marTop w:val="0"/>
      <w:marBottom w:val="0"/>
      <w:divBdr>
        <w:top w:val="none" w:sz="0" w:space="0" w:color="auto"/>
        <w:left w:val="none" w:sz="0" w:space="0" w:color="auto"/>
        <w:bottom w:val="none" w:sz="0" w:space="0" w:color="auto"/>
        <w:right w:val="none" w:sz="0" w:space="0" w:color="auto"/>
      </w:divBdr>
    </w:div>
    <w:div w:id="278032487">
      <w:marLeft w:val="0"/>
      <w:marRight w:val="0"/>
      <w:marTop w:val="0"/>
      <w:marBottom w:val="0"/>
      <w:divBdr>
        <w:top w:val="none" w:sz="0" w:space="0" w:color="auto"/>
        <w:left w:val="none" w:sz="0" w:space="0" w:color="auto"/>
        <w:bottom w:val="none" w:sz="0" w:space="0" w:color="auto"/>
        <w:right w:val="none" w:sz="0" w:space="0" w:color="auto"/>
      </w:divBdr>
    </w:div>
    <w:div w:id="278032488">
      <w:marLeft w:val="0"/>
      <w:marRight w:val="0"/>
      <w:marTop w:val="0"/>
      <w:marBottom w:val="0"/>
      <w:divBdr>
        <w:top w:val="none" w:sz="0" w:space="0" w:color="auto"/>
        <w:left w:val="none" w:sz="0" w:space="0" w:color="auto"/>
        <w:bottom w:val="none" w:sz="0" w:space="0" w:color="auto"/>
        <w:right w:val="none" w:sz="0" w:space="0" w:color="auto"/>
      </w:divBdr>
    </w:div>
    <w:div w:id="278032489">
      <w:marLeft w:val="0"/>
      <w:marRight w:val="0"/>
      <w:marTop w:val="0"/>
      <w:marBottom w:val="0"/>
      <w:divBdr>
        <w:top w:val="none" w:sz="0" w:space="0" w:color="auto"/>
        <w:left w:val="none" w:sz="0" w:space="0" w:color="auto"/>
        <w:bottom w:val="none" w:sz="0" w:space="0" w:color="auto"/>
        <w:right w:val="none" w:sz="0" w:space="0" w:color="auto"/>
      </w:divBdr>
    </w:div>
    <w:div w:id="278032490">
      <w:marLeft w:val="0"/>
      <w:marRight w:val="0"/>
      <w:marTop w:val="0"/>
      <w:marBottom w:val="0"/>
      <w:divBdr>
        <w:top w:val="none" w:sz="0" w:space="0" w:color="auto"/>
        <w:left w:val="none" w:sz="0" w:space="0" w:color="auto"/>
        <w:bottom w:val="none" w:sz="0" w:space="0" w:color="auto"/>
        <w:right w:val="none" w:sz="0" w:space="0" w:color="auto"/>
      </w:divBdr>
    </w:div>
    <w:div w:id="278032491">
      <w:marLeft w:val="0"/>
      <w:marRight w:val="0"/>
      <w:marTop w:val="0"/>
      <w:marBottom w:val="0"/>
      <w:divBdr>
        <w:top w:val="none" w:sz="0" w:space="0" w:color="auto"/>
        <w:left w:val="none" w:sz="0" w:space="0" w:color="auto"/>
        <w:bottom w:val="none" w:sz="0" w:space="0" w:color="auto"/>
        <w:right w:val="none" w:sz="0" w:space="0" w:color="auto"/>
      </w:divBdr>
      <w:divsChild>
        <w:div w:id="278032520">
          <w:marLeft w:val="0"/>
          <w:marRight w:val="0"/>
          <w:marTop w:val="0"/>
          <w:marBottom w:val="0"/>
          <w:divBdr>
            <w:top w:val="none" w:sz="0" w:space="0" w:color="auto"/>
            <w:left w:val="none" w:sz="0" w:space="0" w:color="auto"/>
            <w:bottom w:val="none" w:sz="0" w:space="0" w:color="auto"/>
            <w:right w:val="none" w:sz="0" w:space="0" w:color="auto"/>
          </w:divBdr>
        </w:div>
        <w:div w:id="278032905">
          <w:marLeft w:val="0"/>
          <w:marRight w:val="0"/>
          <w:marTop w:val="180"/>
          <w:marBottom w:val="0"/>
          <w:divBdr>
            <w:top w:val="none" w:sz="0" w:space="0" w:color="auto"/>
            <w:left w:val="none" w:sz="0" w:space="0" w:color="auto"/>
            <w:bottom w:val="none" w:sz="0" w:space="0" w:color="auto"/>
            <w:right w:val="none" w:sz="0" w:space="0" w:color="auto"/>
          </w:divBdr>
        </w:div>
      </w:divsChild>
    </w:div>
    <w:div w:id="278032492">
      <w:marLeft w:val="0"/>
      <w:marRight w:val="0"/>
      <w:marTop w:val="0"/>
      <w:marBottom w:val="0"/>
      <w:divBdr>
        <w:top w:val="none" w:sz="0" w:space="0" w:color="auto"/>
        <w:left w:val="none" w:sz="0" w:space="0" w:color="auto"/>
        <w:bottom w:val="none" w:sz="0" w:space="0" w:color="auto"/>
        <w:right w:val="none" w:sz="0" w:space="0" w:color="auto"/>
      </w:divBdr>
    </w:div>
    <w:div w:id="278032493">
      <w:marLeft w:val="0"/>
      <w:marRight w:val="0"/>
      <w:marTop w:val="0"/>
      <w:marBottom w:val="0"/>
      <w:divBdr>
        <w:top w:val="none" w:sz="0" w:space="0" w:color="auto"/>
        <w:left w:val="none" w:sz="0" w:space="0" w:color="auto"/>
        <w:bottom w:val="none" w:sz="0" w:space="0" w:color="auto"/>
        <w:right w:val="none" w:sz="0" w:space="0" w:color="auto"/>
      </w:divBdr>
    </w:div>
    <w:div w:id="278032495">
      <w:marLeft w:val="0"/>
      <w:marRight w:val="0"/>
      <w:marTop w:val="0"/>
      <w:marBottom w:val="0"/>
      <w:divBdr>
        <w:top w:val="none" w:sz="0" w:space="0" w:color="auto"/>
        <w:left w:val="none" w:sz="0" w:space="0" w:color="auto"/>
        <w:bottom w:val="none" w:sz="0" w:space="0" w:color="auto"/>
        <w:right w:val="none" w:sz="0" w:space="0" w:color="auto"/>
      </w:divBdr>
    </w:div>
    <w:div w:id="278032496">
      <w:marLeft w:val="0"/>
      <w:marRight w:val="0"/>
      <w:marTop w:val="0"/>
      <w:marBottom w:val="0"/>
      <w:divBdr>
        <w:top w:val="none" w:sz="0" w:space="0" w:color="auto"/>
        <w:left w:val="none" w:sz="0" w:space="0" w:color="auto"/>
        <w:bottom w:val="none" w:sz="0" w:space="0" w:color="auto"/>
        <w:right w:val="none" w:sz="0" w:space="0" w:color="auto"/>
      </w:divBdr>
    </w:div>
    <w:div w:id="278032497">
      <w:marLeft w:val="0"/>
      <w:marRight w:val="0"/>
      <w:marTop w:val="0"/>
      <w:marBottom w:val="0"/>
      <w:divBdr>
        <w:top w:val="none" w:sz="0" w:space="0" w:color="auto"/>
        <w:left w:val="none" w:sz="0" w:space="0" w:color="auto"/>
        <w:bottom w:val="none" w:sz="0" w:space="0" w:color="auto"/>
        <w:right w:val="none" w:sz="0" w:space="0" w:color="auto"/>
      </w:divBdr>
    </w:div>
    <w:div w:id="278032498">
      <w:marLeft w:val="0"/>
      <w:marRight w:val="0"/>
      <w:marTop w:val="0"/>
      <w:marBottom w:val="0"/>
      <w:divBdr>
        <w:top w:val="none" w:sz="0" w:space="0" w:color="auto"/>
        <w:left w:val="none" w:sz="0" w:space="0" w:color="auto"/>
        <w:bottom w:val="none" w:sz="0" w:space="0" w:color="auto"/>
        <w:right w:val="none" w:sz="0" w:space="0" w:color="auto"/>
      </w:divBdr>
    </w:div>
    <w:div w:id="278032500">
      <w:marLeft w:val="0"/>
      <w:marRight w:val="0"/>
      <w:marTop w:val="0"/>
      <w:marBottom w:val="0"/>
      <w:divBdr>
        <w:top w:val="none" w:sz="0" w:space="0" w:color="auto"/>
        <w:left w:val="none" w:sz="0" w:space="0" w:color="auto"/>
        <w:bottom w:val="none" w:sz="0" w:space="0" w:color="auto"/>
        <w:right w:val="none" w:sz="0" w:space="0" w:color="auto"/>
      </w:divBdr>
    </w:div>
    <w:div w:id="278032501">
      <w:marLeft w:val="0"/>
      <w:marRight w:val="0"/>
      <w:marTop w:val="0"/>
      <w:marBottom w:val="0"/>
      <w:divBdr>
        <w:top w:val="none" w:sz="0" w:space="0" w:color="auto"/>
        <w:left w:val="none" w:sz="0" w:space="0" w:color="auto"/>
        <w:bottom w:val="none" w:sz="0" w:space="0" w:color="auto"/>
        <w:right w:val="none" w:sz="0" w:space="0" w:color="auto"/>
      </w:divBdr>
    </w:div>
    <w:div w:id="278032502">
      <w:marLeft w:val="0"/>
      <w:marRight w:val="0"/>
      <w:marTop w:val="0"/>
      <w:marBottom w:val="0"/>
      <w:divBdr>
        <w:top w:val="none" w:sz="0" w:space="0" w:color="auto"/>
        <w:left w:val="none" w:sz="0" w:space="0" w:color="auto"/>
        <w:bottom w:val="none" w:sz="0" w:space="0" w:color="auto"/>
        <w:right w:val="none" w:sz="0" w:space="0" w:color="auto"/>
      </w:divBdr>
    </w:div>
    <w:div w:id="278032503">
      <w:marLeft w:val="0"/>
      <w:marRight w:val="0"/>
      <w:marTop w:val="0"/>
      <w:marBottom w:val="0"/>
      <w:divBdr>
        <w:top w:val="none" w:sz="0" w:space="0" w:color="auto"/>
        <w:left w:val="none" w:sz="0" w:space="0" w:color="auto"/>
        <w:bottom w:val="none" w:sz="0" w:space="0" w:color="auto"/>
        <w:right w:val="none" w:sz="0" w:space="0" w:color="auto"/>
      </w:divBdr>
    </w:div>
    <w:div w:id="278032504">
      <w:marLeft w:val="0"/>
      <w:marRight w:val="0"/>
      <w:marTop w:val="0"/>
      <w:marBottom w:val="0"/>
      <w:divBdr>
        <w:top w:val="none" w:sz="0" w:space="0" w:color="auto"/>
        <w:left w:val="none" w:sz="0" w:space="0" w:color="auto"/>
        <w:bottom w:val="none" w:sz="0" w:space="0" w:color="auto"/>
        <w:right w:val="none" w:sz="0" w:space="0" w:color="auto"/>
      </w:divBdr>
    </w:div>
    <w:div w:id="278032505">
      <w:marLeft w:val="0"/>
      <w:marRight w:val="0"/>
      <w:marTop w:val="0"/>
      <w:marBottom w:val="0"/>
      <w:divBdr>
        <w:top w:val="none" w:sz="0" w:space="0" w:color="auto"/>
        <w:left w:val="none" w:sz="0" w:space="0" w:color="auto"/>
        <w:bottom w:val="none" w:sz="0" w:space="0" w:color="auto"/>
        <w:right w:val="none" w:sz="0" w:space="0" w:color="auto"/>
      </w:divBdr>
    </w:div>
    <w:div w:id="278032506">
      <w:marLeft w:val="0"/>
      <w:marRight w:val="0"/>
      <w:marTop w:val="0"/>
      <w:marBottom w:val="0"/>
      <w:divBdr>
        <w:top w:val="none" w:sz="0" w:space="0" w:color="auto"/>
        <w:left w:val="none" w:sz="0" w:space="0" w:color="auto"/>
        <w:bottom w:val="none" w:sz="0" w:space="0" w:color="auto"/>
        <w:right w:val="none" w:sz="0" w:space="0" w:color="auto"/>
      </w:divBdr>
    </w:div>
    <w:div w:id="278032507">
      <w:marLeft w:val="0"/>
      <w:marRight w:val="0"/>
      <w:marTop w:val="0"/>
      <w:marBottom w:val="0"/>
      <w:divBdr>
        <w:top w:val="none" w:sz="0" w:space="0" w:color="auto"/>
        <w:left w:val="none" w:sz="0" w:space="0" w:color="auto"/>
        <w:bottom w:val="none" w:sz="0" w:space="0" w:color="auto"/>
        <w:right w:val="none" w:sz="0" w:space="0" w:color="auto"/>
      </w:divBdr>
    </w:div>
    <w:div w:id="278032508">
      <w:marLeft w:val="0"/>
      <w:marRight w:val="0"/>
      <w:marTop w:val="0"/>
      <w:marBottom w:val="0"/>
      <w:divBdr>
        <w:top w:val="none" w:sz="0" w:space="0" w:color="auto"/>
        <w:left w:val="none" w:sz="0" w:space="0" w:color="auto"/>
        <w:bottom w:val="none" w:sz="0" w:space="0" w:color="auto"/>
        <w:right w:val="none" w:sz="0" w:space="0" w:color="auto"/>
      </w:divBdr>
    </w:div>
    <w:div w:id="278032509">
      <w:marLeft w:val="0"/>
      <w:marRight w:val="0"/>
      <w:marTop w:val="0"/>
      <w:marBottom w:val="0"/>
      <w:divBdr>
        <w:top w:val="none" w:sz="0" w:space="0" w:color="auto"/>
        <w:left w:val="none" w:sz="0" w:space="0" w:color="auto"/>
        <w:bottom w:val="none" w:sz="0" w:space="0" w:color="auto"/>
        <w:right w:val="none" w:sz="0" w:space="0" w:color="auto"/>
      </w:divBdr>
    </w:div>
    <w:div w:id="278032510">
      <w:marLeft w:val="0"/>
      <w:marRight w:val="0"/>
      <w:marTop w:val="0"/>
      <w:marBottom w:val="0"/>
      <w:divBdr>
        <w:top w:val="none" w:sz="0" w:space="0" w:color="auto"/>
        <w:left w:val="none" w:sz="0" w:space="0" w:color="auto"/>
        <w:bottom w:val="none" w:sz="0" w:space="0" w:color="auto"/>
        <w:right w:val="none" w:sz="0" w:space="0" w:color="auto"/>
      </w:divBdr>
    </w:div>
    <w:div w:id="278032511">
      <w:marLeft w:val="0"/>
      <w:marRight w:val="0"/>
      <w:marTop w:val="0"/>
      <w:marBottom w:val="0"/>
      <w:divBdr>
        <w:top w:val="none" w:sz="0" w:space="0" w:color="auto"/>
        <w:left w:val="none" w:sz="0" w:space="0" w:color="auto"/>
        <w:bottom w:val="none" w:sz="0" w:space="0" w:color="auto"/>
        <w:right w:val="none" w:sz="0" w:space="0" w:color="auto"/>
      </w:divBdr>
    </w:div>
    <w:div w:id="278032512">
      <w:marLeft w:val="0"/>
      <w:marRight w:val="0"/>
      <w:marTop w:val="0"/>
      <w:marBottom w:val="0"/>
      <w:divBdr>
        <w:top w:val="none" w:sz="0" w:space="0" w:color="auto"/>
        <w:left w:val="none" w:sz="0" w:space="0" w:color="auto"/>
        <w:bottom w:val="none" w:sz="0" w:space="0" w:color="auto"/>
        <w:right w:val="none" w:sz="0" w:space="0" w:color="auto"/>
      </w:divBdr>
    </w:div>
    <w:div w:id="278032513">
      <w:marLeft w:val="0"/>
      <w:marRight w:val="0"/>
      <w:marTop w:val="0"/>
      <w:marBottom w:val="0"/>
      <w:divBdr>
        <w:top w:val="none" w:sz="0" w:space="0" w:color="auto"/>
        <w:left w:val="none" w:sz="0" w:space="0" w:color="auto"/>
        <w:bottom w:val="none" w:sz="0" w:space="0" w:color="auto"/>
        <w:right w:val="none" w:sz="0" w:space="0" w:color="auto"/>
      </w:divBdr>
    </w:div>
    <w:div w:id="278032516">
      <w:marLeft w:val="0"/>
      <w:marRight w:val="0"/>
      <w:marTop w:val="0"/>
      <w:marBottom w:val="0"/>
      <w:divBdr>
        <w:top w:val="none" w:sz="0" w:space="0" w:color="auto"/>
        <w:left w:val="none" w:sz="0" w:space="0" w:color="auto"/>
        <w:bottom w:val="none" w:sz="0" w:space="0" w:color="auto"/>
        <w:right w:val="none" w:sz="0" w:space="0" w:color="auto"/>
      </w:divBdr>
    </w:div>
    <w:div w:id="278032517">
      <w:marLeft w:val="0"/>
      <w:marRight w:val="0"/>
      <w:marTop w:val="0"/>
      <w:marBottom w:val="0"/>
      <w:divBdr>
        <w:top w:val="none" w:sz="0" w:space="0" w:color="auto"/>
        <w:left w:val="none" w:sz="0" w:space="0" w:color="auto"/>
        <w:bottom w:val="none" w:sz="0" w:space="0" w:color="auto"/>
        <w:right w:val="none" w:sz="0" w:space="0" w:color="auto"/>
      </w:divBdr>
    </w:div>
    <w:div w:id="278032518">
      <w:marLeft w:val="0"/>
      <w:marRight w:val="0"/>
      <w:marTop w:val="0"/>
      <w:marBottom w:val="0"/>
      <w:divBdr>
        <w:top w:val="none" w:sz="0" w:space="0" w:color="auto"/>
        <w:left w:val="none" w:sz="0" w:space="0" w:color="auto"/>
        <w:bottom w:val="none" w:sz="0" w:space="0" w:color="auto"/>
        <w:right w:val="none" w:sz="0" w:space="0" w:color="auto"/>
      </w:divBdr>
    </w:div>
    <w:div w:id="278032521">
      <w:marLeft w:val="0"/>
      <w:marRight w:val="0"/>
      <w:marTop w:val="0"/>
      <w:marBottom w:val="0"/>
      <w:divBdr>
        <w:top w:val="none" w:sz="0" w:space="0" w:color="auto"/>
        <w:left w:val="none" w:sz="0" w:space="0" w:color="auto"/>
        <w:bottom w:val="none" w:sz="0" w:space="0" w:color="auto"/>
        <w:right w:val="none" w:sz="0" w:space="0" w:color="auto"/>
      </w:divBdr>
    </w:div>
    <w:div w:id="278032522">
      <w:marLeft w:val="0"/>
      <w:marRight w:val="0"/>
      <w:marTop w:val="0"/>
      <w:marBottom w:val="0"/>
      <w:divBdr>
        <w:top w:val="none" w:sz="0" w:space="0" w:color="auto"/>
        <w:left w:val="none" w:sz="0" w:space="0" w:color="auto"/>
        <w:bottom w:val="none" w:sz="0" w:space="0" w:color="auto"/>
        <w:right w:val="none" w:sz="0" w:space="0" w:color="auto"/>
      </w:divBdr>
    </w:div>
    <w:div w:id="278032524">
      <w:marLeft w:val="0"/>
      <w:marRight w:val="0"/>
      <w:marTop w:val="0"/>
      <w:marBottom w:val="0"/>
      <w:divBdr>
        <w:top w:val="none" w:sz="0" w:space="0" w:color="auto"/>
        <w:left w:val="none" w:sz="0" w:space="0" w:color="auto"/>
        <w:bottom w:val="none" w:sz="0" w:space="0" w:color="auto"/>
        <w:right w:val="none" w:sz="0" w:space="0" w:color="auto"/>
      </w:divBdr>
    </w:div>
    <w:div w:id="278032525">
      <w:marLeft w:val="0"/>
      <w:marRight w:val="0"/>
      <w:marTop w:val="0"/>
      <w:marBottom w:val="0"/>
      <w:divBdr>
        <w:top w:val="none" w:sz="0" w:space="0" w:color="auto"/>
        <w:left w:val="none" w:sz="0" w:space="0" w:color="auto"/>
        <w:bottom w:val="none" w:sz="0" w:space="0" w:color="auto"/>
        <w:right w:val="none" w:sz="0" w:space="0" w:color="auto"/>
      </w:divBdr>
    </w:div>
    <w:div w:id="278032526">
      <w:marLeft w:val="0"/>
      <w:marRight w:val="0"/>
      <w:marTop w:val="0"/>
      <w:marBottom w:val="0"/>
      <w:divBdr>
        <w:top w:val="none" w:sz="0" w:space="0" w:color="auto"/>
        <w:left w:val="none" w:sz="0" w:space="0" w:color="auto"/>
        <w:bottom w:val="none" w:sz="0" w:space="0" w:color="auto"/>
        <w:right w:val="none" w:sz="0" w:space="0" w:color="auto"/>
      </w:divBdr>
    </w:div>
    <w:div w:id="278032527">
      <w:marLeft w:val="0"/>
      <w:marRight w:val="0"/>
      <w:marTop w:val="0"/>
      <w:marBottom w:val="0"/>
      <w:divBdr>
        <w:top w:val="none" w:sz="0" w:space="0" w:color="auto"/>
        <w:left w:val="none" w:sz="0" w:space="0" w:color="auto"/>
        <w:bottom w:val="none" w:sz="0" w:space="0" w:color="auto"/>
        <w:right w:val="none" w:sz="0" w:space="0" w:color="auto"/>
      </w:divBdr>
    </w:div>
    <w:div w:id="278032528">
      <w:marLeft w:val="0"/>
      <w:marRight w:val="0"/>
      <w:marTop w:val="0"/>
      <w:marBottom w:val="0"/>
      <w:divBdr>
        <w:top w:val="none" w:sz="0" w:space="0" w:color="auto"/>
        <w:left w:val="none" w:sz="0" w:space="0" w:color="auto"/>
        <w:bottom w:val="none" w:sz="0" w:space="0" w:color="auto"/>
        <w:right w:val="none" w:sz="0" w:space="0" w:color="auto"/>
      </w:divBdr>
    </w:div>
    <w:div w:id="278032529">
      <w:marLeft w:val="0"/>
      <w:marRight w:val="0"/>
      <w:marTop w:val="0"/>
      <w:marBottom w:val="0"/>
      <w:divBdr>
        <w:top w:val="none" w:sz="0" w:space="0" w:color="auto"/>
        <w:left w:val="none" w:sz="0" w:space="0" w:color="auto"/>
        <w:bottom w:val="none" w:sz="0" w:space="0" w:color="auto"/>
        <w:right w:val="none" w:sz="0" w:space="0" w:color="auto"/>
      </w:divBdr>
    </w:div>
    <w:div w:id="278032531">
      <w:marLeft w:val="0"/>
      <w:marRight w:val="0"/>
      <w:marTop w:val="0"/>
      <w:marBottom w:val="0"/>
      <w:divBdr>
        <w:top w:val="none" w:sz="0" w:space="0" w:color="auto"/>
        <w:left w:val="none" w:sz="0" w:space="0" w:color="auto"/>
        <w:bottom w:val="none" w:sz="0" w:space="0" w:color="auto"/>
        <w:right w:val="none" w:sz="0" w:space="0" w:color="auto"/>
      </w:divBdr>
    </w:div>
    <w:div w:id="278032532">
      <w:marLeft w:val="0"/>
      <w:marRight w:val="0"/>
      <w:marTop w:val="0"/>
      <w:marBottom w:val="0"/>
      <w:divBdr>
        <w:top w:val="none" w:sz="0" w:space="0" w:color="auto"/>
        <w:left w:val="none" w:sz="0" w:space="0" w:color="auto"/>
        <w:bottom w:val="none" w:sz="0" w:space="0" w:color="auto"/>
        <w:right w:val="none" w:sz="0" w:space="0" w:color="auto"/>
      </w:divBdr>
    </w:div>
    <w:div w:id="278032533">
      <w:marLeft w:val="0"/>
      <w:marRight w:val="0"/>
      <w:marTop w:val="0"/>
      <w:marBottom w:val="0"/>
      <w:divBdr>
        <w:top w:val="none" w:sz="0" w:space="0" w:color="auto"/>
        <w:left w:val="none" w:sz="0" w:space="0" w:color="auto"/>
        <w:bottom w:val="none" w:sz="0" w:space="0" w:color="auto"/>
        <w:right w:val="none" w:sz="0" w:space="0" w:color="auto"/>
      </w:divBdr>
    </w:div>
    <w:div w:id="278032534">
      <w:marLeft w:val="0"/>
      <w:marRight w:val="0"/>
      <w:marTop w:val="0"/>
      <w:marBottom w:val="0"/>
      <w:divBdr>
        <w:top w:val="none" w:sz="0" w:space="0" w:color="auto"/>
        <w:left w:val="none" w:sz="0" w:space="0" w:color="auto"/>
        <w:bottom w:val="none" w:sz="0" w:space="0" w:color="auto"/>
        <w:right w:val="none" w:sz="0" w:space="0" w:color="auto"/>
      </w:divBdr>
    </w:div>
    <w:div w:id="278032535">
      <w:marLeft w:val="0"/>
      <w:marRight w:val="0"/>
      <w:marTop w:val="0"/>
      <w:marBottom w:val="0"/>
      <w:divBdr>
        <w:top w:val="none" w:sz="0" w:space="0" w:color="auto"/>
        <w:left w:val="none" w:sz="0" w:space="0" w:color="auto"/>
        <w:bottom w:val="none" w:sz="0" w:space="0" w:color="auto"/>
        <w:right w:val="none" w:sz="0" w:space="0" w:color="auto"/>
      </w:divBdr>
    </w:div>
    <w:div w:id="278032536">
      <w:marLeft w:val="0"/>
      <w:marRight w:val="0"/>
      <w:marTop w:val="0"/>
      <w:marBottom w:val="0"/>
      <w:divBdr>
        <w:top w:val="none" w:sz="0" w:space="0" w:color="auto"/>
        <w:left w:val="none" w:sz="0" w:space="0" w:color="auto"/>
        <w:bottom w:val="none" w:sz="0" w:space="0" w:color="auto"/>
        <w:right w:val="none" w:sz="0" w:space="0" w:color="auto"/>
      </w:divBdr>
    </w:div>
    <w:div w:id="278032537">
      <w:marLeft w:val="0"/>
      <w:marRight w:val="0"/>
      <w:marTop w:val="0"/>
      <w:marBottom w:val="0"/>
      <w:divBdr>
        <w:top w:val="none" w:sz="0" w:space="0" w:color="auto"/>
        <w:left w:val="none" w:sz="0" w:space="0" w:color="auto"/>
        <w:bottom w:val="none" w:sz="0" w:space="0" w:color="auto"/>
        <w:right w:val="none" w:sz="0" w:space="0" w:color="auto"/>
      </w:divBdr>
    </w:div>
    <w:div w:id="278032538">
      <w:marLeft w:val="0"/>
      <w:marRight w:val="0"/>
      <w:marTop w:val="0"/>
      <w:marBottom w:val="0"/>
      <w:divBdr>
        <w:top w:val="none" w:sz="0" w:space="0" w:color="auto"/>
        <w:left w:val="none" w:sz="0" w:space="0" w:color="auto"/>
        <w:bottom w:val="none" w:sz="0" w:space="0" w:color="auto"/>
        <w:right w:val="none" w:sz="0" w:space="0" w:color="auto"/>
      </w:divBdr>
    </w:div>
    <w:div w:id="278032539">
      <w:marLeft w:val="0"/>
      <w:marRight w:val="0"/>
      <w:marTop w:val="0"/>
      <w:marBottom w:val="0"/>
      <w:divBdr>
        <w:top w:val="none" w:sz="0" w:space="0" w:color="auto"/>
        <w:left w:val="none" w:sz="0" w:space="0" w:color="auto"/>
        <w:bottom w:val="none" w:sz="0" w:space="0" w:color="auto"/>
        <w:right w:val="none" w:sz="0" w:space="0" w:color="auto"/>
      </w:divBdr>
    </w:div>
    <w:div w:id="278032540">
      <w:marLeft w:val="0"/>
      <w:marRight w:val="0"/>
      <w:marTop w:val="0"/>
      <w:marBottom w:val="0"/>
      <w:divBdr>
        <w:top w:val="none" w:sz="0" w:space="0" w:color="auto"/>
        <w:left w:val="none" w:sz="0" w:space="0" w:color="auto"/>
        <w:bottom w:val="none" w:sz="0" w:space="0" w:color="auto"/>
        <w:right w:val="none" w:sz="0" w:space="0" w:color="auto"/>
      </w:divBdr>
    </w:div>
    <w:div w:id="278032541">
      <w:marLeft w:val="0"/>
      <w:marRight w:val="0"/>
      <w:marTop w:val="0"/>
      <w:marBottom w:val="0"/>
      <w:divBdr>
        <w:top w:val="none" w:sz="0" w:space="0" w:color="auto"/>
        <w:left w:val="none" w:sz="0" w:space="0" w:color="auto"/>
        <w:bottom w:val="none" w:sz="0" w:space="0" w:color="auto"/>
        <w:right w:val="none" w:sz="0" w:space="0" w:color="auto"/>
      </w:divBdr>
    </w:div>
    <w:div w:id="278032542">
      <w:marLeft w:val="0"/>
      <w:marRight w:val="0"/>
      <w:marTop w:val="0"/>
      <w:marBottom w:val="0"/>
      <w:divBdr>
        <w:top w:val="none" w:sz="0" w:space="0" w:color="auto"/>
        <w:left w:val="none" w:sz="0" w:space="0" w:color="auto"/>
        <w:bottom w:val="none" w:sz="0" w:space="0" w:color="auto"/>
        <w:right w:val="none" w:sz="0" w:space="0" w:color="auto"/>
      </w:divBdr>
    </w:div>
    <w:div w:id="278032543">
      <w:marLeft w:val="0"/>
      <w:marRight w:val="0"/>
      <w:marTop w:val="0"/>
      <w:marBottom w:val="0"/>
      <w:divBdr>
        <w:top w:val="none" w:sz="0" w:space="0" w:color="auto"/>
        <w:left w:val="none" w:sz="0" w:space="0" w:color="auto"/>
        <w:bottom w:val="none" w:sz="0" w:space="0" w:color="auto"/>
        <w:right w:val="none" w:sz="0" w:space="0" w:color="auto"/>
      </w:divBdr>
    </w:div>
    <w:div w:id="278032544">
      <w:marLeft w:val="0"/>
      <w:marRight w:val="0"/>
      <w:marTop w:val="0"/>
      <w:marBottom w:val="0"/>
      <w:divBdr>
        <w:top w:val="none" w:sz="0" w:space="0" w:color="auto"/>
        <w:left w:val="none" w:sz="0" w:space="0" w:color="auto"/>
        <w:bottom w:val="none" w:sz="0" w:space="0" w:color="auto"/>
        <w:right w:val="none" w:sz="0" w:space="0" w:color="auto"/>
      </w:divBdr>
    </w:div>
    <w:div w:id="278032545">
      <w:marLeft w:val="0"/>
      <w:marRight w:val="0"/>
      <w:marTop w:val="0"/>
      <w:marBottom w:val="0"/>
      <w:divBdr>
        <w:top w:val="none" w:sz="0" w:space="0" w:color="auto"/>
        <w:left w:val="none" w:sz="0" w:space="0" w:color="auto"/>
        <w:bottom w:val="none" w:sz="0" w:space="0" w:color="auto"/>
        <w:right w:val="none" w:sz="0" w:space="0" w:color="auto"/>
      </w:divBdr>
    </w:div>
    <w:div w:id="278032546">
      <w:marLeft w:val="0"/>
      <w:marRight w:val="0"/>
      <w:marTop w:val="0"/>
      <w:marBottom w:val="0"/>
      <w:divBdr>
        <w:top w:val="none" w:sz="0" w:space="0" w:color="auto"/>
        <w:left w:val="none" w:sz="0" w:space="0" w:color="auto"/>
        <w:bottom w:val="none" w:sz="0" w:space="0" w:color="auto"/>
        <w:right w:val="none" w:sz="0" w:space="0" w:color="auto"/>
      </w:divBdr>
    </w:div>
    <w:div w:id="278032547">
      <w:marLeft w:val="0"/>
      <w:marRight w:val="0"/>
      <w:marTop w:val="0"/>
      <w:marBottom w:val="0"/>
      <w:divBdr>
        <w:top w:val="single" w:sz="6" w:space="3" w:color="FFFFFF"/>
        <w:left w:val="single" w:sz="6" w:space="0" w:color="FFFFFF"/>
        <w:bottom w:val="single" w:sz="6" w:space="0" w:color="FFFFFF"/>
        <w:right w:val="single" w:sz="6" w:space="0" w:color="FFFFFF"/>
      </w:divBdr>
      <w:divsChild>
        <w:div w:id="278033234">
          <w:marLeft w:val="0"/>
          <w:marRight w:val="0"/>
          <w:marTop w:val="0"/>
          <w:marBottom w:val="0"/>
          <w:divBdr>
            <w:top w:val="none" w:sz="0" w:space="0" w:color="auto"/>
            <w:left w:val="none" w:sz="0" w:space="0" w:color="auto"/>
            <w:bottom w:val="none" w:sz="0" w:space="0" w:color="auto"/>
            <w:right w:val="none" w:sz="0" w:space="0" w:color="auto"/>
          </w:divBdr>
          <w:divsChild>
            <w:div w:id="278033011">
              <w:marLeft w:val="0"/>
              <w:marRight w:val="0"/>
              <w:marTop w:val="0"/>
              <w:marBottom w:val="0"/>
              <w:divBdr>
                <w:top w:val="none" w:sz="0" w:space="0" w:color="auto"/>
                <w:left w:val="none" w:sz="0" w:space="0" w:color="auto"/>
                <w:bottom w:val="none" w:sz="0" w:space="0" w:color="auto"/>
                <w:right w:val="none" w:sz="0" w:space="0" w:color="auto"/>
              </w:divBdr>
              <w:divsChild>
                <w:div w:id="27803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48">
      <w:marLeft w:val="0"/>
      <w:marRight w:val="0"/>
      <w:marTop w:val="0"/>
      <w:marBottom w:val="0"/>
      <w:divBdr>
        <w:top w:val="none" w:sz="0" w:space="0" w:color="auto"/>
        <w:left w:val="none" w:sz="0" w:space="0" w:color="auto"/>
        <w:bottom w:val="none" w:sz="0" w:space="0" w:color="auto"/>
        <w:right w:val="none" w:sz="0" w:space="0" w:color="auto"/>
      </w:divBdr>
    </w:div>
    <w:div w:id="278032549">
      <w:marLeft w:val="0"/>
      <w:marRight w:val="0"/>
      <w:marTop w:val="0"/>
      <w:marBottom w:val="0"/>
      <w:divBdr>
        <w:top w:val="none" w:sz="0" w:space="0" w:color="auto"/>
        <w:left w:val="none" w:sz="0" w:space="0" w:color="auto"/>
        <w:bottom w:val="none" w:sz="0" w:space="0" w:color="auto"/>
        <w:right w:val="none" w:sz="0" w:space="0" w:color="auto"/>
      </w:divBdr>
    </w:div>
    <w:div w:id="278032551">
      <w:marLeft w:val="0"/>
      <w:marRight w:val="0"/>
      <w:marTop w:val="0"/>
      <w:marBottom w:val="0"/>
      <w:divBdr>
        <w:top w:val="none" w:sz="0" w:space="0" w:color="auto"/>
        <w:left w:val="none" w:sz="0" w:space="0" w:color="auto"/>
        <w:bottom w:val="none" w:sz="0" w:space="0" w:color="auto"/>
        <w:right w:val="none" w:sz="0" w:space="0" w:color="auto"/>
      </w:divBdr>
    </w:div>
    <w:div w:id="278032552">
      <w:marLeft w:val="0"/>
      <w:marRight w:val="0"/>
      <w:marTop w:val="0"/>
      <w:marBottom w:val="0"/>
      <w:divBdr>
        <w:top w:val="none" w:sz="0" w:space="0" w:color="auto"/>
        <w:left w:val="none" w:sz="0" w:space="0" w:color="auto"/>
        <w:bottom w:val="none" w:sz="0" w:space="0" w:color="auto"/>
        <w:right w:val="none" w:sz="0" w:space="0" w:color="auto"/>
      </w:divBdr>
    </w:div>
    <w:div w:id="278032553">
      <w:marLeft w:val="0"/>
      <w:marRight w:val="0"/>
      <w:marTop w:val="0"/>
      <w:marBottom w:val="0"/>
      <w:divBdr>
        <w:top w:val="none" w:sz="0" w:space="0" w:color="auto"/>
        <w:left w:val="none" w:sz="0" w:space="0" w:color="auto"/>
        <w:bottom w:val="none" w:sz="0" w:space="0" w:color="auto"/>
        <w:right w:val="none" w:sz="0" w:space="0" w:color="auto"/>
      </w:divBdr>
    </w:div>
    <w:div w:id="278032554">
      <w:marLeft w:val="0"/>
      <w:marRight w:val="0"/>
      <w:marTop w:val="0"/>
      <w:marBottom w:val="0"/>
      <w:divBdr>
        <w:top w:val="none" w:sz="0" w:space="0" w:color="auto"/>
        <w:left w:val="none" w:sz="0" w:space="0" w:color="auto"/>
        <w:bottom w:val="none" w:sz="0" w:space="0" w:color="auto"/>
        <w:right w:val="none" w:sz="0" w:space="0" w:color="auto"/>
      </w:divBdr>
    </w:div>
    <w:div w:id="278032555">
      <w:marLeft w:val="0"/>
      <w:marRight w:val="0"/>
      <w:marTop w:val="0"/>
      <w:marBottom w:val="0"/>
      <w:divBdr>
        <w:top w:val="none" w:sz="0" w:space="0" w:color="auto"/>
        <w:left w:val="none" w:sz="0" w:space="0" w:color="auto"/>
        <w:bottom w:val="none" w:sz="0" w:space="0" w:color="auto"/>
        <w:right w:val="none" w:sz="0" w:space="0" w:color="auto"/>
      </w:divBdr>
    </w:div>
    <w:div w:id="278032556">
      <w:marLeft w:val="0"/>
      <w:marRight w:val="0"/>
      <w:marTop w:val="0"/>
      <w:marBottom w:val="0"/>
      <w:divBdr>
        <w:top w:val="none" w:sz="0" w:space="0" w:color="auto"/>
        <w:left w:val="none" w:sz="0" w:space="0" w:color="auto"/>
        <w:bottom w:val="none" w:sz="0" w:space="0" w:color="auto"/>
        <w:right w:val="none" w:sz="0" w:space="0" w:color="auto"/>
      </w:divBdr>
    </w:div>
    <w:div w:id="278032557">
      <w:marLeft w:val="0"/>
      <w:marRight w:val="0"/>
      <w:marTop w:val="0"/>
      <w:marBottom w:val="0"/>
      <w:divBdr>
        <w:top w:val="none" w:sz="0" w:space="0" w:color="auto"/>
        <w:left w:val="none" w:sz="0" w:space="0" w:color="auto"/>
        <w:bottom w:val="none" w:sz="0" w:space="0" w:color="auto"/>
        <w:right w:val="none" w:sz="0" w:space="0" w:color="auto"/>
      </w:divBdr>
    </w:div>
    <w:div w:id="278032559">
      <w:marLeft w:val="0"/>
      <w:marRight w:val="0"/>
      <w:marTop w:val="0"/>
      <w:marBottom w:val="0"/>
      <w:divBdr>
        <w:top w:val="none" w:sz="0" w:space="0" w:color="auto"/>
        <w:left w:val="none" w:sz="0" w:space="0" w:color="auto"/>
        <w:bottom w:val="none" w:sz="0" w:space="0" w:color="auto"/>
        <w:right w:val="none" w:sz="0" w:space="0" w:color="auto"/>
      </w:divBdr>
    </w:div>
    <w:div w:id="278032560">
      <w:marLeft w:val="0"/>
      <w:marRight w:val="0"/>
      <w:marTop w:val="0"/>
      <w:marBottom w:val="0"/>
      <w:divBdr>
        <w:top w:val="none" w:sz="0" w:space="0" w:color="auto"/>
        <w:left w:val="none" w:sz="0" w:space="0" w:color="auto"/>
        <w:bottom w:val="none" w:sz="0" w:space="0" w:color="auto"/>
        <w:right w:val="none" w:sz="0" w:space="0" w:color="auto"/>
      </w:divBdr>
    </w:div>
    <w:div w:id="278032561">
      <w:marLeft w:val="0"/>
      <w:marRight w:val="0"/>
      <w:marTop w:val="0"/>
      <w:marBottom w:val="0"/>
      <w:divBdr>
        <w:top w:val="none" w:sz="0" w:space="0" w:color="auto"/>
        <w:left w:val="none" w:sz="0" w:space="0" w:color="auto"/>
        <w:bottom w:val="none" w:sz="0" w:space="0" w:color="auto"/>
        <w:right w:val="none" w:sz="0" w:space="0" w:color="auto"/>
      </w:divBdr>
    </w:div>
    <w:div w:id="278032562">
      <w:marLeft w:val="0"/>
      <w:marRight w:val="0"/>
      <w:marTop w:val="0"/>
      <w:marBottom w:val="0"/>
      <w:divBdr>
        <w:top w:val="none" w:sz="0" w:space="0" w:color="auto"/>
        <w:left w:val="none" w:sz="0" w:space="0" w:color="auto"/>
        <w:bottom w:val="none" w:sz="0" w:space="0" w:color="auto"/>
        <w:right w:val="none" w:sz="0" w:space="0" w:color="auto"/>
      </w:divBdr>
    </w:div>
    <w:div w:id="278032563">
      <w:marLeft w:val="0"/>
      <w:marRight w:val="0"/>
      <w:marTop w:val="0"/>
      <w:marBottom w:val="0"/>
      <w:divBdr>
        <w:top w:val="none" w:sz="0" w:space="0" w:color="auto"/>
        <w:left w:val="none" w:sz="0" w:space="0" w:color="auto"/>
        <w:bottom w:val="none" w:sz="0" w:space="0" w:color="auto"/>
        <w:right w:val="none" w:sz="0" w:space="0" w:color="auto"/>
      </w:divBdr>
    </w:div>
    <w:div w:id="278032564">
      <w:marLeft w:val="0"/>
      <w:marRight w:val="0"/>
      <w:marTop w:val="0"/>
      <w:marBottom w:val="0"/>
      <w:divBdr>
        <w:top w:val="none" w:sz="0" w:space="0" w:color="auto"/>
        <w:left w:val="none" w:sz="0" w:space="0" w:color="auto"/>
        <w:bottom w:val="none" w:sz="0" w:space="0" w:color="auto"/>
        <w:right w:val="none" w:sz="0" w:space="0" w:color="auto"/>
      </w:divBdr>
    </w:div>
    <w:div w:id="278032565">
      <w:marLeft w:val="0"/>
      <w:marRight w:val="0"/>
      <w:marTop w:val="0"/>
      <w:marBottom w:val="0"/>
      <w:divBdr>
        <w:top w:val="none" w:sz="0" w:space="0" w:color="auto"/>
        <w:left w:val="none" w:sz="0" w:space="0" w:color="auto"/>
        <w:bottom w:val="none" w:sz="0" w:space="0" w:color="auto"/>
        <w:right w:val="none" w:sz="0" w:space="0" w:color="auto"/>
      </w:divBdr>
    </w:div>
    <w:div w:id="278032566">
      <w:marLeft w:val="0"/>
      <w:marRight w:val="0"/>
      <w:marTop w:val="0"/>
      <w:marBottom w:val="0"/>
      <w:divBdr>
        <w:top w:val="none" w:sz="0" w:space="0" w:color="auto"/>
        <w:left w:val="none" w:sz="0" w:space="0" w:color="auto"/>
        <w:bottom w:val="none" w:sz="0" w:space="0" w:color="auto"/>
        <w:right w:val="none" w:sz="0" w:space="0" w:color="auto"/>
      </w:divBdr>
    </w:div>
    <w:div w:id="278032567">
      <w:marLeft w:val="0"/>
      <w:marRight w:val="0"/>
      <w:marTop w:val="0"/>
      <w:marBottom w:val="0"/>
      <w:divBdr>
        <w:top w:val="none" w:sz="0" w:space="0" w:color="auto"/>
        <w:left w:val="none" w:sz="0" w:space="0" w:color="auto"/>
        <w:bottom w:val="none" w:sz="0" w:space="0" w:color="auto"/>
        <w:right w:val="none" w:sz="0" w:space="0" w:color="auto"/>
      </w:divBdr>
    </w:div>
    <w:div w:id="278032569">
      <w:marLeft w:val="0"/>
      <w:marRight w:val="0"/>
      <w:marTop w:val="0"/>
      <w:marBottom w:val="0"/>
      <w:divBdr>
        <w:top w:val="none" w:sz="0" w:space="0" w:color="auto"/>
        <w:left w:val="none" w:sz="0" w:space="0" w:color="auto"/>
        <w:bottom w:val="none" w:sz="0" w:space="0" w:color="auto"/>
        <w:right w:val="none" w:sz="0" w:space="0" w:color="auto"/>
      </w:divBdr>
    </w:div>
    <w:div w:id="278032570">
      <w:marLeft w:val="0"/>
      <w:marRight w:val="0"/>
      <w:marTop w:val="0"/>
      <w:marBottom w:val="0"/>
      <w:divBdr>
        <w:top w:val="none" w:sz="0" w:space="0" w:color="auto"/>
        <w:left w:val="none" w:sz="0" w:space="0" w:color="auto"/>
        <w:bottom w:val="none" w:sz="0" w:space="0" w:color="auto"/>
        <w:right w:val="none" w:sz="0" w:space="0" w:color="auto"/>
      </w:divBdr>
    </w:div>
    <w:div w:id="278032571">
      <w:marLeft w:val="0"/>
      <w:marRight w:val="0"/>
      <w:marTop w:val="0"/>
      <w:marBottom w:val="0"/>
      <w:divBdr>
        <w:top w:val="none" w:sz="0" w:space="0" w:color="auto"/>
        <w:left w:val="none" w:sz="0" w:space="0" w:color="auto"/>
        <w:bottom w:val="none" w:sz="0" w:space="0" w:color="auto"/>
        <w:right w:val="none" w:sz="0" w:space="0" w:color="auto"/>
      </w:divBdr>
    </w:div>
    <w:div w:id="278032572">
      <w:marLeft w:val="0"/>
      <w:marRight w:val="0"/>
      <w:marTop w:val="0"/>
      <w:marBottom w:val="0"/>
      <w:divBdr>
        <w:top w:val="none" w:sz="0" w:space="0" w:color="auto"/>
        <w:left w:val="none" w:sz="0" w:space="0" w:color="auto"/>
        <w:bottom w:val="none" w:sz="0" w:space="0" w:color="auto"/>
        <w:right w:val="none" w:sz="0" w:space="0" w:color="auto"/>
      </w:divBdr>
    </w:div>
    <w:div w:id="278032574">
      <w:marLeft w:val="0"/>
      <w:marRight w:val="0"/>
      <w:marTop w:val="0"/>
      <w:marBottom w:val="0"/>
      <w:divBdr>
        <w:top w:val="none" w:sz="0" w:space="0" w:color="auto"/>
        <w:left w:val="none" w:sz="0" w:space="0" w:color="auto"/>
        <w:bottom w:val="none" w:sz="0" w:space="0" w:color="auto"/>
        <w:right w:val="none" w:sz="0" w:space="0" w:color="auto"/>
      </w:divBdr>
    </w:div>
    <w:div w:id="278032575">
      <w:marLeft w:val="0"/>
      <w:marRight w:val="0"/>
      <w:marTop w:val="0"/>
      <w:marBottom w:val="0"/>
      <w:divBdr>
        <w:top w:val="none" w:sz="0" w:space="0" w:color="auto"/>
        <w:left w:val="none" w:sz="0" w:space="0" w:color="auto"/>
        <w:bottom w:val="none" w:sz="0" w:space="0" w:color="auto"/>
        <w:right w:val="none" w:sz="0" w:space="0" w:color="auto"/>
      </w:divBdr>
    </w:div>
    <w:div w:id="278032576">
      <w:marLeft w:val="0"/>
      <w:marRight w:val="0"/>
      <w:marTop w:val="0"/>
      <w:marBottom w:val="0"/>
      <w:divBdr>
        <w:top w:val="none" w:sz="0" w:space="0" w:color="auto"/>
        <w:left w:val="none" w:sz="0" w:space="0" w:color="auto"/>
        <w:bottom w:val="none" w:sz="0" w:space="0" w:color="auto"/>
        <w:right w:val="none" w:sz="0" w:space="0" w:color="auto"/>
      </w:divBdr>
    </w:div>
    <w:div w:id="278032577">
      <w:marLeft w:val="0"/>
      <w:marRight w:val="0"/>
      <w:marTop w:val="0"/>
      <w:marBottom w:val="0"/>
      <w:divBdr>
        <w:top w:val="none" w:sz="0" w:space="0" w:color="auto"/>
        <w:left w:val="none" w:sz="0" w:space="0" w:color="auto"/>
        <w:bottom w:val="none" w:sz="0" w:space="0" w:color="auto"/>
        <w:right w:val="none" w:sz="0" w:space="0" w:color="auto"/>
      </w:divBdr>
    </w:div>
    <w:div w:id="278032578">
      <w:marLeft w:val="0"/>
      <w:marRight w:val="0"/>
      <w:marTop w:val="0"/>
      <w:marBottom w:val="0"/>
      <w:divBdr>
        <w:top w:val="none" w:sz="0" w:space="0" w:color="auto"/>
        <w:left w:val="none" w:sz="0" w:space="0" w:color="auto"/>
        <w:bottom w:val="none" w:sz="0" w:space="0" w:color="auto"/>
        <w:right w:val="none" w:sz="0" w:space="0" w:color="auto"/>
      </w:divBdr>
    </w:div>
    <w:div w:id="278032579">
      <w:marLeft w:val="0"/>
      <w:marRight w:val="0"/>
      <w:marTop w:val="0"/>
      <w:marBottom w:val="0"/>
      <w:divBdr>
        <w:top w:val="none" w:sz="0" w:space="0" w:color="auto"/>
        <w:left w:val="none" w:sz="0" w:space="0" w:color="auto"/>
        <w:bottom w:val="none" w:sz="0" w:space="0" w:color="auto"/>
        <w:right w:val="none" w:sz="0" w:space="0" w:color="auto"/>
      </w:divBdr>
    </w:div>
    <w:div w:id="278032580">
      <w:marLeft w:val="0"/>
      <w:marRight w:val="0"/>
      <w:marTop w:val="0"/>
      <w:marBottom w:val="0"/>
      <w:divBdr>
        <w:top w:val="none" w:sz="0" w:space="0" w:color="auto"/>
        <w:left w:val="none" w:sz="0" w:space="0" w:color="auto"/>
        <w:bottom w:val="none" w:sz="0" w:space="0" w:color="auto"/>
        <w:right w:val="none" w:sz="0" w:space="0" w:color="auto"/>
      </w:divBdr>
      <w:divsChild>
        <w:div w:id="278032666">
          <w:marLeft w:val="0"/>
          <w:marRight w:val="0"/>
          <w:marTop w:val="0"/>
          <w:marBottom w:val="0"/>
          <w:divBdr>
            <w:top w:val="none" w:sz="0" w:space="0" w:color="auto"/>
            <w:left w:val="none" w:sz="0" w:space="0" w:color="auto"/>
            <w:bottom w:val="none" w:sz="0" w:space="0" w:color="auto"/>
            <w:right w:val="none" w:sz="0" w:space="0" w:color="auto"/>
          </w:divBdr>
          <w:divsChild>
            <w:div w:id="278032568">
              <w:marLeft w:val="0"/>
              <w:marRight w:val="0"/>
              <w:marTop w:val="0"/>
              <w:marBottom w:val="0"/>
              <w:divBdr>
                <w:top w:val="none" w:sz="0" w:space="0" w:color="auto"/>
                <w:left w:val="none" w:sz="0" w:space="0" w:color="auto"/>
                <w:bottom w:val="none" w:sz="0" w:space="0" w:color="auto"/>
                <w:right w:val="none" w:sz="0" w:space="0" w:color="auto"/>
              </w:divBdr>
              <w:divsChild>
                <w:div w:id="278032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582">
      <w:marLeft w:val="0"/>
      <w:marRight w:val="0"/>
      <w:marTop w:val="0"/>
      <w:marBottom w:val="0"/>
      <w:divBdr>
        <w:top w:val="none" w:sz="0" w:space="0" w:color="auto"/>
        <w:left w:val="none" w:sz="0" w:space="0" w:color="auto"/>
        <w:bottom w:val="none" w:sz="0" w:space="0" w:color="auto"/>
        <w:right w:val="none" w:sz="0" w:space="0" w:color="auto"/>
      </w:divBdr>
    </w:div>
    <w:div w:id="278032583">
      <w:marLeft w:val="0"/>
      <w:marRight w:val="0"/>
      <w:marTop w:val="0"/>
      <w:marBottom w:val="0"/>
      <w:divBdr>
        <w:top w:val="none" w:sz="0" w:space="0" w:color="auto"/>
        <w:left w:val="none" w:sz="0" w:space="0" w:color="auto"/>
        <w:bottom w:val="none" w:sz="0" w:space="0" w:color="auto"/>
        <w:right w:val="none" w:sz="0" w:space="0" w:color="auto"/>
      </w:divBdr>
    </w:div>
    <w:div w:id="278032584">
      <w:marLeft w:val="0"/>
      <w:marRight w:val="0"/>
      <w:marTop w:val="0"/>
      <w:marBottom w:val="0"/>
      <w:divBdr>
        <w:top w:val="none" w:sz="0" w:space="0" w:color="auto"/>
        <w:left w:val="none" w:sz="0" w:space="0" w:color="auto"/>
        <w:bottom w:val="none" w:sz="0" w:space="0" w:color="auto"/>
        <w:right w:val="none" w:sz="0" w:space="0" w:color="auto"/>
      </w:divBdr>
    </w:div>
    <w:div w:id="278032585">
      <w:marLeft w:val="0"/>
      <w:marRight w:val="0"/>
      <w:marTop w:val="0"/>
      <w:marBottom w:val="0"/>
      <w:divBdr>
        <w:top w:val="none" w:sz="0" w:space="0" w:color="auto"/>
        <w:left w:val="none" w:sz="0" w:space="0" w:color="auto"/>
        <w:bottom w:val="none" w:sz="0" w:space="0" w:color="auto"/>
        <w:right w:val="none" w:sz="0" w:space="0" w:color="auto"/>
      </w:divBdr>
    </w:div>
    <w:div w:id="278032586">
      <w:marLeft w:val="0"/>
      <w:marRight w:val="0"/>
      <w:marTop w:val="0"/>
      <w:marBottom w:val="0"/>
      <w:divBdr>
        <w:top w:val="none" w:sz="0" w:space="0" w:color="auto"/>
        <w:left w:val="none" w:sz="0" w:space="0" w:color="auto"/>
        <w:bottom w:val="none" w:sz="0" w:space="0" w:color="auto"/>
        <w:right w:val="none" w:sz="0" w:space="0" w:color="auto"/>
      </w:divBdr>
    </w:div>
    <w:div w:id="278032587">
      <w:marLeft w:val="0"/>
      <w:marRight w:val="0"/>
      <w:marTop w:val="0"/>
      <w:marBottom w:val="0"/>
      <w:divBdr>
        <w:top w:val="none" w:sz="0" w:space="0" w:color="auto"/>
        <w:left w:val="none" w:sz="0" w:space="0" w:color="auto"/>
        <w:bottom w:val="none" w:sz="0" w:space="0" w:color="auto"/>
        <w:right w:val="none" w:sz="0" w:space="0" w:color="auto"/>
      </w:divBdr>
    </w:div>
    <w:div w:id="278032589">
      <w:marLeft w:val="0"/>
      <w:marRight w:val="0"/>
      <w:marTop w:val="0"/>
      <w:marBottom w:val="0"/>
      <w:divBdr>
        <w:top w:val="none" w:sz="0" w:space="0" w:color="auto"/>
        <w:left w:val="none" w:sz="0" w:space="0" w:color="auto"/>
        <w:bottom w:val="none" w:sz="0" w:space="0" w:color="auto"/>
        <w:right w:val="none" w:sz="0" w:space="0" w:color="auto"/>
      </w:divBdr>
    </w:div>
    <w:div w:id="278032590">
      <w:marLeft w:val="0"/>
      <w:marRight w:val="0"/>
      <w:marTop w:val="0"/>
      <w:marBottom w:val="0"/>
      <w:divBdr>
        <w:top w:val="none" w:sz="0" w:space="0" w:color="auto"/>
        <w:left w:val="none" w:sz="0" w:space="0" w:color="auto"/>
        <w:bottom w:val="none" w:sz="0" w:space="0" w:color="auto"/>
        <w:right w:val="none" w:sz="0" w:space="0" w:color="auto"/>
      </w:divBdr>
    </w:div>
    <w:div w:id="278032591">
      <w:marLeft w:val="0"/>
      <w:marRight w:val="0"/>
      <w:marTop w:val="0"/>
      <w:marBottom w:val="0"/>
      <w:divBdr>
        <w:top w:val="none" w:sz="0" w:space="0" w:color="auto"/>
        <w:left w:val="none" w:sz="0" w:space="0" w:color="auto"/>
        <w:bottom w:val="none" w:sz="0" w:space="0" w:color="auto"/>
        <w:right w:val="none" w:sz="0" w:space="0" w:color="auto"/>
      </w:divBdr>
    </w:div>
    <w:div w:id="278032592">
      <w:marLeft w:val="0"/>
      <w:marRight w:val="0"/>
      <w:marTop w:val="0"/>
      <w:marBottom w:val="0"/>
      <w:divBdr>
        <w:top w:val="none" w:sz="0" w:space="0" w:color="auto"/>
        <w:left w:val="none" w:sz="0" w:space="0" w:color="auto"/>
        <w:bottom w:val="none" w:sz="0" w:space="0" w:color="auto"/>
        <w:right w:val="none" w:sz="0" w:space="0" w:color="auto"/>
      </w:divBdr>
    </w:div>
    <w:div w:id="278032593">
      <w:marLeft w:val="0"/>
      <w:marRight w:val="0"/>
      <w:marTop w:val="0"/>
      <w:marBottom w:val="0"/>
      <w:divBdr>
        <w:top w:val="none" w:sz="0" w:space="0" w:color="auto"/>
        <w:left w:val="none" w:sz="0" w:space="0" w:color="auto"/>
        <w:bottom w:val="none" w:sz="0" w:space="0" w:color="auto"/>
        <w:right w:val="none" w:sz="0" w:space="0" w:color="auto"/>
      </w:divBdr>
      <w:divsChild>
        <w:div w:id="278033020">
          <w:marLeft w:val="0"/>
          <w:marRight w:val="0"/>
          <w:marTop w:val="0"/>
          <w:marBottom w:val="0"/>
          <w:divBdr>
            <w:top w:val="none" w:sz="0" w:space="0" w:color="auto"/>
            <w:left w:val="none" w:sz="0" w:space="0" w:color="auto"/>
            <w:bottom w:val="none" w:sz="0" w:space="0" w:color="auto"/>
            <w:right w:val="none" w:sz="0" w:space="0" w:color="auto"/>
          </w:divBdr>
        </w:div>
      </w:divsChild>
    </w:div>
    <w:div w:id="278032594">
      <w:marLeft w:val="0"/>
      <w:marRight w:val="0"/>
      <w:marTop w:val="0"/>
      <w:marBottom w:val="0"/>
      <w:divBdr>
        <w:top w:val="none" w:sz="0" w:space="0" w:color="auto"/>
        <w:left w:val="none" w:sz="0" w:space="0" w:color="auto"/>
        <w:bottom w:val="none" w:sz="0" w:space="0" w:color="auto"/>
        <w:right w:val="none" w:sz="0" w:space="0" w:color="auto"/>
      </w:divBdr>
    </w:div>
    <w:div w:id="278032595">
      <w:marLeft w:val="0"/>
      <w:marRight w:val="0"/>
      <w:marTop w:val="0"/>
      <w:marBottom w:val="0"/>
      <w:divBdr>
        <w:top w:val="none" w:sz="0" w:space="0" w:color="auto"/>
        <w:left w:val="none" w:sz="0" w:space="0" w:color="auto"/>
        <w:bottom w:val="none" w:sz="0" w:space="0" w:color="auto"/>
        <w:right w:val="none" w:sz="0" w:space="0" w:color="auto"/>
      </w:divBdr>
    </w:div>
    <w:div w:id="278032596">
      <w:marLeft w:val="0"/>
      <w:marRight w:val="0"/>
      <w:marTop w:val="0"/>
      <w:marBottom w:val="0"/>
      <w:divBdr>
        <w:top w:val="none" w:sz="0" w:space="0" w:color="auto"/>
        <w:left w:val="none" w:sz="0" w:space="0" w:color="auto"/>
        <w:bottom w:val="none" w:sz="0" w:space="0" w:color="auto"/>
        <w:right w:val="none" w:sz="0" w:space="0" w:color="auto"/>
      </w:divBdr>
    </w:div>
    <w:div w:id="278032597">
      <w:marLeft w:val="0"/>
      <w:marRight w:val="0"/>
      <w:marTop w:val="0"/>
      <w:marBottom w:val="0"/>
      <w:divBdr>
        <w:top w:val="none" w:sz="0" w:space="0" w:color="auto"/>
        <w:left w:val="none" w:sz="0" w:space="0" w:color="auto"/>
        <w:bottom w:val="none" w:sz="0" w:space="0" w:color="auto"/>
        <w:right w:val="none" w:sz="0" w:space="0" w:color="auto"/>
      </w:divBdr>
    </w:div>
    <w:div w:id="278032598">
      <w:marLeft w:val="0"/>
      <w:marRight w:val="0"/>
      <w:marTop w:val="0"/>
      <w:marBottom w:val="0"/>
      <w:divBdr>
        <w:top w:val="none" w:sz="0" w:space="0" w:color="auto"/>
        <w:left w:val="none" w:sz="0" w:space="0" w:color="auto"/>
        <w:bottom w:val="none" w:sz="0" w:space="0" w:color="auto"/>
        <w:right w:val="none" w:sz="0" w:space="0" w:color="auto"/>
      </w:divBdr>
    </w:div>
    <w:div w:id="278032599">
      <w:marLeft w:val="0"/>
      <w:marRight w:val="0"/>
      <w:marTop w:val="0"/>
      <w:marBottom w:val="0"/>
      <w:divBdr>
        <w:top w:val="none" w:sz="0" w:space="0" w:color="auto"/>
        <w:left w:val="none" w:sz="0" w:space="0" w:color="auto"/>
        <w:bottom w:val="none" w:sz="0" w:space="0" w:color="auto"/>
        <w:right w:val="none" w:sz="0" w:space="0" w:color="auto"/>
      </w:divBdr>
      <w:divsChild>
        <w:div w:id="278033054">
          <w:marLeft w:val="0"/>
          <w:marRight w:val="0"/>
          <w:marTop w:val="0"/>
          <w:marBottom w:val="0"/>
          <w:divBdr>
            <w:top w:val="none" w:sz="0" w:space="0" w:color="auto"/>
            <w:left w:val="none" w:sz="0" w:space="0" w:color="auto"/>
            <w:bottom w:val="none" w:sz="0" w:space="0" w:color="auto"/>
            <w:right w:val="none" w:sz="0" w:space="0" w:color="auto"/>
          </w:divBdr>
          <w:divsChild>
            <w:div w:id="2780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00">
      <w:marLeft w:val="0"/>
      <w:marRight w:val="0"/>
      <w:marTop w:val="0"/>
      <w:marBottom w:val="0"/>
      <w:divBdr>
        <w:top w:val="none" w:sz="0" w:space="0" w:color="auto"/>
        <w:left w:val="none" w:sz="0" w:space="0" w:color="auto"/>
        <w:bottom w:val="none" w:sz="0" w:space="0" w:color="auto"/>
        <w:right w:val="none" w:sz="0" w:space="0" w:color="auto"/>
      </w:divBdr>
    </w:div>
    <w:div w:id="278032601">
      <w:marLeft w:val="0"/>
      <w:marRight w:val="0"/>
      <w:marTop w:val="0"/>
      <w:marBottom w:val="0"/>
      <w:divBdr>
        <w:top w:val="none" w:sz="0" w:space="0" w:color="auto"/>
        <w:left w:val="none" w:sz="0" w:space="0" w:color="auto"/>
        <w:bottom w:val="none" w:sz="0" w:space="0" w:color="auto"/>
        <w:right w:val="none" w:sz="0" w:space="0" w:color="auto"/>
      </w:divBdr>
    </w:div>
    <w:div w:id="278032603">
      <w:marLeft w:val="0"/>
      <w:marRight w:val="0"/>
      <w:marTop w:val="0"/>
      <w:marBottom w:val="0"/>
      <w:divBdr>
        <w:top w:val="none" w:sz="0" w:space="0" w:color="auto"/>
        <w:left w:val="none" w:sz="0" w:space="0" w:color="auto"/>
        <w:bottom w:val="none" w:sz="0" w:space="0" w:color="auto"/>
        <w:right w:val="none" w:sz="0" w:space="0" w:color="auto"/>
      </w:divBdr>
    </w:div>
    <w:div w:id="278032605">
      <w:marLeft w:val="0"/>
      <w:marRight w:val="0"/>
      <w:marTop w:val="0"/>
      <w:marBottom w:val="0"/>
      <w:divBdr>
        <w:top w:val="none" w:sz="0" w:space="0" w:color="auto"/>
        <w:left w:val="none" w:sz="0" w:space="0" w:color="auto"/>
        <w:bottom w:val="none" w:sz="0" w:space="0" w:color="auto"/>
        <w:right w:val="none" w:sz="0" w:space="0" w:color="auto"/>
      </w:divBdr>
    </w:div>
    <w:div w:id="278032606">
      <w:marLeft w:val="0"/>
      <w:marRight w:val="0"/>
      <w:marTop w:val="0"/>
      <w:marBottom w:val="0"/>
      <w:divBdr>
        <w:top w:val="none" w:sz="0" w:space="0" w:color="auto"/>
        <w:left w:val="none" w:sz="0" w:space="0" w:color="auto"/>
        <w:bottom w:val="none" w:sz="0" w:space="0" w:color="auto"/>
        <w:right w:val="none" w:sz="0" w:space="0" w:color="auto"/>
      </w:divBdr>
    </w:div>
    <w:div w:id="278032607">
      <w:marLeft w:val="0"/>
      <w:marRight w:val="0"/>
      <w:marTop w:val="0"/>
      <w:marBottom w:val="0"/>
      <w:divBdr>
        <w:top w:val="none" w:sz="0" w:space="0" w:color="auto"/>
        <w:left w:val="none" w:sz="0" w:space="0" w:color="auto"/>
        <w:bottom w:val="none" w:sz="0" w:space="0" w:color="auto"/>
        <w:right w:val="none" w:sz="0" w:space="0" w:color="auto"/>
      </w:divBdr>
    </w:div>
    <w:div w:id="278032608">
      <w:marLeft w:val="0"/>
      <w:marRight w:val="0"/>
      <w:marTop w:val="0"/>
      <w:marBottom w:val="0"/>
      <w:divBdr>
        <w:top w:val="none" w:sz="0" w:space="0" w:color="auto"/>
        <w:left w:val="none" w:sz="0" w:space="0" w:color="auto"/>
        <w:bottom w:val="none" w:sz="0" w:space="0" w:color="auto"/>
        <w:right w:val="none" w:sz="0" w:space="0" w:color="auto"/>
      </w:divBdr>
    </w:div>
    <w:div w:id="278032609">
      <w:marLeft w:val="0"/>
      <w:marRight w:val="0"/>
      <w:marTop w:val="0"/>
      <w:marBottom w:val="0"/>
      <w:divBdr>
        <w:top w:val="none" w:sz="0" w:space="0" w:color="auto"/>
        <w:left w:val="none" w:sz="0" w:space="0" w:color="auto"/>
        <w:bottom w:val="none" w:sz="0" w:space="0" w:color="auto"/>
        <w:right w:val="none" w:sz="0" w:space="0" w:color="auto"/>
      </w:divBdr>
    </w:div>
    <w:div w:id="278032610">
      <w:marLeft w:val="0"/>
      <w:marRight w:val="0"/>
      <w:marTop w:val="0"/>
      <w:marBottom w:val="0"/>
      <w:divBdr>
        <w:top w:val="none" w:sz="0" w:space="0" w:color="auto"/>
        <w:left w:val="none" w:sz="0" w:space="0" w:color="auto"/>
        <w:bottom w:val="none" w:sz="0" w:space="0" w:color="auto"/>
        <w:right w:val="none" w:sz="0" w:space="0" w:color="auto"/>
      </w:divBdr>
    </w:div>
    <w:div w:id="278032611">
      <w:marLeft w:val="0"/>
      <w:marRight w:val="0"/>
      <w:marTop w:val="0"/>
      <w:marBottom w:val="0"/>
      <w:divBdr>
        <w:top w:val="none" w:sz="0" w:space="0" w:color="auto"/>
        <w:left w:val="none" w:sz="0" w:space="0" w:color="auto"/>
        <w:bottom w:val="none" w:sz="0" w:space="0" w:color="auto"/>
        <w:right w:val="none" w:sz="0" w:space="0" w:color="auto"/>
      </w:divBdr>
    </w:div>
    <w:div w:id="278032612">
      <w:marLeft w:val="0"/>
      <w:marRight w:val="0"/>
      <w:marTop w:val="0"/>
      <w:marBottom w:val="0"/>
      <w:divBdr>
        <w:top w:val="none" w:sz="0" w:space="0" w:color="auto"/>
        <w:left w:val="none" w:sz="0" w:space="0" w:color="auto"/>
        <w:bottom w:val="none" w:sz="0" w:space="0" w:color="auto"/>
        <w:right w:val="none" w:sz="0" w:space="0" w:color="auto"/>
      </w:divBdr>
    </w:div>
    <w:div w:id="278032614">
      <w:marLeft w:val="0"/>
      <w:marRight w:val="0"/>
      <w:marTop w:val="0"/>
      <w:marBottom w:val="0"/>
      <w:divBdr>
        <w:top w:val="none" w:sz="0" w:space="0" w:color="auto"/>
        <w:left w:val="none" w:sz="0" w:space="0" w:color="auto"/>
        <w:bottom w:val="none" w:sz="0" w:space="0" w:color="auto"/>
        <w:right w:val="none" w:sz="0" w:space="0" w:color="auto"/>
      </w:divBdr>
    </w:div>
    <w:div w:id="278032615">
      <w:marLeft w:val="0"/>
      <w:marRight w:val="0"/>
      <w:marTop w:val="0"/>
      <w:marBottom w:val="0"/>
      <w:divBdr>
        <w:top w:val="none" w:sz="0" w:space="0" w:color="auto"/>
        <w:left w:val="none" w:sz="0" w:space="0" w:color="auto"/>
        <w:bottom w:val="none" w:sz="0" w:space="0" w:color="auto"/>
        <w:right w:val="none" w:sz="0" w:space="0" w:color="auto"/>
      </w:divBdr>
    </w:div>
    <w:div w:id="278032616">
      <w:marLeft w:val="0"/>
      <w:marRight w:val="0"/>
      <w:marTop w:val="0"/>
      <w:marBottom w:val="0"/>
      <w:divBdr>
        <w:top w:val="none" w:sz="0" w:space="0" w:color="auto"/>
        <w:left w:val="none" w:sz="0" w:space="0" w:color="auto"/>
        <w:bottom w:val="none" w:sz="0" w:space="0" w:color="auto"/>
        <w:right w:val="none" w:sz="0" w:space="0" w:color="auto"/>
      </w:divBdr>
    </w:div>
    <w:div w:id="278032617">
      <w:marLeft w:val="0"/>
      <w:marRight w:val="0"/>
      <w:marTop w:val="0"/>
      <w:marBottom w:val="0"/>
      <w:divBdr>
        <w:top w:val="none" w:sz="0" w:space="0" w:color="auto"/>
        <w:left w:val="none" w:sz="0" w:space="0" w:color="auto"/>
        <w:bottom w:val="none" w:sz="0" w:space="0" w:color="auto"/>
        <w:right w:val="none" w:sz="0" w:space="0" w:color="auto"/>
      </w:divBdr>
    </w:div>
    <w:div w:id="278032618">
      <w:marLeft w:val="0"/>
      <w:marRight w:val="0"/>
      <w:marTop w:val="0"/>
      <w:marBottom w:val="0"/>
      <w:divBdr>
        <w:top w:val="none" w:sz="0" w:space="0" w:color="auto"/>
        <w:left w:val="none" w:sz="0" w:space="0" w:color="auto"/>
        <w:bottom w:val="none" w:sz="0" w:space="0" w:color="auto"/>
        <w:right w:val="none" w:sz="0" w:space="0" w:color="auto"/>
      </w:divBdr>
    </w:div>
    <w:div w:id="278032619">
      <w:marLeft w:val="0"/>
      <w:marRight w:val="0"/>
      <w:marTop w:val="0"/>
      <w:marBottom w:val="0"/>
      <w:divBdr>
        <w:top w:val="none" w:sz="0" w:space="0" w:color="auto"/>
        <w:left w:val="none" w:sz="0" w:space="0" w:color="auto"/>
        <w:bottom w:val="none" w:sz="0" w:space="0" w:color="auto"/>
        <w:right w:val="none" w:sz="0" w:space="0" w:color="auto"/>
      </w:divBdr>
    </w:div>
    <w:div w:id="278032620">
      <w:marLeft w:val="0"/>
      <w:marRight w:val="0"/>
      <w:marTop w:val="0"/>
      <w:marBottom w:val="0"/>
      <w:divBdr>
        <w:top w:val="none" w:sz="0" w:space="0" w:color="auto"/>
        <w:left w:val="none" w:sz="0" w:space="0" w:color="auto"/>
        <w:bottom w:val="none" w:sz="0" w:space="0" w:color="auto"/>
        <w:right w:val="none" w:sz="0" w:space="0" w:color="auto"/>
      </w:divBdr>
    </w:div>
    <w:div w:id="278032621">
      <w:marLeft w:val="0"/>
      <w:marRight w:val="0"/>
      <w:marTop w:val="0"/>
      <w:marBottom w:val="0"/>
      <w:divBdr>
        <w:top w:val="none" w:sz="0" w:space="0" w:color="auto"/>
        <w:left w:val="none" w:sz="0" w:space="0" w:color="auto"/>
        <w:bottom w:val="none" w:sz="0" w:space="0" w:color="auto"/>
        <w:right w:val="none" w:sz="0" w:space="0" w:color="auto"/>
      </w:divBdr>
    </w:div>
    <w:div w:id="278032622">
      <w:marLeft w:val="0"/>
      <w:marRight w:val="0"/>
      <w:marTop w:val="0"/>
      <w:marBottom w:val="0"/>
      <w:divBdr>
        <w:top w:val="none" w:sz="0" w:space="0" w:color="auto"/>
        <w:left w:val="none" w:sz="0" w:space="0" w:color="auto"/>
        <w:bottom w:val="none" w:sz="0" w:space="0" w:color="auto"/>
        <w:right w:val="none" w:sz="0" w:space="0" w:color="auto"/>
      </w:divBdr>
    </w:div>
    <w:div w:id="278032623">
      <w:marLeft w:val="0"/>
      <w:marRight w:val="0"/>
      <w:marTop w:val="0"/>
      <w:marBottom w:val="0"/>
      <w:divBdr>
        <w:top w:val="none" w:sz="0" w:space="0" w:color="auto"/>
        <w:left w:val="none" w:sz="0" w:space="0" w:color="auto"/>
        <w:bottom w:val="none" w:sz="0" w:space="0" w:color="auto"/>
        <w:right w:val="none" w:sz="0" w:space="0" w:color="auto"/>
      </w:divBdr>
    </w:div>
    <w:div w:id="278032624">
      <w:marLeft w:val="0"/>
      <w:marRight w:val="0"/>
      <w:marTop w:val="0"/>
      <w:marBottom w:val="0"/>
      <w:divBdr>
        <w:top w:val="none" w:sz="0" w:space="0" w:color="auto"/>
        <w:left w:val="none" w:sz="0" w:space="0" w:color="auto"/>
        <w:bottom w:val="none" w:sz="0" w:space="0" w:color="auto"/>
        <w:right w:val="none" w:sz="0" w:space="0" w:color="auto"/>
      </w:divBdr>
    </w:div>
    <w:div w:id="278032625">
      <w:marLeft w:val="0"/>
      <w:marRight w:val="0"/>
      <w:marTop w:val="0"/>
      <w:marBottom w:val="0"/>
      <w:divBdr>
        <w:top w:val="none" w:sz="0" w:space="0" w:color="auto"/>
        <w:left w:val="none" w:sz="0" w:space="0" w:color="auto"/>
        <w:bottom w:val="none" w:sz="0" w:space="0" w:color="auto"/>
        <w:right w:val="none" w:sz="0" w:space="0" w:color="auto"/>
      </w:divBdr>
    </w:div>
    <w:div w:id="278032626">
      <w:marLeft w:val="0"/>
      <w:marRight w:val="0"/>
      <w:marTop w:val="0"/>
      <w:marBottom w:val="0"/>
      <w:divBdr>
        <w:top w:val="none" w:sz="0" w:space="0" w:color="auto"/>
        <w:left w:val="none" w:sz="0" w:space="0" w:color="auto"/>
        <w:bottom w:val="none" w:sz="0" w:space="0" w:color="auto"/>
        <w:right w:val="none" w:sz="0" w:space="0" w:color="auto"/>
      </w:divBdr>
    </w:div>
    <w:div w:id="278032627">
      <w:marLeft w:val="0"/>
      <w:marRight w:val="0"/>
      <w:marTop w:val="0"/>
      <w:marBottom w:val="0"/>
      <w:divBdr>
        <w:top w:val="none" w:sz="0" w:space="0" w:color="auto"/>
        <w:left w:val="none" w:sz="0" w:space="0" w:color="auto"/>
        <w:bottom w:val="none" w:sz="0" w:space="0" w:color="auto"/>
        <w:right w:val="none" w:sz="0" w:space="0" w:color="auto"/>
      </w:divBdr>
    </w:div>
    <w:div w:id="278032628">
      <w:marLeft w:val="0"/>
      <w:marRight w:val="0"/>
      <w:marTop w:val="0"/>
      <w:marBottom w:val="0"/>
      <w:divBdr>
        <w:top w:val="none" w:sz="0" w:space="0" w:color="auto"/>
        <w:left w:val="none" w:sz="0" w:space="0" w:color="auto"/>
        <w:bottom w:val="none" w:sz="0" w:space="0" w:color="auto"/>
        <w:right w:val="none" w:sz="0" w:space="0" w:color="auto"/>
      </w:divBdr>
    </w:div>
    <w:div w:id="278032629">
      <w:marLeft w:val="0"/>
      <w:marRight w:val="0"/>
      <w:marTop w:val="0"/>
      <w:marBottom w:val="0"/>
      <w:divBdr>
        <w:top w:val="none" w:sz="0" w:space="0" w:color="auto"/>
        <w:left w:val="none" w:sz="0" w:space="0" w:color="auto"/>
        <w:bottom w:val="none" w:sz="0" w:space="0" w:color="auto"/>
        <w:right w:val="none" w:sz="0" w:space="0" w:color="auto"/>
      </w:divBdr>
    </w:div>
    <w:div w:id="278032630">
      <w:marLeft w:val="0"/>
      <w:marRight w:val="0"/>
      <w:marTop w:val="0"/>
      <w:marBottom w:val="0"/>
      <w:divBdr>
        <w:top w:val="none" w:sz="0" w:space="0" w:color="auto"/>
        <w:left w:val="none" w:sz="0" w:space="0" w:color="auto"/>
        <w:bottom w:val="none" w:sz="0" w:space="0" w:color="auto"/>
        <w:right w:val="none" w:sz="0" w:space="0" w:color="auto"/>
      </w:divBdr>
    </w:div>
    <w:div w:id="278032631">
      <w:marLeft w:val="0"/>
      <w:marRight w:val="0"/>
      <w:marTop w:val="0"/>
      <w:marBottom w:val="0"/>
      <w:divBdr>
        <w:top w:val="none" w:sz="0" w:space="0" w:color="auto"/>
        <w:left w:val="none" w:sz="0" w:space="0" w:color="auto"/>
        <w:bottom w:val="none" w:sz="0" w:space="0" w:color="auto"/>
        <w:right w:val="none" w:sz="0" w:space="0" w:color="auto"/>
      </w:divBdr>
    </w:div>
    <w:div w:id="278032632">
      <w:marLeft w:val="0"/>
      <w:marRight w:val="0"/>
      <w:marTop w:val="0"/>
      <w:marBottom w:val="0"/>
      <w:divBdr>
        <w:top w:val="none" w:sz="0" w:space="0" w:color="auto"/>
        <w:left w:val="none" w:sz="0" w:space="0" w:color="auto"/>
        <w:bottom w:val="none" w:sz="0" w:space="0" w:color="auto"/>
        <w:right w:val="none" w:sz="0" w:space="0" w:color="auto"/>
      </w:divBdr>
    </w:div>
    <w:div w:id="278032633">
      <w:marLeft w:val="0"/>
      <w:marRight w:val="0"/>
      <w:marTop w:val="0"/>
      <w:marBottom w:val="0"/>
      <w:divBdr>
        <w:top w:val="none" w:sz="0" w:space="0" w:color="auto"/>
        <w:left w:val="none" w:sz="0" w:space="0" w:color="auto"/>
        <w:bottom w:val="none" w:sz="0" w:space="0" w:color="auto"/>
        <w:right w:val="none" w:sz="0" w:space="0" w:color="auto"/>
      </w:divBdr>
    </w:div>
    <w:div w:id="278032634">
      <w:marLeft w:val="0"/>
      <w:marRight w:val="0"/>
      <w:marTop w:val="0"/>
      <w:marBottom w:val="0"/>
      <w:divBdr>
        <w:top w:val="none" w:sz="0" w:space="0" w:color="auto"/>
        <w:left w:val="none" w:sz="0" w:space="0" w:color="auto"/>
        <w:bottom w:val="none" w:sz="0" w:space="0" w:color="auto"/>
        <w:right w:val="none" w:sz="0" w:space="0" w:color="auto"/>
      </w:divBdr>
    </w:div>
    <w:div w:id="278032635">
      <w:marLeft w:val="0"/>
      <w:marRight w:val="0"/>
      <w:marTop w:val="0"/>
      <w:marBottom w:val="0"/>
      <w:divBdr>
        <w:top w:val="none" w:sz="0" w:space="0" w:color="auto"/>
        <w:left w:val="none" w:sz="0" w:space="0" w:color="auto"/>
        <w:bottom w:val="none" w:sz="0" w:space="0" w:color="auto"/>
        <w:right w:val="none" w:sz="0" w:space="0" w:color="auto"/>
      </w:divBdr>
    </w:div>
    <w:div w:id="278032636">
      <w:marLeft w:val="0"/>
      <w:marRight w:val="0"/>
      <w:marTop w:val="0"/>
      <w:marBottom w:val="0"/>
      <w:divBdr>
        <w:top w:val="none" w:sz="0" w:space="0" w:color="auto"/>
        <w:left w:val="none" w:sz="0" w:space="0" w:color="auto"/>
        <w:bottom w:val="none" w:sz="0" w:space="0" w:color="auto"/>
        <w:right w:val="none" w:sz="0" w:space="0" w:color="auto"/>
      </w:divBdr>
      <w:divsChild>
        <w:div w:id="278032750">
          <w:marLeft w:val="0"/>
          <w:marRight w:val="0"/>
          <w:marTop w:val="0"/>
          <w:marBottom w:val="0"/>
          <w:divBdr>
            <w:top w:val="none" w:sz="0" w:space="0" w:color="auto"/>
            <w:left w:val="none" w:sz="0" w:space="0" w:color="auto"/>
            <w:bottom w:val="none" w:sz="0" w:space="0" w:color="auto"/>
            <w:right w:val="none" w:sz="0" w:space="0" w:color="auto"/>
          </w:divBdr>
          <w:divsChild>
            <w:div w:id="278032893">
              <w:marLeft w:val="0"/>
              <w:marRight w:val="0"/>
              <w:marTop w:val="0"/>
              <w:marBottom w:val="0"/>
              <w:divBdr>
                <w:top w:val="none" w:sz="0" w:space="0" w:color="auto"/>
                <w:left w:val="none" w:sz="0" w:space="0" w:color="auto"/>
                <w:bottom w:val="none" w:sz="0" w:space="0" w:color="auto"/>
                <w:right w:val="none" w:sz="0" w:space="0" w:color="auto"/>
              </w:divBdr>
              <w:divsChild>
                <w:div w:id="278033188">
                  <w:marLeft w:val="0"/>
                  <w:marRight w:val="-100"/>
                  <w:marTop w:val="0"/>
                  <w:marBottom w:val="0"/>
                  <w:divBdr>
                    <w:top w:val="none" w:sz="0" w:space="0" w:color="auto"/>
                    <w:left w:val="none" w:sz="0" w:space="0" w:color="auto"/>
                    <w:bottom w:val="none" w:sz="0" w:space="0" w:color="auto"/>
                    <w:right w:val="none" w:sz="0" w:space="0" w:color="auto"/>
                  </w:divBdr>
                  <w:divsChild>
                    <w:div w:id="278033155">
                      <w:marLeft w:val="0"/>
                      <w:marRight w:val="0"/>
                      <w:marTop w:val="0"/>
                      <w:marBottom w:val="0"/>
                      <w:divBdr>
                        <w:top w:val="none" w:sz="0" w:space="0" w:color="auto"/>
                        <w:left w:val="none" w:sz="0" w:space="0" w:color="auto"/>
                        <w:bottom w:val="none" w:sz="0" w:space="0" w:color="auto"/>
                        <w:right w:val="none" w:sz="0" w:space="0" w:color="auto"/>
                      </w:divBdr>
                      <w:divsChild>
                        <w:div w:id="278032984">
                          <w:marLeft w:val="0"/>
                          <w:marRight w:val="0"/>
                          <w:marTop w:val="0"/>
                          <w:marBottom w:val="0"/>
                          <w:divBdr>
                            <w:top w:val="none" w:sz="0" w:space="0" w:color="auto"/>
                            <w:left w:val="none" w:sz="0" w:space="0" w:color="auto"/>
                            <w:bottom w:val="none" w:sz="0" w:space="0" w:color="auto"/>
                            <w:right w:val="none" w:sz="0" w:space="0" w:color="auto"/>
                          </w:divBdr>
                          <w:divsChild>
                            <w:div w:id="278032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37">
      <w:marLeft w:val="0"/>
      <w:marRight w:val="0"/>
      <w:marTop w:val="0"/>
      <w:marBottom w:val="0"/>
      <w:divBdr>
        <w:top w:val="none" w:sz="0" w:space="0" w:color="auto"/>
        <w:left w:val="none" w:sz="0" w:space="0" w:color="auto"/>
        <w:bottom w:val="none" w:sz="0" w:space="0" w:color="auto"/>
        <w:right w:val="none" w:sz="0" w:space="0" w:color="auto"/>
      </w:divBdr>
    </w:div>
    <w:div w:id="278032638">
      <w:marLeft w:val="0"/>
      <w:marRight w:val="0"/>
      <w:marTop w:val="0"/>
      <w:marBottom w:val="0"/>
      <w:divBdr>
        <w:top w:val="none" w:sz="0" w:space="0" w:color="auto"/>
        <w:left w:val="none" w:sz="0" w:space="0" w:color="auto"/>
        <w:bottom w:val="none" w:sz="0" w:space="0" w:color="auto"/>
        <w:right w:val="none" w:sz="0" w:space="0" w:color="auto"/>
      </w:divBdr>
    </w:div>
    <w:div w:id="278032639">
      <w:marLeft w:val="0"/>
      <w:marRight w:val="0"/>
      <w:marTop w:val="0"/>
      <w:marBottom w:val="0"/>
      <w:divBdr>
        <w:top w:val="none" w:sz="0" w:space="0" w:color="auto"/>
        <w:left w:val="none" w:sz="0" w:space="0" w:color="auto"/>
        <w:bottom w:val="none" w:sz="0" w:space="0" w:color="auto"/>
        <w:right w:val="none" w:sz="0" w:space="0" w:color="auto"/>
      </w:divBdr>
    </w:div>
    <w:div w:id="278032640">
      <w:marLeft w:val="0"/>
      <w:marRight w:val="0"/>
      <w:marTop w:val="0"/>
      <w:marBottom w:val="0"/>
      <w:divBdr>
        <w:top w:val="none" w:sz="0" w:space="0" w:color="auto"/>
        <w:left w:val="none" w:sz="0" w:space="0" w:color="auto"/>
        <w:bottom w:val="none" w:sz="0" w:space="0" w:color="auto"/>
        <w:right w:val="none" w:sz="0" w:space="0" w:color="auto"/>
      </w:divBdr>
    </w:div>
    <w:div w:id="278032642">
      <w:marLeft w:val="0"/>
      <w:marRight w:val="0"/>
      <w:marTop w:val="0"/>
      <w:marBottom w:val="0"/>
      <w:divBdr>
        <w:top w:val="none" w:sz="0" w:space="0" w:color="auto"/>
        <w:left w:val="none" w:sz="0" w:space="0" w:color="auto"/>
        <w:bottom w:val="none" w:sz="0" w:space="0" w:color="auto"/>
        <w:right w:val="none" w:sz="0" w:space="0" w:color="auto"/>
      </w:divBdr>
    </w:div>
    <w:div w:id="278032643">
      <w:marLeft w:val="0"/>
      <w:marRight w:val="0"/>
      <w:marTop w:val="0"/>
      <w:marBottom w:val="0"/>
      <w:divBdr>
        <w:top w:val="none" w:sz="0" w:space="0" w:color="auto"/>
        <w:left w:val="none" w:sz="0" w:space="0" w:color="auto"/>
        <w:bottom w:val="none" w:sz="0" w:space="0" w:color="auto"/>
        <w:right w:val="none" w:sz="0" w:space="0" w:color="auto"/>
      </w:divBdr>
    </w:div>
    <w:div w:id="278032644">
      <w:marLeft w:val="0"/>
      <w:marRight w:val="0"/>
      <w:marTop w:val="0"/>
      <w:marBottom w:val="0"/>
      <w:divBdr>
        <w:top w:val="none" w:sz="0" w:space="0" w:color="auto"/>
        <w:left w:val="none" w:sz="0" w:space="0" w:color="auto"/>
        <w:bottom w:val="none" w:sz="0" w:space="0" w:color="auto"/>
        <w:right w:val="none" w:sz="0" w:space="0" w:color="auto"/>
      </w:divBdr>
    </w:div>
    <w:div w:id="278032646">
      <w:marLeft w:val="0"/>
      <w:marRight w:val="0"/>
      <w:marTop w:val="0"/>
      <w:marBottom w:val="0"/>
      <w:divBdr>
        <w:top w:val="none" w:sz="0" w:space="0" w:color="auto"/>
        <w:left w:val="none" w:sz="0" w:space="0" w:color="auto"/>
        <w:bottom w:val="none" w:sz="0" w:space="0" w:color="auto"/>
        <w:right w:val="none" w:sz="0" w:space="0" w:color="auto"/>
      </w:divBdr>
    </w:div>
    <w:div w:id="278032647">
      <w:marLeft w:val="0"/>
      <w:marRight w:val="0"/>
      <w:marTop w:val="0"/>
      <w:marBottom w:val="0"/>
      <w:divBdr>
        <w:top w:val="none" w:sz="0" w:space="0" w:color="auto"/>
        <w:left w:val="none" w:sz="0" w:space="0" w:color="auto"/>
        <w:bottom w:val="none" w:sz="0" w:space="0" w:color="auto"/>
        <w:right w:val="none" w:sz="0" w:space="0" w:color="auto"/>
      </w:divBdr>
    </w:div>
    <w:div w:id="278032649">
      <w:marLeft w:val="0"/>
      <w:marRight w:val="0"/>
      <w:marTop w:val="0"/>
      <w:marBottom w:val="0"/>
      <w:divBdr>
        <w:top w:val="none" w:sz="0" w:space="0" w:color="auto"/>
        <w:left w:val="none" w:sz="0" w:space="0" w:color="auto"/>
        <w:bottom w:val="none" w:sz="0" w:space="0" w:color="auto"/>
        <w:right w:val="none" w:sz="0" w:space="0" w:color="auto"/>
      </w:divBdr>
    </w:div>
    <w:div w:id="278032650">
      <w:marLeft w:val="0"/>
      <w:marRight w:val="0"/>
      <w:marTop w:val="0"/>
      <w:marBottom w:val="0"/>
      <w:divBdr>
        <w:top w:val="none" w:sz="0" w:space="0" w:color="auto"/>
        <w:left w:val="none" w:sz="0" w:space="0" w:color="auto"/>
        <w:bottom w:val="none" w:sz="0" w:space="0" w:color="auto"/>
        <w:right w:val="none" w:sz="0" w:space="0" w:color="auto"/>
      </w:divBdr>
    </w:div>
    <w:div w:id="278032651">
      <w:marLeft w:val="0"/>
      <w:marRight w:val="0"/>
      <w:marTop w:val="0"/>
      <w:marBottom w:val="0"/>
      <w:divBdr>
        <w:top w:val="none" w:sz="0" w:space="0" w:color="auto"/>
        <w:left w:val="none" w:sz="0" w:space="0" w:color="auto"/>
        <w:bottom w:val="none" w:sz="0" w:space="0" w:color="auto"/>
        <w:right w:val="none" w:sz="0" w:space="0" w:color="auto"/>
      </w:divBdr>
    </w:div>
    <w:div w:id="278032652">
      <w:marLeft w:val="0"/>
      <w:marRight w:val="0"/>
      <w:marTop w:val="0"/>
      <w:marBottom w:val="0"/>
      <w:divBdr>
        <w:top w:val="none" w:sz="0" w:space="0" w:color="auto"/>
        <w:left w:val="none" w:sz="0" w:space="0" w:color="auto"/>
        <w:bottom w:val="none" w:sz="0" w:space="0" w:color="auto"/>
        <w:right w:val="none" w:sz="0" w:space="0" w:color="auto"/>
      </w:divBdr>
    </w:div>
    <w:div w:id="278032653">
      <w:marLeft w:val="0"/>
      <w:marRight w:val="0"/>
      <w:marTop w:val="0"/>
      <w:marBottom w:val="0"/>
      <w:divBdr>
        <w:top w:val="none" w:sz="0" w:space="0" w:color="auto"/>
        <w:left w:val="none" w:sz="0" w:space="0" w:color="auto"/>
        <w:bottom w:val="none" w:sz="0" w:space="0" w:color="auto"/>
        <w:right w:val="none" w:sz="0" w:space="0" w:color="auto"/>
      </w:divBdr>
    </w:div>
    <w:div w:id="278032654">
      <w:marLeft w:val="0"/>
      <w:marRight w:val="0"/>
      <w:marTop w:val="0"/>
      <w:marBottom w:val="0"/>
      <w:divBdr>
        <w:top w:val="none" w:sz="0" w:space="0" w:color="auto"/>
        <w:left w:val="none" w:sz="0" w:space="0" w:color="auto"/>
        <w:bottom w:val="none" w:sz="0" w:space="0" w:color="auto"/>
        <w:right w:val="none" w:sz="0" w:space="0" w:color="auto"/>
      </w:divBdr>
      <w:divsChild>
        <w:div w:id="278032858">
          <w:marLeft w:val="0"/>
          <w:marRight w:val="0"/>
          <w:marTop w:val="0"/>
          <w:marBottom w:val="0"/>
          <w:divBdr>
            <w:top w:val="none" w:sz="0" w:space="0" w:color="auto"/>
            <w:left w:val="none" w:sz="0" w:space="0" w:color="auto"/>
            <w:bottom w:val="none" w:sz="0" w:space="0" w:color="auto"/>
            <w:right w:val="none" w:sz="0" w:space="0" w:color="auto"/>
          </w:divBdr>
          <w:divsChild>
            <w:div w:id="278032692">
              <w:marLeft w:val="0"/>
              <w:marRight w:val="0"/>
              <w:marTop w:val="0"/>
              <w:marBottom w:val="0"/>
              <w:divBdr>
                <w:top w:val="none" w:sz="0" w:space="0" w:color="auto"/>
                <w:left w:val="none" w:sz="0" w:space="0" w:color="auto"/>
                <w:bottom w:val="none" w:sz="0" w:space="0" w:color="auto"/>
                <w:right w:val="none" w:sz="0" w:space="0" w:color="auto"/>
              </w:divBdr>
              <w:divsChild>
                <w:div w:id="278033168">
                  <w:marLeft w:val="0"/>
                  <w:marRight w:val="0"/>
                  <w:marTop w:val="0"/>
                  <w:marBottom w:val="0"/>
                  <w:divBdr>
                    <w:top w:val="none" w:sz="0" w:space="0" w:color="auto"/>
                    <w:left w:val="none" w:sz="0" w:space="0" w:color="auto"/>
                    <w:bottom w:val="none" w:sz="0" w:space="0" w:color="auto"/>
                    <w:right w:val="none" w:sz="0" w:space="0" w:color="auto"/>
                  </w:divBdr>
                  <w:divsChild>
                    <w:div w:id="278033210">
                      <w:marLeft w:val="0"/>
                      <w:marRight w:val="0"/>
                      <w:marTop w:val="0"/>
                      <w:marBottom w:val="0"/>
                      <w:divBdr>
                        <w:top w:val="none" w:sz="0" w:space="0" w:color="auto"/>
                        <w:left w:val="none" w:sz="0" w:space="0" w:color="auto"/>
                        <w:bottom w:val="none" w:sz="0" w:space="0" w:color="auto"/>
                        <w:right w:val="none" w:sz="0" w:space="0" w:color="auto"/>
                      </w:divBdr>
                      <w:divsChild>
                        <w:div w:id="278033218">
                          <w:marLeft w:val="0"/>
                          <w:marRight w:val="0"/>
                          <w:marTop w:val="0"/>
                          <w:marBottom w:val="0"/>
                          <w:divBdr>
                            <w:top w:val="none" w:sz="0" w:space="0" w:color="auto"/>
                            <w:left w:val="none" w:sz="0" w:space="0" w:color="auto"/>
                            <w:bottom w:val="none" w:sz="0" w:space="0" w:color="auto"/>
                            <w:right w:val="none" w:sz="0" w:space="0" w:color="auto"/>
                          </w:divBdr>
                          <w:divsChild>
                            <w:div w:id="27803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655">
      <w:marLeft w:val="0"/>
      <w:marRight w:val="0"/>
      <w:marTop w:val="0"/>
      <w:marBottom w:val="0"/>
      <w:divBdr>
        <w:top w:val="none" w:sz="0" w:space="0" w:color="auto"/>
        <w:left w:val="none" w:sz="0" w:space="0" w:color="auto"/>
        <w:bottom w:val="none" w:sz="0" w:space="0" w:color="auto"/>
        <w:right w:val="none" w:sz="0" w:space="0" w:color="auto"/>
      </w:divBdr>
    </w:div>
    <w:div w:id="278032656">
      <w:marLeft w:val="0"/>
      <w:marRight w:val="0"/>
      <w:marTop w:val="0"/>
      <w:marBottom w:val="0"/>
      <w:divBdr>
        <w:top w:val="none" w:sz="0" w:space="0" w:color="auto"/>
        <w:left w:val="none" w:sz="0" w:space="0" w:color="auto"/>
        <w:bottom w:val="none" w:sz="0" w:space="0" w:color="auto"/>
        <w:right w:val="none" w:sz="0" w:space="0" w:color="auto"/>
      </w:divBdr>
    </w:div>
    <w:div w:id="278032657">
      <w:marLeft w:val="0"/>
      <w:marRight w:val="0"/>
      <w:marTop w:val="0"/>
      <w:marBottom w:val="0"/>
      <w:divBdr>
        <w:top w:val="none" w:sz="0" w:space="0" w:color="auto"/>
        <w:left w:val="none" w:sz="0" w:space="0" w:color="auto"/>
        <w:bottom w:val="none" w:sz="0" w:space="0" w:color="auto"/>
        <w:right w:val="none" w:sz="0" w:space="0" w:color="auto"/>
      </w:divBdr>
      <w:divsChild>
        <w:div w:id="278032694">
          <w:marLeft w:val="0"/>
          <w:marRight w:val="0"/>
          <w:marTop w:val="0"/>
          <w:marBottom w:val="0"/>
          <w:divBdr>
            <w:top w:val="none" w:sz="0" w:space="0" w:color="auto"/>
            <w:left w:val="none" w:sz="0" w:space="0" w:color="auto"/>
            <w:bottom w:val="none" w:sz="0" w:space="0" w:color="auto"/>
            <w:right w:val="none" w:sz="0" w:space="0" w:color="auto"/>
          </w:divBdr>
          <w:divsChild>
            <w:div w:id="278033084">
              <w:marLeft w:val="0"/>
              <w:marRight w:val="0"/>
              <w:marTop w:val="0"/>
              <w:marBottom w:val="0"/>
              <w:divBdr>
                <w:top w:val="none" w:sz="0" w:space="0" w:color="auto"/>
                <w:left w:val="none" w:sz="0" w:space="0" w:color="auto"/>
                <w:bottom w:val="none" w:sz="0" w:space="0" w:color="auto"/>
                <w:right w:val="none" w:sz="0" w:space="0" w:color="auto"/>
              </w:divBdr>
              <w:divsChild>
                <w:div w:id="27803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658">
      <w:marLeft w:val="0"/>
      <w:marRight w:val="0"/>
      <w:marTop w:val="0"/>
      <w:marBottom w:val="0"/>
      <w:divBdr>
        <w:top w:val="none" w:sz="0" w:space="0" w:color="auto"/>
        <w:left w:val="none" w:sz="0" w:space="0" w:color="auto"/>
        <w:bottom w:val="none" w:sz="0" w:space="0" w:color="auto"/>
        <w:right w:val="none" w:sz="0" w:space="0" w:color="auto"/>
      </w:divBdr>
    </w:div>
    <w:div w:id="278032660">
      <w:marLeft w:val="0"/>
      <w:marRight w:val="0"/>
      <w:marTop w:val="0"/>
      <w:marBottom w:val="0"/>
      <w:divBdr>
        <w:top w:val="none" w:sz="0" w:space="0" w:color="auto"/>
        <w:left w:val="none" w:sz="0" w:space="0" w:color="auto"/>
        <w:bottom w:val="none" w:sz="0" w:space="0" w:color="auto"/>
        <w:right w:val="none" w:sz="0" w:space="0" w:color="auto"/>
      </w:divBdr>
    </w:div>
    <w:div w:id="278032662">
      <w:marLeft w:val="0"/>
      <w:marRight w:val="0"/>
      <w:marTop w:val="0"/>
      <w:marBottom w:val="0"/>
      <w:divBdr>
        <w:top w:val="none" w:sz="0" w:space="0" w:color="auto"/>
        <w:left w:val="none" w:sz="0" w:space="0" w:color="auto"/>
        <w:bottom w:val="none" w:sz="0" w:space="0" w:color="auto"/>
        <w:right w:val="none" w:sz="0" w:space="0" w:color="auto"/>
      </w:divBdr>
    </w:div>
    <w:div w:id="278032663">
      <w:marLeft w:val="0"/>
      <w:marRight w:val="0"/>
      <w:marTop w:val="0"/>
      <w:marBottom w:val="0"/>
      <w:divBdr>
        <w:top w:val="none" w:sz="0" w:space="0" w:color="auto"/>
        <w:left w:val="none" w:sz="0" w:space="0" w:color="auto"/>
        <w:bottom w:val="none" w:sz="0" w:space="0" w:color="auto"/>
        <w:right w:val="none" w:sz="0" w:space="0" w:color="auto"/>
      </w:divBdr>
    </w:div>
    <w:div w:id="278032664">
      <w:marLeft w:val="0"/>
      <w:marRight w:val="0"/>
      <w:marTop w:val="0"/>
      <w:marBottom w:val="0"/>
      <w:divBdr>
        <w:top w:val="none" w:sz="0" w:space="0" w:color="auto"/>
        <w:left w:val="none" w:sz="0" w:space="0" w:color="auto"/>
        <w:bottom w:val="none" w:sz="0" w:space="0" w:color="auto"/>
        <w:right w:val="none" w:sz="0" w:space="0" w:color="auto"/>
      </w:divBdr>
    </w:div>
    <w:div w:id="278032665">
      <w:marLeft w:val="0"/>
      <w:marRight w:val="0"/>
      <w:marTop w:val="0"/>
      <w:marBottom w:val="0"/>
      <w:divBdr>
        <w:top w:val="none" w:sz="0" w:space="0" w:color="auto"/>
        <w:left w:val="none" w:sz="0" w:space="0" w:color="auto"/>
        <w:bottom w:val="none" w:sz="0" w:space="0" w:color="auto"/>
        <w:right w:val="none" w:sz="0" w:space="0" w:color="auto"/>
      </w:divBdr>
    </w:div>
    <w:div w:id="278032667">
      <w:marLeft w:val="0"/>
      <w:marRight w:val="0"/>
      <w:marTop w:val="0"/>
      <w:marBottom w:val="0"/>
      <w:divBdr>
        <w:top w:val="none" w:sz="0" w:space="0" w:color="auto"/>
        <w:left w:val="none" w:sz="0" w:space="0" w:color="auto"/>
        <w:bottom w:val="none" w:sz="0" w:space="0" w:color="auto"/>
        <w:right w:val="none" w:sz="0" w:space="0" w:color="auto"/>
      </w:divBdr>
    </w:div>
    <w:div w:id="278032668">
      <w:marLeft w:val="0"/>
      <w:marRight w:val="0"/>
      <w:marTop w:val="0"/>
      <w:marBottom w:val="0"/>
      <w:divBdr>
        <w:top w:val="none" w:sz="0" w:space="0" w:color="auto"/>
        <w:left w:val="none" w:sz="0" w:space="0" w:color="auto"/>
        <w:bottom w:val="none" w:sz="0" w:space="0" w:color="auto"/>
        <w:right w:val="none" w:sz="0" w:space="0" w:color="auto"/>
      </w:divBdr>
    </w:div>
    <w:div w:id="278032669">
      <w:marLeft w:val="0"/>
      <w:marRight w:val="0"/>
      <w:marTop w:val="0"/>
      <w:marBottom w:val="0"/>
      <w:divBdr>
        <w:top w:val="none" w:sz="0" w:space="0" w:color="auto"/>
        <w:left w:val="none" w:sz="0" w:space="0" w:color="auto"/>
        <w:bottom w:val="none" w:sz="0" w:space="0" w:color="auto"/>
        <w:right w:val="none" w:sz="0" w:space="0" w:color="auto"/>
      </w:divBdr>
    </w:div>
    <w:div w:id="278032670">
      <w:marLeft w:val="0"/>
      <w:marRight w:val="0"/>
      <w:marTop w:val="0"/>
      <w:marBottom w:val="0"/>
      <w:divBdr>
        <w:top w:val="none" w:sz="0" w:space="0" w:color="auto"/>
        <w:left w:val="none" w:sz="0" w:space="0" w:color="auto"/>
        <w:bottom w:val="none" w:sz="0" w:space="0" w:color="auto"/>
        <w:right w:val="none" w:sz="0" w:space="0" w:color="auto"/>
      </w:divBdr>
    </w:div>
    <w:div w:id="278032671">
      <w:marLeft w:val="0"/>
      <w:marRight w:val="0"/>
      <w:marTop w:val="0"/>
      <w:marBottom w:val="0"/>
      <w:divBdr>
        <w:top w:val="none" w:sz="0" w:space="0" w:color="auto"/>
        <w:left w:val="none" w:sz="0" w:space="0" w:color="auto"/>
        <w:bottom w:val="none" w:sz="0" w:space="0" w:color="auto"/>
        <w:right w:val="none" w:sz="0" w:space="0" w:color="auto"/>
      </w:divBdr>
    </w:div>
    <w:div w:id="278032672">
      <w:marLeft w:val="0"/>
      <w:marRight w:val="0"/>
      <w:marTop w:val="0"/>
      <w:marBottom w:val="0"/>
      <w:divBdr>
        <w:top w:val="none" w:sz="0" w:space="0" w:color="auto"/>
        <w:left w:val="none" w:sz="0" w:space="0" w:color="auto"/>
        <w:bottom w:val="none" w:sz="0" w:space="0" w:color="auto"/>
        <w:right w:val="none" w:sz="0" w:space="0" w:color="auto"/>
      </w:divBdr>
    </w:div>
    <w:div w:id="278032673">
      <w:marLeft w:val="0"/>
      <w:marRight w:val="0"/>
      <w:marTop w:val="0"/>
      <w:marBottom w:val="0"/>
      <w:divBdr>
        <w:top w:val="none" w:sz="0" w:space="0" w:color="auto"/>
        <w:left w:val="none" w:sz="0" w:space="0" w:color="auto"/>
        <w:bottom w:val="none" w:sz="0" w:space="0" w:color="auto"/>
        <w:right w:val="none" w:sz="0" w:space="0" w:color="auto"/>
      </w:divBdr>
    </w:div>
    <w:div w:id="278032674">
      <w:marLeft w:val="0"/>
      <w:marRight w:val="0"/>
      <w:marTop w:val="0"/>
      <w:marBottom w:val="0"/>
      <w:divBdr>
        <w:top w:val="none" w:sz="0" w:space="0" w:color="auto"/>
        <w:left w:val="none" w:sz="0" w:space="0" w:color="auto"/>
        <w:bottom w:val="none" w:sz="0" w:space="0" w:color="auto"/>
        <w:right w:val="none" w:sz="0" w:space="0" w:color="auto"/>
      </w:divBdr>
    </w:div>
    <w:div w:id="278032675">
      <w:marLeft w:val="0"/>
      <w:marRight w:val="0"/>
      <w:marTop w:val="0"/>
      <w:marBottom w:val="0"/>
      <w:divBdr>
        <w:top w:val="none" w:sz="0" w:space="0" w:color="auto"/>
        <w:left w:val="none" w:sz="0" w:space="0" w:color="auto"/>
        <w:bottom w:val="none" w:sz="0" w:space="0" w:color="auto"/>
        <w:right w:val="none" w:sz="0" w:space="0" w:color="auto"/>
      </w:divBdr>
    </w:div>
    <w:div w:id="278032676">
      <w:marLeft w:val="0"/>
      <w:marRight w:val="0"/>
      <w:marTop w:val="0"/>
      <w:marBottom w:val="0"/>
      <w:divBdr>
        <w:top w:val="none" w:sz="0" w:space="0" w:color="auto"/>
        <w:left w:val="none" w:sz="0" w:space="0" w:color="auto"/>
        <w:bottom w:val="none" w:sz="0" w:space="0" w:color="auto"/>
        <w:right w:val="none" w:sz="0" w:space="0" w:color="auto"/>
      </w:divBdr>
    </w:div>
    <w:div w:id="278032679">
      <w:marLeft w:val="0"/>
      <w:marRight w:val="0"/>
      <w:marTop w:val="0"/>
      <w:marBottom w:val="0"/>
      <w:divBdr>
        <w:top w:val="none" w:sz="0" w:space="0" w:color="auto"/>
        <w:left w:val="none" w:sz="0" w:space="0" w:color="auto"/>
        <w:bottom w:val="none" w:sz="0" w:space="0" w:color="auto"/>
        <w:right w:val="none" w:sz="0" w:space="0" w:color="auto"/>
      </w:divBdr>
    </w:div>
    <w:div w:id="278032680">
      <w:marLeft w:val="0"/>
      <w:marRight w:val="0"/>
      <w:marTop w:val="0"/>
      <w:marBottom w:val="0"/>
      <w:divBdr>
        <w:top w:val="none" w:sz="0" w:space="0" w:color="auto"/>
        <w:left w:val="none" w:sz="0" w:space="0" w:color="auto"/>
        <w:bottom w:val="none" w:sz="0" w:space="0" w:color="auto"/>
        <w:right w:val="none" w:sz="0" w:space="0" w:color="auto"/>
      </w:divBdr>
    </w:div>
    <w:div w:id="278032681">
      <w:marLeft w:val="0"/>
      <w:marRight w:val="0"/>
      <w:marTop w:val="0"/>
      <w:marBottom w:val="0"/>
      <w:divBdr>
        <w:top w:val="none" w:sz="0" w:space="0" w:color="auto"/>
        <w:left w:val="none" w:sz="0" w:space="0" w:color="auto"/>
        <w:bottom w:val="none" w:sz="0" w:space="0" w:color="auto"/>
        <w:right w:val="none" w:sz="0" w:space="0" w:color="auto"/>
      </w:divBdr>
      <w:divsChild>
        <w:div w:id="278032689">
          <w:marLeft w:val="0"/>
          <w:marRight w:val="0"/>
          <w:marTop w:val="0"/>
          <w:marBottom w:val="0"/>
          <w:divBdr>
            <w:top w:val="none" w:sz="0" w:space="0" w:color="auto"/>
            <w:left w:val="none" w:sz="0" w:space="0" w:color="auto"/>
            <w:bottom w:val="none" w:sz="0" w:space="0" w:color="auto"/>
            <w:right w:val="none" w:sz="0" w:space="0" w:color="auto"/>
          </w:divBdr>
          <w:divsChild>
            <w:div w:id="278033230">
              <w:marLeft w:val="0"/>
              <w:marRight w:val="0"/>
              <w:marTop w:val="0"/>
              <w:marBottom w:val="0"/>
              <w:divBdr>
                <w:top w:val="none" w:sz="0" w:space="0" w:color="auto"/>
                <w:left w:val="none" w:sz="0" w:space="0" w:color="auto"/>
                <w:bottom w:val="none" w:sz="0" w:space="0" w:color="auto"/>
                <w:right w:val="none" w:sz="0" w:space="0" w:color="auto"/>
              </w:divBdr>
              <w:divsChild>
                <w:div w:id="278032530">
                  <w:marLeft w:val="0"/>
                  <w:marRight w:val="0"/>
                  <w:marTop w:val="0"/>
                  <w:marBottom w:val="0"/>
                  <w:divBdr>
                    <w:top w:val="none" w:sz="0" w:space="0" w:color="auto"/>
                    <w:left w:val="none" w:sz="0" w:space="0" w:color="auto"/>
                    <w:bottom w:val="none" w:sz="0" w:space="0" w:color="auto"/>
                    <w:right w:val="none" w:sz="0" w:space="0" w:color="auto"/>
                  </w:divBdr>
                  <w:divsChild>
                    <w:div w:id="27803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83">
      <w:marLeft w:val="0"/>
      <w:marRight w:val="0"/>
      <w:marTop w:val="0"/>
      <w:marBottom w:val="0"/>
      <w:divBdr>
        <w:top w:val="none" w:sz="0" w:space="0" w:color="auto"/>
        <w:left w:val="none" w:sz="0" w:space="0" w:color="auto"/>
        <w:bottom w:val="none" w:sz="0" w:space="0" w:color="auto"/>
        <w:right w:val="none" w:sz="0" w:space="0" w:color="auto"/>
      </w:divBdr>
    </w:div>
    <w:div w:id="278032684">
      <w:marLeft w:val="0"/>
      <w:marRight w:val="0"/>
      <w:marTop w:val="0"/>
      <w:marBottom w:val="0"/>
      <w:divBdr>
        <w:top w:val="none" w:sz="0" w:space="0" w:color="auto"/>
        <w:left w:val="none" w:sz="0" w:space="0" w:color="auto"/>
        <w:bottom w:val="none" w:sz="0" w:space="0" w:color="auto"/>
        <w:right w:val="none" w:sz="0" w:space="0" w:color="auto"/>
      </w:divBdr>
    </w:div>
    <w:div w:id="278032685">
      <w:marLeft w:val="0"/>
      <w:marRight w:val="0"/>
      <w:marTop w:val="0"/>
      <w:marBottom w:val="0"/>
      <w:divBdr>
        <w:top w:val="none" w:sz="0" w:space="0" w:color="auto"/>
        <w:left w:val="none" w:sz="0" w:space="0" w:color="auto"/>
        <w:bottom w:val="none" w:sz="0" w:space="0" w:color="auto"/>
        <w:right w:val="none" w:sz="0" w:space="0" w:color="auto"/>
      </w:divBdr>
      <w:divsChild>
        <w:div w:id="278033029">
          <w:marLeft w:val="0"/>
          <w:marRight w:val="0"/>
          <w:marTop w:val="0"/>
          <w:marBottom w:val="0"/>
          <w:divBdr>
            <w:top w:val="none" w:sz="0" w:space="0" w:color="auto"/>
            <w:left w:val="none" w:sz="0" w:space="0" w:color="auto"/>
            <w:bottom w:val="none" w:sz="0" w:space="0" w:color="auto"/>
            <w:right w:val="none" w:sz="0" w:space="0" w:color="auto"/>
          </w:divBdr>
          <w:divsChild>
            <w:div w:id="27803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686">
      <w:marLeft w:val="0"/>
      <w:marRight w:val="0"/>
      <w:marTop w:val="0"/>
      <w:marBottom w:val="0"/>
      <w:divBdr>
        <w:top w:val="none" w:sz="0" w:space="0" w:color="auto"/>
        <w:left w:val="none" w:sz="0" w:space="0" w:color="auto"/>
        <w:bottom w:val="none" w:sz="0" w:space="0" w:color="auto"/>
        <w:right w:val="none" w:sz="0" w:space="0" w:color="auto"/>
      </w:divBdr>
    </w:div>
    <w:div w:id="278032687">
      <w:marLeft w:val="0"/>
      <w:marRight w:val="0"/>
      <w:marTop w:val="0"/>
      <w:marBottom w:val="0"/>
      <w:divBdr>
        <w:top w:val="none" w:sz="0" w:space="0" w:color="auto"/>
        <w:left w:val="none" w:sz="0" w:space="0" w:color="auto"/>
        <w:bottom w:val="none" w:sz="0" w:space="0" w:color="auto"/>
        <w:right w:val="none" w:sz="0" w:space="0" w:color="auto"/>
      </w:divBdr>
    </w:div>
    <w:div w:id="278032688">
      <w:marLeft w:val="0"/>
      <w:marRight w:val="0"/>
      <w:marTop w:val="0"/>
      <w:marBottom w:val="0"/>
      <w:divBdr>
        <w:top w:val="none" w:sz="0" w:space="0" w:color="auto"/>
        <w:left w:val="none" w:sz="0" w:space="0" w:color="auto"/>
        <w:bottom w:val="none" w:sz="0" w:space="0" w:color="auto"/>
        <w:right w:val="none" w:sz="0" w:space="0" w:color="auto"/>
      </w:divBdr>
    </w:div>
    <w:div w:id="278032690">
      <w:marLeft w:val="0"/>
      <w:marRight w:val="0"/>
      <w:marTop w:val="0"/>
      <w:marBottom w:val="0"/>
      <w:divBdr>
        <w:top w:val="none" w:sz="0" w:space="0" w:color="auto"/>
        <w:left w:val="none" w:sz="0" w:space="0" w:color="auto"/>
        <w:bottom w:val="none" w:sz="0" w:space="0" w:color="auto"/>
        <w:right w:val="none" w:sz="0" w:space="0" w:color="auto"/>
      </w:divBdr>
      <w:divsChild>
        <w:div w:id="278032464">
          <w:marLeft w:val="0"/>
          <w:marRight w:val="0"/>
          <w:marTop w:val="0"/>
          <w:marBottom w:val="0"/>
          <w:divBdr>
            <w:top w:val="none" w:sz="0" w:space="0" w:color="auto"/>
            <w:left w:val="none" w:sz="0" w:space="0" w:color="auto"/>
            <w:bottom w:val="none" w:sz="0" w:space="0" w:color="auto"/>
            <w:right w:val="none" w:sz="0" w:space="0" w:color="auto"/>
          </w:divBdr>
          <w:divsChild>
            <w:div w:id="278032494">
              <w:marLeft w:val="135"/>
              <w:marRight w:val="135"/>
              <w:marTop w:val="0"/>
              <w:marBottom w:val="0"/>
              <w:divBdr>
                <w:top w:val="none" w:sz="0" w:space="0" w:color="auto"/>
                <w:left w:val="none" w:sz="0" w:space="0" w:color="auto"/>
                <w:bottom w:val="none" w:sz="0" w:space="0" w:color="auto"/>
                <w:right w:val="none" w:sz="0" w:space="0" w:color="auto"/>
              </w:divBdr>
              <w:divsChild>
                <w:div w:id="278032913">
                  <w:marLeft w:val="0"/>
                  <w:marRight w:val="0"/>
                  <w:marTop w:val="0"/>
                  <w:marBottom w:val="0"/>
                  <w:divBdr>
                    <w:top w:val="none" w:sz="0" w:space="0" w:color="auto"/>
                    <w:left w:val="none" w:sz="0" w:space="0" w:color="auto"/>
                    <w:bottom w:val="none" w:sz="0" w:space="0" w:color="auto"/>
                    <w:right w:val="none" w:sz="0" w:space="0" w:color="auto"/>
                  </w:divBdr>
                  <w:divsChild>
                    <w:div w:id="278032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032691">
      <w:marLeft w:val="0"/>
      <w:marRight w:val="0"/>
      <w:marTop w:val="0"/>
      <w:marBottom w:val="0"/>
      <w:divBdr>
        <w:top w:val="none" w:sz="0" w:space="0" w:color="auto"/>
        <w:left w:val="none" w:sz="0" w:space="0" w:color="auto"/>
        <w:bottom w:val="none" w:sz="0" w:space="0" w:color="auto"/>
        <w:right w:val="none" w:sz="0" w:space="0" w:color="auto"/>
      </w:divBdr>
    </w:div>
    <w:div w:id="278032695">
      <w:marLeft w:val="0"/>
      <w:marRight w:val="0"/>
      <w:marTop w:val="0"/>
      <w:marBottom w:val="0"/>
      <w:divBdr>
        <w:top w:val="none" w:sz="0" w:space="0" w:color="auto"/>
        <w:left w:val="none" w:sz="0" w:space="0" w:color="auto"/>
        <w:bottom w:val="none" w:sz="0" w:space="0" w:color="auto"/>
        <w:right w:val="none" w:sz="0" w:space="0" w:color="auto"/>
      </w:divBdr>
    </w:div>
    <w:div w:id="278032696">
      <w:marLeft w:val="0"/>
      <w:marRight w:val="0"/>
      <w:marTop w:val="0"/>
      <w:marBottom w:val="0"/>
      <w:divBdr>
        <w:top w:val="none" w:sz="0" w:space="0" w:color="auto"/>
        <w:left w:val="none" w:sz="0" w:space="0" w:color="auto"/>
        <w:bottom w:val="none" w:sz="0" w:space="0" w:color="auto"/>
        <w:right w:val="none" w:sz="0" w:space="0" w:color="auto"/>
      </w:divBdr>
    </w:div>
    <w:div w:id="278032697">
      <w:marLeft w:val="0"/>
      <w:marRight w:val="0"/>
      <w:marTop w:val="0"/>
      <w:marBottom w:val="0"/>
      <w:divBdr>
        <w:top w:val="none" w:sz="0" w:space="0" w:color="auto"/>
        <w:left w:val="none" w:sz="0" w:space="0" w:color="auto"/>
        <w:bottom w:val="none" w:sz="0" w:space="0" w:color="auto"/>
        <w:right w:val="none" w:sz="0" w:space="0" w:color="auto"/>
      </w:divBdr>
    </w:div>
    <w:div w:id="278032700">
      <w:marLeft w:val="0"/>
      <w:marRight w:val="0"/>
      <w:marTop w:val="0"/>
      <w:marBottom w:val="0"/>
      <w:divBdr>
        <w:top w:val="none" w:sz="0" w:space="0" w:color="auto"/>
        <w:left w:val="none" w:sz="0" w:space="0" w:color="auto"/>
        <w:bottom w:val="none" w:sz="0" w:space="0" w:color="auto"/>
        <w:right w:val="none" w:sz="0" w:space="0" w:color="auto"/>
      </w:divBdr>
    </w:div>
    <w:div w:id="278032701">
      <w:marLeft w:val="0"/>
      <w:marRight w:val="0"/>
      <w:marTop w:val="0"/>
      <w:marBottom w:val="0"/>
      <w:divBdr>
        <w:top w:val="none" w:sz="0" w:space="0" w:color="auto"/>
        <w:left w:val="none" w:sz="0" w:space="0" w:color="auto"/>
        <w:bottom w:val="none" w:sz="0" w:space="0" w:color="auto"/>
        <w:right w:val="none" w:sz="0" w:space="0" w:color="auto"/>
      </w:divBdr>
    </w:div>
    <w:div w:id="278032702">
      <w:marLeft w:val="0"/>
      <w:marRight w:val="0"/>
      <w:marTop w:val="0"/>
      <w:marBottom w:val="0"/>
      <w:divBdr>
        <w:top w:val="none" w:sz="0" w:space="0" w:color="auto"/>
        <w:left w:val="none" w:sz="0" w:space="0" w:color="auto"/>
        <w:bottom w:val="none" w:sz="0" w:space="0" w:color="auto"/>
        <w:right w:val="none" w:sz="0" w:space="0" w:color="auto"/>
      </w:divBdr>
    </w:div>
    <w:div w:id="278032703">
      <w:marLeft w:val="0"/>
      <w:marRight w:val="0"/>
      <w:marTop w:val="0"/>
      <w:marBottom w:val="0"/>
      <w:divBdr>
        <w:top w:val="none" w:sz="0" w:space="0" w:color="auto"/>
        <w:left w:val="none" w:sz="0" w:space="0" w:color="auto"/>
        <w:bottom w:val="none" w:sz="0" w:space="0" w:color="auto"/>
        <w:right w:val="none" w:sz="0" w:space="0" w:color="auto"/>
      </w:divBdr>
    </w:div>
    <w:div w:id="278032704">
      <w:marLeft w:val="0"/>
      <w:marRight w:val="0"/>
      <w:marTop w:val="0"/>
      <w:marBottom w:val="0"/>
      <w:divBdr>
        <w:top w:val="none" w:sz="0" w:space="0" w:color="auto"/>
        <w:left w:val="none" w:sz="0" w:space="0" w:color="auto"/>
        <w:bottom w:val="none" w:sz="0" w:space="0" w:color="auto"/>
        <w:right w:val="none" w:sz="0" w:space="0" w:color="auto"/>
      </w:divBdr>
    </w:div>
    <w:div w:id="278032705">
      <w:marLeft w:val="0"/>
      <w:marRight w:val="0"/>
      <w:marTop w:val="0"/>
      <w:marBottom w:val="0"/>
      <w:divBdr>
        <w:top w:val="none" w:sz="0" w:space="0" w:color="auto"/>
        <w:left w:val="none" w:sz="0" w:space="0" w:color="auto"/>
        <w:bottom w:val="none" w:sz="0" w:space="0" w:color="auto"/>
        <w:right w:val="none" w:sz="0" w:space="0" w:color="auto"/>
      </w:divBdr>
    </w:div>
    <w:div w:id="278032706">
      <w:marLeft w:val="0"/>
      <w:marRight w:val="0"/>
      <w:marTop w:val="0"/>
      <w:marBottom w:val="0"/>
      <w:divBdr>
        <w:top w:val="none" w:sz="0" w:space="0" w:color="auto"/>
        <w:left w:val="none" w:sz="0" w:space="0" w:color="auto"/>
        <w:bottom w:val="none" w:sz="0" w:space="0" w:color="auto"/>
        <w:right w:val="none" w:sz="0" w:space="0" w:color="auto"/>
      </w:divBdr>
    </w:div>
    <w:div w:id="278032709">
      <w:marLeft w:val="0"/>
      <w:marRight w:val="0"/>
      <w:marTop w:val="0"/>
      <w:marBottom w:val="0"/>
      <w:divBdr>
        <w:top w:val="none" w:sz="0" w:space="0" w:color="auto"/>
        <w:left w:val="none" w:sz="0" w:space="0" w:color="auto"/>
        <w:bottom w:val="none" w:sz="0" w:space="0" w:color="auto"/>
        <w:right w:val="none" w:sz="0" w:space="0" w:color="auto"/>
      </w:divBdr>
    </w:div>
    <w:div w:id="278032710">
      <w:marLeft w:val="0"/>
      <w:marRight w:val="0"/>
      <w:marTop w:val="0"/>
      <w:marBottom w:val="0"/>
      <w:divBdr>
        <w:top w:val="none" w:sz="0" w:space="0" w:color="auto"/>
        <w:left w:val="none" w:sz="0" w:space="0" w:color="auto"/>
        <w:bottom w:val="none" w:sz="0" w:space="0" w:color="auto"/>
        <w:right w:val="none" w:sz="0" w:space="0" w:color="auto"/>
      </w:divBdr>
    </w:div>
    <w:div w:id="278032711">
      <w:marLeft w:val="0"/>
      <w:marRight w:val="0"/>
      <w:marTop w:val="0"/>
      <w:marBottom w:val="0"/>
      <w:divBdr>
        <w:top w:val="none" w:sz="0" w:space="0" w:color="auto"/>
        <w:left w:val="none" w:sz="0" w:space="0" w:color="auto"/>
        <w:bottom w:val="none" w:sz="0" w:space="0" w:color="auto"/>
        <w:right w:val="none" w:sz="0" w:space="0" w:color="auto"/>
      </w:divBdr>
    </w:div>
    <w:div w:id="278032712">
      <w:marLeft w:val="0"/>
      <w:marRight w:val="0"/>
      <w:marTop w:val="0"/>
      <w:marBottom w:val="0"/>
      <w:divBdr>
        <w:top w:val="none" w:sz="0" w:space="0" w:color="auto"/>
        <w:left w:val="none" w:sz="0" w:space="0" w:color="auto"/>
        <w:bottom w:val="none" w:sz="0" w:space="0" w:color="auto"/>
        <w:right w:val="none" w:sz="0" w:space="0" w:color="auto"/>
      </w:divBdr>
    </w:div>
    <w:div w:id="278032713">
      <w:marLeft w:val="0"/>
      <w:marRight w:val="0"/>
      <w:marTop w:val="0"/>
      <w:marBottom w:val="0"/>
      <w:divBdr>
        <w:top w:val="none" w:sz="0" w:space="0" w:color="auto"/>
        <w:left w:val="none" w:sz="0" w:space="0" w:color="auto"/>
        <w:bottom w:val="none" w:sz="0" w:space="0" w:color="auto"/>
        <w:right w:val="none" w:sz="0" w:space="0" w:color="auto"/>
      </w:divBdr>
      <w:divsChild>
        <w:div w:id="278032897">
          <w:marLeft w:val="0"/>
          <w:marRight w:val="0"/>
          <w:marTop w:val="0"/>
          <w:marBottom w:val="0"/>
          <w:divBdr>
            <w:top w:val="none" w:sz="0" w:space="0" w:color="auto"/>
            <w:left w:val="none" w:sz="0" w:space="0" w:color="auto"/>
            <w:bottom w:val="none" w:sz="0" w:space="0" w:color="auto"/>
            <w:right w:val="none" w:sz="0" w:space="0" w:color="auto"/>
          </w:divBdr>
          <w:divsChild>
            <w:div w:id="278032878">
              <w:marLeft w:val="0"/>
              <w:marRight w:val="0"/>
              <w:marTop w:val="0"/>
              <w:marBottom w:val="0"/>
              <w:divBdr>
                <w:top w:val="none" w:sz="0" w:space="0" w:color="auto"/>
                <w:left w:val="none" w:sz="0" w:space="0" w:color="auto"/>
                <w:bottom w:val="none" w:sz="0" w:space="0" w:color="auto"/>
                <w:right w:val="none" w:sz="0" w:space="0" w:color="auto"/>
              </w:divBdr>
              <w:divsChild>
                <w:div w:id="27803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14">
      <w:marLeft w:val="0"/>
      <w:marRight w:val="0"/>
      <w:marTop w:val="0"/>
      <w:marBottom w:val="0"/>
      <w:divBdr>
        <w:top w:val="none" w:sz="0" w:space="0" w:color="auto"/>
        <w:left w:val="none" w:sz="0" w:space="0" w:color="auto"/>
        <w:bottom w:val="none" w:sz="0" w:space="0" w:color="auto"/>
        <w:right w:val="none" w:sz="0" w:space="0" w:color="auto"/>
      </w:divBdr>
    </w:div>
    <w:div w:id="278032715">
      <w:marLeft w:val="0"/>
      <w:marRight w:val="0"/>
      <w:marTop w:val="0"/>
      <w:marBottom w:val="0"/>
      <w:divBdr>
        <w:top w:val="none" w:sz="0" w:space="0" w:color="auto"/>
        <w:left w:val="none" w:sz="0" w:space="0" w:color="auto"/>
        <w:bottom w:val="none" w:sz="0" w:space="0" w:color="auto"/>
        <w:right w:val="none" w:sz="0" w:space="0" w:color="auto"/>
      </w:divBdr>
    </w:div>
    <w:div w:id="278032717">
      <w:marLeft w:val="0"/>
      <w:marRight w:val="0"/>
      <w:marTop w:val="0"/>
      <w:marBottom w:val="0"/>
      <w:divBdr>
        <w:top w:val="none" w:sz="0" w:space="0" w:color="auto"/>
        <w:left w:val="none" w:sz="0" w:space="0" w:color="auto"/>
        <w:bottom w:val="none" w:sz="0" w:space="0" w:color="auto"/>
        <w:right w:val="none" w:sz="0" w:space="0" w:color="auto"/>
      </w:divBdr>
    </w:div>
    <w:div w:id="278032718">
      <w:marLeft w:val="0"/>
      <w:marRight w:val="0"/>
      <w:marTop w:val="0"/>
      <w:marBottom w:val="0"/>
      <w:divBdr>
        <w:top w:val="none" w:sz="0" w:space="0" w:color="auto"/>
        <w:left w:val="none" w:sz="0" w:space="0" w:color="auto"/>
        <w:bottom w:val="none" w:sz="0" w:space="0" w:color="auto"/>
        <w:right w:val="none" w:sz="0" w:space="0" w:color="auto"/>
      </w:divBdr>
    </w:div>
    <w:div w:id="278032719">
      <w:marLeft w:val="0"/>
      <w:marRight w:val="0"/>
      <w:marTop w:val="0"/>
      <w:marBottom w:val="0"/>
      <w:divBdr>
        <w:top w:val="none" w:sz="0" w:space="0" w:color="auto"/>
        <w:left w:val="none" w:sz="0" w:space="0" w:color="auto"/>
        <w:bottom w:val="none" w:sz="0" w:space="0" w:color="auto"/>
        <w:right w:val="none" w:sz="0" w:space="0" w:color="auto"/>
      </w:divBdr>
    </w:div>
    <w:div w:id="278032720">
      <w:marLeft w:val="0"/>
      <w:marRight w:val="0"/>
      <w:marTop w:val="0"/>
      <w:marBottom w:val="0"/>
      <w:divBdr>
        <w:top w:val="none" w:sz="0" w:space="0" w:color="auto"/>
        <w:left w:val="none" w:sz="0" w:space="0" w:color="auto"/>
        <w:bottom w:val="none" w:sz="0" w:space="0" w:color="auto"/>
        <w:right w:val="none" w:sz="0" w:space="0" w:color="auto"/>
      </w:divBdr>
    </w:div>
    <w:div w:id="278032721">
      <w:marLeft w:val="0"/>
      <w:marRight w:val="0"/>
      <w:marTop w:val="0"/>
      <w:marBottom w:val="0"/>
      <w:divBdr>
        <w:top w:val="none" w:sz="0" w:space="0" w:color="auto"/>
        <w:left w:val="none" w:sz="0" w:space="0" w:color="auto"/>
        <w:bottom w:val="none" w:sz="0" w:space="0" w:color="auto"/>
        <w:right w:val="none" w:sz="0" w:space="0" w:color="auto"/>
      </w:divBdr>
    </w:div>
    <w:div w:id="278032722">
      <w:marLeft w:val="0"/>
      <w:marRight w:val="0"/>
      <w:marTop w:val="0"/>
      <w:marBottom w:val="0"/>
      <w:divBdr>
        <w:top w:val="none" w:sz="0" w:space="0" w:color="auto"/>
        <w:left w:val="none" w:sz="0" w:space="0" w:color="auto"/>
        <w:bottom w:val="none" w:sz="0" w:space="0" w:color="auto"/>
        <w:right w:val="none" w:sz="0" w:space="0" w:color="auto"/>
      </w:divBdr>
    </w:div>
    <w:div w:id="278032723">
      <w:marLeft w:val="0"/>
      <w:marRight w:val="0"/>
      <w:marTop w:val="0"/>
      <w:marBottom w:val="0"/>
      <w:divBdr>
        <w:top w:val="none" w:sz="0" w:space="0" w:color="auto"/>
        <w:left w:val="none" w:sz="0" w:space="0" w:color="auto"/>
        <w:bottom w:val="none" w:sz="0" w:space="0" w:color="auto"/>
        <w:right w:val="none" w:sz="0" w:space="0" w:color="auto"/>
      </w:divBdr>
    </w:div>
    <w:div w:id="278032725">
      <w:marLeft w:val="0"/>
      <w:marRight w:val="0"/>
      <w:marTop w:val="0"/>
      <w:marBottom w:val="0"/>
      <w:divBdr>
        <w:top w:val="none" w:sz="0" w:space="0" w:color="auto"/>
        <w:left w:val="none" w:sz="0" w:space="0" w:color="auto"/>
        <w:bottom w:val="none" w:sz="0" w:space="0" w:color="auto"/>
        <w:right w:val="none" w:sz="0" w:space="0" w:color="auto"/>
      </w:divBdr>
    </w:div>
    <w:div w:id="278032726">
      <w:marLeft w:val="0"/>
      <w:marRight w:val="0"/>
      <w:marTop w:val="0"/>
      <w:marBottom w:val="0"/>
      <w:divBdr>
        <w:top w:val="none" w:sz="0" w:space="0" w:color="auto"/>
        <w:left w:val="none" w:sz="0" w:space="0" w:color="auto"/>
        <w:bottom w:val="none" w:sz="0" w:space="0" w:color="auto"/>
        <w:right w:val="none" w:sz="0" w:space="0" w:color="auto"/>
      </w:divBdr>
    </w:div>
    <w:div w:id="278032727">
      <w:marLeft w:val="0"/>
      <w:marRight w:val="0"/>
      <w:marTop w:val="0"/>
      <w:marBottom w:val="0"/>
      <w:divBdr>
        <w:top w:val="none" w:sz="0" w:space="0" w:color="auto"/>
        <w:left w:val="none" w:sz="0" w:space="0" w:color="auto"/>
        <w:bottom w:val="none" w:sz="0" w:space="0" w:color="auto"/>
        <w:right w:val="none" w:sz="0" w:space="0" w:color="auto"/>
      </w:divBdr>
    </w:div>
    <w:div w:id="278032728">
      <w:marLeft w:val="0"/>
      <w:marRight w:val="0"/>
      <w:marTop w:val="0"/>
      <w:marBottom w:val="0"/>
      <w:divBdr>
        <w:top w:val="none" w:sz="0" w:space="0" w:color="auto"/>
        <w:left w:val="none" w:sz="0" w:space="0" w:color="auto"/>
        <w:bottom w:val="none" w:sz="0" w:space="0" w:color="auto"/>
        <w:right w:val="none" w:sz="0" w:space="0" w:color="auto"/>
      </w:divBdr>
    </w:div>
    <w:div w:id="278032729">
      <w:marLeft w:val="0"/>
      <w:marRight w:val="0"/>
      <w:marTop w:val="0"/>
      <w:marBottom w:val="0"/>
      <w:divBdr>
        <w:top w:val="none" w:sz="0" w:space="0" w:color="auto"/>
        <w:left w:val="none" w:sz="0" w:space="0" w:color="auto"/>
        <w:bottom w:val="none" w:sz="0" w:space="0" w:color="auto"/>
        <w:right w:val="none" w:sz="0" w:space="0" w:color="auto"/>
      </w:divBdr>
    </w:div>
    <w:div w:id="278032730">
      <w:marLeft w:val="0"/>
      <w:marRight w:val="0"/>
      <w:marTop w:val="0"/>
      <w:marBottom w:val="0"/>
      <w:divBdr>
        <w:top w:val="none" w:sz="0" w:space="0" w:color="auto"/>
        <w:left w:val="none" w:sz="0" w:space="0" w:color="auto"/>
        <w:bottom w:val="none" w:sz="0" w:space="0" w:color="auto"/>
        <w:right w:val="none" w:sz="0" w:space="0" w:color="auto"/>
      </w:divBdr>
    </w:div>
    <w:div w:id="278032731">
      <w:marLeft w:val="0"/>
      <w:marRight w:val="0"/>
      <w:marTop w:val="0"/>
      <w:marBottom w:val="0"/>
      <w:divBdr>
        <w:top w:val="none" w:sz="0" w:space="0" w:color="auto"/>
        <w:left w:val="none" w:sz="0" w:space="0" w:color="auto"/>
        <w:bottom w:val="none" w:sz="0" w:space="0" w:color="auto"/>
        <w:right w:val="none" w:sz="0" w:space="0" w:color="auto"/>
      </w:divBdr>
    </w:div>
    <w:div w:id="278032732">
      <w:marLeft w:val="0"/>
      <w:marRight w:val="0"/>
      <w:marTop w:val="0"/>
      <w:marBottom w:val="0"/>
      <w:divBdr>
        <w:top w:val="none" w:sz="0" w:space="0" w:color="auto"/>
        <w:left w:val="none" w:sz="0" w:space="0" w:color="auto"/>
        <w:bottom w:val="none" w:sz="0" w:space="0" w:color="auto"/>
        <w:right w:val="none" w:sz="0" w:space="0" w:color="auto"/>
      </w:divBdr>
    </w:div>
    <w:div w:id="278032733">
      <w:marLeft w:val="0"/>
      <w:marRight w:val="0"/>
      <w:marTop w:val="0"/>
      <w:marBottom w:val="0"/>
      <w:divBdr>
        <w:top w:val="none" w:sz="0" w:space="0" w:color="auto"/>
        <w:left w:val="none" w:sz="0" w:space="0" w:color="auto"/>
        <w:bottom w:val="none" w:sz="0" w:space="0" w:color="auto"/>
        <w:right w:val="none" w:sz="0" w:space="0" w:color="auto"/>
      </w:divBdr>
    </w:div>
    <w:div w:id="278032734">
      <w:marLeft w:val="0"/>
      <w:marRight w:val="0"/>
      <w:marTop w:val="0"/>
      <w:marBottom w:val="0"/>
      <w:divBdr>
        <w:top w:val="none" w:sz="0" w:space="0" w:color="auto"/>
        <w:left w:val="none" w:sz="0" w:space="0" w:color="auto"/>
        <w:bottom w:val="none" w:sz="0" w:space="0" w:color="auto"/>
        <w:right w:val="none" w:sz="0" w:space="0" w:color="auto"/>
      </w:divBdr>
    </w:div>
    <w:div w:id="278032735">
      <w:marLeft w:val="0"/>
      <w:marRight w:val="0"/>
      <w:marTop w:val="0"/>
      <w:marBottom w:val="0"/>
      <w:divBdr>
        <w:top w:val="none" w:sz="0" w:space="0" w:color="auto"/>
        <w:left w:val="none" w:sz="0" w:space="0" w:color="auto"/>
        <w:bottom w:val="none" w:sz="0" w:space="0" w:color="auto"/>
        <w:right w:val="none" w:sz="0" w:space="0" w:color="auto"/>
      </w:divBdr>
    </w:div>
    <w:div w:id="278032736">
      <w:marLeft w:val="0"/>
      <w:marRight w:val="0"/>
      <w:marTop w:val="0"/>
      <w:marBottom w:val="0"/>
      <w:divBdr>
        <w:top w:val="none" w:sz="0" w:space="0" w:color="auto"/>
        <w:left w:val="none" w:sz="0" w:space="0" w:color="auto"/>
        <w:bottom w:val="none" w:sz="0" w:space="0" w:color="auto"/>
        <w:right w:val="none" w:sz="0" w:space="0" w:color="auto"/>
      </w:divBdr>
    </w:div>
    <w:div w:id="278032737">
      <w:marLeft w:val="0"/>
      <w:marRight w:val="0"/>
      <w:marTop w:val="0"/>
      <w:marBottom w:val="0"/>
      <w:divBdr>
        <w:top w:val="none" w:sz="0" w:space="0" w:color="auto"/>
        <w:left w:val="none" w:sz="0" w:space="0" w:color="auto"/>
        <w:bottom w:val="none" w:sz="0" w:space="0" w:color="auto"/>
        <w:right w:val="none" w:sz="0" w:space="0" w:color="auto"/>
      </w:divBdr>
    </w:div>
    <w:div w:id="278032738">
      <w:marLeft w:val="0"/>
      <w:marRight w:val="0"/>
      <w:marTop w:val="0"/>
      <w:marBottom w:val="0"/>
      <w:divBdr>
        <w:top w:val="none" w:sz="0" w:space="0" w:color="auto"/>
        <w:left w:val="none" w:sz="0" w:space="0" w:color="auto"/>
        <w:bottom w:val="none" w:sz="0" w:space="0" w:color="auto"/>
        <w:right w:val="none" w:sz="0" w:space="0" w:color="auto"/>
      </w:divBdr>
    </w:div>
    <w:div w:id="278032739">
      <w:marLeft w:val="0"/>
      <w:marRight w:val="0"/>
      <w:marTop w:val="0"/>
      <w:marBottom w:val="0"/>
      <w:divBdr>
        <w:top w:val="none" w:sz="0" w:space="0" w:color="auto"/>
        <w:left w:val="none" w:sz="0" w:space="0" w:color="auto"/>
        <w:bottom w:val="none" w:sz="0" w:space="0" w:color="auto"/>
        <w:right w:val="none" w:sz="0" w:space="0" w:color="auto"/>
      </w:divBdr>
    </w:div>
    <w:div w:id="278032740">
      <w:marLeft w:val="0"/>
      <w:marRight w:val="0"/>
      <w:marTop w:val="0"/>
      <w:marBottom w:val="0"/>
      <w:divBdr>
        <w:top w:val="none" w:sz="0" w:space="0" w:color="auto"/>
        <w:left w:val="none" w:sz="0" w:space="0" w:color="auto"/>
        <w:bottom w:val="none" w:sz="0" w:space="0" w:color="auto"/>
        <w:right w:val="none" w:sz="0" w:space="0" w:color="auto"/>
      </w:divBdr>
    </w:div>
    <w:div w:id="278032741">
      <w:marLeft w:val="0"/>
      <w:marRight w:val="0"/>
      <w:marTop w:val="0"/>
      <w:marBottom w:val="0"/>
      <w:divBdr>
        <w:top w:val="none" w:sz="0" w:space="0" w:color="auto"/>
        <w:left w:val="none" w:sz="0" w:space="0" w:color="auto"/>
        <w:bottom w:val="none" w:sz="0" w:space="0" w:color="auto"/>
        <w:right w:val="none" w:sz="0" w:space="0" w:color="auto"/>
      </w:divBdr>
    </w:div>
    <w:div w:id="278032742">
      <w:marLeft w:val="0"/>
      <w:marRight w:val="0"/>
      <w:marTop w:val="0"/>
      <w:marBottom w:val="0"/>
      <w:divBdr>
        <w:top w:val="none" w:sz="0" w:space="0" w:color="auto"/>
        <w:left w:val="none" w:sz="0" w:space="0" w:color="auto"/>
        <w:bottom w:val="none" w:sz="0" w:space="0" w:color="auto"/>
        <w:right w:val="none" w:sz="0" w:space="0" w:color="auto"/>
      </w:divBdr>
    </w:div>
    <w:div w:id="278032743">
      <w:marLeft w:val="0"/>
      <w:marRight w:val="0"/>
      <w:marTop w:val="0"/>
      <w:marBottom w:val="0"/>
      <w:divBdr>
        <w:top w:val="none" w:sz="0" w:space="0" w:color="auto"/>
        <w:left w:val="none" w:sz="0" w:space="0" w:color="auto"/>
        <w:bottom w:val="none" w:sz="0" w:space="0" w:color="auto"/>
        <w:right w:val="none" w:sz="0" w:space="0" w:color="auto"/>
      </w:divBdr>
    </w:div>
    <w:div w:id="278032744">
      <w:marLeft w:val="0"/>
      <w:marRight w:val="0"/>
      <w:marTop w:val="0"/>
      <w:marBottom w:val="0"/>
      <w:divBdr>
        <w:top w:val="none" w:sz="0" w:space="0" w:color="auto"/>
        <w:left w:val="none" w:sz="0" w:space="0" w:color="auto"/>
        <w:bottom w:val="none" w:sz="0" w:space="0" w:color="auto"/>
        <w:right w:val="none" w:sz="0" w:space="0" w:color="auto"/>
      </w:divBdr>
    </w:div>
    <w:div w:id="278032745">
      <w:marLeft w:val="0"/>
      <w:marRight w:val="0"/>
      <w:marTop w:val="0"/>
      <w:marBottom w:val="0"/>
      <w:divBdr>
        <w:top w:val="none" w:sz="0" w:space="0" w:color="auto"/>
        <w:left w:val="none" w:sz="0" w:space="0" w:color="auto"/>
        <w:bottom w:val="none" w:sz="0" w:space="0" w:color="auto"/>
        <w:right w:val="none" w:sz="0" w:space="0" w:color="auto"/>
      </w:divBdr>
    </w:div>
    <w:div w:id="278032746">
      <w:marLeft w:val="0"/>
      <w:marRight w:val="0"/>
      <w:marTop w:val="0"/>
      <w:marBottom w:val="0"/>
      <w:divBdr>
        <w:top w:val="none" w:sz="0" w:space="0" w:color="auto"/>
        <w:left w:val="none" w:sz="0" w:space="0" w:color="auto"/>
        <w:bottom w:val="none" w:sz="0" w:space="0" w:color="auto"/>
        <w:right w:val="none" w:sz="0" w:space="0" w:color="auto"/>
      </w:divBdr>
      <w:divsChild>
        <w:div w:id="278032724">
          <w:marLeft w:val="0"/>
          <w:marRight w:val="0"/>
          <w:marTop w:val="0"/>
          <w:marBottom w:val="0"/>
          <w:divBdr>
            <w:top w:val="none" w:sz="0" w:space="0" w:color="auto"/>
            <w:left w:val="none" w:sz="0" w:space="0" w:color="auto"/>
            <w:bottom w:val="none" w:sz="0" w:space="0" w:color="auto"/>
            <w:right w:val="none" w:sz="0" w:space="0" w:color="auto"/>
          </w:divBdr>
          <w:divsChild>
            <w:div w:id="278032581">
              <w:marLeft w:val="0"/>
              <w:marRight w:val="0"/>
              <w:marTop w:val="0"/>
              <w:marBottom w:val="0"/>
              <w:divBdr>
                <w:top w:val="none" w:sz="0" w:space="0" w:color="auto"/>
                <w:left w:val="none" w:sz="0" w:space="0" w:color="auto"/>
                <w:bottom w:val="none" w:sz="0" w:space="0" w:color="auto"/>
                <w:right w:val="none" w:sz="0" w:space="0" w:color="auto"/>
              </w:divBdr>
              <w:divsChild>
                <w:div w:id="27803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747">
      <w:marLeft w:val="0"/>
      <w:marRight w:val="0"/>
      <w:marTop w:val="0"/>
      <w:marBottom w:val="0"/>
      <w:divBdr>
        <w:top w:val="none" w:sz="0" w:space="0" w:color="auto"/>
        <w:left w:val="none" w:sz="0" w:space="0" w:color="auto"/>
        <w:bottom w:val="none" w:sz="0" w:space="0" w:color="auto"/>
        <w:right w:val="none" w:sz="0" w:space="0" w:color="auto"/>
      </w:divBdr>
    </w:div>
    <w:div w:id="278032748">
      <w:marLeft w:val="0"/>
      <w:marRight w:val="0"/>
      <w:marTop w:val="0"/>
      <w:marBottom w:val="0"/>
      <w:divBdr>
        <w:top w:val="none" w:sz="0" w:space="0" w:color="auto"/>
        <w:left w:val="none" w:sz="0" w:space="0" w:color="auto"/>
        <w:bottom w:val="none" w:sz="0" w:space="0" w:color="auto"/>
        <w:right w:val="none" w:sz="0" w:space="0" w:color="auto"/>
      </w:divBdr>
    </w:div>
    <w:div w:id="278032749">
      <w:marLeft w:val="0"/>
      <w:marRight w:val="0"/>
      <w:marTop w:val="0"/>
      <w:marBottom w:val="0"/>
      <w:divBdr>
        <w:top w:val="none" w:sz="0" w:space="0" w:color="auto"/>
        <w:left w:val="none" w:sz="0" w:space="0" w:color="auto"/>
        <w:bottom w:val="none" w:sz="0" w:space="0" w:color="auto"/>
        <w:right w:val="none" w:sz="0" w:space="0" w:color="auto"/>
      </w:divBdr>
    </w:div>
    <w:div w:id="278032751">
      <w:marLeft w:val="0"/>
      <w:marRight w:val="0"/>
      <w:marTop w:val="0"/>
      <w:marBottom w:val="0"/>
      <w:divBdr>
        <w:top w:val="none" w:sz="0" w:space="0" w:color="auto"/>
        <w:left w:val="none" w:sz="0" w:space="0" w:color="auto"/>
        <w:bottom w:val="none" w:sz="0" w:space="0" w:color="auto"/>
        <w:right w:val="none" w:sz="0" w:space="0" w:color="auto"/>
      </w:divBdr>
    </w:div>
    <w:div w:id="278032752">
      <w:marLeft w:val="0"/>
      <w:marRight w:val="0"/>
      <w:marTop w:val="0"/>
      <w:marBottom w:val="0"/>
      <w:divBdr>
        <w:top w:val="none" w:sz="0" w:space="0" w:color="auto"/>
        <w:left w:val="none" w:sz="0" w:space="0" w:color="auto"/>
        <w:bottom w:val="none" w:sz="0" w:space="0" w:color="auto"/>
        <w:right w:val="none" w:sz="0" w:space="0" w:color="auto"/>
      </w:divBdr>
    </w:div>
    <w:div w:id="278032753">
      <w:marLeft w:val="0"/>
      <w:marRight w:val="0"/>
      <w:marTop w:val="0"/>
      <w:marBottom w:val="0"/>
      <w:divBdr>
        <w:top w:val="none" w:sz="0" w:space="0" w:color="auto"/>
        <w:left w:val="none" w:sz="0" w:space="0" w:color="auto"/>
        <w:bottom w:val="none" w:sz="0" w:space="0" w:color="auto"/>
        <w:right w:val="none" w:sz="0" w:space="0" w:color="auto"/>
      </w:divBdr>
    </w:div>
    <w:div w:id="278032754">
      <w:marLeft w:val="0"/>
      <w:marRight w:val="0"/>
      <w:marTop w:val="0"/>
      <w:marBottom w:val="0"/>
      <w:divBdr>
        <w:top w:val="none" w:sz="0" w:space="0" w:color="auto"/>
        <w:left w:val="none" w:sz="0" w:space="0" w:color="auto"/>
        <w:bottom w:val="none" w:sz="0" w:space="0" w:color="auto"/>
        <w:right w:val="none" w:sz="0" w:space="0" w:color="auto"/>
      </w:divBdr>
    </w:div>
    <w:div w:id="278032755">
      <w:marLeft w:val="0"/>
      <w:marRight w:val="0"/>
      <w:marTop w:val="0"/>
      <w:marBottom w:val="0"/>
      <w:divBdr>
        <w:top w:val="none" w:sz="0" w:space="0" w:color="auto"/>
        <w:left w:val="none" w:sz="0" w:space="0" w:color="auto"/>
        <w:bottom w:val="none" w:sz="0" w:space="0" w:color="auto"/>
        <w:right w:val="none" w:sz="0" w:space="0" w:color="auto"/>
      </w:divBdr>
    </w:div>
    <w:div w:id="278032756">
      <w:marLeft w:val="0"/>
      <w:marRight w:val="0"/>
      <w:marTop w:val="0"/>
      <w:marBottom w:val="0"/>
      <w:divBdr>
        <w:top w:val="none" w:sz="0" w:space="0" w:color="auto"/>
        <w:left w:val="none" w:sz="0" w:space="0" w:color="auto"/>
        <w:bottom w:val="none" w:sz="0" w:space="0" w:color="auto"/>
        <w:right w:val="none" w:sz="0" w:space="0" w:color="auto"/>
      </w:divBdr>
    </w:div>
    <w:div w:id="278032757">
      <w:marLeft w:val="0"/>
      <w:marRight w:val="0"/>
      <w:marTop w:val="0"/>
      <w:marBottom w:val="0"/>
      <w:divBdr>
        <w:top w:val="none" w:sz="0" w:space="0" w:color="auto"/>
        <w:left w:val="none" w:sz="0" w:space="0" w:color="auto"/>
        <w:bottom w:val="none" w:sz="0" w:space="0" w:color="auto"/>
        <w:right w:val="none" w:sz="0" w:space="0" w:color="auto"/>
      </w:divBdr>
    </w:div>
    <w:div w:id="278032760">
      <w:marLeft w:val="0"/>
      <w:marRight w:val="0"/>
      <w:marTop w:val="0"/>
      <w:marBottom w:val="0"/>
      <w:divBdr>
        <w:top w:val="none" w:sz="0" w:space="0" w:color="auto"/>
        <w:left w:val="none" w:sz="0" w:space="0" w:color="auto"/>
        <w:bottom w:val="none" w:sz="0" w:space="0" w:color="auto"/>
        <w:right w:val="none" w:sz="0" w:space="0" w:color="auto"/>
      </w:divBdr>
    </w:div>
    <w:div w:id="278032761">
      <w:marLeft w:val="0"/>
      <w:marRight w:val="0"/>
      <w:marTop w:val="0"/>
      <w:marBottom w:val="0"/>
      <w:divBdr>
        <w:top w:val="none" w:sz="0" w:space="0" w:color="auto"/>
        <w:left w:val="none" w:sz="0" w:space="0" w:color="auto"/>
        <w:bottom w:val="none" w:sz="0" w:space="0" w:color="auto"/>
        <w:right w:val="none" w:sz="0" w:space="0" w:color="auto"/>
      </w:divBdr>
    </w:div>
    <w:div w:id="278032762">
      <w:marLeft w:val="0"/>
      <w:marRight w:val="0"/>
      <w:marTop w:val="0"/>
      <w:marBottom w:val="0"/>
      <w:divBdr>
        <w:top w:val="none" w:sz="0" w:space="0" w:color="auto"/>
        <w:left w:val="none" w:sz="0" w:space="0" w:color="auto"/>
        <w:bottom w:val="none" w:sz="0" w:space="0" w:color="auto"/>
        <w:right w:val="none" w:sz="0" w:space="0" w:color="auto"/>
      </w:divBdr>
    </w:div>
    <w:div w:id="278032763">
      <w:marLeft w:val="0"/>
      <w:marRight w:val="0"/>
      <w:marTop w:val="0"/>
      <w:marBottom w:val="0"/>
      <w:divBdr>
        <w:top w:val="none" w:sz="0" w:space="0" w:color="auto"/>
        <w:left w:val="none" w:sz="0" w:space="0" w:color="auto"/>
        <w:bottom w:val="none" w:sz="0" w:space="0" w:color="auto"/>
        <w:right w:val="none" w:sz="0" w:space="0" w:color="auto"/>
      </w:divBdr>
    </w:div>
    <w:div w:id="278032764">
      <w:marLeft w:val="0"/>
      <w:marRight w:val="0"/>
      <w:marTop w:val="0"/>
      <w:marBottom w:val="0"/>
      <w:divBdr>
        <w:top w:val="none" w:sz="0" w:space="0" w:color="auto"/>
        <w:left w:val="none" w:sz="0" w:space="0" w:color="auto"/>
        <w:bottom w:val="none" w:sz="0" w:space="0" w:color="auto"/>
        <w:right w:val="none" w:sz="0" w:space="0" w:color="auto"/>
      </w:divBdr>
    </w:div>
    <w:div w:id="278032765">
      <w:marLeft w:val="0"/>
      <w:marRight w:val="0"/>
      <w:marTop w:val="0"/>
      <w:marBottom w:val="0"/>
      <w:divBdr>
        <w:top w:val="none" w:sz="0" w:space="0" w:color="auto"/>
        <w:left w:val="none" w:sz="0" w:space="0" w:color="auto"/>
        <w:bottom w:val="none" w:sz="0" w:space="0" w:color="auto"/>
        <w:right w:val="none" w:sz="0" w:space="0" w:color="auto"/>
      </w:divBdr>
    </w:div>
    <w:div w:id="278032766">
      <w:marLeft w:val="0"/>
      <w:marRight w:val="0"/>
      <w:marTop w:val="0"/>
      <w:marBottom w:val="0"/>
      <w:divBdr>
        <w:top w:val="none" w:sz="0" w:space="0" w:color="auto"/>
        <w:left w:val="none" w:sz="0" w:space="0" w:color="auto"/>
        <w:bottom w:val="none" w:sz="0" w:space="0" w:color="auto"/>
        <w:right w:val="none" w:sz="0" w:space="0" w:color="auto"/>
      </w:divBdr>
    </w:div>
    <w:div w:id="278032767">
      <w:marLeft w:val="0"/>
      <w:marRight w:val="0"/>
      <w:marTop w:val="0"/>
      <w:marBottom w:val="0"/>
      <w:divBdr>
        <w:top w:val="none" w:sz="0" w:space="0" w:color="auto"/>
        <w:left w:val="none" w:sz="0" w:space="0" w:color="auto"/>
        <w:bottom w:val="none" w:sz="0" w:space="0" w:color="auto"/>
        <w:right w:val="none" w:sz="0" w:space="0" w:color="auto"/>
      </w:divBdr>
    </w:div>
    <w:div w:id="278032768">
      <w:marLeft w:val="0"/>
      <w:marRight w:val="0"/>
      <w:marTop w:val="0"/>
      <w:marBottom w:val="0"/>
      <w:divBdr>
        <w:top w:val="none" w:sz="0" w:space="0" w:color="auto"/>
        <w:left w:val="none" w:sz="0" w:space="0" w:color="auto"/>
        <w:bottom w:val="none" w:sz="0" w:space="0" w:color="auto"/>
        <w:right w:val="none" w:sz="0" w:space="0" w:color="auto"/>
      </w:divBdr>
    </w:div>
    <w:div w:id="278032769">
      <w:marLeft w:val="0"/>
      <w:marRight w:val="0"/>
      <w:marTop w:val="0"/>
      <w:marBottom w:val="0"/>
      <w:divBdr>
        <w:top w:val="none" w:sz="0" w:space="0" w:color="auto"/>
        <w:left w:val="none" w:sz="0" w:space="0" w:color="auto"/>
        <w:bottom w:val="none" w:sz="0" w:space="0" w:color="auto"/>
        <w:right w:val="none" w:sz="0" w:space="0" w:color="auto"/>
      </w:divBdr>
    </w:div>
    <w:div w:id="278032770">
      <w:marLeft w:val="0"/>
      <w:marRight w:val="0"/>
      <w:marTop w:val="0"/>
      <w:marBottom w:val="0"/>
      <w:divBdr>
        <w:top w:val="none" w:sz="0" w:space="0" w:color="auto"/>
        <w:left w:val="none" w:sz="0" w:space="0" w:color="auto"/>
        <w:bottom w:val="none" w:sz="0" w:space="0" w:color="auto"/>
        <w:right w:val="none" w:sz="0" w:space="0" w:color="auto"/>
      </w:divBdr>
    </w:div>
    <w:div w:id="278032772">
      <w:marLeft w:val="0"/>
      <w:marRight w:val="0"/>
      <w:marTop w:val="0"/>
      <w:marBottom w:val="0"/>
      <w:divBdr>
        <w:top w:val="none" w:sz="0" w:space="0" w:color="auto"/>
        <w:left w:val="none" w:sz="0" w:space="0" w:color="auto"/>
        <w:bottom w:val="none" w:sz="0" w:space="0" w:color="auto"/>
        <w:right w:val="none" w:sz="0" w:space="0" w:color="auto"/>
      </w:divBdr>
    </w:div>
    <w:div w:id="278032773">
      <w:marLeft w:val="0"/>
      <w:marRight w:val="0"/>
      <w:marTop w:val="0"/>
      <w:marBottom w:val="0"/>
      <w:divBdr>
        <w:top w:val="none" w:sz="0" w:space="0" w:color="auto"/>
        <w:left w:val="none" w:sz="0" w:space="0" w:color="auto"/>
        <w:bottom w:val="none" w:sz="0" w:space="0" w:color="auto"/>
        <w:right w:val="none" w:sz="0" w:space="0" w:color="auto"/>
      </w:divBdr>
    </w:div>
    <w:div w:id="278032774">
      <w:marLeft w:val="0"/>
      <w:marRight w:val="0"/>
      <w:marTop w:val="0"/>
      <w:marBottom w:val="0"/>
      <w:divBdr>
        <w:top w:val="none" w:sz="0" w:space="0" w:color="auto"/>
        <w:left w:val="none" w:sz="0" w:space="0" w:color="auto"/>
        <w:bottom w:val="none" w:sz="0" w:space="0" w:color="auto"/>
        <w:right w:val="none" w:sz="0" w:space="0" w:color="auto"/>
      </w:divBdr>
    </w:div>
    <w:div w:id="278032775">
      <w:marLeft w:val="0"/>
      <w:marRight w:val="0"/>
      <w:marTop w:val="0"/>
      <w:marBottom w:val="0"/>
      <w:divBdr>
        <w:top w:val="none" w:sz="0" w:space="0" w:color="auto"/>
        <w:left w:val="none" w:sz="0" w:space="0" w:color="auto"/>
        <w:bottom w:val="none" w:sz="0" w:space="0" w:color="auto"/>
        <w:right w:val="none" w:sz="0" w:space="0" w:color="auto"/>
      </w:divBdr>
    </w:div>
    <w:div w:id="278032777">
      <w:marLeft w:val="0"/>
      <w:marRight w:val="0"/>
      <w:marTop w:val="0"/>
      <w:marBottom w:val="0"/>
      <w:divBdr>
        <w:top w:val="none" w:sz="0" w:space="0" w:color="auto"/>
        <w:left w:val="none" w:sz="0" w:space="0" w:color="auto"/>
        <w:bottom w:val="none" w:sz="0" w:space="0" w:color="auto"/>
        <w:right w:val="none" w:sz="0" w:space="0" w:color="auto"/>
      </w:divBdr>
    </w:div>
    <w:div w:id="278032778">
      <w:marLeft w:val="0"/>
      <w:marRight w:val="0"/>
      <w:marTop w:val="0"/>
      <w:marBottom w:val="0"/>
      <w:divBdr>
        <w:top w:val="none" w:sz="0" w:space="0" w:color="auto"/>
        <w:left w:val="none" w:sz="0" w:space="0" w:color="auto"/>
        <w:bottom w:val="none" w:sz="0" w:space="0" w:color="auto"/>
        <w:right w:val="none" w:sz="0" w:space="0" w:color="auto"/>
      </w:divBdr>
    </w:div>
    <w:div w:id="278032779">
      <w:marLeft w:val="0"/>
      <w:marRight w:val="0"/>
      <w:marTop w:val="0"/>
      <w:marBottom w:val="0"/>
      <w:divBdr>
        <w:top w:val="none" w:sz="0" w:space="0" w:color="auto"/>
        <w:left w:val="none" w:sz="0" w:space="0" w:color="auto"/>
        <w:bottom w:val="none" w:sz="0" w:space="0" w:color="auto"/>
        <w:right w:val="none" w:sz="0" w:space="0" w:color="auto"/>
      </w:divBdr>
    </w:div>
    <w:div w:id="278032780">
      <w:marLeft w:val="0"/>
      <w:marRight w:val="0"/>
      <w:marTop w:val="0"/>
      <w:marBottom w:val="0"/>
      <w:divBdr>
        <w:top w:val="none" w:sz="0" w:space="0" w:color="auto"/>
        <w:left w:val="none" w:sz="0" w:space="0" w:color="auto"/>
        <w:bottom w:val="none" w:sz="0" w:space="0" w:color="auto"/>
        <w:right w:val="none" w:sz="0" w:space="0" w:color="auto"/>
      </w:divBdr>
    </w:div>
    <w:div w:id="278032782">
      <w:marLeft w:val="0"/>
      <w:marRight w:val="0"/>
      <w:marTop w:val="0"/>
      <w:marBottom w:val="0"/>
      <w:divBdr>
        <w:top w:val="none" w:sz="0" w:space="0" w:color="auto"/>
        <w:left w:val="none" w:sz="0" w:space="0" w:color="auto"/>
        <w:bottom w:val="none" w:sz="0" w:space="0" w:color="auto"/>
        <w:right w:val="none" w:sz="0" w:space="0" w:color="auto"/>
      </w:divBdr>
    </w:div>
    <w:div w:id="278032784">
      <w:marLeft w:val="0"/>
      <w:marRight w:val="0"/>
      <w:marTop w:val="0"/>
      <w:marBottom w:val="0"/>
      <w:divBdr>
        <w:top w:val="none" w:sz="0" w:space="0" w:color="auto"/>
        <w:left w:val="none" w:sz="0" w:space="0" w:color="auto"/>
        <w:bottom w:val="none" w:sz="0" w:space="0" w:color="auto"/>
        <w:right w:val="none" w:sz="0" w:space="0" w:color="auto"/>
      </w:divBdr>
    </w:div>
    <w:div w:id="278032786">
      <w:marLeft w:val="0"/>
      <w:marRight w:val="0"/>
      <w:marTop w:val="0"/>
      <w:marBottom w:val="0"/>
      <w:divBdr>
        <w:top w:val="none" w:sz="0" w:space="0" w:color="auto"/>
        <w:left w:val="none" w:sz="0" w:space="0" w:color="auto"/>
        <w:bottom w:val="none" w:sz="0" w:space="0" w:color="auto"/>
        <w:right w:val="none" w:sz="0" w:space="0" w:color="auto"/>
      </w:divBdr>
    </w:div>
    <w:div w:id="278032788">
      <w:marLeft w:val="0"/>
      <w:marRight w:val="0"/>
      <w:marTop w:val="0"/>
      <w:marBottom w:val="0"/>
      <w:divBdr>
        <w:top w:val="none" w:sz="0" w:space="0" w:color="auto"/>
        <w:left w:val="none" w:sz="0" w:space="0" w:color="auto"/>
        <w:bottom w:val="none" w:sz="0" w:space="0" w:color="auto"/>
        <w:right w:val="none" w:sz="0" w:space="0" w:color="auto"/>
      </w:divBdr>
    </w:div>
    <w:div w:id="278032789">
      <w:marLeft w:val="0"/>
      <w:marRight w:val="0"/>
      <w:marTop w:val="0"/>
      <w:marBottom w:val="0"/>
      <w:divBdr>
        <w:top w:val="none" w:sz="0" w:space="0" w:color="auto"/>
        <w:left w:val="none" w:sz="0" w:space="0" w:color="auto"/>
        <w:bottom w:val="none" w:sz="0" w:space="0" w:color="auto"/>
        <w:right w:val="none" w:sz="0" w:space="0" w:color="auto"/>
      </w:divBdr>
    </w:div>
    <w:div w:id="278032790">
      <w:marLeft w:val="0"/>
      <w:marRight w:val="0"/>
      <w:marTop w:val="0"/>
      <w:marBottom w:val="0"/>
      <w:divBdr>
        <w:top w:val="none" w:sz="0" w:space="0" w:color="auto"/>
        <w:left w:val="none" w:sz="0" w:space="0" w:color="auto"/>
        <w:bottom w:val="none" w:sz="0" w:space="0" w:color="auto"/>
        <w:right w:val="none" w:sz="0" w:space="0" w:color="auto"/>
      </w:divBdr>
    </w:div>
    <w:div w:id="278032791">
      <w:marLeft w:val="0"/>
      <w:marRight w:val="0"/>
      <w:marTop w:val="0"/>
      <w:marBottom w:val="0"/>
      <w:divBdr>
        <w:top w:val="none" w:sz="0" w:space="0" w:color="auto"/>
        <w:left w:val="none" w:sz="0" w:space="0" w:color="auto"/>
        <w:bottom w:val="none" w:sz="0" w:space="0" w:color="auto"/>
        <w:right w:val="none" w:sz="0" w:space="0" w:color="auto"/>
      </w:divBdr>
    </w:div>
    <w:div w:id="278032792">
      <w:marLeft w:val="0"/>
      <w:marRight w:val="0"/>
      <w:marTop w:val="0"/>
      <w:marBottom w:val="0"/>
      <w:divBdr>
        <w:top w:val="none" w:sz="0" w:space="0" w:color="auto"/>
        <w:left w:val="none" w:sz="0" w:space="0" w:color="auto"/>
        <w:bottom w:val="none" w:sz="0" w:space="0" w:color="auto"/>
        <w:right w:val="none" w:sz="0" w:space="0" w:color="auto"/>
      </w:divBdr>
    </w:div>
    <w:div w:id="278032794">
      <w:marLeft w:val="0"/>
      <w:marRight w:val="0"/>
      <w:marTop w:val="0"/>
      <w:marBottom w:val="0"/>
      <w:divBdr>
        <w:top w:val="none" w:sz="0" w:space="0" w:color="auto"/>
        <w:left w:val="none" w:sz="0" w:space="0" w:color="auto"/>
        <w:bottom w:val="none" w:sz="0" w:space="0" w:color="auto"/>
        <w:right w:val="none" w:sz="0" w:space="0" w:color="auto"/>
      </w:divBdr>
      <w:divsChild>
        <w:div w:id="278033146">
          <w:marLeft w:val="0"/>
          <w:marRight w:val="0"/>
          <w:marTop w:val="0"/>
          <w:marBottom w:val="0"/>
          <w:divBdr>
            <w:top w:val="none" w:sz="0" w:space="0" w:color="auto"/>
            <w:left w:val="none" w:sz="0" w:space="0" w:color="auto"/>
            <w:bottom w:val="none" w:sz="0" w:space="0" w:color="auto"/>
            <w:right w:val="none" w:sz="0" w:space="0" w:color="auto"/>
          </w:divBdr>
          <w:divsChild>
            <w:div w:id="278032588">
              <w:marLeft w:val="0"/>
              <w:marRight w:val="0"/>
              <w:marTop w:val="0"/>
              <w:marBottom w:val="0"/>
              <w:divBdr>
                <w:top w:val="none" w:sz="0" w:space="0" w:color="auto"/>
                <w:left w:val="none" w:sz="0" w:space="0" w:color="auto"/>
                <w:bottom w:val="none" w:sz="0" w:space="0" w:color="auto"/>
                <w:right w:val="none" w:sz="0" w:space="0" w:color="auto"/>
              </w:divBdr>
              <w:divsChild>
                <w:div w:id="278032872">
                  <w:marLeft w:val="0"/>
                  <w:marRight w:val="0"/>
                  <w:marTop w:val="0"/>
                  <w:marBottom w:val="0"/>
                  <w:divBdr>
                    <w:top w:val="none" w:sz="0" w:space="0" w:color="auto"/>
                    <w:left w:val="none" w:sz="0" w:space="0" w:color="auto"/>
                    <w:bottom w:val="none" w:sz="0" w:space="0" w:color="auto"/>
                    <w:right w:val="none" w:sz="0" w:space="0" w:color="auto"/>
                  </w:divBdr>
                  <w:divsChild>
                    <w:div w:id="278032515">
                      <w:marLeft w:val="0"/>
                      <w:marRight w:val="0"/>
                      <w:marTop w:val="0"/>
                      <w:marBottom w:val="0"/>
                      <w:divBdr>
                        <w:top w:val="none" w:sz="0" w:space="0" w:color="auto"/>
                        <w:left w:val="none" w:sz="0" w:space="0" w:color="auto"/>
                        <w:bottom w:val="none" w:sz="0" w:space="0" w:color="auto"/>
                        <w:right w:val="none" w:sz="0" w:space="0" w:color="auto"/>
                      </w:divBdr>
                      <w:divsChild>
                        <w:div w:id="278032699">
                          <w:marLeft w:val="2775"/>
                          <w:marRight w:val="0"/>
                          <w:marTop w:val="0"/>
                          <w:marBottom w:val="0"/>
                          <w:divBdr>
                            <w:top w:val="none" w:sz="0" w:space="0" w:color="auto"/>
                            <w:left w:val="none" w:sz="0" w:space="0" w:color="auto"/>
                            <w:bottom w:val="none" w:sz="0" w:space="0" w:color="auto"/>
                            <w:right w:val="none" w:sz="0" w:space="0" w:color="auto"/>
                          </w:divBdr>
                          <w:divsChild>
                            <w:div w:id="278032708">
                              <w:marLeft w:val="30"/>
                              <w:marRight w:val="0"/>
                              <w:marTop w:val="0"/>
                              <w:marBottom w:val="60"/>
                              <w:divBdr>
                                <w:top w:val="none" w:sz="0" w:space="0" w:color="auto"/>
                                <w:left w:val="none" w:sz="0" w:space="0" w:color="auto"/>
                                <w:bottom w:val="none" w:sz="0" w:space="0" w:color="auto"/>
                                <w:right w:val="none" w:sz="0" w:space="0" w:color="auto"/>
                              </w:divBdr>
                              <w:divsChild>
                                <w:div w:id="278032698">
                                  <w:marLeft w:val="0"/>
                                  <w:marRight w:val="0"/>
                                  <w:marTop w:val="0"/>
                                  <w:marBottom w:val="0"/>
                                  <w:divBdr>
                                    <w:top w:val="none" w:sz="0" w:space="0" w:color="auto"/>
                                    <w:left w:val="none" w:sz="0" w:space="0" w:color="auto"/>
                                    <w:bottom w:val="none" w:sz="0" w:space="0" w:color="auto"/>
                                    <w:right w:val="none" w:sz="0" w:space="0" w:color="auto"/>
                                  </w:divBdr>
                                  <w:divsChild>
                                    <w:div w:id="27803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8032795">
      <w:marLeft w:val="0"/>
      <w:marRight w:val="0"/>
      <w:marTop w:val="0"/>
      <w:marBottom w:val="0"/>
      <w:divBdr>
        <w:top w:val="none" w:sz="0" w:space="0" w:color="auto"/>
        <w:left w:val="none" w:sz="0" w:space="0" w:color="auto"/>
        <w:bottom w:val="none" w:sz="0" w:space="0" w:color="auto"/>
        <w:right w:val="none" w:sz="0" w:space="0" w:color="auto"/>
      </w:divBdr>
    </w:div>
    <w:div w:id="278032797">
      <w:marLeft w:val="0"/>
      <w:marRight w:val="0"/>
      <w:marTop w:val="0"/>
      <w:marBottom w:val="0"/>
      <w:divBdr>
        <w:top w:val="none" w:sz="0" w:space="0" w:color="auto"/>
        <w:left w:val="none" w:sz="0" w:space="0" w:color="auto"/>
        <w:bottom w:val="none" w:sz="0" w:space="0" w:color="auto"/>
        <w:right w:val="none" w:sz="0" w:space="0" w:color="auto"/>
      </w:divBdr>
    </w:div>
    <w:div w:id="278032798">
      <w:marLeft w:val="0"/>
      <w:marRight w:val="0"/>
      <w:marTop w:val="0"/>
      <w:marBottom w:val="0"/>
      <w:divBdr>
        <w:top w:val="none" w:sz="0" w:space="0" w:color="auto"/>
        <w:left w:val="none" w:sz="0" w:space="0" w:color="auto"/>
        <w:bottom w:val="none" w:sz="0" w:space="0" w:color="auto"/>
        <w:right w:val="none" w:sz="0" w:space="0" w:color="auto"/>
      </w:divBdr>
    </w:div>
    <w:div w:id="278032799">
      <w:marLeft w:val="0"/>
      <w:marRight w:val="0"/>
      <w:marTop w:val="0"/>
      <w:marBottom w:val="0"/>
      <w:divBdr>
        <w:top w:val="none" w:sz="0" w:space="0" w:color="auto"/>
        <w:left w:val="none" w:sz="0" w:space="0" w:color="auto"/>
        <w:bottom w:val="none" w:sz="0" w:space="0" w:color="auto"/>
        <w:right w:val="none" w:sz="0" w:space="0" w:color="auto"/>
      </w:divBdr>
    </w:div>
    <w:div w:id="278032800">
      <w:marLeft w:val="0"/>
      <w:marRight w:val="0"/>
      <w:marTop w:val="0"/>
      <w:marBottom w:val="0"/>
      <w:divBdr>
        <w:top w:val="none" w:sz="0" w:space="0" w:color="auto"/>
        <w:left w:val="none" w:sz="0" w:space="0" w:color="auto"/>
        <w:bottom w:val="none" w:sz="0" w:space="0" w:color="auto"/>
        <w:right w:val="none" w:sz="0" w:space="0" w:color="auto"/>
      </w:divBdr>
    </w:div>
    <w:div w:id="278032801">
      <w:marLeft w:val="0"/>
      <w:marRight w:val="0"/>
      <w:marTop w:val="0"/>
      <w:marBottom w:val="0"/>
      <w:divBdr>
        <w:top w:val="none" w:sz="0" w:space="0" w:color="auto"/>
        <w:left w:val="none" w:sz="0" w:space="0" w:color="auto"/>
        <w:bottom w:val="none" w:sz="0" w:space="0" w:color="auto"/>
        <w:right w:val="none" w:sz="0" w:space="0" w:color="auto"/>
      </w:divBdr>
    </w:div>
    <w:div w:id="278032802">
      <w:marLeft w:val="0"/>
      <w:marRight w:val="0"/>
      <w:marTop w:val="0"/>
      <w:marBottom w:val="0"/>
      <w:divBdr>
        <w:top w:val="none" w:sz="0" w:space="0" w:color="auto"/>
        <w:left w:val="none" w:sz="0" w:space="0" w:color="auto"/>
        <w:bottom w:val="none" w:sz="0" w:space="0" w:color="auto"/>
        <w:right w:val="none" w:sz="0" w:space="0" w:color="auto"/>
      </w:divBdr>
    </w:div>
    <w:div w:id="278032803">
      <w:marLeft w:val="0"/>
      <w:marRight w:val="0"/>
      <w:marTop w:val="0"/>
      <w:marBottom w:val="0"/>
      <w:divBdr>
        <w:top w:val="none" w:sz="0" w:space="0" w:color="auto"/>
        <w:left w:val="none" w:sz="0" w:space="0" w:color="auto"/>
        <w:bottom w:val="none" w:sz="0" w:space="0" w:color="auto"/>
        <w:right w:val="none" w:sz="0" w:space="0" w:color="auto"/>
      </w:divBdr>
    </w:div>
    <w:div w:id="278032804">
      <w:marLeft w:val="0"/>
      <w:marRight w:val="0"/>
      <w:marTop w:val="0"/>
      <w:marBottom w:val="0"/>
      <w:divBdr>
        <w:top w:val="none" w:sz="0" w:space="0" w:color="auto"/>
        <w:left w:val="none" w:sz="0" w:space="0" w:color="auto"/>
        <w:bottom w:val="none" w:sz="0" w:space="0" w:color="auto"/>
        <w:right w:val="none" w:sz="0" w:space="0" w:color="auto"/>
      </w:divBdr>
    </w:div>
    <w:div w:id="278032805">
      <w:marLeft w:val="0"/>
      <w:marRight w:val="0"/>
      <w:marTop w:val="0"/>
      <w:marBottom w:val="0"/>
      <w:divBdr>
        <w:top w:val="none" w:sz="0" w:space="0" w:color="auto"/>
        <w:left w:val="none" w:sz="0" w:space="0" w:color="auto"/>
        <w:bottom w:val="none" w:sz="0" w:space="0" w:color="auto"/>
        <w:right w:val="none" w:sz="0" w:space="0" w:color="auto"/>
      </w:divBdr>
    </w:div>
    <w:div w:id="278032806">
      <w:marLeft w:val="0"/>
      <w:marRight w:val="0"/>
      <w:marTop w:val="0"/>
      <w:marBottom w:val="0"/>
      <w:divBdr>
        <w:top w:val="none" w:sz="0" w:space="0" w:color="auto"/>
        <w:left w:val="none" w:sz="0" w:space="0" w:color="auto"/>
        <w:bottom w:val="none" w:sz="0" w:space="0" w:color="auto"/>
        <w:right w:val="none" w:sz="0" w:space="0" w:color="auto"/>
      </w:divBdr>
    </w:div>
    <w:div w:id="278032807">
      <w:marLeft w:val="0"/>
      <w:marRight w:val="0"/>
      <w:marTop w:val="0"/>
      <w:marBottom w:val="0"/>
      <w:divBdr>
        <w:top w:val="none" w:sz="0" w:space="0" w:color="auto"/>
        <w:left w:val="none" w:sz="0" w:space="0" w:color="auto"/>
        <w:bottom w:val="none" w:sz="0" w:space="0" w:color="auto"/>
        <w:right w:val="none" w:sz="0" w:space="0" w:color="auto"/>
      </w:divBdr>
    </w:div>
    <w:div w:id="278032808">
      <w:marLeft w:val="0"/>
      <w:marRight w:val="0"/>
      <w:marTop w:val="0"/>
      <w:marBottom w:val="0"/>
      <w:divBdr>
        <w:top w:val="none" w:sz="0" w:space="0" w:color="auto"/>
        <w:left w:val="none" w:sz="0" w:space="0" w:color="auto"/>
        <w:bottom w:val="none" w:sz="0" w:space="0" w:color="auto"/>
        <w:right w:val="none" w:sz="0" w:space="0" w:color="auto"/>
      </w:divBdr>
    </w:div>
    <w:div w:id="278032809">
      <w:marLeft w:val="0"/>
      <w:marRight w:val="0"/>
      <w:marTop w:val="0"/>
      <w:marBottom w:val="0"/>
      <w:divBdr>
        <w:top w:val="none" w:sz="0" w:space="0" w:color="auto"/>
        <w:left w:val="none" w:sz="0" w:space="0" w:color="auto"/>
        <w:bottom w:val="none" w:sz="0" w:space="0" w:color="auto"/>
        <w:right w:val="none" w:sz="0" w:space="0" w:color="auto"/>
      </w:divBdr>
    </w:div>
    <w:div w:id="278032811">
      <w:marLeft w:val="0"/>
      <w:marRight w:val="0"/>
      <w:marTop w:val="0"/>
      <w:marBottom w:val="0"/>
      <w:divBdr>
        <w:top w:val="none" w:sz="0" w:space="0" w:color="auto"/>
        <w:left w:val="none" w:sz="0" w:space="0" w:color="auto"/>
        <w:bottom w:val="none" w:sz="0" w:space="0" w:color="auto"/>
        <w:right w:val="none" w:sz="0" w:space="0" w:color="auto"/>
      </w:divBdr>
    </w:div>
    <w:div w:id="278032812">
      <w:marLeft w:val="0"/>
      <w:marRight w:val="0"/>
      <w:marTop w:val="0"/>
      <w:marBottom w:val="0"/>
      <w:divBdr>
        <w:top w:val="none" w:sz="0" w:space="0" w:color="auto"/>
        <w:left w:val="none" w:sz="0" w:space="0" w:color="auto"/>
        <w:bottom w:val="none" w:sz="0" w:space="0" w:color="auto"/>
        <w:right w:val="none" w:sz="0" w:space="0" w:color="auto"/>
      </w:divBdr>
    </w:div>
    <w:div w:id="278032813">
      <w:marLeft w:val="0"/>
      <w:marRight w:val="0"/>
      <w:marTop w:val="0"/>
      <w:marBottom w:val="0"/>
      <w:divBdr>
        <w:top w:val="none" w:sz="0" w:space="0" w:color="auto"/>
        <w:left w:val="none" w:sz="0" w:space="0" w:color="auto"/>
        <w:bottom w:val="none" w:sz="0" w:space="0" w:color="auto"/>
        <w:right w:val="none" w:sz="0" w:space="0" w:color="auto"/>
      </w:divBdr>
      <w:divsChild>
        <w:div w:id="278032759">
          <w:marLeft w:val="0"/>
          <w:marRight w:val="0"/>
          <w:marTop w:val="0"/>
          <w:marBottom w:val="0"/>
          <w:divBdr>
            <w:top w:val="none" w:sz="0" w:space="0" w:color="auto"/>
            <w:left w:val="none" w:sz="0" w:space="0" w:color="auto"/>
            <w:bottom w:val="none" w:sz="0" w:space="0" w:color="auto"/>
            <w:right w:val="none" w:sz="0" w:space="0" w:color="auto"/>
          </w:divBdr>
          <w:divsChild>
            <w:div w:id="27803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14">
      <w:marLeft w:val="0"/>
      <w:marRight w:val="0"/>
      <w:marTop w:val="0"/>
      <w:marBottom w:val="0"/>
      <w:divBdr>
        <w:top w:val="none" w:sz="0" w:space="0" w:color="auto"/>
        <w:left w:val="none" w:sz="0" w:space="0" w:color="auto"/>
        <w:bottom w:val="none" w:sz="0" w:space="0" w:color="auto"/>
        <w:right w:val="none" w:sz="0" w:space="0" w:color="auto"/>
      </w:divBdr>
    </w:div>
    <w:div w:id="278032815">
      <w:marLeft w:val="0"/>
      <w:marRight w:val="0"/>
      <w:marTop w:val="0"/>
      <w:marBottom w:val="0"/>
      <w:divBdr>
        <w:top w:val="none" w:sz="0" w:space="0" w:color="auto"/>
        <w:left w:val="none" w:sz="0" w:space="0" w:color="auto"/>
        <w:bottom w:val="none" w:sz="0" w:space="0" w:color="auto"/>
        <w:right w:val="none" w:sz="0" w:space="0" w:color="auto"/>
      </w:divBdr>
    </w:div>
    <w:div w:id="278032816">
      <w:marLeft w:val="0"/>
      <w:marRight w:val="0"/>
      <w:marTop w:val="0"/>
      <w:marBottom w:val="0"/>
      <w:divBdr>
        <w:top w:val="none" w:sz="0" w:space="0" w:color="auto"/>
        <w:left w:val="none" w:sz="0" w:space="0" w:color="auto"/>
        <w:bottom w:val="none" w:sz="0" w:space="0" w:color="auto"/>
        <w:right w:val="none" w:sz="0" w:space="0" w:color="auto"/>
      </w:divBdr>
    </w:div>
    <w:div w:id="278032817">
      <w:marLeft w:val="0"/>
      <w:marRight w:val="0"/>
      <w:marTop w:val="0"/>
      <w:marBottom w:val="0"/>
      <w:divBdr>
        <w:top w:val="none" w:sz="0" w:space="0" w:color="auto"/>
        <w:left w:val="none" w:sz="0" w:space="0" w:color="auto"/>
        <w:bottom w:val="none" w:sz="0" w:space="0" w:color="auto"/>
        <w:right w:val="none" w:sz="0" w:space="0" w:color="auto"/>
      </w:divBdr>
    </w:div>
    <w:div w:id="278032818">
      <w:marLeft w:val="0"/>
      <w:marRight w:val="0"/>
      <w:marTop w:val="0"/>
      <w:marBottom w:val="0"/>
      <w:divBdr>
        <w:top w:val="none" w:sz="0" w:space="0" w:color="auto"/>
        <w:left w:val="none" w:sz="0" w:space="0" w:color="auto"/>
        <w:bottom w:val="none" w:sz="0" w:space="0" w:color="auto"/>
        <w:right w:val="none" w:sz="0" w:space="0" w:color="auto"/>
      </w:divBdr>
    </w:div>
    <w:div w:id="278032819">
      <w:marLeft w:val="0"/>
      <w:marRight w:val="0"/>
      <w:marTop w:val="0"/>
      <w:marBottom w:val="0"/>
      <w:divBdr>
        <w:top w:val="none" w:sz="0" w:space="0" w:color="auto"/>
        <w:left w:val="none" w:sz="0" w:space="0" w:color="auto"/>
        <w:bottom w:val="none" w:sz="0" w:space="0" w:color="auto"/>
        <w:right w:val="none" w:sz="0" w:space="0" w:color="auto"/>
      </w:divBdr>
    </w:div>
    <w:div w:id="278032821">
      <w:marLeft w:val="0"/>
      <w:marRight w:val="0"/>
      <w:marTop w:val="0"/>
      <w:marBottom w:val="0"/>
      <w:divBdr>
        <w:top w:val="none" w:sz="0" w:space="0" w:color="auto"/>
        <w:left w:val="none" w:sz="0" w:space="0" w:color="auto"/>
        <w:bottom w:val="none" w:sz="0" w:space="0" w:color="auto"/>
        <w:right w:val="none" w:sz="0" w:space="0" w:color="auto"/>
      </w:divBdr>
    </w:div>
    <w:div w:id="278032822">
      <w:marLeft w:val="0"/>
      <w:marRight w:val="0"/>
      <w:marTop w:val="0"/>
      <w:marBottom w:val="0"/>
      <w:divBdr>
        <w:top w:val="none" w:sz="0" w:space="0" w:color="auto"/>
        <w:left w:val="none" w:sz="0" w:space="0" w:color="auto"/>
        <w:bottom w:val="none" w:sz="0" w:space="0" w:color="auto"/>
        <w:right w:val="none" w:sz="0" w:space="0" w:color="auto"/>
      </w:divBdr>
    </w:div>
    <w:div w:id="278032823">
      <w:marLeft w:val="0"/>
      <w:marRight w:val="0"/>
      <w:marTop w:val="0"/>
      <w:marBottom w:val="0"/>
      <w:divBdr>
        <w:top w:val="none" w:sz="0" w:space="0" w:color="auto"/>
        <w:left w:val="none" w:sz="0" w:space="0" w:color="auto"/>
        <w:bottom w:val="none" w:sz="0" w:space="0" w:color="auto"/>
        <w:right w:val="none" w:sz="0" w:space="0" w:color="auto"/>
      </w:divBdr>
    </w:div>
    <w:div w:id="278032824">
      <w:marLeft w:val="0"/>
      <w:marRight w:val="0"/>
      <w:marTop w:val="0"/>
      <w:marBottom w:val="0"/>
      <w:divBdr>
        <w:top w:val="none" w:sz="0" w:space="0" w:color="auto"/>
        <w:left w:val="none" w:sz="0" w:space="0" w:color="auto"/>
        <w:bottom w:val="none" w:sz="0" w:space="0" w:color="auto"/>
        <w:right w:val="none" w:sz="0" w:space="0" w:color="auto"/>
      </w:divBdr>
    </w:div>
    <w:div w:id="278032825">
      <w:marLeft w:val="0"/>
      <w:marRight w:val="0"/>
      <w:marTop w:val="0"/>
      <w:marBottom w:val="0"/>
      <w:divBdr>
        <w:top w:val="none" w:sz="0" w:space="0" w:color="auto"/>
        <w:left w:val="none" w:sz="0" w:space="0" w:color="auto"/>
        <w:bottom w:val="none" w:sz="0" w:space="0" w:color="auto"/>
        <w:right w:val="none" w:sz="0" w:space="0" w:color="auto"/>
      </w:divBdr>
    </w:div>
    <w:div w:id="278032826">
      <w:marLeft w:val="0"/>
      <w:marRight w:val="0"/>
      <w:marTop w:val="0"/>
      <w:marBottom w:val="0"/>
      <w:divBdr>
        <w:top w:val="none" w:sz="0" w:space="0" w:color="auto"/>
        <w:left w:val="none" w:sz="0" w:space="0" w:color="auto"/>
        <w:bottom w:val="none" w:sz="0" w:space="0" w:color="auto"/>
        <w:right w:val="none" w:sz="0" w:space="0" w:color="auto"/>
      </w:divBdr>
    </w:div>
    <w:div w:id="278032827">
      <w:marLeft w:val="0"/>
      <w:marRight w:val="0"/>
      <w:marTop w:val="0"/>
      <w:marBottom w:val="0"/>
      <w:divBdr>
        <w:top w:val="none" w:sz="0" w:space="0" w:color="auto"/>
        <w:left w:val="none" w:sz="0" w:space="0" w:color="auto"/>
        <w:bottom w:val="none" w:sz="0" w:space="0" w:color="auto"/>
        <w:right w:val="none" w:sz="0" w:space="0" w:color="auto"/>
      </w:divBdr>
    </w:div>
    <w:div w:id="278032828">
      <w:marLeft w:val="0"/>
      <w:marRight w:val="0"/>
      <w:marTop w:val="0"/>
      <w:marBottom w:val="0"/>
      <w:divBdr>
        <w:top w:val="none" w:sz="0" w:space="0" w:color="auto"/>
        <w:left w:val="none" w:sz="0" w:space="0" w:color="auto"/>
        <w:bottom w:val="none" w:sz="0" w:space="0" w:color="auto"/>
        <w:right w:val="none" w:sz="0" w:space="0" w:color="auto"/>
      </w:divBdr>
    </w:div>
    <w:div w:id="278032829">
      <w:marLeft w:val="0"/>
      <w:marRight w:val="0"/>
      <w:marTop w:val="0"/>
      <w:marBottom w:val="0"/>
      <w:divBdr>
        <w:top w:val="none" w:sz="0" w:space="0" w:color="auto"/>
        <w:left w:val="none" w:sz="0" w:space="0" w:color="auto"/>
        <w:bottom w:val="none" w:sz="0" w:space="0" w:color="auto"/>
        <w:right w:val="none" w:sz="0" w:space="0" w:color="auto"/>
      </w:divBdr>
    </w:div>
    <w:div w:id="278032830">
      <w:marLeft w:val="0"/>
      <w:marRight w:val="0"/>
      <w:marTop w:val="0"/>
      <w:marBottom w:val="0"/>
      <w:divBdr>
        <w:top w:val="none" w:sz="0" w:space="0" w:color="auto"/>
        <w:left w:val="none" w:sz="0" w:space="0" w:color="auto"/>
        <w:bottom w:val="none" w:sz="0" w:space="0" w:color="auto"/>
        <w:right w:val="none" w:sz="0" w:space="0" w:color="auto"/>
      </w:divBdr>
    </w:div>
    <w:div w:id="278032831">
      <w:marLeft w:val="0"/>
      <w:marRight w:val="0"/>
      <w:marTop w:val="0"/>
      <w:marBottom w:val="0"/>
      <w:divBdr>
        <w:top w:val="none" w:sz="0" w:space="0" w:color="auto"/>
        <w:left w:val="none" w:sz="0" w:space="0" w:color="auto"/>
        <w:bottom w:val="none" w:sz="0" w:space="0" w:color="auto"/>
        <w:right w:val="none" w:sz="0" w:space="0" w:color="auto"/>
      </w:divBdr>
    </w:div>
    <w:div w:id="278032832">
      <w:marLeft w:val="0"/>
      <w:marRight w:val="0"/>
      <w:marTop w:val="0"/>
      <w:marBottom w:val="0"/>
      <w:divBdr>
        <w:top w:val="none" w:sz="0" w:space="0" w:color="auto"/>
        <w:left w:val="none" w:sz="0" w:space="0" w:color="auto"/>
        <w:bottom w:val="none" w:sz="0" w:space="0" w:color="auto"/>
        <w:right w:val="none" w:sz="0" w:space="0" w:color="auto"/>
      </w:divBdr>
    </w:div>
    <w:div w:id="278032833">
      <w:marLeft w:val="0"/>
      <w:marRight w:val="0"/>
      <w:marTop w:val="0"/>
      <w:marBottom w:val="0"/>
      <w:divBdr>
        <w:top w:val="none" w:sz="0" w:space="0" w:color="auto"/>
        <w:left w:val="none" w:sz="0" w:space="0" w:color="auto"/>
        <w:bottom w:val="none" w:sz="0" w:space="0" w:color="auto"/>
        <w:right w:val="none" w:sz="0" w:space="0" w:color="auto"/>
      </w:divBdr>
    </w:div>
    <w:div w:id="278032834">
      <w:marLeft w:val="0"/>
      <w:marRight w:val="0"/>
      <w:marTop w:val="0"/>
      <w:marBottom w:val="0"/>
      <w:divBdr>
        <w:top w:val="none" w:sz="0" w:space="0" w:color="auto"/>
        <w:left w:val="none" w:sz="0" w:space="0" w:color="auto"/>
        <w:bottom w:val="none" w:sz="0" w:space="0" w:color="auto"/>
        <w:right w:val="none" w:sz="0" w:space="0" w:color="auto"/>
      </w:divBdr>
    </w:div>
    <w:div w:id="278032835">
      <w:marLeft w:val="0"/>
      <w:marRight w:val="0"/>
      <w:marTop w:val="0"/>
      <w:marBottom w:val="0"/>
      <w:divBdr>
        <w:top w:val="none" w:sz="0" w:space="0" w:color="auto"/>
        <w:left w:val="none" w:sz="0" w:space="0" w:color="auto"/>
        <w:bottom w:val="none" w:sz="0" w:space="0" w:color="auto"/>
        <w:right w:val="none" w:sz="0" w:space="0" w:color="auto"/>
      </w:divBdr>
    </w:div>
    <w:div w:id="278032836">
      <w:marLeft w:val="0"/>
      <w:marRight w:val="0"/>
      <w:marTop w:val="0"/>
      <w:marBottom w:val="0"/>
      <w:divBdr>
        <w:top w:val="none" w:sz="0" w:space="0" w:color="auto"/>
        <w:left w:val="none" w:sz="0" w:space="0" w:color="auto"/>
        <w:bottom w:val="none" w:sz="0" w:space="0" w:color="auto"/>
        <w:right w:val="none" w:sz="0" w:space="0" w:color="auto"/>
      </w:divBdr>
    </w:div>
    <w:div w:id="278032837">
      <w:marLeft w:val="0"/>
      <w:marRight w:val="0"/>
      <w:marTop w:val="0"/>
      <w:marBottom w:val="0"/>
      <w:divBdr>
        <w:top w:val="none" w:sz="0" w:space="0" w:color="auto"/>
        <w:left w:val="none" w:sz="0" w:space="0" w:color="auto"/>
        <w:bottom w:val="none" w:sz="0" w:space="0" w:color="auto"/>
        <w:right w:val="none" w:sz="0" w:space="0" w:color="auto"/>
      </w:divBdr>
    </w:div>
    <w:div w:id="278032838">
      <w:marLeft w:val="0"/>
      <w:marRight w:val="0"/>
      <w:marTop w:val="0"/>
      <w:marBottom w:val="0"/>
      <w:divBdr>
        <w:top w:val="none" w:sz="0" w:space="0" w:color="auto"/>
        <w:left w:val="none" w:sz="0" w:space="0" w:color="auto"/>
        <w:bottom w:val="none" w:sz="0" w:space="0" w:color="auto"/>
        <w:right w:val="none" w:sz="0" w:space="0" w:color="auto"/>
      </w:divBdr>
    </w:div>
    <w:div w:id="278032839">
      <w:marLeft w:val="0"/>
      <w:marRight w:val="0"/>
      <w:marTop w:val="0"/>
      <w:marBottom w:val="0"/>
      <w:divBdr>
        <w:top w:val="none" w:sz="0" w:space="0" w:color="auto"/>
        <w:left w:val="none" w:sz="0" w:space="0" w:color="auto"/>
        <w:bottom w:val="none" w:sz="0" w:space="0" w:color="auto"/>
        <w:right w:val="none" w:sz="0" w:space="0" w:color="auto"/>
      </w:divBdr>
    </w:div>
    <w:div w:id="278032840">
      <w:marLeft w:val="0"/>
      <w:marRight w:val="0"/>
      <w:marTop w:val="0"/>
      <w:marBottom w:val="0"/>
      <w:divBdr>
        <w:top w:val="none" w:sz="0" w:space="0" w:color="auto"/>
        <w:left w:val="none" w:sz="0" w:space="0" w:color="auto"/>
        <w:bottom w:val="none" w:sz="0" w:space="0" w:color="auto"/>
        <w:right w:val="none" w:sz="0" w:space="0" w:color="auto"/>
      </w:divBdr>
    </w:div>
    <w:div w:id="278032841">
      <w:marLeft w:val="0"/>
      <w:marRight w:val="0"/>
      <w:marTop w:val="0"/>
      <w:marBottom w:val="0"/>
      <w:divBdr>
        <w:top w:val="none" w:sz="0" w:space="0" w:color="auto"/>
        <w:left w:val="none" w:sz="0" w:space="0" w:color="auto"/>
        <w:bottom w:val="none" w:sz="0" w:space="0" w:color="auto"/>
        <w:right w:val="none" w:sz="0" w:space="0" w:color="auto"/>
      </w:divBdr>
    </w:div>
    <w:div w:id="278032842">
      <w:marLeft w:val="0"/>
      <w:marRight w:val="0"/>
      <w:marTop w:val="0"/>
      <w:marBottom w:val="0"/>
      <w:divBdr>
        <w:top w:val="none" w:sz="0" w:space="0" w:color="auto"/>
        <w:left w:val="none" w:sz="0" w:space="0" w:color="auto"/>
        <w:bottom w:val="none" w:sz="0" w:space="0" w:color="auto"/>
        <w:right w:val="none" w:sz="0" w:space="0" w:color="auto"/>
      </w:divBdr>
    </w:div>
    <w:div w:id="278032843">
      <w:marLeft w:val="0"/>
      <w:marRight w:val="0"/>
      <w:marTop w:val="0"/>
      <w:marBottom w:val="0"/>
      <w:divBdr>
        <w:top w:val="none" w:sz="0" w:space="0" w:color="auto"/>
        <w:left w:val="none" w:sz="0" w:space="0" w:color="auto"/>
        <w:bottom w:val="none" w:sz="0" w:space="0" w:color="auto"/>
        <w:right w:val="none" w:sz="0" w:space="0" w:color="auto"/>
      </w:divBdr>
    </w:div>
    <w:div w:id="278032844">
      <w:marLeft w:val="0"/>
      <w:marRight w:val="0"/>
      <w:marTop w:val="0"/>
      <w:marBottom w:val="0"/>
      <w:divBdr>
        <w:top w:val="none" w:sz="0" w:space="0" w:color="auto"/>
        <w:left w:val="none" w:sz="0" w:space="0" w:color="auto"/>
        <w:bottom w:val="none" w:sz="0" w:space="0" w:color="auto"/>
        <w:right w:val="none" w:sz="0" w:space="0" w:color="auto"/>
      </w:divBdr>
    </w:div>
    <w:div w:id="278032845">
      <w:marLeft w:val="0"/>
      <w:marRight w:val="0"/>
      <w:marTop w:val="0"/>
      <w:marBottom w:val="0"/>
      <w:divBdr>
        <w:top w:val="none" w:sz="0" w:space="0" w:color="auto"/>
        <w:left w:val="none" w:sz="0" w:space="0" w:color="auto"/>
        <w:bottom w:val="none" w:sz="0" w:space="0" w:color="auto"/>
        <w:right w:val="none" w:sz="0" w:space="0" w:color="auto"/>
      </w:divBdr>
    </w:div>
    <w:div w:id="278032846">
      <w:marLeft w:val="0"/>
      <w:marRight w:val="0"/>
      <w:marTop w:val="0"/>
      <w:marBottom w:val="0"/>
      <w:divBdr>
        <w:top w:val="none" w:sz="0" w:space="0" w:color="auto"/>
        <w:left w:val="none" w:sz="0" w:space="0" w:color="auto"/>
        <w:bottom w:val="none" w:sz="0" w:space="0" w:color="auto"/>
        <w:right w:val="none" w:sz="0" w:space="0" w:color="auto"/>
      </w:divBdr>
    </w:div>
    <w:div w:id="278032847">
      <w:marLeft w:val="0"/>
      <w:marRight w:val="0"/>
      <w:marTop w:val="0"/>
      <w:marBottom w:val="0"/>
      <w:divBdr>
        <w:top w:val="none" w:sz="0" w:space="0" w:color="auto"/>
        <w:left w:val="none" w:sz="0" w:space="0" w:color="auto"/>
        <w:bottom w:val="none" w:sz="0" w:space="0" w:color="auto"/>
        <w:right w:val="none" w:sz="0" w:space="0" w:color="auto"/>
      </w:divBdr>
    </w:div>
    <w:div w:id="278032848">
      <w:marLeft w:val="0"/>
      <w:marRight w:val="0"/>
      <w:marTop w:val="0"/>
      <w:marBottom w:val="0"/>
      <w:divBdr>
        <w:top w:val="none" w:sz="0" w:space="0" w:color="auto"/>
        <w:left w:val="none" w:sz="0" w:space="0" w:color="auto"/>
        <w:bottom w:val="none" w:sz="0" w:space="0" w:color="auto"/>
        <w:right w:val="none" w:sz="0" w:space="0" w:color="auto"/>
      </w:divBdr>
    </w:div>
    <w:div w:id="278032849">
      <w:marLeft w:val="0"/>
      <w:marRight w:val="0"/>
      <w:marTop w:val="0"/>
      <w:marBottom w:val="0"/>
      <w:divBdr>
        <w:top w:val="none" w:sz="0" w:space="0" w:color="auto"/>
        <w:left w:val="none" w:sz="0" w:space="0" w:color="auto"/>
        <w:bottom w:val="none" w:sz="0" w:space="0" w:color="auto"/>
        <w:right w:val="none" w:sz="0" w:space="0" w:color="auto"/>
      </w:divBdr>
    </w:div>
    <w:div w:id="278032850">
      <w:marLeft w:val="0"/>
      <w:marRight w:val="0"/>
      <w:marTop w:val="0"/>
      <w:marBottom w:val="0"/>
      <w:divBdr>
        <w:top w:val="none" w:sz="0" w:space="0" w:color="auto"/>
        <w:left w:val="none" w:sz="0" w:space="0" w:color="auto"/>
        <w:bottom w:val="none" w:sz="0" w:space="0" w:color="auto"/>
        <w:right w:val="none" w:sz="0" w:space="0" w:color="auto"/>
      </w:divBdr>
    </w:div>
    <w:div w:id="278032851">
      <w:marLeft w:val="0"/>
      <w:marRight w:val="0"/>
      <w:marTop w:val="0"/>
      <w:marBottom w:val="0"/>
      <w:divBdr>
        <w:top w:val="none" w:sz="0" w:space="0" w:color="auto"/>
        <w:left w:val="none" w:sz="0" w:space="0" w:color="auto"/>
        <w:bottom w:val="none" w:sz="0" w:space="0" w:color="auto"/>
        <w:right w:val="none" w:sz="0" w:space="0" w:color="auto"/>
      </w:divBdr>
    </w:div>
    <w:div w:id="278032852">
      <w:marLeft w:val="0"/>
      <w:marRight w:val="0"/>
      <w:marTop w:val="0"/>
      <w:marBottom w:val="0"/>
      <w:divBdr>
        <w:top w:val="none" w:sz="0" w:space="0" w:color="auto"/>
        <w:left w:val="none" w:sz="0" w:space="0" w:color="auto"/>
        <w:bottom w:val="none" w:sz="0" w:space="0" w:color="auto"/>
        <w:right w:val="none" w:sz="0" w:space="0" w:color="auto"/>
      </w:divBdr>
    </w:div>
    <w:div w:id="278032853">
      <w:marLeft w:val="0"/>
      <w:marRight w:val="0"/>
      <w:marTop w:val="0"/>
      <w:marBottom w:val="0"/>
      <w:divBdr>
        <w:top w:val="none" w:sz="0" w:space="0" w:color="auto"/>
        <w:left w:val="none" w:sz="0" w:space="0" w:color="auto"/>
        <w:bottom w:val="none" w:sz="0" w:space="0" w:color="auto"/>
        <w:right w:val="none" w:sz="0" w:space="0" w:color="auto"/>
      </w:divBdr>
    </w:div>
    <w:div w:id="278032854">
      <w:marLeft w:val="0"/>
      <w:marRight w:val="0"/>
      <w:marTop w:val="0"/>
      <w:marBottom w:val="0"/>
      <w:divBdr>
        <w:top w:val="none" w:sz="0" w:space="0" w:color="auto"/>
        <w:left w:val="none" w:sz="0" w:space="0" w:color="auto"/>
        <w:bottom w:val="none" w:sz="0" w:space="0" w:color="auto"/>
        <w:right w:val="none" w:sz="0" w:space="0" w:color="auto"/>
      </w:divBdr>
    </w:div>
    <w:div w:id="278032856">
      <w:marLeft w:val="0"/>
      <w:marRight w:val="0"/>
      <w:marTop w:val="0"/>
      <w:marBottom w:val="0"/>
      <w:divBdr>
        <w:top w:val="none" w:sz="0" w:space="0" w:color="auto"/>
        <w:left w:val="none" w:sz="0" w:space="0" w:color="auto"/>
        <w:bottom w:val="none" w:sz="0" w:space="0" w:color="auto"/>
        <w:right w:val="none" w:sz="0" w:space="0" w:color="auto"/>
      </w:divBdr>
    </w:div>
    <w:div w:id="278032859">
      <w:marLeft w:val="0"/>
      <w:marRight w:val="0"/>
      <w:marTop w:val="0"/>
      <w:marBottom w:val="0"/>
      <w:divBdr>
        <w:top w:val="none" w:sz="0" w:space="0" w:color="auto"/>
        <w:left w:val="none" w:sz="0" w:space="0" w:color="auto"/>
        <w:bottom w:val="none" w:sz="0" w:space="0" w:color="auto"/>
        <w:right w:val="none" w:sz="0" w:space="0" w:color="auto"/>
      </w:divBdr>
    </w:div>
    <w:div w:id="278032860">
      <w:marLeft w:val="0"/>
      <w:marRight w:val="0"/>
      <w:marTop w:val="0"/>
      <w:marBottom w:val="0"/>
      <w:divBdr>
        <w:top w:val="none" w:sz="0" w:space="0" w:color="auto"/>
        <w:left w:val="none" w:sz="0" w:space="0" w:color="auto"/>
        <w:bottom w:val="none" w:sz="0" w:space="0" w:color="auto"/>
        <w:right w:val="none" w:sz="0" w:space="0" w:color="auto"/>
      </w:divBdr>
    </w:div>
    <w:div w:id="278032861">
      <w:marLeft w:val="0"/>
      <w:marRight w:val="0"/>
      <w:marTop w:val="0"/>
      <w:marBottom w:val="0"/>
      <w:divBdr>
        <w:top w:val="none" w:sz="0" w:space="0" w:color="auto"/>
        <w:left w:val="none" w:sz="0" w:space="0" w:color="auto"/>
        <w:bottom w:val="none" w:sz="0" w:space="0" w:color="auto"/>
        <w:right w:val="none" w:sz="0" w:space="0" w:color="auto"/>
      </w:divBdr>
    </w:div>
    <w:div w:id="278032862">
      <w:marLeft w:val="0"/>
      <w:marRight w:val="0"/>
      <w:marTop w:val="0"/>
      <w:marBottom w:val="0"/>
      <w:divBdr>
        <w:top w:val="none" w:sz="0" w:space="0" w:color="auto"/>
        <w:left w:val="none" w:sz="0" w:space="0" w:color="auto"/>
        <w:bottom w:val="none" w:sz="0" w:space="0" w:color="auto"/>
        <w:right w:val="none" w:sz="0" w:space="0" w:color="auto"/>
      </w:divBdr>
    </w:div>
    <w:div w:id="278032863">
      <w:marLeft w:val="0"/>
      <w:marRight w:val="0"/>
      <w:marTop w:val="0"/>
      <w:marBottom w:val="0"/>
      <w:divBdr>
        <w:top w:val="none" w:sz="0" w:space="0" w:color="auto"/>
        <w:left w:val="none" w:sz="0" w:space="0" w:color="auto"/>
        <w:bottom w:val="none" w:sz="0" w:space="0" w:color="auto"/>
        <w:right w:val="none" w:sz="0" w:space="0" w:color="auto"/>
      </w:divBdr>
    </w:div>
    <w:div w:id="278032864">
      <w:marLeft w:val="0"/>
      <w:marRight w:val="0"/>
      <w:marTop w:val="0"/>
      <w:marBottom w:val="0"/>
      <w:divBdr>
        <w:top w:val="none" w:sz="0" w:space="0" w:color="auto"/>
        <w:left w:val="none" w:sz="0" w:space="0" w:color="auto"/>
        <w:bottom w:val="none" w:sz="0" w:space="0" w:color="auto"/>
        <w:right w:val="none" w:sz="0" w:space="0" w:color="auto"/>
      </w:divBdr>
    </w:div>
    <w:div w:id="278032865">
      <w:marLeft w:val="0"/>
      <w:marRight w:val="0"/>
      <w:marTop w:val="0"/>
      <w:marBottom w:val="0"/>
      <w:divBdr>
        <w:top w:val="none" w:sz="0" w:space="0" w:color="auto"/>
        <w:left w:val="none" w:sz="0" w:space="0" w:color="auto"/>
        <w:bottom w:val="none" w:sz="0" w:space="0" w:color="auto"/>
        <w:right w:val="none" w:sz="0" w:space="0" w:color="auto"/>
      </w:divBdr>
      <w:divsChild>
        <w:div w:id="278032707">
          <w:marLeft w:val="0"/>
          <w:marRight w:val="0"/>
          <w:marTop w:val="0"/>
          <w:marBottom w:val="0"/>
          <w:divBdr>
            <w:top w:val="none" w:sz="0" w:space="0" w:color="auto"/>
            <w:left w:val="none" w:sz="0" w:space="0" w:color="auto"/>
            <w:bottom w:val="none" w:sz="0" w:space="0" w:color="auto"/>
            <w:right w:val="none" w:sz="0" w:space="0" w:color="auto"/>
          </w:divBdr>
          <w:divsChild>
            <w:div w:id="2780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2866">
      <w:marLeft w:val="0"/>
      <w:marRight w:val="0"/>
      <w:marTop w:val="0"/>
      <w:marBottom w:val="0"/>
      <w:divBdr>
        <w:top w:val="none" w:sz="0" w:space="0" w:color="auto"/>
        <w:left w:val="none" w:sz="0" w:space="0" w:color="auto"/>
        <w:bottom w:val="none" w:sz="0" w:space="0" w:color="auto"/>
        <w:right w:val="none" w:sz="0" w:space="0" w:color="auto"/>
      </w:divBdr>
    </w:div>
    <w:div w:id="278032869">
      <w:marLeft w:val="0"/>
      <w:marRight w:val="0"/>
      <w:marTop w:val="0"/>
      <w:marBottom w:val="0"/>
      <w:divBdr>
        <w:top w:val="none" w:sz="0" w:space="0" w:color="auto"/>
        <w:left w:val="none" w:sz="0" w:space="0" w:color="auto"/>
        <w:bottom w:val="none" w:sz="0" w:space="0" w:color="auto"/>
        <w:right w:val="none" w:sz="0" w:space="0" w:color="auto"/>
      </w:divBdr>
    </w:div>
    <w:div w:id="278032870">
      <w:marLeft w:val="0"/>
      <w:marRight w:val="0"/>
      <w:marTop w:val="0"/>
      <w:marBottom w:val="0"/>
      <w:divBdr>
        <w:top w:val="none" w:sz="0" w:space="0" w:color="auto"/>
        <w:left w:val="none" w:sz="0" w:space="0" w:color="auto"/>
        <w:bottom w:val="none" w:sz="0" w:space="0" w:color="auto"/>
        <w:right w:val="none" w:sz="0" w:space="0" w:color="auto"/>
      </w:divBdr>
      <w:divsChild>
        <w:div w:id="278032855">
          <w:marLeft w:val="0"/>
          <w:marRight w:val="0"/>
          <w:marTop w:val="0"/>
          <w:marBottom w:val="0"/>
          <w:divBdr>
            <w:top w:val="none" w:sz="0" w:space="0" w:color="auto"/>
            <w:left w:val="none" w:sz="0" w:space="0" w:color="auto"/>
            <w:bottom w:val="none" w:sz="0" w:space="0" w:color="auto"/>
            <w:right w:val="none" w:sz="0" w:space="0" w:color="auto"/>
          </w:divBdr>
          <w:divsChild>
            <w:div w:id="278032904">
              <w:marLeft w:val="0"/>
              <w:marRight w:val="0"/>
              <w:marTop w:val="0"/>
              <w:marBottom w:val="0"/>
              <w:divBdr>
                <w:top w:val="none" w:sz="0" w:space="0" w:color="auto"/>
                <w:left w:val="none" w:sz="0" w:space="0" w:color="auto"/>
                <w:bottom w:val="none" w:sz="0" w:space="0" w:color="auto"/>
                <w:right w:val="none" w:sz="0" w:space="0" w:color="auto"/>
              </w:divBdr>
              <w:divsChild>
                <w:div w:id="27803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871">
      <w:marLeft w:val="0"/>
      <w:marRight w:val="0"/>
      <w:marTop w:val="0"/>
      <w:marBottom w:val="0"/>
      <w:divBdr>
        <w:top w:val="none" w:sz="0" w:space="0" w:color="auto"/>
        <w:left w:val="none" w:sz="0" w:space="0" w:color="auto"/>
        <w:bottom w:val="none" w:sz="0" w:space="0" w:color="auto"/>
        <w:right w:val="none" w:sz="0" w:space="0" w:color="auto"/>
      </w:divBdr>
    </w:div>
    <w:div w:id="278032874">
      <w:marLeft w:val="0"/>
      <w:marRight w:val="0"/>
      <w:marTop w:val="0"/>
      <w:marBottom w:val="0"/>
      <w:divBdr>
        <w:top w:val="none" w:sz="0" w:space="0" w:color="auto"/>
        <w:left w:val="none" w:sz="0" w:space="0" w:color="auto"/>
        <w:bottom w:val="none" w:sz="0" w:space="0" w:color="auto"/>
        <w:right w:val="none" w:sz="0" w:space="0" w:color="auto"/>
      </w:divBdr>
    </w:div>
    <w:div w:id="278032875">
      <w:marLeft w:val="0"/>
      <w:marRight w:val="0"/>
      <w:marTop w:val="0"/>
      <w:marBottom w:val="0"/>
      <w:divBdr>
        <w:top w:val="none" w:sz="0" w:space="0" w:color="auto"/>
        <w:left w:val="none" w:sz="0" w:space="0" w:color="auto"/>
        <w:bottom w:val="none" w:sz="0" w:space="0" w:color="auto"/>
        <w:right w:val="none" w:sz="0" w:space="0" w:color="auto"/>
      </w:divBdr>
    </w:div>
    <w:div w:id="278032876">
      <w:marLeft w:val="0"/>
      <w:marRight w:val="0"/>
      <w:marTop w:val="0"/>
      <w:marBottom w:val="0"/>
      <w:divBdr>
        <w:top w:val="none" w:sz="0" w:space="0" w:color="auto"/>
        <w:left w:val="none" w:sz="0" w:space="0" w:color="auto"/>
        <w:bottom w:val="none" w:sz="0" w:space="0" w:color="auto"/>
        <w:right w:val="none" w:sz="0" w:space="0" w:color="auto"/>
      </w:divBdr>
    </w:div>
    <w:div w:id="278032877">
      <w:marLeft w:val="0"/>
      <w:marRight w:val="0"/>
      <w:marTop w:val="0"/>
      <w:marBottom w:val="0"/>
      <w:divBdr>
        <w:top w:val="none" w:sz="0" w:space="0" w:color="auto"/>
        <w:left w:val="none" w:sz="0" w:space="0" w:color="auto"/>
        <w:bottom w:val="none" w:sz="0" w:space="0" w:color="auto"/>
        <w:right w:val="none" w:sz="0" w:space="0" w:color="auto"/>
      </w:divBdr>
    </w:div>
    <w:div w:id="278032879">
      <w:marLeft w:val="0"/>
      <w:marRight w:val="0"/>
      <w:marTop w:val="0"/>
      <w:marBottom w:val="0"/>
      <w:divBdr>
        <w:top w:val="none" w:sz="0" w:space="0" w:color="auto"/>
        <w:left w:val="none" w:sz="0" w:space="0" w:color="auto"/>
        <w:bottom w:val="none" w:sz="0" w:space="0" w:color="auto"/>
        <w:right w:val="none" w:sz="0" w:space="0" w:color="auto"/>
      </w:divBdr>
    </w:div>
    <w:div w:id="278032880">
      <w:marLeft w:val="0"/>
      <w:marRight w:val="0"/>
      <w:marTop w:val="0"/>
      <w:marBottom w:val="0"/>
      <w:divBdr>
        <w:top w:val="none" w:sz="0" w:space="0" w:color="auto"/>
        <w:left w:val="none" w:sz="0" w:space="0" w:color="auto"/>
        <w:bottom w:val="none" w:sz="0" w:space="0" w:color="auto"/>
        <w:right w:val="none" w:sz="0" w:space="0" w:color="auto"/>
      </w:divBdr>
      <w:divsChild>
        <w:div w:id="278033052">
          <w:marLeft w:val="0"/>
          <w:marRight w:val="0"/>
          <w:marTop w:val="0"/>
          <w:marBottom w:val="0"/>
          <w:divBdr>
            <w:top w:val="none" w:sz="0" w:space="0" w:color="auto"/>
            <w:left w:val="none" w:sz="0" w:space="0" w:color="auto"/>
            <w:bottom w:val="none" w:sz="0" w:space="0" w:color="auto"/>
            <w:right w:val="none" w:sz="0" w:space="0" w:color="auto"/>
          </w:divBdr>
          <w:divsChild>
            <w:div w:id="278032523">
              <w:marLeft w:val="0"/>
              <w:marRight w:val="0"/>
              <w:marTop w:val="0"/>
              <w:marBottom w:val="0"/>
              <w:divBdr>
                <w:top w:val="none" w:sz="0" w:space="0" w:color="auto"/>
                <w:left w:val="none" w:sz="0" w:space="0" w:color="auto"/>
                <w:bottom w:val="none" w:sz="0" w:space="0" w:color="auto"/>
                <w:right w:val="none" w:sz="0" w:space="0" w:color="auto"/>
              </w:divBdr>
              <w:divsChild>
                <w:div w:id="278033136">
                  <w:marLeft w:val="105"/>
                  <w:marRight w:val="540"/>
                  <w:marTop w:val="0"/>
                  <w:marBottom w:val="0"/>
                  <w:divBdr>
                    <w:top w:val="none" w:sz="0" w:space="0" w:color="auto"/>
                    <w:left w:val="none" w:sz="0" w:space="0" w:color="auto"/>
                    <w:bottom w:val="none" w:sz="0" w:space="0" w:color="auto"/>
                    <w:right w:val="none" w:sz="0" w:space="0" w:color="auto"/>
                  </w:divBdr>
                  <w:divsChild>
                    <w:div w:id="278032645">
                      <w:marLeft w:val="0"/>
                      <w:marRight w:val="0"/>
                      <w:marTop w:val="0"/>
                      <w:marBottom w:val="0"/>
                      <w:divBdr>
                        <w:top w:val="none" w:sz="0" w:space="0" w:color="auto"/>
                        <w:left w:val="none" w:sz="0" w:space="0" w:color="auto"/>
                        <w:bottom w:val="none" w:sz="0" w:space="0" w:color="auto"/>
                        <w:right w:val="none" w:sz="0" w:space="0" w:color="auto"/>
                      </w:divBdr>
                      <w:divsChild>
                        <w:div w:id="278032793">
                          <w:marLeft w:val="0"/>
                          <w:marRight w:val="0"/>
                          <w:marTop w:val="225"/>
                          <w:marBottom w:val="0"/>
                          <w:divBdr>
                            <w:top w:val="none" w:sz="0" w:space="0" w:color="auto"/>
                            <w:left w:val="none" w:sz="0" w:space="0" w:color="auto"/>
                            <w:bottom w:val="none" w:sz="0" w:space="0" w:color="auto"/>
                            <w:right w:val="none" w:sz="0" w:space="0" w:color="auto"/>
                          </w:divBdr>
                          <w:divsChild>
                            <w:div w:id="2780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033225">
                      <w:marLeft w:val="0"/>
                      <w:marRight w:val="0"/>
                      <w:marTop w:val="0"/>
                      <w:marBottom w:val="0"/>
                      <w:divBdr>
                        <w:top w:val="none" w:sz="0" w:space="0" w:color="auto"/>
                        <w:left w:val="none" w:sz="0" w:space="0" w:color="auto"/>
                        <w:bottom w:val="none" w:sz="0" w:space="0" w:color="auto"/>
                        <w:right w:val="none" w:sz="0" w:space="0" w:color="auto"/>
                      </w:divBdr>
                      <w:divsChild>
                        <w:div w:id="278032758">
                          <w:marLeft w:val="435"/>
                          <w:marRight w:val="0"/>
                          <w:marTop w:val="0"/>
                          <w:marBottom w:val="600"/>
                          <w:divBdr>
                            <w:top w:val="single" w:sz="6" w:space="0" w:color="D8D8D8"/>
                            <w:left w:val="single" w:sz="6" w:space="0" w:color="D8D8D8"/>
                            <w:bottom w:val="single" w:sz="6" w:space="8" w:color="D8D8D8"/>
                            <w:right w:val="single" w:sz="6" w:space="0" w:color="D8D8D8"/>
                          </w:divBdr>
                          <w:divsChild>
                            <w:div w:id="278032659">
                              <w:marLeft w:val="0"/>
                              <w:marRight w:val="0"/>
                              <w:marTop w:val="0"/>
                              <w:marBottom w:val="0"/>
                              <w:divBdr>
                                <w:top w:val="none" w:sz="0" w:space="0" w:color="auto"/>
                                <w:left w:val="none" w:sz="0" w:space="0" w:color="auto"/>
                                <w:bottom w:val="none" w:sz="0" w:space="0" w:color="auto"/>
                                <w:right w:val="none" w:sz="0" w:space="0" w:color="auto"/>
                              </w:divBdr>
                            </w:div>
                          </w:divsChild>
                        </w:div>
                        <w:div w:id="278032873">
                          <w:marLeft w:val="0"/>
                          <w:marRight w:val="0"/>
                          <w:marTop w:val="0"/>
                          <w:marBottom w:val="0"/>
                          <w:divBdr>
                            <w:top w:val="none" w:sz="0" w:space="0" w:color="auto"/>
                            <w:left w:val="none" w:sz="0" w:space="0" w:color="auto"/>
                            <w:bottom w:val="none" w:sz="0" w:space="0" w:color="auto"/>
                            <w:right w:val="none" w:sz="0" w:space="0" w:color="auto"/>
                          </w:divBdr>
                          <w:divsChild>
                            <w:div w:id="278032450">
                              <w:marLeft w:val="0"/>
                              <w:marRight w:val="0"/>
                              <w:marTop w:val="0"/>
                              <w:marBottom w:val="0"/>
                              <w:divBdr>
                                <w:top w:val="none" w:sz="0" w:space="0" w:color="auto"/>
                                <w:left w:val="none" w:sz="0" w:space="0" w:color="auto"/>
                                <w:bottom w:val="none" w:sz="0" w:space="0" w:color="auto"/>
                                <w:right w:val="none" w:sz="0" w:space="0" w:color="auto"/>
                              </w:divBdr>
                            </w:div>
                          </w:divsChild>
                        </w:div>
                        <w:div w:id="278033003">
                          <w:marLeft w:val="0"/>
                          <w:marRight w:val="0"/>
                          <w:marTop w:val="0"/>
                          <w:marBottom w:val="390"/>
                          <w:divBdr>
                            <w:top w:val="none" w:sz="0" w:space="0" w:color="auto"/>
                            <w:left w:val="none" w:sz="0" w:space="0" w:color="auto"/>
                            <w:bottom w:val="none" w:sz="0" w:space="0" w:color="auto"/>
                            <w:right w:val="none" w:sz="0" w:space="0" w:color="auto"/>
                          </w:divBdr>
                          <w:divsChild>
                            <w:div w:id="278032783">
                              <w:marLeft w:val="0"/>
                              <w:marRight w:val="0"/>
                              <w:marTop w:val="0"/>
                              <w:marBottom w:val="0"/>
                              <w:divBdr>
                                <w:top w:val="none" w:sz="0" w:space="0" w:color="auto"/>
                                <w:left w:val="none" w:sz="0" w:space="0" w:color="auto"/>
                                <w:bottom w:val="none" w:sz="0" w:space="0" w:color="auto"/>
                                <w:right w:val="none" w:sz="0" w:space="0" w:color="auto"/>
                              </w:divBdr>
                            </w:div>
                            <w:div w:id="278032785">
                              <w:marLeft w:val="0"/>
                              <w:marRight w:val="0"/>
                              <w:marTop w:val="0"/>
                              <w:marBottom w:val="0"/>
                              <w:divBdr>
                                <w:top w:val="none" w:sz="0" w:space="0" w:color="auto"/>
                                <w:left w:val="none" w:sz="0" w:space="0" w:color="auto"/>
                                <w:bottom w:val="none" w:sz="0" w:space="0" w:color="auto"/>
                                <w:right w:val="none" w:sz="0" w:space="0" w:color="auto"/>
                              </w:divBdr>
                            </w:div>
                            <w:div w:id="27803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2881">
      <w:marLeft w:val="0"/>
      <w:marRight w:val="0"/>
      <w:marTop w:val="0"/>
      <w:marBottom w:val="0"/>
      <w:divBdr>
        <w:top w:val="none" w:sz="0" w:space="0" w:color="auto"/>
        <w:left w:val="none" w:sz="0" w:space="0" w:color="auto"/>
        <w:bottom w:val="none" w:sz="0" w:space="0" w:color="auto"/>
        <w:right w:val="none" w:sz="0" w:space="0" w:color="auto"/>
      </w:divBdr>
    </w:div>
    <w:div w:id="278032882">
      <w:marLeft w:val="0"/>
      <w:marRight w:val="0"/>
      <w:marTop w:val="0"/>
      <w:marBottom w:val="0"/>
      <w:divBdr>
        <w:top w:val="none" w:sz="0" w:space="0" w:color="auto"/>
        <w:left w:val="none" w:sz="0" w:space="0" w:color="auto"/>
        <w:bottom w:val="none" w:sz="0" w:space="0" w:color="auto"/>
        <w:right w:val="none" w:sz="0" w:space="0" w:color="auto"/>
      </w:divBdr>
    </w:div>
    <w:div w:id="278032883">
      <w:marLeft w:val="0"/>
      <w:marRight w:val="0"/>
      <w:marTop w:val="0"/>
      <w:marBottom w:val="0"/>
      <w:divBdr>
        <w:top w:val="none" w:sz="0" w:space="0" w:color="auto"/>
        <w:left w:val="none" w:sz="0" w:space="0" w:color="auto"/>
        <w:bottom w:val="none" w:sz="0" w:space="0" w:color="auto"/>
        <w:right w:val="none" w:sz="0" w:space="0" w:color="auto"/>
      </w:divBdr>
    </w:div>
    <w:div w:id="278032884">
      <w:marLeft w:val="0"/>
      <w:marRight w:val="0"/>
      <w:marTop w:val="0"/>
      <w:marBottom w:val="0"/>
      <w:divBdr>
        <w:top w:val="none" w:sz="0" w:space="0" w:color="auto"/>
        <w:left w:val="none" w:sz="0" w:space="0" w:color="auto"/>
        <w:bottom w:val="none" w:sz="0" w:space="0" w:color="auto"/>
        <w:right w:val="none" w:sz="0" w:space="0" w:color="auto"/>
      </w:divBdr>
    </w:div>
    <w:div w:id="278032885">
      <w:marLeft w:val="0"/>
      <w:marRight w:val="0"/>
      <w:marTop w:val="0"/>
      <w:marBottom w:val="0"/>
      <w:divBdr>
        <w:top w:val="none" w:sz="0" w:space="0" w:color="auto"/>
        <w:left w:val="none" w:sz="0" w:space="0" w:color="auto"/>
        <w:bottom w:val="none" w:sz="0" w:space="0" w:color="auto"/>
        <w:right w:val="none" w:sz="0" w:space="0" w:color="auto"/>
      </w:divBdr>
    </w:div>
    <w:div w:id="278032886">
      <w:marLeft w:val="0"/>
      <w:marRight w:val="0"/>
      <w:marTop w:val="0"/>
      <w:marBottom w:val="0"/>
      <w:divBdr>
        <w:top w:val="none" w:sz="0" w:space="0" w:color="auto"/>
        <w:left w:val="none" w:sz="0" w:space="0" w:color="auto"/>
        <w:bottom w:val="none" w:sz="0" w:space="0" w:color="auto"/>
        <w:right w:val="none" w:sz="0" w:space="0" w:color="auto"/>
      </w:divBdr>
    </w:div>
    <w:div w:id="278032887">
      <w:marLeft w:val="0"/>
      <w:marRight w:val="0"/>
      <w:marTop w:val="0"/>
      <w:marBottom w:val="0"/>
      <w:divBdr>
        <w:top w:val="none" w:sz="0" w:space="0" w:color="auto"/>
        <w:left w:val="none" w:sz="0" w:space="0" w:color="auto"/>
        <w:bottom w:val="none" w:sz="0" w:space="0" w:color="auto"/>
        <w:right w:val="none" w:sz="0" w:space="0" w:color="auto"/>
      </w:divBdr>
    </w:div>
    <w:div w:id="278032888">
      <w:marLeft w:val="0"/>
      <w:marRight w:val="0"/>
      <w:marTop w:val="0"/>
      <w:marBottom w:val="0"/>
      <w:divBdr>
        <w:top w:val="none" w:sz="0" w:space="0" w:color="auto"/>
        <w:left w:val="none" w:sz="0" w:space="0" w:color="auto"/>
        <w:bottom w:val="none" w:sz="0" w:space="0" w:color="auto"/>
        <w:right w:val="none" w:sz="0" w:space="0" w:color="auto"/>
      </w:divBdr>
    </w:div>
    <w:div w:id="278032889">
      <w:marLeft w:val="0"/>
      <w:marRight w:val="0"/>
      <w:marTop w:val="0"/>
      <w:marBottom w:val="0"/>
      <w:divBdr>
        <w:top w:val="none" w:sz="0" w:space="0" w:color="auto"/>
        <w:left w:val="none" w:sz="0" w:space="0" w:color="auto"/>
        <w:bottom w:val="none" w:sz="0" w:space="0" w:color="auto"/>
        <w:right w:val="none" w:sz="0" w:space="0" w:color="auto"/>
      </w:divBdr>
    </w:div>
    <w:div w:id="278032890">
      <w:marLeft w:val="0"/>
      <w:marRight w:val="0"/>
      <w:marTop w:val="0"/>
      <w:marBottom w:val="0"/>
      <w:divBdr>
        <w:top w:val="none" w:sz="0" w:space="0" w:color="auto"/>
        <w:left w:val="none" w:sz="0" w:space="0" w:color="auto"/>
        <w:bottom w:val="none" w:sz="0" w:space="0" w:color="auto"/>
        <w:right w:val="none" w:sz="0" w:space="0" w:color="auto"/>
      </w:divBdr>
    </w:div>
    <w:div w:id="278032891">
      <w:marLeft w:val="0"/>
      <w:marRight w:val="0"/>
      <w:marTop w:val="0"/>
      <w:marBottom w:val="0"/>
      <w:divBdr>
        <w:top w:val="none" w:sz="0" w:space="0" w:color="auto"/>
        <w:left w:val="none" w:sz="0" w:space="0" w:color="auto"/>
        <w:bottom w:val="none" w:sz="0" w:space="0" w:color="auto"/>
        <w:right w:val="none" w:sz="0" w:space="0" w:color="auto"/>
      </w:divBdr>
    </w:div>
    <w:div w:id="278032892">
      <w:marLeft w:val="0"/>
      <w:marRight w:val="0"/>
      <w:marTop w:val="0"/>
      <w:marBottom w:val="0"/>
      <w:divBdr>
        <w:top w:val="none" w:sz="0" w:space="0" w:color="auto"/>
        <w:left w:val="none" w:sz="0" w:space="0" w:color="auto"/>
        <w:bottom w:val="none" w:sz="0" w:space="0" w:color="auto"/>
        <w:right w:val="none" w:sz="0" w:space="0" w:color="auto"/>
      </w:divBdr>
    </w:div>
    <w:div w:id="278032894">
      <w:marLeft w:val="0"/>
      <w:marRight w:val="0"/>
      <w:marTop w:val="0"/>
      <w:marBottom w:val="0"/>
      <w:divBdr>
        <w:top w:val="none" w:sz="0" w:space="0" w:color="auto"/>
        <w:left w:val="none" w:sz="0" w:space="0" w:color="auto"/>
        <w:bottom w:val="none" w:sz="0" w:space="0" w:color="auto"/>
        <w:right w:val="none" w:sz="0" w:space="0" w:color="auto"/>
      </w:divBdr>
    </w:div>
    <w:div w:id="278032895">
      <w:marLeft w:val="0"/>
      <w:marRight w:val="0"/>
      <w:marTop w:val="0"/>
      <w:marBottom w:val="0"/>
      <w:divBdr>
        <w:top w:val="none" w:sz="0" w:space="0" w:color="auto"/>
        <w:left w:val="none" w:sz="0" w:space="0" w:color="auto"/>
        <w:bottom w:val="none" w:sz="0" w:space="0" w:color="auto"/>
        <w:right w:val="none" w:sz="0" w:space="0" w:color="auto"/>
      </w:divBdr>
    </w:div>
    <w:div w:id="278032896">
      <w:marLeft w:val="0"/>
      <w:marRight w:val="0"/>
      <w:marTop w:val="0"/>
      <w:marBottom w:val="0"/>
      <w:divBdr>
        <w:top w:val="none" w:sz="0" w:space="0" w:color="auto"/>
        <w:left w:val="none" w:sz="0" w:space="0" w:color="auto"/>
        <w:bottom w:val="none" w:sz="0" w:space="0" w:color="auto"/>
        <w:right w:val="none" w:sz="0" w:space="0" w:color="auto"/>
      </w:divBdr>
    </w:div>
    <w:div w:id="278032898">
      <w:marLeft w:val="0"/>
      <w:marRight w:val="0"/>
      <w:marTop w:val="0"/>
      <w:marBottom w:val="0"/>
      <w:divBdr>
        <w:top w:val="none" w:sz="0" w:space="0" w:color="auto"/>
        <w:left w:val="none" w:sz="0" w:space="0" w:color="auto"/>
        <w:bottom w:val="none" w:sz="0" w:space="0" w:color="auto"/>
        <w:right w:val="none" w:sz="0" w:space="0" w:color="auto"/>
      </w:divBdr>
    </w:div>
    <w:div w:id="278032899">
      <w:marLeft w:val="0"/>
      <w:marRight w:val="0"/>
      <w:marTop w:val="0"/>
      <w:marBottom w:val="0"/>
      <w:divBdr>
        <w:top w:val="none" w:sz="0" w:space="0" w:color="auto"/>
        <w:left w:val="none" w:sz="0" w:space="0" w:color="auto"/>
        <w:bottom w:val="none" w:sz="0" w:space="0" w:color="auto"/>
        <w:right w:val="none" w:sz="0" w:space="0" w:color="auto"/>
      </w:divBdr>
    </w:div>
    <w:div w:id="278032900">
      <w:marLeft w:val="0"/>
      <w:marRight w:val="0"/>
      <w:marTop w:val="0"/>
      <w:marBottom w:val="0"/>
      <w:divBdr>
        <w:top w:val="none" w:sz="0" w:space="0" w:color="auto"/>
        <w:left w:val="none" w:sz="0" w:space="0" w:color="auto"/>
        <w:bottom w:val="none" w:sz="0" w:space="0" w:color="auto"/>
        <w:right w:val="none" w:sz="0" w:space="0" w:color="auto"/>
      </w:divBdr>
    </w:div>
    <w:div w:id="278032901">
      <w:marLeft w:val="0"/>
      <w:marRight w:val="0"/>
      <w:marTop w:val="0"/>
      <w:marBottom w:val="0"/>
      <w:divBdr>
        <w:top w:val="none" w:sz="0" w:space="0" w:color="auto"/>
        <w:left w:val="none" w:sz="0" w:space="0" w:color="auto"/>
        <w:bottom w:val="none" w:sz="0" w:space="0" w:color="auto"/>
        <w:right w:val="none" w:sz="0" w:space="0" w:color="auto"/>
      </w:divBdr>
    </w:div>
    <w:div w:id="278032902">
      <w:marLeft w:val="0"/>
      <w:marRight w:val="0"/>
      <w:marTop w:val="0"/>
      <w:marBottom w:val="0"/>
      <w:divBdr>
        <w:top w:val="none" w:sz="0" w:space="0" w:color="auto"/>
        <w:left w:val="none" w:sz="0" w:space="0" w:color="auto"/>
        <w:bottom w:val="none" w:sz="0" w:space="0" w:color="auto"/>
        <w:right w:val="none" w:sz="0" w:space="0" w:color="auto"/>
      </w:divBdr>
    </w:div>
    <w:div w:id="278032903">
      <w:marLeft w:val="0"/>
      <w:marRight w:val="0"/>
      <w:marTop w:val="0"/>
      <w:marBottom w:val="0"/>
      <w:divBdr>
        <w:top w:val="none" w:sz="0" w:space="0" w:color="auto"/>
        <w:left w:val="none" w:sz="0" w:space="0" w:color="auto"/>
        <w:bottom w:val="none" w:sz="0" w:space="0" w:color="auto"/>
        <w:right w:val="none" w:sz="0" w:space="0" w:color="auto"/>
      </w:divBdr>
    </w:div>
    <w:div w:id="278032907">
      <w:marLeft w:val="0"/>
      <w:marRight w:val="0"/>
      <w:marTop w:val="0"/>
      <w:marBottom w:val="0"/>
      <w:divBdr>
        <w:top w:val="none" w:sz="0" w:space="0" w:color="auto"/>
        <w:left w:val="none" w:sz="0" w:space="0" w:color="auto"/>
        <w:bottom w:val="none" w:sz="0" w:space="0" w:color="auto"/>
        <w:right w:val="none" w:sz="0" w:space="0" w:color="auto"/>
      </w:divBdr>
    </w:div>
    <w:div w:id="278032908">
      <w:marLeft w:val="0"/>
      <w:marRight w:val="0"/>
      <w:marTop w:val="0"/>
      <w:marBottom w:val="0"/>
      <w:divBdr>
        <w:top w:val="none" w:sz="0" w:space="0" w:color="auto"/>
        <w:left w:val="none" w:sz="0" w:space="0" w:color="auto"/>
        <w:bottom w:val="none" w:sz="0" w:space="0" w:color="auto"/>
        <w:right w:val="none" w:sz="0" w:space="0" w:color="auto"/>
      </w:divBdr>
    </w:div>
    <w:div w:id="278032909">
      <w:marLeft w:val="0"/>
      <w:marRight w:val="0"/>
      <w:marTop w:val="0"/>
      <w:marBottom w:val="0"/>
      <w:divBdr>
        <w:top w:val="none" w:sz="0" w:space="0" w:color="auto"/>
        <w:left w:val="none" w:sz="0" w:space="0" w:color="auto"/>
        <w:bottom w:val="none" w:sz="0" w:space="0" w:color="auto"/>
        <w:right w:val="none" w:sz="0" w:space="0" w:color="auto"/>
      </w:divBdr>
    </w:div>
    <w:div w:id="278032910">
      <w:marLeft w:val="0"/>
      <w:marRight w:val="0"/>
      <w:marTop w:val="0"/>
      <w:marBottom w:val="0"/>
      <w:divBdr>
        <w:top w:val="none" w:sz="0" w:space="0" w:color="auto"/>
        <w:left w:val="none" w:sz="0" w:space="0" w:color="auto"/>
        <w:bottom w:val="none" w:sz="0" w:space="0" w:color="auto"/>
        <w:right w:val="none" w:sz="0" w:space="0" w:color="auto"/>
      </w:divBdr>
    </w:div>
    <w:div w:id="278032911">
      <w:marLeft w:val="0"/>
      <w:marRight w:val="0"/>
      <w:marTop w:val="0"/>
      <w:marBottom w:val="0"/>
      <w:divBdr>
        <w:top w:val="none" w:sz="0" w:space="0" w:color="auto"/>
        <w:left w:val="none" w:sz="0" w:space="0" w:color="auto"/>
        <w:bottom w:val="none" w:sz="0" w:space="0" w:color="auto"/>
        <w:right w:val="none" w:sz="0" w:space="0" w:color="auto"/>
      </w:divBdr>
    </w:div>
    <w:div w:id="278032912">
      <w:marLeft w:val="0"/>
      <w:marRight w:val="0"/>
      <w:marTop w:val="0"/>
      <w:marBottom w:val="0"/>
      <w:divBdr>
        <w:top w:val="none" w:sz="0" w:space="0" w:color="auto"/>
        <w:left w:val="none" w:sz="0" w:space="0" w:color="auto"/>
        <w:bottom w:val="none" w:sz="0" w:space="0" w:color="auto"/>
        <w:right w:val="none" w:sz="0" w:space="0" w:color="auto"/>
      </w:divBdr>
    </w:div>
    <w:div w:id="278032914">
      <w:marLeft w:val="0"/>
      <w:marRight w:val="0"/>
      <w:marTop w:val="0"/>
      <w:marBottom w:val="0"/>
      <w:divBdr>
        <w:top w:val="none" w:sz="0" w:space="0" w:color="auto"/>
        <w:left w:val="none" w:sz="0" w:space="0" w:color="auto"/>
        <w:bottom w:val="none" w:sz="0" w:space="0" w:color="auto"/>
        <w:right w:val="none" w:sz="0" w:space="0" w:color="auto"/>
      </w:divBdr>
    </w:div>
    <w:div w:id="278032915">
      <w:marLeft w:val="0"/>
      <w:marRight w:val="0"/>
      <w:marTop w:val="0"/>
      <w:marBottom w:val="0"/>
      <w:divBdr>
        <w:top w:val="none" w:sz="0" w:space="0" w:color="auto"/>
        <w:left w:val="none" w:sz="0" w:space="0" w:color="auto"/>
        <w:bottom w:val="none" w:sz="0" w:space="0" w:color="auto"/>
        <w:right w:val="none" w:sz="0" w:space="0" w:color="auto"/>
      </w:divBdr>
    </w:div>
    <w:div w:id="278032916">
      <w:marLeft w:val="0"/>
      <w:marRight w:val="0"/>
      <w:marTop w:val="0"/>
      <w:marBottom w:val="0"/>
      <w:divBdr>
        <w:top w:val="none" w:sz="0" w:space="0" w:color="auto"/>
        <w:left w:val="none" w:sz="0" w:space="0" w:color="auto"/>
        <w:bottom w:val="none" w:sz="0" w:space="0" w:color="auto"/>
        <w:right w:val="none" w:sz="0" w:space="0" w:color="auto"/>
      </w:divBdr>
    </w:div>
    <w:div w:id="278032917">
      <w:marLeft w:val="0"/>
      <w:marRight w:val="0"/>
      <w:marTop w:val="0"/>
      <w:marBottom w:val="0"/>
      <w:divBdr>
        <w:top w:val="none" w:sz="0" w:space="0" w:color="auto"/>
        <w:left w:val="none" w:sz="0" w:space="0" w:color="auto"/>
        <w:bottom w:val="none" w:sz="0" w:space="0" w:color="auto"/>
        <w:right w:val="none" w:sz="0" w:space="0" w:color="auto"/>
      </w:divBdr>
    </w:div>
    <w:div w:id="278032918">
      <w:marLeft w:val="0"/>
      <w:marRight w:val="0"/>
      <w:marTop w:val="0"/>
      <w:marBottom w:val="0"/>
      <w:divBdr>
        <w:top w:val="none" w:sz="0" w:space="0" w:color="auto"/>
        <w:left w:val="none" w:sz="0" w:space="0" w:color="auto"/>
        <w:bottom w:val="none" w:sz="0" w:space="0" w:color="auto"/>
        <w:right w:val="none" w:sz="0" w:space="0" w:color="auto"/>
      </w:divBdr>
    </w:div>
    <w:div w:id="278032919">
      <w:marLeft w:val="0"/>
      <w:marRight w:val="0"/>
      <w:marTop w:val="0"/>
      <w:marBottom w:val="0"/>
      <w:divBdr>
        <w:top w:val="none" w:sz="0" w:space="0" w:color="auto"/>
        <w:left w:val="none" w:sz="0" w:space="0" w:color="auto"/>
        <w:bottom w:val="none" w:sz="0" w:space="0" w:color="auto"/>
        <w:right w:val="none" w:sz="0" w:space="0" w:color="auto"/>
      </w:divBdr>
    </w:div>
    <w:div w:id="278032920">
      <w:marLeft w:val="0"/>
      <w:marRight w:val="0"/>
      <w:marTop w:val="0"/>
      <w:marBottom w:val="0"/>
      <w:divBdr>
        <w:top w:val="none" w:sz="0" w:space="0" w:color="auto"/>
        <w:left w:val="none" w:sz="0" w:space="0" w:color="auto"/>
        <w:bottom w:val="none" w:sz="0" w:space="0" w:color="auto"/>
        <w:right w:val="none" w:sz="0" w:space="0" w:color="auto"/>
      </w:divBdr>
    </w:div>
    <w:div w:id="278032921">
      <w:marLeft w:val="0"/>
      <w:marRight w:val="0"/>
      <w:marTop w:val="0"/>
      <w:marBottom w:val="0"/>
      <w:divBdr>
        <w:top w:val="none" w:sz="0" w:space="0" w:color="auto"/>
        <w:left w:val="none" w:sz="0" w:space="0" w:color="auto"/>
        <w:bottom w:val="none" w:sz="0" w:space="0" w:color="auto"/>
        <w:right w:val="none" w:sz="0" w:space="0" w:color="auto"/>
      </w:divBdr>
    </w:div>
    <w:div w:id="278032922">
      <w:marLeft w:val="0"/>
      <w:marRight w:val="0"/>
      <w:marTop w:val="0"/>
      <w:marBottom w:val="0"/>
      <w:divBdr>
        <w:top w:val="none" w:sz="0" w:space="0" w:color="auto"/>
        <w:left w:val="none" w:sz="0" w:space="0" w:color="auto"/>
        <w:bottom w:val="none" w:sz="0" w:space="0" w:color="auto"/>
        <w:right w:val="none" w:sz="0" w:space="0" w:color="auto"/>
      </w:divBdr>
    </w:div>
    <w:div w:id="278032923">
      <w:marLeft w:val="0"/>
      <w:marRight w:val="0"/>
      <w:marTop w:val="0"/>
      <w:marBottom w:val="0"/>
      <w:divBdr>
        <w:top w:val="none" w:sz="0" w:space="0" w:color="auto"/>
        <w:left w:val="none" w:sz="0" w:space="0" w:color="auto"/>
        <w:bottom w:val="none" w:sz="0" w:space="0" w:color="auto"/>
        <w:right w:val="none" w:sz="0" w:space="0" w:color="auto"/>
      </w:divBdr>
    </w:div>
    <w:div w:id="278032924">
      <w:marLeft w:val="0"/>
      <w:marRight w:val="0"/>
      <w:marTop w:val="0"/>
      <w:marBottom w:val="0"/>
      <w:divBdr>
        <w:top w:val="none" w:sz="0" w:space="0" w:color="auto"/>
        <w:left w:val="none" w:sz="0" w:space="0" w:color="auto"/>
        <w:bottom w:val="none" w:sz="0" w:space="0" w:color="auto"/>
        <w:right w:val="none" w:sz="0" w:space="0" w:color="auto"/>
      </w:divBdr>
    </w:div>
    <w:div w:id="278032925">
      <w:marLeft w:val="0"/>
      <w:marRight w:val="0"/>
      <w:marTop w:val="0"/>
      <w:marBottom w:val="0"/>
      <w:divBdr>
        <w:top w:val="none" w:sz="0" w:space="0" w:color="auto"/>
        <w:left w:val="none" w:sz="0" w:space="0" w:color="auto"/>
        <w:bottom w:val="none" w:sz="0" w:space="0" w:color="auto"/>
        <w:right w:val="none" w:sz="0" w:space="0" w:color="auto"/>
      </w:divBdr>
    </w:div>
    <w:div w:id="278032926">
      <w:marLeft w:val="0"/>
      <w:marRight w:val="0"/>
      <w:marTop w:val="0"/>
      <w:marBottom w:val="0"/>
      <w:divBdr>
        <w:top w:val="none" w:sz="0" w:space="0" w:color="auto"/>
        <w:left w:val="none" w:sz="0" w:space="0" w:color="auto"/>
        <w:bottom w:val="none" w:sz="0" w:space="0" w:color="auto"/>
        <w:right w:val="none" w:sz="0" w:space="0" w:color="auto"/>
      </w:divBdr>
    </w:div>
    <w:div w:id="278032927">
      <w:marLeft w:val="0"/>
      <w:marRight w:val="0"/>
      <w:marTop w:val="0"/>
      <w:marBottom w:val="0"/>
      <w:divBdr>
        <w:top w:val="none" w:sz="0" w:space="0" w:color="auto"/>
        <w:left w:val="none" w:sz="0" w:space="0" w:color="auto"/>
        <w:bottom w:val="none" w:sz="0" w:space="0" w:color="auto"/>
        <w:right w:val="none" w:sz="0" w:space="0" w:color="auto"/>
      </w:divBdr>
    </w:div>
    <w:div w:id="278032928">
      <w:marLeft w:val="0"/>
      <w:marRight w:val="0"/>
      <w:marTop w:val="0"/>
      <w:marBottom w:val="0"/>
      <w:divBdr>
        <w:top w:val="none" w:sz="0" w:space="0" w:color="auto"/>
        <w:left w:val="none" w:sz="0" w:space="0" w:color="auto"/>
        <w:bottom w:val="none" w:sz="0" w:space="0" w:color="auto"/>
        <w:right w:val="none" w:sz="0" w:space="0" w:color="auto"/>
      </w:divBdr>
      <w:divsChild>
        <w:div w:id="278033170">
          <w:marLeft w:val="0"/>
          <w:marRight w:val="0"/>
          <w:marTop w:val="0"/>
          <w:marBottom w:val="0"/>
          <w:divBdr>
            <w:top w:val="none" w:sz="0" w:space="0" w:color="auto"/>
            <w:left w:val="none" w:sz="0" w:space="0" w:color="auto"/>
            <w:bottom w:val="none" w:sz="0" w:space="0" w:color="auto"/>
            <w:right w:val="none" w:sz="0" w:space="0" w:color="auto"/>
          </w:divBdr>
          <w:divsChild>
            <w:div w:id="278032550">
              <w:marLeft w:val="0"/>
              <w:marRight w:val="0"/>
              <w:marTop w:val="0"/>
              <w:marBottom w:val="0"/>
              <w:divBdr>
                <w:top w:val="none" w:sz="0" w:space="0" w:color="auto"/>
                <w:left w:val="none" w:sz="0" w:space="0" w:color="auto"/>
                <w:bottom w:val="none" w:sz="0" w:space="0" w:color="auto"/>
                <w:right w:val="none" w:sz="0" w:space="0" w:color="auto"/>
              </w:divBdr>
              <w:divsChild>
                <w:div w:id="278032781">
                  <w:marLeft w:val="0"/>
                  <w:marRight w:val="0"/>
                  <w:marTop w:val="0"/>
                  <w:marBottom w:val="0"/>
                  <w:divBdr>
                    <w:top w:val="none" w:sz="0" w:space="0" w:color="auto"/>
                    <w:left w:val="none" w:sz="0" w:space="0" w:color="auto"/>
                    <w:bottom w:val="none" w:sz="0" w:space="0" w:color="auto"/>
                    <w:right w:val="none" w:sz="0" w:space="0" w:color="auto"/>
                  </w:divBdr>
                  <w:divsChild>
                    <w:div w:id="278032602">
                      <w:marLeft w:val="0"/>
                      <w:marRight w:val="0"/>
                      <w:marTop w:val="0"/>
                      <w:marBottom w:val="0"/>
                      <w:divBdr>
                        <w:top w:val="none" w:sz="0" w:space="0" w:color="auto"/>
                        <w:left w:val="none" w:sz="0" w:space="0" w:color="auto"/>
                        <w:bottom w:val="none" w:sz="0" w:space="0" w:color="auto"/>
                        <w:right w:val="none" w:sz="0" w:space="0" w:color="auto"/>
                      </w:divBdr>
                      <w:divsChild>
                        <w:div w:id="278032796">
                          <w:marLeft w:val="0"/>
                          <w:marRight w:val="0"/>
                          <w:marTop w:val="0"/>
                          <w:marBottom w:val="0"/>
                          <w:divBdr>
                            <w:top w:val="none" w:sz="0" w:space="0" w:color="auto"/>
                            <w:left w:val="none" w:sz="0" w:space="0" w:color="auto"/>
                            <w:bottom w:val="none" w:sz="0" w:space="0" w:color="auto"/>
                            <w:right w:val="none" w:sz="0" w:space="0" w:color="auto"/>
                          </w:divBdr>
                          <w:divsChild>
                            <w:div w:id="278033162">
                              <w:marLeft w:val="3000"/>
                              <w:marRight w:val="0"/>
                              <w:marTop w:val="0"/>
                              <w:marBottom w:val="0"/>
                              <w:divBdr>
                                <w:top w:val="none" w:sz="0" w:space="0" w:color="auto"/>
                                <w:left w:val="none" w:sz="0" w:space="0" w:color="auto"/>
                                <w:bottom w:val="none" w:sz="0" w:space="0" w:color="auto"/>
                                <w:right w:val="none" w:sz="0" w:space="0" w:color="auto"/>
                              </w:divBdr>
                              <w:divsChild>
                                <w:div w:id="278032558">
                                  <w:marLeft w:val="0"/>
                                  <w:marRight w:val="0"/>
                                  <w:marTop w:val="0"/>
                                  <w:marBottom w:val="0"/>
                                  <w:divBdr>
                                    <w:top w:val="none" w:sz="0" w:space="0" w:color="auto"/>
                                    <w:left w:val="none" w:sz="0" w:space="0" w:color="auto"/>
                                    <w:bottom w:val="none" w:sz="0" w:space="0" w:color="auto"/>
                                    <w:right w:val="none" w:sz="0" w:space="0" w:color="auto"/>
                                  </w:divBdr>
                                  <w:divsChild>
                                    <w:div w:id="278033034">
                                      <w:marLeft w:val="0"/>
                                      <w:marRight w:val="0"/>
                                      <w:marTop w:val="0"/>
                                      <w:marBottom w:val="225"/>
                                      <w:divBdr>
                                        <w:top w:val="none" w:sz="0" w:space="0" w:color="auto"/>
                                        <w:left w:val="none" w:sz="0" w:space="0" w:color="auto"/>
                                        <w:bottom w:val="none" w:sz="0" w:space="0" w:color="auto"/>
                                        <w:right w:val="none" w:sz="0" w:space="0" w:color="auto"/>
                                      </w:divBdr>
                                      <w:divsChild>
                                        <w:div w:id="278032641">
                                          <w:marLeft w:val="0"/>
                                          <w:marRight w:val="0"/>
                                          <w:marTop w:val="0"/>
                                          <w:marBottom w:val="0"/>
                                          <w:divBdr>
                                            <w:top w:val="none" w:sz="0" w:space="0" w:color="auto"/>
                                            <w:left w:val="single" w:sz="6" w:space="0" w:color="AEAEAE"/>
                                            <w:bottom w:val="none" w:sz="0" w:space="0" w:color="auto"/>
                                            <w:right w:val="single" w:sz="6" w:space="0" w:color="AEAEAE"/>
                                          </w:divBdr>
                                          <w:divsChild>
                                            <w:div w:id="27803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8032929">
      <w:marLeft w:val="0"/>
      <w:marRight w:val="0"/>
      <w:marTop w:val="0"/>
      <w:marBottom w:val="0"/>
      <w:divBdr>
        <w:top w:val="none" w:sz="0" w:space="0" w:color="auto"/>
        <w:left w:val="none" w:sz="0" w:space="0" w:color="auto"/>
        <w:bottom w:val="none" w:sz="0" w:space="0" w:color="auto"/>
        <w:right w:val="none" w:sz="0" w:space="0" w:color="auto"/>
      </w:divBdr>
    </w:div>
    <w:div w:id="278032930">
      <w:marLeft w:val="0"/>
      <w:marRight w:val="0"/>
      <w:marTop w:val="0"/>
      <w:marBottom w:val="0"/>
      <w:divBdr>
        <w:top w:val="none" w:sz="0" w:space="0" w:color="auto"/>
        <w:left w:val="none" w:sz="0" w:space="0" w:color="auto"/>
        <w:bottom w:val="none" w:sz="0" w:space="0" w:color="auto"/>
        <w:right w:val="none" w:sz="0" w:space="0" w:color="auto"/>
      </w:divBdr>
    </w:div>
    <w:div w:id="278032931">
      <w:marLeft w:val="0"/>
      <w:marRight w:val="0"/>
      <w:marTop w:val="0"/>
      <w:marBottom w:val="0"/>
      <w:divBdr>
        <w:top w:val="none" w:sz="0" w:space="0" w:color="auto"/>
        <w:left w:val="none" w:sz="0" w:space="0" w:color="auto"/>
        <w:bottom w:val="none" w:sz="0" w:space="0" w:color="auto"/>
        <w:right w:val="none" w:sz="0" w:space="0" w:color="auto"/>
      </w:divBdr>
    </w:div>
    <w:div w:id="278032932">
      <w:marLeft w:val="0"/>
      <w:marRight w:val="0"/>
      <w:marTop w:val="0"/>
      <w:marBottom w:val="0"/>
      <w:divBdr>
        <w:top w:val="none" w:sz="0" w:space="0" w:color="auto"/>
        <w:left w:val="none" w:sz="0" w:space="0" w:color="auto"/>
        <w:bottom w:val="none" w:sz="0" w:space="0" w:color="auto"/>
        <w:right w:val="none" w:sz="0" w:space="0" w:color="auto"/>
      </w:divBdr>
    </w:div>
    <w:div w:id="278032933">
      <w:marLeft w:val="0"/>
      <w:marRight w:val="0"/>
      <w:marTop w:val="0"/>
      <w:marBottom w:val="0"/>
      <w:divBdr>
        <w:top w:val="none" w:sz="0" w:space="0" w:color="auto"/>
        <w:left w:val="none" w:sz="0" w:space="0" w:color="auto"/>
        <w:bottom w:val="none" w:sz="0" w:space="0" w:color="auto"/>
        <w:right w:val="none" w:sz="0" w:space="0" w:color="auto"/>
      </w:divBdr>
      <w:divsChild>
        <w:div w:id="278033019">
          <w:marLeft w:val="0"/>
          <w:marRight w:val="0"/>
          <w:marTop w:val="0"/>
          <w:marBottom w:val="0"/>
          <w:divBdr>
            <w:top w:val="none" w:sz="0" w:space="0" w:color="auto"/>
            <w:left w:val="none" w:sz="0" w:space="0" w:color="auto"/>
            <w:bottom w:val="none" w:sz="0" w:space="0" w:color="auto"/>
            <w:right w:val="none" w:sz="0" w:space="0" w:color="auto"/>
          </w:divBdr>
          <w:divsChild>
            <w:div w:id="278033109">
              <w:marLeft w:val="0"/>
              <w:marRight w:val="0"/>
              <w:marTop w:val="0"/>
              <w:marBottom w:val="0"/>
              <w:divBdr>
                <w:top w:val="none" w:sz="0" w:space="0" w:color="auto"/>
                <w:left w:val="none" w:sz="0" w:space="0" w:color="auto"/>
                <w:bottom w:val="none" w:sz="0" w:space="0" w:color="auto"/>
                <w:right w:val="none" w:sz="0" w:space="0" w:color="auto"/>
              </w:divBdr>
              <w:divsChild>
                <w:div w:id="27803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032934">
      <w:marLeft w:val="0"/>
      <w:marRight w:val="0"/>
      <w:marTop w:val="0"/>
      <w:marBottom w:val="0"/>
      <w:divBdr>
        <w:top w:val="none" w:sz="0" w:space="0" w:color="auto"/>
        <w:left w:val="none" w:sz="0" w:space="0" w:color="auto"/>
        <w:bottom w:val="none" w:sz="0" w:space="0" w:color="auto"/>
        <w:right w:val="none" w:sz="0" w:space="0" w:color="auto"/>
      </w:divBdr>
    </w:div>
    <w:div w:id="278032935">
      <w:marLeft w:val="0"/>
      <w:marRight w:val="0"/>
      <w:marTop w:val="0"/>
      <w:marBottom w:val="0"/>
      <w:divBdr>
        <w:top w:val="none" w:sz="0" w:space="0" w:color="auto"/>
        <w:left w:val="none" w:sz="0" w:space="0" w:color="auto"/>
        <w:bottom w:val="none" w:sz="0" w:space="0" w:color="auto"/>
        <w:right w:val="none" w:sz="0" w:space="0" w:color="auto"/>
      </w:divBdr>
    </w:div>
    <w:div w:id="278032936">
      <w:marLeft w:val="0"/>
      <w:marRight w:val="0"/>
      <w:marTop w:val="0"/>
      <w:marBottom w:val="0"/>
      <w:divBdr>
        <w:top w:val="none" w:sz="0" w:space="0" w:color="auto"/>
        <w:left w:val="none" w:sz="0" w:space="0" w:color="auto"/>
        <w:bottom w:val="none" w:sz="0" w:space="0" w:color="auto"/>
        <w:right w:val="none" w:sz="0" w:space="0" w:color="auto"/>
      </w:divBdr>
    </w:div>
    <w:div w:id="278032937">
      <w:marLeft w:val="0"/>
      <w:marRight w:val="0"/>
      <w:marTop w:val="0"/>
      <w:marBottom w:val="0"/>
      <w:divBdr>
        <w:top w:val="none" w:sz="0" w:space="0" w:color="auto"/>
        <w:left w:val="none" w:sz="0" w:space="0" w:color="auto"/>
        <w:bottom w:val="none" w:sz="0" w:space="0" w:color="auto"/>
        <w:right w:val="none" w:sz="0" w:space="0" w:color="auto"/>
      </w:divBdr>
    </w:div>
    <w:div w:id="278032938">
      <w:marLeft w:val="0"/>
      <w:marRight w:val="0"/>
      <w:marTop w:val="0"/>
      <w:marBottom w:val="0"/>
      <w:divBdr>
        <w:top w:val="none" w:sz="0" w:space="0" w:color="auto"/>
        <w:left w:val="none" w:sz="0" w:space="0" w:color="auto"/>
        <w:bottom w:val="none" w:sz="0" w:space="0" w:color="auto"/>
        <w:right w:val="none" w:sz="0" w:space="0" w:color="auto"/>
      </w:divBdr>
    </w:div>
    <w:div w:id="278032939">
      <w:marLeft w:val="0"/>
      <w:marRight w:val="0"/>
      <w:marTop w:val="0"/>
      <w:marBottom w:val="0"/>
      <w:divBdr>
        <w:top w:val="none" w:sz="0" w:space="0" w:color="auto"/>
        <w:left w:val="none" w:sz="0" w:space="0" w:color="auto"/>
        <w:bottom w:val="none" w:sz="0" w:space="0" w:color="auto"/>
        <w:right w:val="none" w:sz="0" w:space="0" w:color="auto"/>
      </w:divBdr>
    </w:div>
    <w:div w:id="278032940">
      <w:marLeft w:val="0"/>
      <w:marRight w:val="0"/>
      <w:marTop w:val="0"/>
      <w:marBottom w:val="0"/>
      <w:divBdr>
        <w:top w:val="none" w:sz="0" w:space="0" w:color="auto"/>
        <w:left w:val="none" w:sz="0" w:space="0" w:color="auto"/>
        <w:bottom w:val="none" w:sz="0" w:space="0" w:color="auto"/>
        <w:right w:val="none" w:sz="0" w:space="0" w:color="auto"/>
      </w:divBdr>
    </w:div>
    <w:div w:id="278032941">
      <w:marLeft w:val="0"/>
      <w:marRight w:val="0"/>
      <w:marTop w:val="0"/>
      <w:marBottom w:val="0"/>
      <w:divBdr>
        <w:top w:val="none" w:sz="0" w:space="0" w:color="auto"/>
        <w:left w:val="none" w:sz="0" w:space="0" w:color="auto"/>
        <w:bottom w:val="none" w:sz="0" w:space="0" w:color="auto"/>
        <w:right w:val="none" w:sz="0" w:space="0" w:color="auto"/>
      </w:divBdr>
    </w:div>
    <w:div w:id="278032943">
      <w:marLeft w:val="0"/>
      <w:marRight w:val="0"/>
      <w:marTop w:val="0"/>
      <w:marBottom w:val="0"/>
      <w:divBdr>
        <w:top w:val="none" w:sz="0" w:space="0" w:color="auto"/>
        <w:left w:val="none" w:sz="0" w:space="0" w:color="auto"/>
        <w:bottom w:val="none" w:sz="0" w:space="0" w:color="auto"/>
        <w:right w:val="none" w:sz="0" w:space="0" w:color="auto"/>
      </w:divBdr>
    </w:div>
    <w:div w:id="278032944">
      <w:marLeft w:val="0"/>
      <w:marRight w:val="0"/>
      <w:marTop w:val="0"/>
      <w:marBottom w:val="0"/>
      <w:divBdr>
        <w:top w:val="none" w:sz="0" w:space="0" w:color="auto"/>
        <w:left w:val="none" w:sz="0" w:space="0" w:color="auto"/>
        <w:bottom w:val="none" w:sz="0" w:space="0" w:color="auto"/>
        <w:right w:val="none" w:sz="0" w:space="0" w:color="auto"/>
      </w:divBdr>
    </w:div>
    <w:div w:id="278032945">
      <w:marLeft w:val="0"/>
      <w:marRight w:val="0"/>
      <w:marTop w:val="0"/>
      <w:marBottom w:val="0"/>
      <w:divBdr>
        <w:top w:val="none" w:sz="0" w:space="0" w:color="auto"/>
        <w:left w:val="none" w:sz="0" w:space="0" w:color="auto"/>
        <w:bottom w:val="none" w:sz="0" w:space="0" w:color="auto"/>
        <w:right w:val="none" w:sz="0" w:space="0" w:color="auto"/>
      </w:divBdr>
    </w:div>
    <w:div w:id="278032946">
      <w:marLeft w:val="0"/>
      <w:marRight w:val="0"/>
      <w:marTop w:val="0"/>
      <w:marBottom w:val="0"/>
      <w:divBdr>
        <w:top w:val="none" w:sz="0" w:space="0" w:color="auto"/>
        <w:left w:val="none" w:sz="0" w:space="0" w:color="auto"/>
        <w:bottom w:val="none" w:sz="0" w:space="0" w:color="auto"/>
        <w:right w:val="none" w:sz="0" w:space="0" w:color="auto"/>
      </w:divBdr>
    </w:div>
    <w:div w:id="278032947">
      <w:marLeft w:val="0"/>
      <w:marRight w:val="0"/>
      <w:marTop w:val="0"/>
      <w:marBottom w:val="0"/>
      <w:divBdr>
        <w:top w:val="none" w:sz="0" w:space="0" w:color="auto"/>
        <w:left w:val="none" w:sz="0" w:space="0" w:color="auto"/>
        <w:bottom w:val="none" w:sz="0" w:space="0" w:color="auto"/>
        <w:right w:val="none" w:sz="0" w:space="0" w:color="auto"/>
      </w:divBdr>
    </w:div>
    <w:div w:id="278032948">
      <w:marLeft w:val="0"/>
      <w:marRight w:val="0"/>
      <w:marTop w:val="0"/>
      <w:marBottom w:val="0"/>
      <w:divBdr>
        <w:top w:val="none" w:sz="0" w:space="0" w:color="auto"/>
        <w:left w:val="none" w:sz="0" w:space="0" w:color="auto"/>
        <w:bottom w:val="none" w:sz="0" w:space="0" w:color="auto"/>
        <w:right w:val="none" w:sz="0" w:space="0" w:color="auto"/>
      </w:divBdr>
    </w:div>
    <w:div w:id="278032949">
      <w:marLeft w:val="0"/>
      <w:marRight w:val="0"/>
      <w:marTop w:val="0"/>
      <w:marBottom w:val="0"/>
      <w:divBdr>
        <w:top w:val="none" w:sz="0" w:space="0" w:color="auto"/>
        <w:left w:val="none" w:sz="0" w:space="0" w:color="auto"/>
        <w:bottom w:val="none" w:sz="0" w:space="0" w:color="auto"/>
        <w:right w:val="none" w:sz="0" w:space="0" w:color="auto"/>
      </w:divBdr>
    </w:div>
    <w:div w:id="278032950">
      <w:marLeft w:val="0"/>
      <w:marRight w:val="0"/>
      <w:marTop w:val="0"/>
      <w:marBottom w:val="0"/>
      <w:divBdr>
        <w:top w:val="none" w:sz="0" w:space="0" w:color="auto"/>
        <w:left w:val="none" w:sz="0" w:space="0" w:color="auto"/>
        <w:bottom w:val="none" w:sz="0" w:space="0" w:color="auto"/>
        <w:right w:val="none" w:sz="0" w:space="0" w:color="auto"/>
      </w:divBdr>
    </w:div>
    <w:div w:id="278032951">
      <w:marLeft w:val="0"/>
      <w:marRight w:val="0"/>
      <w:marTop w:val="0"/>
      <w:marBottom w:val="0"/>
      <w:divBdr>
        <w:top w:val="none" w:sz="0" w:space="0" w:color="auto"/>
        <w:left w:val="none" w:sz="0" w:space="0" w:color="auto"/>
        <w:bottom w:val="none" w:sz="0" w:space="0" w:color="auto"/>
        <w:right w:val="none" w:sz="0" w:space="0" w:color="auto"/>
      </w:divBdr>
    </w:div>
    <w:div w:id="278032952">
      <w:marLeft w:val="0"/>
      <w:marRight w:val="0"/>
      <w:marTop w:val="0"/>
      <w:marBottom w:val="0"/>
      <w:divBdr>
        <w:top w:val="none" w:sz="0" w:space="0" w:color="auto"/>
        <w:left w:val="none" w:sz="0" w:space="0" w:color="auto"/>
        <w:bottom w:val="none" w:sz="0" w:space="0" w:color="auto"/>
        <w:right w:val="none" w:sz="0" w:space="0" w:color="auto"/>
      </w:divBdr>
    </w:div>
    <w:div w:id="278032954">
      <w:marLeft w:val="0"/>
      <w:marRight w:val="0"/>
      <w:marTop w:val="0"/>
      <w:marBottom w:val="0"/>
      <w:divBdr>
        <w:top w:val="none" w:sz="0" w:space="0" w:color="auto"/>
        <w:left w:val="none" w:sz="0" w:space="0" w:color="auto"/>
        <w:bottom w:val="none" w:sz="0" w:space="0" w:color="auto"/>
        <w:right w:val="none" w:sz="0" w:space="0" w:color="auto"/>
      </w:divBdr>
    </w:div>
    <w:div w:id="278032955">
      <w:marLeft w:val="0"/>
      <w:marRight w:val="0"/>
      <w:marTop w:val="0"/>
      <w:marBottom w:val="0"/>
      <w:divBdr>
        <w:top w:val="none" w:sz="0" w:space="0" w:color="auto"/>
        <w:left w:val="none" w:sz="0" w:space="0" w:color="auto"/>
        <w:bottom w:val="none" w:sz="0" w:space="0" w:color="auto"/>
        <w:right w:val="none" w:sz="0" w:space="0" w:color="auto"/>
      </w:divBdr>
    </w:div>
    <w:div w:id="278032956">
      <w:marLeft w:val="0"/>
      <w:marRight w:val="0"/>
      <w:marTop w:val="0"/>
      <w:marBottom w:val="0"/>
      <w:divBdr>
        <w:top w:val="none" w:sz="0" w:space="0" w:color="auto"/>
        <w:left w:val="none" w:sz="0" w:space="0" w:color="auto"/>
        <w:bottom w:val="none" w:sz="0" w:space="0" w:color="auto"/>
        <w:right w:val="none" w:sz="0" w:space="0" w:color="auto"/>
      </w:divBdr>
    </w:div>
    <w:div w:id="278032957">
      <w:marLeft w:val="0"/>
      <w:marRight w:val="0"/>
      <w:marTop w:val="0"/>
      <w:marBottom w:val="0"/>
      <w:divBdr>
        <w:top w:val="none" w:sz="0" w:space="0" w:color="auto"/>
        <w:left w:val="none" w:sz="0" w:space="0" w:color="auto"/>
        <w:bottom w:val="none" w:sz="0" w:space="0" w:color="auto"/>
        <w:right w:val="none" w:sz="0" w:space="0" w:color="auto"/>
      </w:divBdr>
    </w:div>
    <w:div w:id="278032958">
      <w:marLeft w:val="0"/>
      <w:marRight w:val="0"/>
      <w:marTop w:val="0"/>
      <w:marBottom w:val="0"/>
      <w:divBdr>
        <w:top w:val="none" w:sz="0" w:space="0" w:color="auto"/>
        <w:left w:val="none" w:sz="0" w:space="0" w:color="auto"/>
        <w:bottom w:val="none" w:sz="0" w:space="0" w:color="auto"/>
        <w:right w:val="none" w:sz="0" w:space="0" w:color="auto"/>
      </w:divBdr>
    </w:div>
    <w:div w:id="278032959">
      <w:marLeft w:val="0"/>
      <w:marRight w:val="0"/>
      <w:marTop w:val="0"/>
      <w:marBottom w:val="0"/>
      <w:divBdr>
        <w:top w:val="none" w:sz="0" w:space="0" w:color="auto"/>
        <w:left w:val="none" w:sz="0" w:space="0" w:color="auto"/>
        <w:bottom w:val="none" w:sz="0" w:space="0" w:color="auto"/>
        <w:right w:val="none" w:sz="0" w:space="0" w:color="auto"/>
      </w:divBdr>
    </w:div>
    <w:div w:id="278032960">
      <w:marLeft w:val="0"/>
      <w:marRight w:val="0"/>
      <w:marTop w:val="0"/>
      <w:marBottom w:val="0"/>
      <w:divBdr>
        <w:top w:val="none" w:sz="0" w:space="0" w:color="auto"/>
        <w:left w:val="none" w:sz="0" w:space="0" w:color="auto"/>
        <w:bottom w:val="none" w:sz="0" w:space="0" w:color="auto"/>
        <w:right w:val="none" w:sz="0" w:space="0" w:color="auto"/>
      </w:divBdr>
    </w:div>
    <w:div w:id="278032962">
      <w:marLeft w:val="0"/>
      <w:marRight w:val="0"/>
      <w:marTop w:val="0"/>
      <w:marBottom w:val="0"/>
      <w:divBdr>
        <w:top w:val="none" w:sz="0" w:space="0" w:color="auto"/>
        <w:left w:val="none" w:sz="0" w:space="0" w:color="auto"/>
        <w:bottom w:val="none" w:sz="0" w:space="0" w:color="auto"/>
        <w:right w:val="none" w:sz="0" w:space="0" w:color="auto"/>
      </w:divBdr>
    </w:div>
    <w:div w:id="278032963">
      <w:marLeft w:val="0"/>
      <w:marRight w:val="0"/>
      <w:marTop w:val="0"/>
      <w:marBottom w:val="0"/>
      <w:divBdr>
        <w:top w:val="none" w:sz="0" w:space="0" w:color="auto"/>
        <w:left w:val="none" w:sz="0" w:space="0" w:color="auto"/>
        <w:bottom w:val="none" w:sz="0" w:space="0" w:color="auto"/>
        <w:right w:val="none" w:sz="0" w:space="0" w:color="auto"/>
      </w:divBdr>
    </w:div>
    <w:div w:id="278032964">
      <w:marLeft w:val="0"/>
      <w:marRight w:val="0"/>
      <w:marTop w:val="0"/>
      <w:marBottom w:val="0"/>
      <w:divBdr>
        <w:top w:val="none" w:sz="0" w:space="0" w:color="auto"/>
        <w:left w:val="none" w:sz="0" w:space="0" w:color="auto"/>
        <w:bottom w:val="none" w:sz="0" w:space="0" w:color="auto"/>
        <w:right w:val="none" w:sz="0" w:space="0" w:color="auto"/>
      </w:divBdr>
    </w:div>
    <w:div w:id="278032965">
      <w:marLeft w:val="0"/>
      <w:marRight w:val="0"/>
      <w:marTop w:val="0"/>
      <w:marBottom w:val="0"/>
      <w:divBdr>
        <w:top w:val="none" w:sz="0" w:space="0" w:color="auto"/>
        <w:left w:val="none" w:sz="0" w:space="0" w:color="auto"/>
        <w:bottom w:val="none" w:sz="0" w:space="0" w:color="auto"/>
        <w:right w:val="none" w:sz="0" w:space="0" w:color="auto"/>
      </w:divBdr>
    </w:div>
    <w:div w:id="278032966">
      <w:marLeft w:val="0"/>
      <w:marRight w:val="0"/>
      <w:marTop w:val="0"/>
      <w:marBottom w:val="0"/>
      <w:divBdr>
        <w:top w:val="none" w:sz="0" w:space="0" w:color="auto"/>
        <w:left w:val="none" w:sz="0" w:space="0" w:color="auto"/>
        <w:bottom w:val="none" w:sz="0" w:space="0" w:color="auto"/>
        <w:right w:val="none" w:sz="0" w:space="0" w:color="auto"/>
      </w:divBdr>
    </w:div>
    <w:div w:id="278032967">
      <w:marLeft w:val="0"/>
      <w:marRight w:val="0"/>
      <w:marTop w:val="0"/>
      <w:marBottom w:val="0"/>
      <w:divBdr>
        <w:top w:val="none" w:sz="0" w:space="0" w:color="auto"/>
        <w:left w:val="none" w:sz="0" w:space="0" w:color="auto"/>
        <w:bottom w:val="none" w:sz="0" w:space="0" w:color="auto"/>
        <w:right w:val="none" w:sz="0" w:space="0" w:color="auto"/>
      </w:divBdr>
    </w:div>
    <w:div w:id="278032968">
      <w:marLeft w:val="0"/>
      <w:marRight w:val="0"/>
      <w:marTop w:val="0"/>
      <w:marBottom w:val="0"/>
      <w:divBdr>
        <w:top w:val="none" w:sz="0" w:space="0" w:color="auto"/>
        <w:left w:val="none" w:sz="0" w:space="0" w:color="auto"/>
        <w:bottom w:val="none" w:sz="0" w:space="0" w:color="auto"/>
        <w:right w:val="none" w:sz="0" w:space="0" w:color="auto"/>
      </w:divBdr>
    </w:div>
    <w:div w:id="278032969">
      <w:marLeft w:val="0"/>
      <w:marRight w:val="0"/>
      <w:marTop w:val="0"/>
      <w:marBottom w:val="0"/>
      <w:divBdr>
        <w:top w:val="none" w:sz="0" w:space="0" w:color="auto"/>
        <w:left w:val="none" w:sz="0" w:space="0" w:color="auto"/>
        <w:bottom w:val="none" w:sz="0" w:space="0" w:color="auto"/>
        <w:right w:val="none" w:sz="0" w:space="0" w:color="auto"/>
      </w:divBdr>
    </w:div>
    <w:div w:id="278032970">
      <w:marLeft w:val="0"/>
      <w:marRight w:val="0"/>
      <w:marTop w:val="0"/>
      <w:marBottom w:val="0"/>
      <w:divBdr>
        <w:top w:val="none" w:sz="0" w:space="0" w:color="auto"/>
        <w:left w:val="none" w:sz="0" w:space="0" w:color="auto"/>
        <w:bottom w:val="none" w:sz="0" w:space="0" w:color="auto"/>
        <w:right w:val="none" w:sz="0" w:space="0" w:color="auto"/>
      </w:divBdr>
    </w:div>
    <w:div w:id="278032971">
      <w:marLeft w:val="0"/>
      <w:marRight w:val="0"/>
      <w:marTop w:val="0"/>
      <w:marBottom w:val="0"/>
      <w:divBdr>
        <w:top w:val="none" w:sz="0" w:space="0" w:color="auto"/>
        <w:left w:val="none" w:sz="0" w:space="0" w:color="auto"/>
        <w:bottom w:val="none" w:sz="0" w:space="0" w:color="auto"/>
        <w:right w:val="none" w:sz="0" w:space="0" w:color="auto"/>
      </w:divBdr>
    </w:div>
    <w:div w:id="278032972">
      <w:marLeft w:val="0"/>
      <w:marRight w:val="0"/>
      <w:marTop w:val="0"/>
      <w:marBottom w:val="0"/>
      <w:divBdr>
        <w:top w:val="none" w:sz="0" w:space="0" w:color="auto"/>
        <w:left w:val="none" w:sz="0" w:space="0" w:color="auto"/>
        <w:bottom w:val="none" w:sz="0" w:space="0" w:color="auto"/>
        <w:right w:val="none" w:sz="0" w:space="0" w:color="auto"/>
      </w:divBdr>
    </w:div>
    <w:div w:id="278032973">
      <w:marLeft w:val="0"/>
      <w:marRight w:val="0"/>
      <w:marTop w:val="0"/>
      <w:marBottom w:val="0"/>
      <w:divBdr>
        <w:top w:val="none" w:sz="0" w:space="0" w:color="auto"/>
        <w:left w:val="none" w:sz="0" w:space="0" w:color="auto"/>
        <w:bottom w:val="none" w:sz="0" w:space="0" w:color="auto"/>
        <w:right w:val="none" w:sz="0" w:space="0" w:color="auto"/>
      </w:divBdr>
    </w:div>
    <w:div w:id="278032974">
      <w:marLeft w:val="0"/>
      <w:marRight w:val="0"/>
      <w:marTop w:val="0"/>
      <w:marBottom w:val="0"/>
      <w:divBdr>
        <w:top w:val="none" w:sz="0" w:space="0" w:color="auto"/>
        <w:left w:val="none" w:sz="0" w:space="0" w:color="auto"/>
        <w:bottom w:val="none" w:sz="0" w:space="0" w:color="auto"/>
        <w:right w:val="none" w:sz="0" w:space="0" w:color="auto"/>
      </w:divBdr>
    </w:div>
    <w:div w:id="278032975">
      <w:marLeft w:val="0"/>
      <w:marRight w:val="0"/>
      <w:marTop w:val="0"/>
      <w:marBottom w:val="0"/>
      <w:divBdr>
        <w:top w:val="none" w:sz="0" w:space="0" w:color="auto"/>
        <w:left w:val="none" w:sz="0" w:space="0" w:color="auto"/>
        <w:bottom w:val="none" w:sz="0" w:space="0" w:color="auto"/>
        <w:right w:val="none" w:sz="0" w:space="0" w:color="auto"/>
      </w:divBdr>
    </w:div>
    <w:div w:id="278032976">
      <w:marLeft w:val="0"/>
      <w:marRight w:val="0"/>
      <w:marTop w:val="0"/>
      <w:marBottom w:val="0"/>
      <w:divBdr>
        <w:top w:val="none" w:sz="0" w:space="0" w:color="auto"/>
        <w:left w:val="none" w:sz="0" w:space="0" w:color="auto"/>
        <w:bottom w:val="none" w:sz="0" w:space="0" w:color="auto"/>
        <w:right w:val="none" w:sz="0" w:space="0" w:color="auto"/>
      </w:divBdr>
    </w:div>
    <w:div w:id="278032977">
      <w:marLeft w:val="0"/>
      <w:marRight w:val="0"/>
      <w:marTop w:val="0"/>
      <w:marBottom w:val="0"/>
      <w:divBdr>
        <w:top w:val="none" w:sz="0" w:space="0" w:color="auto"/>
        <w:left w:val="none" w:sz="0" w:space="0" w:color="auto"/>
        <w:bottom w:val="none" w:sz="0" w:space="0" w:color="auto"/>
        <w:right w:val="none" w:sz="0" w:space="0" w:color="auto"/>
      </w:divBdr>
      <w:divsChild>
        <w:div w:id="278032648">
          <w:marLeft w:val="0"/>
          <w:marRight w:val="0"/>
          <w:marTop w:val="0"/>
          <w:marBottom w:val="0"/>
          <w:divBdr>
            <w:top w:val="none" w:sz="0" w:space="0" w:color="auto"/>
            <w:left w:val="none" w:sz="0" w:space="0" w:color="auto"/>
            <w:bottom w:val="none" w:sz="0" w:space="0" w:color="auto"/>
            <w:right w:val="none" w:sz="0" w:space="0" w:color="auto"/>
          </w:divBdr>
          <w:divsChild>
            <w:div w:id="278032906">
              <w:marLeft w:val="0"/>
              <w:marRight w:val="0"/>
              <w:marTop w:val="0"/>
              <w:marBottom w:val="0"/>
              <w:divBdr>
                <w:top w:val="none" w:sz="0" w:space="0" w:color="auto"/>
                <w:left w:val="none" w:sz="0" w:space="0" w:color="auto"/>
                <w:bottom w:val="none" w:sz="0" w:space="0" w:color="auto"/>
                <w:right w:val="none" w:sz="0" w:space="0" w:color="auto"/>
              </w:divBdr>
              <w:divsChild>
                <w:div w:id="278032573">
                  <w:marLeft w:val="105"/>
                  <w:marRight w:val="540"/>
                  <w:marTop w:val="0"/>
                  <w:marBottom w:val="0"/>
                  <w:divBdr>
                    <w:top w:val="none" w:sz="0" w:space="0" w:color="auto"/>
                    <w:left w:val="none" w:sz="0" w:space="0" w:color="auto"/>
                    <w:bottom w:val="none" w:sz="0" w:space="0" w:color="auto"/>
                    <w:right w:val="none" w:sz="0" w:space="0" w:color="auto"/>
                  </w:divBdr>
                  <w:divsChild>
                    <w:div w:id="278032868">
                      <w:marLeft w:val="0"/>
                      <w:marRight w:val="0"/>
                      <w:marTop w:val="0"/>
                      <w:marBottom w:val="0"/>
                      <w:divBdr>
                        <w:top w:val="none" w:sz="0" w:space="0" w:color="auto"/>
                        <w:left w:val="none" w:sz="0" w:space="0" w:color="auto"/>
                        <w:bottom w:val="none" w:sz="0" w:space="0" w:color="auto"/>
                        <w:right w:val="none" w:sz="0" w:space="0" w:color="auto"/>
                      </w:divBdr>
                      <w:divsChild>
                        <w:div w:id="278032693">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2978">
      <w:marLeft w:val="0"/>
      <w:marRight w:val="0"/>
      <w:marTop w:val="0"/>
      <w:marBottom w:val="0"/>
      <w:divBdr>
        <w:top w:val="none" w:sz="0" w:space="0" w:color="auto"/>
        <w:left w:val="none" w:sz="0" w:space="0" w:color="auto"/>
        <w:bottom w:val="none" w:sz="0" w:space="0" w:color="auto"/>
        <w:right w:val="none" w:sz="0" w:space="0" w:color="auto"/>
      </w:divBdr>
    </w:div>
    <w:div w:id="278032979">
      <w:marLeft w:val="0"/>
      <w:marRight w:val="0"/>
      <w:marTop w:val="0"/>
      <w:marBottom w:val="0"/>
      <w:divBdr>
        <w:top w:val="none" w:sz="0" w:space="0" w:color="auto"/>
        <w:left w:val="none" w:sz="0" w:space="0" w:color="auto"/>
        <w:bottom w:val="none" w:sz="0" w:space="0" w:color="auto"/>
        <w:right w:val="none" w:sz="0" w:space="0" w:color="auto"/>
      </w:divBdr>
    </w:div>
    <w:div w:id="278032980">
      <w:marLeft w:val="0"/>
      <w:marRight w:val="0"/>
      <w:marTop w:val="0"/>
      <w:marBottom w:val="0"/>
      <w:divBdr>
        <w:top w:val="none" w:sz="0" w:space="0" w:color="auto"/>
        <w:left w:val="none" w:sz="0" w:space="0" w:color="auto"/>
        <w:bottom w:val="none" w:sz="0" w:space="0" w:color="auto"/>
        <w:right w:val="none" w:sz="0" w:space="0" w:color="auto"/>
      </w:divBdr>
    </w:div>
    <w:div w:id="278032981">
      <w:marLeft w:val="0"/>
      <w:marRight w:val="0"/>
      <w:marTop w:val="0"/>
      <w:marBottom w:val="0"/>
      <w:divBdr>
        <w:top w:val="none" w:sz="0" w:space="0" w:color="auto"/>
        <w:left w:val="none" w:sz="0" w:space="0" w:color="auto"/>
        <w:bottom w:val="none" w:sz="0" w:space="0" w:color="auto"/>
        <w:right w:val="none" w:sz="0" w:space="0" w:color="auto"/>
      </w:divBdr>
    </w:div>
    <w:div w:id="278032982">
      <w:marLeft w:val="0"/>
      <w:marRight w:val="0"/>
      <w:marTop w:val="0"/>
      <w:marBottom w:val="0"/>
      <w:divBdr>
        <w:top w:val="none" w:sz="0" w:space="0" w:color="auto"/>
        <w:left w:val="none" w:sz="0" w:space="0" w:color="auto"/>
        <w:bottom w:val="none" w:sz="0" w:space="0" w:color="auto"/>
        <w:right w:val="none" w:sz="0" w:space="0" w:color="auto"/>
      </w:divBdr>
    </w:div>
    <w:div w:id="278032983">
      <w:marLeft w:val="0"/>
      <w:marRight w:val="0"/>
      <w:marTop w:val="0"/>
      <w:marBottom w:val="0"/>
      <w:divBdr>
        <w:top w:val="none" w:sz="0" w:space="0" w:color="auto"/>
        <w:left w:val="none" w:sz="0" w:space="0" w:color="auto"/>
        <w:bottom w:val="none" w:sz="0" w:space="0" w:color="auto"/>
        <w:right w:val="none" w:sz="0" w:space="0" w:color="auto"/>
      </w:divBdr>
    </w:div>
    <w:div w:id="278032985">
      <w:marLeft w:val="0"/>
      <w:marRight w:val="0"/>
      <w:marTop w:val="0"/>
      <w:marBottom w:val="0"/>
      <w:divBdr>
        <w:top w:val="none" w:sz="0" w:space="0" w:color="auto"/>
        <w:left w:val="none" w:sz="0" w:space="0" w:color="auto"/>
        <w:bottom w:val="none" w:sz="0" w:space="0" w:color="auto"/>
        <w:right w:val="none" w:sz="0" w:space="0" w:color="auto"/>
      </w:divBdr>
    </w:div>
    <w:div w:id="278032986">
      <w:marLeft w:val="0"/>
      <w:marRight w:val="0"/>
      <w:marTop w:val="0"/>
      <w:marBottom w:val="0"/>
      <w:divBdr>
        <w:top w:val="none" w:sz="0" w:space="0" w:color="auto"/>
        <w:left w:val="none" w:sz="0" w:space="0" w:color="auto"/>
        <w:bottom w:val="none" w:sz="0" w:space="0" w:color="auto"/>
        <w:right w:val="none" w:sz="0" w:space="0" w:color="auto"/>
      </w:divBdr>
    </w:div>
    <w:div w:id="278032987">
      <w:marLeft w:val="0"/>
      <w:marRight w:val="0"/>
      <w:marTop w:val="0"/>
      <w:marBottom w:val="0"/>
      <w:divBdr>
        <w:top w:val="none" w:sz="0" w:space="0" w:color="auto"/>
        <w:left w:val="none" w:sz="0" w:space="0" w:color="auto"/>
        <w:bottom w:val="none" w:sz="0" w:space="0" w:color="auto"/>
        <w:right w:val="none" w:sz="0" w:space="0" w:color="auto"/>
      </w:divBdr>
    </w:div>
    <w:div w:id="278032988">
      <w:marLeft w:val="0"/>
      <w:marRight w:val="0"/>
      <w:marTop w:val="0"/>
      <w:marBottom w:val="0"/>
      <w:divBdr>
        <w:top w:val="none" w:sz="0" w:space="0" w:color="auto"/>
        <w:left w:val="none" w:sz="0" w:space="0" w:color="auto"/>
        <w:bottom w:val="none" w:sz="0" w:space="0" w:color="auto"/>
        <w:right w:val="none" w:sz="0" w:space="0" w:color="auto"/>
      </w:divBdr>
    </w:div>
    <w:div w:id="278032989">
      <w:marLeft w:val="0"/>
      <w:marRight w:val="0"/>
      <w:marTop w:val="0"/>
      <w:marBottom w:val="0"/>
      <w:divBdr>
        <w:top w:val="none" w:sz="0" w:space="0" w:color="auto"/>
        <w:left w:val="none" w:sz="0" w:space="0" w:color="auto"/>
        <w:bottom w:val="none" w:sz="0" w:space="0" w:color="auto"/>
        <w:right w:val="none" w:sz="0" w:space="0" w:color="auto"/>
      </w:divBdr>
    </w:div>
    <w:div w:id="278032990">
      <w:marLeft w:val="0"/>
      <w:marRight w:val="0"/>
      <w:marTop w:val="0"/>
      <w:marBottom w:val="0"/>
      <w:divBdr>
        <w:top w:val="none" w:sz="0" w:space="0" w:color="auto"/>
        <w:left w:val="none" w:sz="0" w:space="0" w:color="auto"/>
        <w:bottom w:val="none" w:sz="0" w:space="0" w:color="auto"/>
        <w:right w:val="none" w:sz="0" w:space="0" w:color="auto"/>
      </w:divBdr>
    </w:div>
    <w:div w:id="278032991">
      <w:marLeft w:val="0"/>
      <w:marRight w:val="0"/>
      <w:marTop w:val="0"/>
      <w:marBottom w:val="0"/>
      <w:divBdr>
        <w:top w:val="none" w:sz="0" w:space="0" w:color="auto"/>
        <w:left w:val="none" w:sz="0" w:space="0" w:color="auto"/>
        <w:bottom w:val="none" w:sz="0" w:space="0" w:color="auto"/>
        <w:right w:val="none" w:sz="0" w:space="0" w:color="auto"/>
      </w:divBdr>
    </w:div>
    <w:div w:id="278032992">
      <w:marLeft w:val="0"/>
      <w:marRight w:val="0"/>
      <w:marTop w:val="0"/>
      <w:marBottom w:val="0"/>
      <w:divBdr>
        <w:top w:val="none" w:sz="0" w:space="0" w:color="auto"/>
        <w:left w:val="none" w:sz="0" w:space="0" w:color="auto"/>
        <w:bottom w:val="none" w:sz="0" w:space="0" w:color="auto"/>
        <w:right w:val="none" w:sz="0" w:space="0" w:color="auto"/>
      </w:divBdr>
    </w:div>
    <w:div w:id="278032993">
      <w:marLeft w:val="0"/>
      <w:marRight w:val="0"/>
      <w:marTop w:val="0"/>
      <w:marBottom w:val="0"/>
      <w:divBdr>
        <w:top w:val="none" w:sz="0" w:space="0" w:color="auto"/>
        <w:left w:val="none" w:sz="0" w:space="0" w:color="auto"/>
        <w:bottom w:val="none" w:sz="0" w:space="0" w:color="auto"/>
        <w:right w:val="none" w:sz="0" w:space="0" w:color="auto"/>
      </w:divBdr>
    </w:div>
    <w:div w:id="278032994">
      <w:marLeft w:val="0"/>
      <w:marRight w:val="0"/>
      <w:marTop w:val="0"/>
      <w:marBottom w:val="0"/>
      <w:divBdr>
        <w:top w:val="none" w:sz="0" w:space="0" w:color="auto"/>
        <w:left w:val="none" w:sz="0" w:space="0" w:color="auto"/>
        <w:bottom w:val="none" w:sz="0" w:space="0" w:color="auto"/>
        <w:right w:val="none" w:sz="0" w:space="0" w:color="auto"/>
      </w:divBdr>
    </w:div>
    <w:div w:id="278032995">
      <w:marLeft w:val="0"/>
      <w:marRight w:val="0"/>
      <w:marTop w:val="0"/>
      <w:marBottom w:val="0"/>
      <w:divBdr>
        <w:top w:val="none" w:sz="0" w:space="0" w:color="auto"/>
        <w:left w:val="none" w:sz="0" w:space="0" w:color="auto"/>
        <w:bottom w:val="none" w:sz="0" w:space="0" w:color="auto"/>
        <w:right w:val="none" w:sz="0" w:space="0" w:color="auto"/>
      </w:divBdr>
    </w:div>
    <w:div w:id="278032996">
      <w:marLeft w:val="0"/>
      <w:marRight w:val="0"/>
      <w:marTop w:val="0"/>
      <w:marBottom w:val="0"/>
      <w:divBdr>
        <w:top w:val="none" w:sz="0" w:space="0" w:color="auto"/>
        <w:left w:val="none" w:sz="0" w:space="0" w:color="auto"/>
        <w:bottom w:val="none" w:sz="0" w:space="0" w:color="auto"/>
        <w:right w:val="none" w:sz="0" w:space="0" w:color="auto"/>
      </w:divBdr>
    </w:div>
    <w:div w:id="278032997">
      <w:marLeft w:val="0"/>
      <w:marRight w:val="0"/>
      <w:marTop w:val="0"/>
      <w:marBottom w:val="0"/>
      <w:divBdr>
        <w:top w:val="none" w:sz="0" w:space="0" w:color="auto"/>
        <w:left w:val="none" w:sz="0" w:space="0" w:color="auto"/>
        <w:bottom w:val="none" w:sz="0" w:space="0" w:color="auto"/>
        <w:right w:val="none" w:sz="0" w:space="0" w:color="auto"/>
      </w:divBdr>
    </w:div>
    <w:div w:id="278032998">
      <w:marLeft w:val="0"/>
      <w:marRight w:val="0"/>
      <w:marTop w:val="0"/>
      <w:marBottom w:val="0"/>
      <w:divBdr>
        <w:top w:val="none" w:sz="0" w:space="0" w:color="auto"/>
        <w:left w:val="none" w:sz="0" w:space="0" w:color="auto"/>
        <w:bottom w:val="none" w:sz="0" w:space="0" w:color="auto"/>
        <w:right w:val="none" w:sz="0" w:space="0" w:color="auto"/>
      </w:divBdr>
    </w:div>
    <w:div w:id="278032999">
      <w:marLeft w:val="0"/>
      <w:marRight w:val="0"/>
      <w:marTop w:val="0"/>
      <w:marBottom w:val="0"/>
      <w:divBdr>
        <w:top w:val="none" w:sz="0" w:space="0" w:color="auto"/>
        <w:left w:val="none" w:sz="0" w:space="0" w:color="auto"/>
        <w:bottom w:val="none" w:sz="0" w:space="0" w:color="auto"/>
        <w:right w:val="none" w:sz="0" w:space="0" w:color="auto"/>
      </w:divBdr>
    </w:div>
    <w:div w:id="278033000">
      <w:marLeft w:val="0"/>
      <w:marRight w:val="0"/>
      <w:marTop w:val="0"/>
      <w:marBottom w:val="0"/>
      <w:divBdr>
        <w:top w:val="none" w:sz="0" w:space="0" w:color="auto"/>
        <w:left w:val="none" w:sz="0" w:space="0" w:color="auto"/>
        <w:bottom w:val="none" w:sz="0" w:space="0" w:color="auto"/>
        <w:right w:val="none" w:sz="0" w:space="0" w:color="auto"/>
      </w:divBdr>
    </w:div>
    <w:div w:id="278033002">
      <w:marLeft w:val="0"/>
      <w:marRight w:val="0"/>
      <w:marTop w:val="0"/>
      <w:marBottom w:val="0"/>
      <w:divBdr>
        <w:top w:val="none" w:sz="0" w:space="0" w:color="auto"/>
        <w:left w:val="none" w:sz="0" w:space="0" w:color="auto"/>
        <w:bottom w:val="none" w:sz="0" w:space="0" w:color="auto"/>
        <w:right w:val="none" w:sz="0" w:space="0" w:color="auto"/>
      </w:divBdr>
    </w:div>
    <w:div w:id="278033004">
      <w:marLeft w:val="0"/>
      <w:marRight w:val="0"/>
      <w:marTop w:val="0"/>
      <w:marBottom w:val="0"/>
      <w:divBdr>
        <w:top w:val="none" w:sz="0" w:space="0" w:color="auto"/>
        <w:left w:val="none" w:sz="0" w:space="0" w:color="auto"/>
        <w:bottom w:val="none" w:sz="0" w:space="0" w:color="auto"/>
        <w:right w:val="none" w:sz="0" w:space="0" w:color="auto"/>
      </w:divBdr>
    </w:div>
    <w:div w:id="278033005">
      <w:marLeft w:val="0"/>
      <w:marRight w:val="0"/>
      <w:marTop w:val="0"/>
      <w:marBottom w:val="0"/>
      <w:divBdr>
        <w:top w:val="none" w:sz="0" w:space="0" w:color="auto"/>
        <w:left w:val="none" w:sz="0" w:space="0" w:color="auto"/>
        <w:bottom w:val="none" w:sz="0" w:space="0" w:color="auto"/>
        <w:right w:val="none" w:sz="0" w:space="0" w:color="auto"/>
      </w:divBdr>
    </w:div>
    <w:div w:id="278033006">
      <w:marLeft w:val="0"/>
      <w:marRight w:val="0"/>
      <w:marTop w:val="0"/>
      <w:marBottom w:val="0"/>
      <w:divBdr>
        <w:top w:val="none" w:sz="0" w:space="0" w:color="auto"/>
        <w:left w:val="none" w:sz="0" w:space="0" w:color="auto"/>
        <w:bottom w:val="none" w:sz="0" w:space="0" w:color="auto"/>
        <w:right w:val="none" w:sz="0" w:space="0" w:color="auto"/>
      </w:divBdr>
    </w:div>
    <w:div w:id="278033007">
      <w:marLeft w:val="0"/>
      <w:marRight w:val="0"/>
      <w:marTop w:val="0"/>
      <w:marBottom w:val="0"/>
      <w:divBdr>
        <w:top w:val="none" w:sz="0" w:space="0" w:color="auto"/>
        <w:left w:val="none" w:sz="0" w:space="0" w:color="auto"/>
        <w:bottom w:val="none" w:sz="0" w:space="0" w:color="auto"/>
        <w:right w:val="none" w:sz="0" w:space="0" w:color="auto"/>
      </w:divBdr>
    </w:div>
    <w:div w:id="278033008">
      <w:marLeft w:val="0"/>
      <w:marRight w:val="0"/>
      <w:marTop w:val="0"/>
      <w:marBottom w:val="0"/>
      <w:divBdr>
        <w:top w:val="none" w:sz="0" w:space="0" w:color="auto"/>
        <w:left w:val="none" w:sz="0" w:space="0" w:color="auto"/>
        <w:bottom w:val="none" w:sz="0" w:space="0" w:color="auto"/>
        <w:right w:val="none" w:sz="0" w:space="0" w:color="auto"/>
      </w:divBdr>
    </w:div>
    <w:div w:id="278033009">
      <w:marLeft w:val="0"/>
      <w:marRight w:val="0"/>
      <w:marTop w:val="0"/>
      <w:marBottom w:val="0"/>
      <w:divBdr>
        <w:top w:val="none" w:sz="0" w:space="0" w:color="auto"/>
        <w:left w:val="none" w:sz="0" w:space="0" w:color="auto"/>
        <w:bottom w:val="none" w:sz="0" w:space="0" w:color="auto"/>
        <w:right w:val="none" w:sz="0" w:space="0" w:color="auto"/>
      </w:divBdr>
    </w:div>
    <w:div w:id="278033010">
      <w:marLeft w:val="0"/>
      <w:marRight w:val="0"/>
      <w:marTop w:val="0"/>
      <w:marBottom w:val="0"/>
      <w:divBdr>
        <w:top w:val="none" w:sz="0" w:space="0" w:color="auto"/>
        <w:left w:val="none" w:sz="0" w:space="0" w:color="auto"/>
        <w:bottom w:val="none" w:sz="0" w:space="0" w:color="auto"/>
        <w:right w:val="none" w:sz="0" w:space="0" w:color="auto"/>
      </w:divBdr>
    </w:div>
    <w:div w:id="278033012">
      <w:marLeft w:val="0"/>
      <w:marRight w:val="0"/>
      <w:marTop w:val="0"/>
      <w:marBottom w:val="0"/>
      <w:divBdr>
        <w:top w:val="none" w:sz="0" w:space="0" w:color="auto"/>
        <w:left w:val="none" w:sz="0" w:space="0" w:color="auto"/>
        <w:bottom w:val="none" w:sz="0" w:space="0" w:color="auto"/>
        <w:right w:val="none" w:sz="0" w:space="0" w:color="auto"/>
      </w:divBdr>
    </w:div>
    <w:div w:id="278033013">
      <w:marLeft w:val="0"/>
      <w:marRight w:val="0"/>
      <w:marTop w:val="0"/>
      <w:marBottom w:val="0"/>
      <w:divBdr>
        <w:top w:val="none" w:sz="0" w:space="0" w:color="auto"/>
        <w:left w:val="none" w:sz="0" w:space="0" w:color="auto"/>
        <w:bottom w:val="none" w:sz="0" w:space="0" w:color="auto"/>
        <w:right w:val="none" w:sz="0" w:space="0" w:color="auto"/>
      </w:divBdr>
    </w:div>
    <w:div w:id="278033014">
      <w:marLeft w:val="0"/>
      <w:marRight w:val="0"/>
      <w:marTop w:val="0"/>
      <w:marBottom w:val="0"/>
      <w:divBdr>
        <w:top w:val="none" w:sz="0" w:space="0" w:color="auto"/>
        <w:left w:val="none" w:sz="0" w:space="0" w:color="auto"/>
        <w:bottom w:val="none" w:sz="0" w:space="0" w:color="auto"/>
        <w:right w:val="none" w:sz="0" w:space="0" w:color="auto"/>
      </w:divBdr>
    </w:div>
    <w:div w:id="278033015">
      <w:marLeft w:val="0"/>
      <w:marRight w:val="0"/>
      <w:marTop w:val="0"/>
      <w:marBottom w:val="0"/>
      <w:divBdr>
        <w:top w:val="none" w:sz="0" w:space="0" w:color="auto"/>
        <w:left w:val="none" w:sz="0" w:space="0" w:color="auto"/>
        <w:bottom w:val="none" w:sz="0" w:space="0" w:color="auto"/>
        <w:right w:val="none" w:sz="0" w:space="0" w:color="auto"/>
      </w:divBdr>
    </w:div>
    <w:div w:id="278033016">
      <w:marLeft w:val="0"/>
      <w:marRight w:val="0"/>
      <w:marTop w:val="0"/>
      <w:marBottom w:val="0"/>
      <w:divBdr>
        <w:top w:val="none" w:sz="0" w:space="0" w:color="auto"/>
        <w:left w:val="none" w:sz="0" w:space="0" w:color="auto"/>
        <w:bottom w:val="none" w:sz="0" w:space="0" w:color="auto"/>
        <w:right w:val="none" w:sz="0" w:space="0" w:color="auto"/>
      </w:divBdr>
    </w:div>
    <w:div w:id="278033017">
      <w:marLeft w:val="0"/>
      <w:marRight w:val="0"/>
      <w:marTop w:val="0"/>
      <w:marBottom w:val="0"/>
      <w:divBdr>
        <w:top w:val="none" w:sz="0" w:space="0" w:color="auto"/>
        <w:left w:val="none" w:sz="0" w:space="0" w:color="auto"/>
        <w:bottom w:val="none" w:sz="0" w:space="0" w:color="auto"/>
        <w:right w:val="none" w:sz="0" w:space="0" w:color="auto"/>
      </w:divBdr>
    </w:div>
    <w:div w:id="278033018">
      <w:marLeft w:val="0"/>
      <w:marRight w:val="0"/>
      <w:marTop w:val="0"/>
      <w:marBottom w:val="0"/>
      <w:divBdr>
        <w:top w:val="none" w:sz="0" w:space="0" w:color="auto"/>
        <w:left w:val="none" w:sz="0" w:space="0" w:color="auto"/>
        <w:bottom w:val="none" w:sz="0" w:space="0" w:color="auto"/>
        <w:right w:val="none" w:sz="0" w:space="0" w:color="auto"/>
      </w:divBdr>
    </w:div>
    <w:div w:id="278033021">
      <w:marLeft w:val="0"/>
      <w:marRight w:val="0"/>
      <w:marTop w:val="0"/>
      <w:marBottom w:val="0"/>
      <w:divBdr>
        <w:top w:val="none" w:sz="0" w:space="0" w:color="auto"/>
        <w:left w:val="none" w:sz="0" w:space="0" w:color="auto"/>
        <w:bottom w:val="none" w:sz="0" w:space="0" w:color="auto"/>
        <w:right w:val="none" w:sz="0" w:space="0" w:color="auto"/>
      </w:divBdr>
    </w:div>
    <w:div w:id="278033022">
      <w:marLeft w:val="0"/>
      <w:marRight w:val="0"/>
      <w:marTop w:val="0"/>
      <w:marBottom w:val="0"/>
      <w:divBdr>
        <w:top w:val="none" w:sz="0" w:space="0" w:color="auto"/>
        <w:left w:val="none" w:sz="0" w:space="0" w:color="auto"/>
        <w:bottom w:val="none" w:sz="0" w:space="0" w:color="auto"/>
        <w:right w:val="none" w:sz="0" w:space="0" w:color="auto"/>
      </w:divBdr>
    </w:div>
    <w:div w:id="278033023">
      <w:marLeft w:val="0"/>
      <w:marRight w:val="0"/>
      <w:marTop w:val="0"/>
      <w:marBottom w:val="0"/>
      <w:divBdr>
        <w:top w:val="none" w:sz="0" w:space="0" w:color="auto"/>
        <w:left w:val="none" w:sz="0" w:space="0" w:color="auto"/>
        <w:bottom w:val="none" w:sz="0" w:space="0" w:color="auto"/>
        <w:right w:val="none" w:sz="0" w:space="0" w:color="auto"/>
      </w:divBdr>
    </w:div>
    <w:div w:id="278033024">
      <w:marLeft w:val="0"/>
      <w:marRight w:val="0"/>
      <w:marTop w:val="0"/>
      <w:marBottom w:val="0"/>
      <w:divBdr>
        <w:top w:val="none" w:sz="0" w:space="0" w:color="auto"/>
        <w:left w:val="none" w:sz="0" w:space="0" w:color="auto"/>
        <w:bottom w:val="none" w:sz="0" w:space="0" w:color="auto"/>
        <w:right w:val="none" w:sz="0" w:space="0" w:color="auto"/>
      </w:divBdr>
    </w:div>
    <w:div w:id="278033025">
      <w:marLeft w:val="0"/>
      <w:marRight w:val="0"/>
      <w:marTop w:val="0"/>
      <w:marBottom w:val="0"/>
      <w:divBdr>
        <w:top w:val="none" w:sz="0" w:space="0" w:color="auto"/>
        <w:left w:val="none" w:sz="0" w:space="0" w:color="auto"/>
        <w:bottom w:val="none" w:sz="0" w:space="0" w:color="auto"/>
        <w:right w:val="none" w:sz="0" w:space="0" w:color="auto"/>
      </w:divBdr>
    </w:div>
    <w:div w:id="278033026">
      <w:marLeft w:val="0"/>
      <w:marRight w:val="0"/>
      <w:marTop w:val="0"/>
      <w:marBottom w:val="0"/>
      <w:divBdr>
        <w:top w:val="none" w:sz="0" w:space="0" w:color="auto"/>
        <w:left w:val="none" w:sz="0" w:space="0" w:color="auto"/>
        <w:bottom w:val="none" w:sz="0" w:space="0" w:color="auto"/>
        <w:right w:val="none" w:sz="0" w:space="0" w:color="auto"/>
      </w:divBdr>
    </w:div>
    <w:div w:id="278033027">
      <w:marLeft w:val="0"/>
      <w:marRight w:val="0"/>
      <w:marTop w:val="0"/>
      <w:marBottom w:val="0"/>
      <w:divBdr>
        <w:top w:val="none" w:sz="0" w:space="0" w:color="auto"/>
        <w:left w:val="none" w:sz="0" w:space="0" w:color="auto"/>
        <w:bottom w:val="none" w:sz="0" w:space="0" w:color="auto"/>
        <w:right w:val="none" w:sz="0" w:space="0" w:color="auto"/>
      </w:divBdr>
    </w:div>
    <w:div w:id="278033028">
      <w:marLeft w:val="0"/>
      <w:marRight w:val="0"/>
      <w:marTop w:val="0"/>
      <w:marBottom w:val="0"/>
      <w:divBdr>
        <w:top w:val="none" w:sz="0" w:space="0" w:color="auto"/>
        <w:left w:val="none" w:sz="0" w:space="0" w:color="auto"/>
        <w:bottom w:val="none" w:sz="0" w:space="0" w:color="auto"/>
        <w:right w:val="none" w:sz="0" w:space="0" w:color="auto"/>
      </w:divBdr>
    </w:div>
    <w:div w:id="278033030">
      <w:marLeft w:val="0"/>
      <w:marRight w:val="0"/>
      <w:marTop w:val="0"/>
      <w:marBottom w:val="0"/>
      <w:divBdr>
        <w:top w:val="none" w:sz="0" w:space="0" w:color="auto"/>
        <w:left w:val="none" w:sz="0" w:space="0" w:color="auto"/>
        <w:bottom w:val="none" w:sz="0" w:space="0" w:color="auto"/>
        <w:right w:val="none" w:sz="0" w:space="0" w:color="auto"/>
      </w:divBdr>
    </w:div>
    <w:div w:id="278033031">
      <w:marLeft w:val="0"/>
      <w:marRight w:val="0"/>
      <w:marTop w:val="0"/>
      <w:marBottom w:val="0"/>
      <w:divBdr>
        <w:top w:val="none" w:sz="0" w:space="0" w:color="auto"/>
        <w:left w:val="none" w:sz="0" w:space="0" w:color="auto"/>
        <w:bottom w:val="none" w:sz="0" w:space="0" w:color="auto"/>
        <w:right w:val="none" w:sz="0" w:space="0" w:color="auto"/>
      </w:divBdr>
    </w:div>
    <w:div w:id="278033032">
      <w:marLeft w:val="0"/>
      <w:marRight w:val="0"/>
      <w:marTop w:val="0"/>
      <w:marBottom w:val="0"/>
      <w:divBdr>
        <w:top w:val="none" w:sz="0" w:space="0" w:color="auto"/>
        <w:left w:val="none" w:sz="0" w:space="0" w:color="auto"/>
        <w:bottom w:val="none" w:sz="0" w:space="0" w:color="auto"/>
        <w:right w:val="none" w:sz="0" w:space="0" w:color="auto"/>
      </w:divBdr>
    </w:div>
    <w:div w:id="278033033">
      <w:marLeft w:val="0"/>
      <w:marRight w:val="0"/>
      <w:marTop w:val="0"/>
      <w:marBottom w:val="0"/>
      <w:divBdr>
        <w:top w:val="none" w:sz="0" w:space="0" w:color="auto"/>
        <w:left w:val="none" w:sz="0" w:space="0" w:color="auto"/>
        <w:bottom w:val="none" w:sz="0" w:space="0" w:color="auto"/>
        <w:right w:val="none" w:sz="0" w:space="0" w:color="auto"/>
      </w:divBdr>
    </w:div>
    <w:div w:id="278033035">
      <w:marLeft w:val="0"/>
      <w:marRight w:val="0"/>
      <w:marTop w:val="0"/>
      <w:marBottom w:val="0"/>
      <w:divBdr>
        <w:top w:val="none" w:sz="0" w:space="0" w:color="auto"/>
        <w:left w:val="none" w:sz="0" w:space="0" w:color="auto"/>
        <w:bottom w:val="none" w:sz="0" w:space="0" w:color="auto"/>
        <w:right w:val="none" w:sz="0" w:space="0" w:color="auto"/>
      </w:divBdr>
    </w:div>
    <w:div w:id="278033036">
      <w:marLeft w:val="0"/>
      <w:marRight w:val="0"/>
      <w:marTop w:val="0"/>
      <w:marBottom w:val="0"/>
      <w:divBdr>
        <w:top w:val="none" w:sz="0" w:space="0" w:color="auto"/>
        <w:left w:val="none" w:sz="0" w:space="0" w:color="auto"/>
        <w:bottom w:val="none" w:sz="0" w:space="0" w:color="auto"/>
        <w:right w:val="none" w:sz="0" w:space="0" w:color="auto"/>
      </w:divBdr>
    </w:div>
    <w:div w:id="278033037">
      <w:marLeft w:val="0"/>
      <w:marRight w:val="0"/>
      <w:marTop w:val="0"/>
      <w:marBottom w:val="0"/>
      <w:divBdr>
        <w:top w:val="none" w:sz="0" w:space="0" w:color="auto"/>
        <w:left w:val="none" w:sz="0" w:space="0" w:color="auto"/>
        <w:bottom w:val="none" w:sz="0" w:space="0" w:color="auto"/>
        <w:right w:val="none" w:sz="0" w:space="0" w:color="auto"/>
      </w:divBdr>
    </w:div>
    <w:div w:id="278033038">
      <w:marLeft w:val="0"/>
      <w:marRight w:val="0"/>
      <w:marTop w:val="0"/>
      <w:marBottom w:val="0"/>
      <w:divBdr>
        <w:top w:val="none" w:sz="0" w:space="0" w:color="auto"/>
        <w:left w:val="none" w:sz="0" w:space="0" w:color="auto"/>
        <w:bottom w:val="none" w:sz="0" w:space="0" w:color="auto"/>
        <w:right w:val="none" w:sz="0" w:space="0" w:color="auto"/>
      </w:divBdr>
    </w:div>
    <w:div w:id="278033039">
      <w:marLeft w:val="0"/>
      <w:marRight w:val="0"/>
      <w:marTop w:val="0"/>
      <w:marBottom w:val="0"/>
      <w:divBdr>
        <w:top w:val="none" w:sz="0" w:space="0" w:color="auto"/>
        <w:left w:val="none" w:sz="0" w:space="0" w:color="auto"/>
        <w:bottom w:val="none" w:sz="0" w:space="0" w:color="auto"/>
        <w:right w:val="none" w:sz="0" w:space="0" w:color="auto"/>
      </w:divBdr>
    </w:div>
    <w:div w:id="278033040">
      <w:marLeft w:val="0"/>
      <w:marRight w:val="0"/>
      <w:marTop w:val="0"/>
      <w:marBottom w:val="0"/>
      <w:divBdr>
        <w:top w:val="none" w:sz="0" w:space="0" w:color="auto"/>
        <w:left w:val="none" w:sz="0" w:space="0" w:color="auto"/>
        <w:bottom w:val="none" w:sz="0" w:space="0" w:color="auto"/>
        <w:right w:val="none" w:sz="0" w:space="0" w:color="auto"/>
      </w:divBdr>
    </w:div>
    <w:div w:id="278033041">
      <w:marLeft w:val="0"/>
      <w:marRight w:val="0"/>
      <w:marTop w:val="0"/>
      <w:marBottom w:val="0"/>
      <w:divBdr>
        <w:top w:val="none" w:sz="0" w:space="0" w:color="auto"/>
        <w:left w:val="none" w:sz="0" w:space="0" w:color="auto"/>
        <w:bottom w:val="none" w:sz="0" w:space="0" w:color="auto"/>
        <w:right w:val="none" w:sz="0" w:space="0" w:color="auto"/>
      </w:divBdr>
    </w:div>
    <w:div w:id="278033042">
      <w:marLeft w:val="0"/>
      <w:marRight w:val="0"/>
      <w:marTop w:val="0"/>
      <w:marBottom w:val="0"/>
      <w:divBdr>
        <w:top w:val="none" w:sz="0" w:space="0" w:color="auto"/>
        <w:left w:val="none" w:sz="0" w:space="0" w:color="auto"/>
        <w:bottom w:val="none" w:sz="0" w:space="0" w:color="auto"/>
        <w:right w:val="none" w:sz="0" w:space="0" w:color="auto"/>
      </w:divBdr>
    </w:div>
    <w:div w:id="278033043">
      <w:marLeft w:val="0"/>
      <w:marRight w:val="0"/>
      <w:marTop w:val="0"/>
      <w:marBottom w:val="0"/>
      <w:divBdr>
        <w:top w:val="none" w:sz="0" w:space="0" w:color="auto"/>
        <w:left w:val="none" w:sz="0" w:space="0" w:color="auto"/>
        <w:bottom w:val="none" w:sz="0" w:space="0" w:color="auto"/>
        <w:right w:val="none" w:sz="0" w:space="0" w:color="auto"/>
      </w:divBdr>
    </w:div>
    <w:div w:id="278033044">
      <w:marLeft w:val="0"/>
      <w:marRight w:val="0"/>
      <w:marTop w:val="0"/>
      <w:marBottom w:val="0"/>
      <w:divBdr>
        <w:top w:val="none" w:sz="0" w:space="0" w:color="auto"/>
        <w:left w:val="none" w:sz="0" w:space="0" w:color="auto"/>
        <w:bottom w:val="none" w:sz="0" w:space="0" w:color="auto"/>
        <w:right w:val="none" w:sz="0" w:space="0" w:color="auto"/>
      </w:divBdr>
    </w:div>
    <w:div w:id="278033045">
      <w:marLeft w:val="0"/>
      <w:marRight w:val="0"/>
      <w:marTop w:val="0"/>
      <w:marBottom w:val="0"/>
      <w:divBdr>
        <w:top w:val="none" w:sz="0" w:space="0" w:color="auto"/>
        <w:left w:val="none" w:sz="0" w:space="0" w:color="auto"/>
        <w:bottom w:val="none" w:sz="0" w:space="0" w:color="auto"/>
        <w:right w:val="none" w:sz="0" w:space="0" w:color="auto"/>
      </w:divBdr>
    </w:div>
    <w:div w:id="278033047">
      <w:marLeft w:val="0"/>
      <w:marRight w:val="0"/>
      <w:marTop w:val="0"/>
      <w:marBottom w:val="0"/>
      <w:divBdr>
        <w:top w:val="none" w:sz="0" w:space="0" w:color="auto"/>
        <w:left w:val="none" w:sz="0" w:space="0" w:color="auto"/>
        <w:bottom w:val="none" w:sz="0" w:space="0" w:color="auto"/>
        <w:right w:val="none" w:sz="0" w:space="0" w:color="auto"/>
      </w:divBdr>
    </w:div>
    <w:div w:id="278033048">
      <w:marLeft w:val="0"/>
      <w:marRight w:val="0"/>
      <w:marTop w:val="0"/>
      <w:marBottom w:val="0"/>
      <w:divBdr>
        <w:top w:val="none" w:sz="0" w:space="0" w:color="auto"/>
        <w:left w:val="none" w:sz="0" w:space="0" w:color="auto"/>
        <w:bottom w:val="none" w:sz="0" w:space="0" w:color="auto"/>
        <w:right w:val="none" w:sz="0" w:space="0" w:color="auto"/>
      </w:divBdr>
    </w:div>
    <w:div w:id="278033049">
      <w:marLeft w:val="0"/>
      <w:marRight w:val="0"/>
      <w:marTop w:val="0"/>
      <w:marBottom w:val="0"/>
      <w:divBdr>
        <w:top w:val="none" w:sz="0" w:space="0" w:color="auto"/>
        <w:left w:val="none" w:sz="0" w:space="0" w:color="auto"/>
        <w:bottom w:val="none" w:sz="0" w:space="0" w:color="auto"/>
        <w:right w:val="none" w:sz="0" w:space="0" w:color="auto"/>
      </w:divBdr>
    </w:div>
    <w:div w:id="278033050">
      <w:marLeft w:val="0"/>
      <w:marRight w:val="0"/>
      <w:marTop w:val="0"/>
      <w:marBottom w:val="0"/>
      <w:divBdr>
        <w:top w:val="none" w:sz="0" w:space="0" w:color="auto"/>
        <w:left w:val="none" w:sz="0" w:space="0" w:color="auto"/>
        <w:bottom w:val="none" w:sz="0" w:space="0" w:color="auto"/>
        <w:right w:val="none" w:sz="0" w:space="0" w:color="auto"/>
      </w:divBdr>
    </w:div>
    <w:div w:id="278033051">
      <w:marLeft w:val="0"/>
      <w:marRight w:val="0"/>
      <w:marTop w:val="0"/>
      <w:marBottom w:val="0"/>
      <w:divBdr>
        <w:top w:val="none" w:sz="0" w:space="0" w:color="auto"/>
        <w:left w:val="none" w:sz="0" w:space="0" w:color="auto"/>
        <w:bottom w:val="none" w:sz="0" w:space="0" w:color="auto"/>
        <w:right w:val="none" w:sz="0" w:space="0" w:color="auto"/>
      </w:divBdr>
    </w:div>
    <w:div w:id="278033053">
      <w:marLeft w:val="0"/>
      <w:marRight w:val="0"/>
      <w:marTop w:val="0"/>
      <w:marBottom w:val="0"/>
      <w:divBdr>
        <w:top w:val="none" w:sz="0" w:space="0" w:color="auto"/>
        <w:left w:val="none" w:sz="0" w:space="0" w:color="auto"/>
        <w:bottom w:val="none" w:sz="0" w:space="0" w:color="auto"/>
        <w:right w:val="none" w:sz="0" w:space="0" w:color="auto"/>
      </w:divBdr>
    </w:div>
    <w:div w:id="278033055">
      <w:marLeft w:val="0"/>
      <w:marRight w:val="0"/>
      <w:marTop w:val="0"/>
      <w:marBottom w:val="0"/>
      <w:divBdr>
        <w:top w:val="none" w:sz="0" w:space="0" w:color="auto"/>
        <w:left w:val="none" w:sz="0" w:space="0" w:color="auto"/>
        <w:bottom w:val="none" w:sz="0" w:space="0" w:color="auto"/>
        <w:right w:val="none" w:sz="0" w:space="0" w:color="auto"/>
      </w:divBdr>
    </w:div>
    <w:div w:id="278033056">
      <w:marLeft w:val="0"/>
      <w:marRight w:val="0"/>
      <w:marTop w:val="0"/>
      <w:marBottom w:val="0"/>
      <w:divBdr>
        <w:top w:val="none" w:sz="0" w:space="0" w:color="auto"/>
        <w:left w:val="none" w:sz="0" w:space="0" w:color="auto"/>
        <w:bottom w:val="none" w:sz="0" w:space="0" w:color="auto"/>
        <w:right w:val="none" w:sz="0" w:space="0" w:color="auto"/>
      </w:divBdr>
    </w:div>
    <w:div w:id="278033057">
      <w:marLeft w:val="0"/>
      <w:marRight w:val="0"/>
      <w:marTop w:val="0"/>
      <w:marBottom w:val="0"/>
      <w:divBdr>
        <w:top w:val="none" w:sz="0" w:space="0" w:color="auto"/>
        <w:left w:val="none" w:sz="0" w:space="0" w:color="auto"/>
        <w:bottom w:val="none" w:sz="0" w:space="0" w:color="auto"/>
        <w:right w:val="none" w:sz="0" w:space="0" w:color="auto"/>
      </w:divBdr>
    </w:div>
    <w:div w:id="278033058">
      <w:marLeft w:val="0"/>
      <w:marRight w:val="0"/>
      <w:marTop w:val="0"/>
      <w:marBottom w:val="0"/>
      <w:divBdr>
        <w:top w:val="none" w:sz="0" w:space="0" w:color="auto"/>
        <w:left w:val="none" w:sz="0" w:space="0" w:color="auto"/>
        <w:bottom w:val="none" w:sz="0" w:space="0" w:color="auto"/>
        <w:right w:val="none" w:sz="0" w:space="0" w:color="auto"/>
      </w:divBdr>
    </w:div>
    <w:div w:id="278033059">
      <w:marLeft w:val="0"/>
      <w:marRight w:val="0"/>
      <w:marTop w:val="0"/>
      <w:marBottom w:val="0"/>
      <w:divBdr>
        <w:top w:val="none" w:sz="0" w:space="0" w:color="auto"/>
        <w:left w:val="none" w:sz="0" w:space="0" w:color="auto"/>
        <w:bottom w:val="none" w:sz="0" w:space="0" w:color="auto"/>
        <w:right w:val="none" w:sz="0" w:space="0" w:color="auto"/>
      </w:divBdr>
    </w:div>
    <w:div w:id="278033060">
      <w:marLeft w:val="0"/>
      <w:marRight w:val="0"/>
      <w:marTop w:val="0"/>
      <w:marBottom w:val="0"/>
      <w:divBdr>
        <w:top w:val="none" w:sz="0" w:space="0" w:color="auto"/>
        <w:left w:val="none" w:sz="0" w:space="0" w:color="auto"/>
        <w:bottom w:val="none" w:sz="0" w:space="0" w:color="auto"/>
        <w:right w:val="none" w:sz="0" w:space="0" w:color="auto"/>
      </w:divBdr>
    </w:div>
    <w:div w:id="278033061">
      <w:marLeft w:val="0"/>
      <w:marRight w:val="0"/>
      <w:marTop w:val="0"/>
      <w:marBottom w:val="0"/>
      <w:divBdr>
        <w:top w:val="none" w:sz="0" w:space="0" w:color="auto"/>
        <w:left w:val="none" w:sz="0" w:space="0" w:color="auto"/>
        <w:bottom w:val="none" w:sz="0" w:space="0" w:color="auto"/>
        <w:right w:val="none" w:sz="0" w:space="0" w:color="auto"/>
      </w:divBdr>
    </w:div>
    <w:div w:id="278033062">
      <w:marLeft w:val="0"/>
      <w:marRight w:val="0"/>
      <w:marTop w:val="0"/>
      <w:marBottom w:val="0"/>
      <w:divBdr>
        <w:top w:val="none" w:sz="0" w:space="0" w:color="auto"/>
        <w:left w:val="none" w:sz="0" w:space="0" w:color="auto"/>
        <w:bottom w:val="none" w:sz="0" w:space="0" w:color="auto"/>
        <w:right w:val="none" w:sz="0" w:space="0" w:color="auto"/>
      </w:divBdr>
    </w:div>
    <w:div w:id="278033063">
      <w:marLeft w:val="0"/>
      <w:marRight w:val="0"/>
      <w:marTop w:val="0"/>
      <w:marBottom w:val="0"/>
      <w:divBdr>
        <w:top w:val="none" w:sz="0" w:space="0" w:color="auto"/>
        <w:left w:val="none" w:sz="0" w:space="0" w:color="auto"/>
        <w:bottom w:val="none" w:sz="0" w:space="0" w:color="auto"/>
        <w:right w:val="none" w:sz="0" w:space="0" w:color="auto"/>
      </w:divBdr>
    </w:div>
    <w:div w:id="278033065">
      <w:marLeft w:val="0"/>
      <w:marRight w:val="0"/>
      <w:marTop w:val="0"/>
      <w:marBottom w:val="0"/>
      <w:divBdr>
        <w:top w:val="none" w:sz="0" w:space="0" w:color="auto"/>
        <w:left w:val="none" w:sz="0" w:space="0" w:color="auto"/>
        <w:bottom w:val="none" w:sz="0" w:space="0" w:color="auto"/>
        <w:right w:val="none" w:sz="0" w:space="0" w:color="auto"/>
      </w:divBdr>
    </w:div>
    <w:div w:id="278033066">
      <w:marLeft w:val="0"/>
      <w:marRight w:val="0"/>
      <w:marTop w:val="0"/>
      <w:marBottom w:val="0"/>
      <w:divBdr>
        <w:top w:val="none" w:sz="0" w:space="0" w:color="auto"/>
        <w:left w:val="none" w:sz="0" w:space="0" w:color="auto"/>
        <w:bottom w:val="none" w:sz="0" w:space="0" w:color="auto"/>
        <w:right w:val="none" w:sz="0" w:space="0" w:color="auto"/>
      </w:divBdr>
    </w:div>
    <w:div w:id="278033067">
      <w:marLeft w:val="0"/>
      <w:marRight w:val="0"/>
      <w:marTop w:val="0"/>
      <w:marBottom w:val="0"/>
      <w:divBdr>
        <w:top w:val="none" w:sz="0" w:space="0" w:color="auto"/>
        <w:left w:val="none" w:sz="0" w:space="0" w:color="auto"/>
        <w:bottom w:val="none" w:sz="0" w:space="0" w:color="auto"/>
        <w:right w:val="none" w:sz="0" w:space="0" w:color="auto"/>
      </w:divBdr>
    </w:div>
    <w:div w:id="278033068">
      <w:marLeft w:val="0"/>
      <w:marRight w:val="0"/>
      <w:marTop w:val="0"/>
      <w:marBottom w:val="0"/>
      <w:divBdr>
        <w:top w:val="none" w:sz="0" w:space="0" w:color="auto"/>
        <w:left w:val="none" w:sz="0" w:space="0" w:color="auto"/>
        <w:bottom w:val="none" w:sz="0" w:space="0" w:color="auto"/>
        <w:right w:val="none" w:sz="0" w:space="0" w:color="auto"/>
      </w:divBdr>
    </w:div>
    <w:div w:id="278033069">
      <w:marLeft w:val="0"/>
      <w:marRight w:val="0"/>
      <w:marTop w:val="0"/>
      <w:marBottom w:val="0"/>
      <w:divBdr>
        <w:top w:val="none" w:sz="0" w:space="0" w:color="auto"/>
        <w:left w:val="none" w:sz="0" w:space="0" w:color="auto"/>
        <w:bottom w:val="none" w:sz="0" w:space="0" w:color="auto"/>
        <w:right w:val="none" w:sz="0" w:space="0" w:color="auto"/>
      </w:divBdr>
    </w:div>
    <w:div w:id="278033070">
      <w:marLeft w:val="0"/>
      <w:marRight w:val="0"/>
      <w:marTop w:val="0"/>
      <w:marBottom w:val="0"/>
      <w:divBdr>
        <w:top w:val="none" w:sz="0" w:space="0" w:color="auto"/>
        <w:left w:val="none" w:sz="0" w:space="0" w:color="auto"/>
        <w:bottom w:val="none" w:sz="0" w:space="0" w:color="auto"/>
        <w:right w:val="none" w:sz="0" w:space="0" w:color="auto"/>
      </w:divBdr>
    </w:div>
    <w:div w:id="278033071">
      <w:marLeft w:val="0"/>
      <w:marRight w:val="0"/>
      <w:marTop w:val="0"/>
      <w:marBottom w:val="0"/>
      <w:divBdr>
        <w:top w:val="none" w:sz="0" w:space="0" w:color="auto"/>
        <w:left w:val="none" w:sz="0" w:space="0" w:color="auto"/>
        <w:bottom w:val="none" w:sz="0" w:space="0" w:color="auto"/>
        <w:right w:val="none" w:sz="0" w:space="0" w:color="auto"/>
      </w:divBdr>
    </w:div>
    <w:div w:id="278033072">
      <w:marLeft w:val="0"/>
      <w:marRight w:val="0"/>
      <w:marTop w:val="0"/>
      <w:marBottom w:val="0"/>
      <w:divBdr>
        <w:top w:val="none" w:sz="0" w:space="0" w:color="auto"/>
        <w:left w:val="none" w:sz="0" w:space="0" w:color="auto"/>
        <w:bottom w:val="none" w:sz="0" w:space="0" w:color="auto"/>
        <w:right w:val="none" w:sz="0" w:space="0" w:color="auto"/>
      </w:divBdr>
    </w:div>
    <w:div w:id="278033074">
      <w:marLeft w:val="0"/>
      <w:marRight w:val="0"/>
      <w:marTop w:val="0"/>
      <w:marBottom w:val="0"/>
      <w:divBdr>
        <w:top w:val="none" w:sz="0" w:space="0" w:color="auto"/>
        <w:left w:val="none" w:sz="0" w:space="0" w:color="auto"/>
        <w:bottom w:val="none" w:sz="0" w:space="0" w:color="auto"/>
        <w:right w:val="none" w:sz="0" w:space="0" w:color="auto"/>
      </w:divBdr>
    </w:div>
    <w:div w:id="278033075">
      <w:marLeft w:val="0"/>
      <w:marRight w:val="0"/>
      <w:marTop w:val="0"/>
      <w:marBottom w:val="0"/>
      <w:divBdr>
        <w:top w:val="none" w:sz="0" w:space="0" w:color="auto"/>
        <w:left w:val="none" w:sz="0" w:space="0" w:color="auto"/>
        <w:bottom w:val="none" w:sz="0" w:space="0" w:color="auto"/>
        <w:right w:val="none" w:sz="0" w:space="0" w:color="auto"/>
      </w:divBdr>
    </w:div>
    <w:div w:id="278033076">
      <w:marLeft w:val="0"/>
      <w:marRight w:val="0"/>
      <w:marTop w:val="0"/>
      <w:marBottom w:val="0"/>
      <w:divBdr>
        <w:top w:val="none" w:sz="0" w:space="0" w:color="auto"/>
        <w:left w:val="none" w:sz="0" w:space="0" w:color="auto"/>
        <w:bottom w:val="none" w:sz="0" w:space="0" w:color="auto"/>
        <w:right w:val="none" w:sz="0" w:space="0" w:color="auto"/>
      </w:divBdr>
    </w:div>
    <w:div w:id="278033077">
      <w:marLeft w:val="0"/>
      <w:marRight w:val="0"/>
      <w:marTop w:val="0"/>
      <w:marBottom w:val="0"/>
      <w:divBdr>
        <w:top w:val="none" w:sz="0" w:space="0" w:color="auto"/>
        <w:left w:val="none" w:sz="0" w:space="0" w:color="auto"/>
        <w:bottom w:val="none" w:sz="0" w:space="0" w:color="auto"/>
        <w:right w:val="none" w:sz="0" w:space="0" w:color="auto"/>
      </w:divBdr>
    </w:div>
    <w:div w:id="278033078">
      <w:marLeft w:val="0"/>
      <w:marRight w:val="0"/>
      <w:marTop w:val="0"/>
      <w:marBottom w:val="0"/>
      <w:divBdr>
        <w:top w:val="none" w:sz="0" w:space="0" w:color="auto"/>
        <w:left w:val="none" w:sz="0" w:space="0" w:color="auto"/>
        <w:bottom w:val="none" w:sz="0" w:space="0" w:color="auto"/>
        <w:right w:val="none" w:sz="0" w:space="0" w:color="auto"/>
      </w:divBdr>
    </w:div>
    <w:div w:id="278033079">
      <w:marLeft w:val="0"/>
      <w:marRight w:val="0"/>
      <w:marTop w:val="0"/>
      <w:marBottom w:val="0"/>
      <w:divBdr>
        <w:top w:val="none" w:sz="0" w:space="0" w:color="auto"/>
        <w:left w:val="none" w:sz="0" w:space="0" w:color="auto"/>
        <w:bottom w:val="none" w:sz="0" w:space="0" w:color="auto"/>
        <w:right w:val="none" w:sz="0" w:space="0" w:color="auto"/>
      </w:divBdr>
    </w:div>
    <w:div w:id="278033080">
      <w:marLeft w:val="0"/>
      <w:marRight w:val="0"/>
      <w:marTop w:val="0"/>
      <w:marBottom w:val="0"/>
      <w:divBdr>
        <w:top w:val="none" w:sz="0" w:space="0" w:color="auto"/>
        <w:left w:val="none" w:sz="0" w:space="0" w:color="auto"/>
        <w:bottom w:val="none" w:sz="0" w:space="0" w:color="auto"/>
        <w:right w:val="none" w:sz="0" w:space="0" w:color="auto"/>
      </w:divBdr>
    </w:div>
    <w:div w:id="278033081">
      <w:marLeft w:val="0"/>
      <w:marRight w:val="0"/>
      <w:marTop w:val="0"/>
      <w:marBottom w:val="0"/>
      <w:divBdr>
        <w:top w:val="none" w:sz="0" w:space="0" w:color="auto"/>
        <w:left w:val="none" w:sz="0" w:space="0" w:color="auto"/>
        <w:bottom w:val="none" w:sz="0" w:space="0" w:color="auto"/>
        <w:right w:val="none" w:sz="0" w:space="0" w:color="auto"/>
      </w:divBdr>
    </w:div>
    <w:div w:id="278033082">
      <w:marLeft w:val="0"/>
      <w:marRight w:val="0"/>
      <w:marTop w:val="0"/>
      <w:marBottom w:val="0"/>
      <w:divBdr>
        <w:top w:val="none" w:sz="0" w:space="0" w:color="auto"/>
        <w:left w:val="none" w:sz="0" w:space="0" w:color="auto"/>
        <w:bottom w:val="none" w:sz="0" w:space="0" w:color="auto"/>
        <w:right w:val="none" w:sz="0" w:space="0" w:color="auto"/>
      </w:divBdr>
    </w:div>
    <w:div w:id="278033083">
      <w:marLeft w:val="0"/>
      <w:marRight w:val="0"/>
      <w:marTop w:val="0"/>
      <w:marBottom w:val="0"/>
      <w:divBdr>
        <w:top w:val="none" w:sz="0" w:space="0" w:color="auto"/>
        <w:left w:val="none" w:sz="0" w:space="0" w:color="auto"/>
        <w:bottom w:val="none" w:sz="0" w:space="0" w:color="auto"/>
        <w:right w:val="none" w:sz="0" w:space="0" w:color="auto"/>
      </w:divBdr>
    </w:div>
    <w:div w:id="278033085">
      <w:marLeft w:val="0"/>
      <w:marRight w:val="0"/>
      <w:marTop w:val="0"/>
      <w:marBottom w:val="0"/>
      <w:divBdr>
        <w:top w:val="none" w:sz="0" w:space="0" w:color="auto"/>
        <w:left w:val="none" w:sz="0" w:space="0" w:color="auto"/>
        <w:bottom w:val="none" w:sz="0" w:space="0" w:color="auto"/>
        <w:right w:val="none" w:sz="0" w:space="0" w:color="auto"/>
      </w:divBdr>
    </w:div>
    <w:div w:id="278033086">
      <w:marLeft w:val="0"/>
      <w:marRight w:val="0"/>
      <w:marTop w:val="0"/>
      <w:marBottom w:val="0"/>
      <w:divBdr>
        <w:top w:val="none" w:sz="0" w:space="0" w:color="auto"/>
        <w:left w:val="none" w:sz="0" w:space="0" w:color="auto"/>
        <w:bottom w:val="none" w:sz="0" w:space="0" w:color="auto"/>
        <w:right w:val="none" w:sz="0" w:space="0" w:color="auto"/>
      </w:divBdr>
    </w:div>
    <w:div w:id="278033088">
      <w:marLeft w:val="0"/>
      <w:marRight w:val="0"/>
      <w:marTop w:val="0"/>
      <w:marBottom w:val="0"/>
      <w:divBdr>
        <w:top w:val="none" w:sz="0" w:space="0" w:color="auto"/>
        <w:left w:val="none" w:sz="0" w:space="0" w:color="auto"/>
        <w:bottom w:val="none" w:sz="0" w:space="0" w:color="auto"/>
        <w:right w:val="none" w:sz="0" w:space="0" w:color="auto"/>
      </w:divBdr>
    </w:div>
    <w:div w:id="278033089">
      <w:marLeft w:val="0"/>
      <w:marRight w:val="0"/>
      <w:marTop w:val="0"/>
      <w:marBottom w:val="0"/>
      <w:divBdr>
        <w:top w:val="none" w:sz="0" w:space="0" w:color="auto"/>
        <w:left w:val="none" w:sz="0" w:space="0" w:color="auto"/>
        <w:bottom w:val="none" w:sz="0" w:space="0" w:color="auto"/>
        <w:right w:val="none" w:sz="0" w:space="0" w:color="auto"/>
      </w:divBdr>
    </w:div>
    <w:div w:id="278033091">
      <w:marLeft w:val="0"/>
      <w:marRight w:val="0"/>
      <w:marTop w:val="0"/>
      <w:marBottom w:val="0"/>
      <w:divBdr>
        <w:top w:val="none" w:sz="0" w:space="0" w:color="auto"/>
        <w:left w:val="none" w:sz="0" w:space="0" w:color="auto"/>
        <w:bottom w:val="none" w:sz="0" w:space="0" w:color="auto"/>
        <w:right w:val="none" w:sz="0" w:space="0" w:color="auto"/>
      </w:divBdr>
    </w:div>
    <w:div w:id="278033092">
      <w:marLeft w:val="0"/>
      <w:marRight w:val="0"/>
      <w:marTop w:val="0"/>
      <w:marBottom w:val="0"/>
      <w:divBdr>
        <w:top w:val="none" w:sz="0" w:space="0" w:color="auto"/>
        <w:left w:val="none" w:sz="0" w:space="0" w:color="auto"/>
        <w:bottom w:val="none" w:sz="0" w:space="0" w:color="auto"/>
        <w:right w:val="none" w:sz="0" w:space="0" w:color="auto"/>
      </w:divBdr>
    </w:div>
    <w:div w:id="278033093">
      <w:marLeft w:val="0"/>
      <w:marRight w:val="0"/>
      <w:marTop w:val="0"/>
      <w:marBottom w:val="0"/>
      <w:divBdr>
        <w:top w:val="none" w:sz="0" w:space="0" w:color="auto"/>
        <w:left w:val="none" w:sz="0" w:space="0" w:color="auto"/>
        <w:bottom w:val="none" w:sz="0" w:space="0" w:color="auto"/>
        <w:right w:val="none" w:sz="0" w:space="0" w:color="auto"/>
      </w:divBdr>
    </w:div>
    <w:div w:id="278033094">
      <w:marLeft w:val="0"/>
      <w:marRight w:val="0"/>
      <w:marTop w:val="0"/>
      <w:marBottom w:val="0"/>
      <w:divBdr>
        <w:top w:val="none" w:sz="0" w:space="0" w:color="auto"/>
        <w:left w:val="none" w:sz="0" w:space="0" w:color="auto"/>
        <w:bottom w:val="none" w:sz="0" w:space="0" w:color="auto"/>
        <w:right w:val="none" w:sz="0" w:space="0" w:color="auto"/>
      </w:divBdr>
    </w:div>
    <w:div w:id="278033095">
      <w:marLeft w:val="0"/>
      <w:marRight w:val="0"/>
      <w:marTop w:val="0"/>
      <w:marBottom w:val="0"/>
      <w:divBdr>
        <w:top w:val="none" w:sz="0" w:space="0" w:color="auto"/>
        <w:left w:val="none" w:sz="0" w:space="0" w:color="auto"/>
        <w:bottom w:val="none" w:sz="0" w:space="0" w:color="auto"/>
        <w:right w:val="none" w:sz="0" w:space="0" w:color="auto"/>
      </w:divBdr>
    </w:div>
    <w:div w:id="278033096">
      <w:marLeft w:val="0"/>
      <w:marRight w:val="0"/>
      <w:marTop w:val="0"/>
      <w:marBottom w:val="0"/>
      <w:divBdr>
        <w:top w:val="none" w:sz="0" w:space="0" w:color="auto"/>
        <w:left w:val="none" w:sz="0" w:space="0" w:color="auto"/>
        <w:bottom w:val="none" w:sz="0" w:space="0" w:color="auto"/>
        <w:right w:val="none" w:sz="0" w:space="0" w:color="auto"/>
      </w:divBdr>
    </w:div>
    <w:div w:id="278033098">
      <w:marLeft w:val="0"/>
      <w:marRight w:val="0"/>
      <w:marTop w:val="0"/>
      <w:marBottom w:val="0"/>
      <w:divBdr>
        <w:top w:val="none" w:sz="0" w:space="0" w:color="auto"/>
        <w:left w:val="none" w:sz="0" w:space="0" w:color="auto"/>
        <w:bottom w:val="none" w:sz="0" w:space="0" w:color="auto"/>
        <w:right w:val="none" w:sz="0" w:space="0" w:color="auto"/>
      </w:divBdr>
    </w:div>
    <w:div w:id="278033099">
      <w:marLeft w:val="0"/>
      <w:marRight w:val="0"/>
      <w:marTop w:val="0"/>
      <w:marBottom w:val="0"/>
      <w:divBdr>
        <w:top w:val="none" w:sz="0" w:space="0" w:color="auto"/>
        <w:left w:val="none" w:sz="0" w:space="0" w:color="auto"/>
        <w:bottom w:val="none" w:sz="0" w:space="0" w:color="auto"/>
        <w:right w:val="none" w:sz="0" w:space="0" w:color="auto"/>
      </w:divBdr>
    </w:div>
    <w:div w:id="278033101">
      <w:marLeft w:val="0"/>
      <w:marRight w:val="0"/>
      <w:marTop w:val="0"/>
      <w:marBottom w:val="0"/>
      <w:divBdr>
        <w:top w:val="none" w:sz="0" w:space="0" w:color="auto"/>
        <w:left w:val="none" w:sz="0" w:space="0" w:color="auto"/>
        <w:bottom w:val="none" w:sz="0" w:space="0" w:color="auto"/>
        <w:right w:val="none" w:sz="0" w:space="0" w:color="auto"/>
      </w:divBdr>
    </w:div>
    <w:div w:id="278033102">
      <w:marLeft w:val="0"/>
      <w:marRight w:val="0"/>
      <w:marTop w:val="0"/>
      <w:marBottom w:val="0"/>
      <w:divBdr>
        <w:top w:val="none" w:sz="0" w:space="0" w:color="auto"/>
        <w:left w:val="none" w:sz="0" w:space="0" w:color="auto"/>
        <w:bottom w:val="none" w:sz="0" w:space="0" w:color="auto"/>
        <w:right w:val="none" w:sz="0" w:space="0" w:color="auto"/>
      </w:divBdr>
    </w:div>
    <w:div w:id="278033103">
      <w:marLeft w:val="0"/>
      <w:marRight w:val="0"/>
      <w:marTop w:val="0"/>
      <w:marBottom w:val="0"/>
      <w:divBdr>
        <w:top w:val="none" w:sz="0" w:space="0" w:color="auto"/>
        <w:left w:val="none" w:sz="0" w:space="0" w:color="auto"/>
        <w:bottom w:val="none" w:sz="0" w:space="0" w:color="auto"/>
        <w:right w:val="none" w:sz="0" w:space="0" w:color="auto"/>
      </w:divBdr>
    </w:div>
    <w:div w:id="278033104">
      <w:marLeft w:val="0"/>
      <w:marRight w:val="0"/>
      <w:marTop w:val="0"/>
      <w:marBottom w:val="0"/>
      <w:divBdr>
        <w:top w:val="none" w:sz="0" w:space="0" w:color="auto"/>
        <w:left w:val="none" w:sz="0" w:space="0" w:color="auto"/>
        <w:bottom w:val="none" w:sz="0" w:space="0" w:color="auto"/>
        <w:right w:val="none" w:sz="0" w:space="0" w:color="auto"/>
      </w:divBdr>
    </w:div>
    <w:div w:id="278033105">
      <w:marLeft w:val="0"/>
      <w:marRight w:val="0"/>
      <w:marTop w:val="0"/>
      <w:marBottom w:val="0"/>
      <w:divBdr>
        <w:top w:val="none" w:sz="0" w:space="0" w:color="auto"/>
        <w:left w:val="none" w:sz="0" w:space="0" w:color="auto"/>
        <w:bottom w:val="none" w:sz="0" w:space="0" w:color="auto"/>
        <w:right w:val="none" w:sz="0" w:space="0" w:color="auto"/>
      </w:divBdr>
    </w:div>
    <w:div w:id="278033106">
      <w:marLeft w:val="0"/>
      <w:marRight w:val="0"/>
      <w:marTop w:val="0"/>
      <w:marBottom w:val="0"/>
      <w:divBdr>
        <w:top w:val="none" w:sz="0" w:space="0" w:color="auto"/>
        <w:left w:val="none" w:sz="0" w:space="0" w:color="auto"/>
        <w:bottom w:val="none" w:sz="0" w:space="0" w:color="auto"/>
        <w:right w:val="none" w:sz="0" w:space="0" w:color="auto"/>
      </w:divBdr>
    </w:div>
    <w:div w:id="278033107">
      <w:marLeft w:val="0"/>
      <w:marRight w:val="0"/>
      <w:marTop w:val="0"/>
      <w:marBottom w:val="0"/>
      <w:divBdr>
        <w:top w:val="none" w:sz="0" w:space="0" w:color="auto"/>
        <w:left w:val="none" w:sz="0" w:space="0" w:color="auto"/>
        <w:bottom w:val="none" w:sz="0" w:space="0" w:color="auto"/>
        <w:right w:val="none" w:sz="0" w:space="0" w:color="auto"/>
      </w:divBdr>
    </w:div>
    <w:div w:id="278033108">
      <w:marLeft w:val="0"/>
      <w:marRight w:val="0"/>
      <w:marTop w:val="0"/>
      <w:marBottom w:val="0"/>
      <w:divBdr>
        <w:top w:val="none" w:sz="0" w:space="0" w:color="auto"/>
        <w:left w:val="none" w:sz="0" w:space="0" w:color="auto"/>
        <w:bottom w:val="none" w:sz="0" w:space="0" w:color="auto"/>
        <w:right w:val="none" w:sz="0" w:space="0" w:color="auto"/>
      </w:divBdr>
    </w:div>
    <w:div w:id="278033110">
      <w:marLeft w:val="0"/>
      <w:marRight w:val="0"/>
      <w:marTop w:val="0"/>
      <w:marBottom w:val="0"/>
      <w:divBdr>
        <w:top w:val="none" w:sz="0" w:space="0" w:color="auto"/>
        <w:left w:val="none" w:sz="0" w:space="0" w:color="auto"/>
        <w:bottom w:val="none" w:sz="0" w:space="0" w:color="auto"/>
        <w:right w:val="none" w:sz="0" w:space="0" w:color="auto"/>
      </w:divBdr>
    </w:div>
    <w:div w:id="278033111">
      <w:marLeft w:val="0"/>
      <w:marRight w:val="0"/>
      <w:marTop w:val="0"/>
      <w:marBottom w:val="0"/>
      <w:divBdr>
        <w:top w:val="none" w:sz="0" w:space="0" w:color="auto"/>
        <w:left w:val="none" w:sz="0" w:space="0" w:color="auto"/>
        <w:bottom w:val="none" w:sz="0" w:space="0" w:color="auto"/>
        <w:right w:val="none" w:sz="0" w:space="0" w:color="auto"/>
      </w:divBdr>
    </w:div>
    <w:div w:id="278033112">
      <w:marLeft w:val="0"/>
      <w:marRight w:val="0"/>
      <w:marTop w:val="0"/>
      <w:marBottom w:val="0"/>
      <w:divBdr>
        <w:top w:val="none" w:sz="0" w:space="0" w:color="auto"/>
        <w:left w:val="none" w:sz="0" w:space="0" w:color="auto"/>
        <w:bottom w:val="none" w:sz="0" w:space="0" w:color="auto"/>
        <w:right w:val="none" w:sz="0" w:space="0" w:color="auto"/>
      </w:divBdr>
    </w:div>
    <w:div w:id="278033113">
      <w:marLeft w:val="0"/>
      <w:marRight w:val="0"/>
      <w:marTop w:val="0"/>
      <w:marBottom w:val="0"/>
      <w:divBdr>
        <w:top w:val="none" w:sz="0" w:space="0" w:color="auto"/>
        <w:left w:val="none" w:sz="0" w:space="0" w:color="auto"/>
        <w:bottom w:val="none" w:sz="0" w:space="0" w:color="auto"/>
        <w:right w:val="none" w:sz="0" w:space="0" w:color="auto"/>
      </w:divBdr>
    </w:div>
    <w:div w:id="278033114">
      <w:marLeft w:val="0"/>
      <w:marRight w:val="0"/>
      <w:marTop w:val="0"/>
      <w:marBottom w:val="0"/>
      <w:divBdr>
        <w:top w:val="none" w:sz="0" w:space="0" w:color="auto"/>
        <w:left w:val="none" w:sz="0" w:space="0" w:color="auto"/>
        <w:bottom w:val="none" w:sz="0" w:space="0" w:color="auto"/>
        <w:right w:val="none" w:sz="0" w:space="0" w:color="auto"/>
      </w:divBdr>
    </w:div>
    <w:div w:id="278033115">
      <w:marLeft w:val="0"/>
      <w:marRight w:val="0"/>
      <w:marTop w:val="0"/>
      <w:marBottom w:val="0"/>
      <w:divBdr>
        <w:top w:val="none" w:sz="0" w:space="0" w:color="auto"/>
        <w:left w:val="none" w:sz="0" w:space="0" w:color="auto"/>
        <w:bottom w:val="none" w:sz="0" w:space="0" w:color="auto"/>
        <w:right w:val="none" w:sz="0" w:space="0" w:color="auto"/>
      </w:divBdr>
    </w:div>
    <w:div w:id="278033116">
      <w:marLeft w:val="0"/>
      <w:marRight w:val="0"/>
      <w:marTop w:val="0"/>
      <w:marBottom w:val="0"/>
      <w:divBdr>
        <w:top w:val="none" w:sz="0" w:space="0" w:color="auto"/>
        <w:left w:val="none" w:sz="0" w:space="0" w:color="auto"/>
        <w:bottom w:val="none" w:sz="0" w:space="0" w:color="auto"/>
        <w:right w:val="none" w:sz="0" w:space="0" w:color="auto"/>
      </w:divBdr>
    </w:div>
    <w:div w:id="278033117">
      <w:marLeft w:val="0"/>
      <w:marRight w:val="0"/>
      <w:marTop w:val="0"/>
      <w:marBottom w:val="0"/>
      <w:divBdr>
        <w:top w:val="none" w:sz="0" w:space="0" w:color="auto"/>
        <w:left w:val="none" w:sz="0" w:space="0" w:color="auto"/>
        <w:bottom w:val="none" w:sz="0" w:space="0" w:color="auto"/>
        <w:right w:val="none" w:sz="0" w:space="0" w:color="auto"/>
      </w:divBdr>
    </w:div>
    <w:div w:id="278033118">
      <w:marLeft w:val="0"/>
      <w:marRight w:val="0"/>
      <w:marTop w:val="0"/>
      <w:marBottom w:val="0"/>
      <w:divBdr>
        <w:top w:val="none" w:sz="0" w:space="0" w:color="auto"/>
        <w:left w:val="none" w:sz="0" w:space="0" w:color="auto"/>
        <w:bottom w:val="none" w:sz="0" w:space="0" w:color="auto"/>
        <w:right w:val="none" w:sz="0" w:space="0" w:color="auto"/>
      </w:divBdr>
    </w:div>
    <w:div w:id="278033119">
      <w:marLeft w:val="0"/>
      <w:marRight w:val="0"/>
      <w:marTop w:val="0"/>
      <w:marBottom w:val="0"/>
      <w:divBdr>
        <w:top w:val="none" w:sz="0" w:space="0" w:color="auto"/>
        <w:left w:val="none" w:sz="0" w:space="0" w:color="auto"/>
        <w:bottom w:val="none" w:sz="0" w:space="0" w:color="auto"/>
        <w:right w:val="none" w:sz="0" w:space="0" w:color="auto"/>
      </w:divBdr>
    </w:div>
    <w:div w:id="278033120">
      <w:marLeft w:val="0"/>
      <w:marRight w:val="0"/>
      <w:marTop w:val="0"/>
      <w:marBottom w:val="0"/>
      <w:divBdr>
        <w:top w:val="none" w:sz="0" w:space="0" w:color="auto"/>
        <w:left w:val="none" w:sz="0" w:space="0" w:color="auto"/>
        <w:bottom w:val="none" w:sz="0" w:space="0" w:color="auto"/>
        <w:right w:val="none" w:sz="0" w:space="0" w:color="auto"/>
      </w:divBdr>
    </w:div>
    <w:div w:id="278033121">
      <w:marLeft w:val="0"/>
      <w:marRight w:val="0"/>
      <w:marTop w:val="0"/>
      <w:marBottom w:val="0"/>
      <w:divBdr>
        <w:top w:val="none" w:sz="0" w:space="0" w:color="auto"/>
        <w:left w:val="none" w:sz="0" w:space="0" w:color="auto"/>
        <w:bottom w:val="none" w:sz="0" w:space="0" w:color="auto"/>
        <w:right w:val="none" w:sz="0" w:space="0" w:color="auto"/>
      </w:divBdr>
    </w:div>
    <w:div w:id="278033122">
      <w:marLeft w:val="0"/>
      <w:marRight w:val="0"/>
      <w:marTop w:val="0"/>
      <w:marBottom w:val="0"/>
      <w:divBdr>
        <w:top w:val="none" w:sz="0" w:space="0" w:color="auto"/>
        <w:left w:val="none" w:sz="0" w:space="0" w:color="auto"/>
        <w:bottom w:val="none" w:sz="0" w:space="0" w:color="auto"/>
        <w:right w:val="none" w:sz="0" w:space="0" w:color="auto"/>
      </w:divBdr>
    </w:div>
    <w:div w:id="278033124">
      <w:marLeft w:val="0"/>
      <w:marRight w:val="0"/>
      <w:marTop w:val="0"/>
      <w:marBottom w:val="0"/>
      <w:divBdr>
        <w:top w:val="none" w:sz="0" w:space="0" w:color="auto"/>
        <w:left w:val="none" w:sz="0" w:space="0" w:color="auto"/>
        <w:bottom w:val="none" w:sz="0" w:space="0" w:color="auto"/>
        <w:right w:val="none" w:sz="0" w:space="0" w:color="auto"/>
      </w:divBdr>
      <w:divsChild>
        <w:div w:id="278032776">
          <w:marLeft w:val="0"/>
          <w:marRight w:val="0"/>
          <w:marTop w:val="0"/>
          <w:marBottom w:val="0"/>
          <w:divBdr>
            <w:top w:val="none" w:sz="0" w:space="0" w:color="auto"/>
            <w:left w:val="none" w:sz="0" w:space="0" w:color="auto"/>
            <w:bottom w:val="none" w:sz="0" w:space="0" w:color="auto"/>
            <w:right w:val="none" w:sz="0" w:space="0" w:color="auto"/>
          </w:divBdr>
          <w:divsChild>
            <w:div w:id="278033123">
              <w:marLeft w:val="0"/>
              <w:marRight w:val="0"/>
              <w:marTop w:val="0"/>
              <w:marBottom w:val="0"/>
              <w:divBdr>
                <w:top w:val="none" w:sz="0" w:space="0" w:color="auto"/>
                <w:left w:val="none" w:sz="0" w:space="0" w:color="auto"/>
                <w:bottom w:val="none" w:sz="0" w:space="0" w:color="auto"/>
                <w:right w:val="none" w:sz="0" w:space="0" w:color="auto"/>
              </w:divBdr>
              <w:divsChild>
                <w:div w:id="278032716">
                  <w:marLeft w:val="0"/>
                  <w:marRight w:val="-100"/>
                  <w:marTop w:val="0"/>
                  <w:marBottom w:val="0"/>
                  <w:divBdr>
                    <w:top w:val="none" w:sz="0" w:space="0" w:color="auto"/>
                    <w:left w:val="none" w:sz="0" w:space="0" w:color="auto"/>
                    <w:bottom w:val="none" w:sz="0" w:space="0" w:color="auto"/>
                    <w:right w:val="none" w:sz="0" w:space="0" w:color="auto"/>
                  </w:divBdr>
                  <w:divsChild>
                    <w:div w:id="278033175">
                      <w:marLeft w:val="0"/>
                      <w:marRight w:val="0"/>
                      <w:marTop w:val="0"/>
                      <w:marBottom w:val="0"/>
                      <w:divBdr>
                        <w:top w:val="none" w:sz="0" w:space="0" w:color="auto"/>
                        <w:left w:val="none" w:sz="0" w:space="0" w:color="auto"/>
                        <w:bottom w:val="none" w:sz="0" w:space="0" w:color="auto"/>
                        <w:right w:val="none" w:sz="0" w:space="0" w:color="auto"/>
                      </w:divBdr>
                      <w:divsChild>
                        <w:div w:id="278032942">
                          <w:marLeft w:val="0"/>
                          <w:marRight w:val="0"/>
                          <w:marTop w:val="0"/>
                          <w:marBottom w:val="0"/>
                          <w:divBdr>
                            <w:top w:val="none" w:sz="0" w:space="0" w:color="auto"/>
                            <w:left w:val="none" w:sz="0" w:space="0" w:color="auto"/>
                            <w:bottom w:val="none" w:sz="0" w:space="0" w:color="auto"/>
                            <w:right w:val="none" w:sz="0" w:space="0" w:color="auto"/>
                          </w:divBdr>
                          <w:divsChild>
                            <w:div w:id="2780329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8033125">
      <w:marLeft w:val="0"/>
      <w:marRight w:val="0"/>
      <w:marTop w:val="0"/>
      <w:marBottom w:val="0"/>
      <w:divBdr>
        <w:top w:val="none" w:sz="0" w:space="0" w:color="auto"/>
        <w:left w:val="none" w:sz="0" w:space="0" w:color="auto"/>
        <w:bottom w:val="none" w:sz="0" w:space="0" w:color="auto"/>
        <w:right w:val="none" w:sz="0" w:space="0" w:color="auto"/>
      </w:divBdr>
    </w:div>
    <w:div w:id="278033126">
      <w:marLeft w:val="0"/>
      <w:marRight w:val="0"/>
      <w:marTop w:val="0"/>
      <w:marBottom w:val="0"/>
      <w:divBdr>
        <w:top w:val="none" w:sz="0" w:space="0" w:color="auto"/>
        <w:left w:val="none" w:sz="0" w:space="0" w:color="auto"/>
        <w:bottom w:val="none" w:sz="0" w:space="0" w:color="auto"/>
        <w:right w:val="none" w:sz="0" w:space="0" w:color="auto"/>
      </w:divBdr>
    </w:div>
    <w:div w:id="278033127">
      <w:marLeft w:val="0"/>
      <w:marRight w:val="0"/>
      <w:marTop w:val="0"/>
      <w:marBottom w:val="0"/>
      <w:divBdr>
        <w:top w:val="none" w:sz="0" w:space="0" w:color="auto"/>
        <w:left w:val="none" w:sz="0" w:space="0" w:color="auto"/>
        <w:bottom w:val="none" w:sz="0" w:space="0" w:color="auto"/>
        <w:right w:val="none" w:sz="0" w:space="0" w:color="auto"/>
      </w:divBdr>
    </w:div>
    <w:div w:id="278033128">
      <w:marLeft w:val="0"/>
      <w:marRight w:val="0"/>
      <w:marTop w:val="0"/>
      <w:marBottom w:val="0"/>
      <w:divBdr>
        <w:top w:val="none" w:sz="0" w:space="0" w:color="auto"/>
        <w:left w:val="none" w:sz="0" w:space="0" w:color="auto"/>
        <w:bottom w:val="none" w:sz="0" w:space="0" w:color="auto"/>
        <w:right w:val="none" w:sz="0" w:space="0" w:color="auto"/>
      </w:divBdr>
    </w:div>
    <w:div w:id="278033129">
      <w:marLeft w:val="0"/>
      <w:marRight w:val="0"/>
      <w:marTop w:val="0"/>
      <w:marBottom w:val="0"/>
      <w:divBdr>
        <w:top w:val="none" w:sz="0" w:space="0" w:color="auto"/>
        <w:left w:val="none" w:sz="0" w:space="0" w:color="auto"/>
        <w:bottom w:val="none" w:sz="0" w:space="0" w:color="auto"/>
        <w:right w:val="none" w:sz="0" w:space="0" w:color="auto"/>
      </w:divBdr>
    </w:div>
    <w:div w:id="278033132">
      <w:marLeft w:val="0"/>
      <w:marRight w:val="0"/>
      <w:marTop w:val="0"/>
      <w:marBottom w:val="0"/>
      <w:divBdr>
        <w:top w:val="none" w:sz="0" w:space="0" w:color="auto"/>
        <w:left w:val="none" w:sz="0" w:space="0" w:color="auto"/>
        <w:bottom w:val="none" w:sz="0" w:space="0" w:color="auto"/>
        <w:right w:val="none" w:sz="0" w:space="0" w:color="auto"/>
      </w:divBdr>
    </w:div>
    <w:div w:id="278033133">
      <w:marLeft w:val="0"/>
      <w:marRight w:val="0"/>
      <w:marTop w:val="0"/>
      <w:marBottom w:val="0"/>
      <w:divBdr>
        <w:top w:val="none" w:sz="0" w:space="0" w:color="auto"/>
        <w:left w:val="none" w:sz="0" w:space="0" w:color="auto"/>
        <w:bottom w:val="none" w:sz="0" w:space="0" w:color="auto"/>
        <w:right w:val="none" w:sz="0" w:space="0" w:color="auto"/>
      </w:divBdr>
    </w:div>
    <w:div w:id="278033135">
      <w:marLeft w:val="0"/>
      <w:marRight w:val="0"/>
      <w:marTop w:val="0"/>
      <w:marBottom w:val="0"/>
      <w:divBdr>
        <w:top w:val="none" w:sz="0" w:space="0" w:color="auto"/>
        <w:left w:val="none" w:sz="0" w:space="0" w:color="auto"/>
        <w:bottom w:val="none" w:sz="0" w:space="0" w:color="auto"/>
        <w:right w:val="none" w:sz="0" w:space="0" w:color="auto"/>
      </w:divBdr>
    </w:div>
    <w:div w:id="278033137">
      <w:marLeft w:val="0"/>
      <w:marRight w:val="0"/>
      <w:marTop w:val="0"/>
      <w:marBottom w:val="0"/>
      <w:divBdr>
        <w:top w:val="none" w:sz="0" w:space="0" w:color="auto"/>
        <w:left w:val="none" w:sz="0" w:space="0" w:color="auto"/>
        <w:bottom w:val="none" w:sz="0" w:space="0" w:color="auto"/>
        <w:right w:val="none" w:sz="0" w:space="0" w:color="auto"/>
      </w:divBdr>
    </w:div>
    <w:div w:id="278033138">
      <w:marLeft w:val="0"/>
      <w:marRight w:val="0"/>
      <w:marTop w:val="0"/>
      <w:marBottom w:val="0"/>
      <w:divBdr>
        <w:top w:val="none" w:sz="0" w:space="0" w:color="auto"/>
        <w:left w:val="none" w:sz="0" w:space="0" w:color="auto"/>
        <w:bottom w:val="none" w:sz="0" w:space="0" w:color="auto"/>
        <w:right w:val="none" w:sz="0" w:space="0" w:color="auto"/>
      </w:divBdr>
    </w:div>
    <w:div w:id="278033139">
      <w:marLeft w:val="0"/>
      <w:marRight w:val="0"/>
      <w:marTop w:val="0"/>
      <w:marBottom w:val="0"/>
      <w:divBdr>
        <w:top w:val="none" w:sz="0" w:space="0" w:color="auto"/>
        <w:left w:val="none" w:sz="0" w:space="0" w:color="auto"/>
        <w:bottom w:val="none" w:sz="0" w:space="0" w:color="auto"/>
        <w:right w:val="none" w:sz="0" w:space="0" w:color="auto"/>
      </w:divBdr>
      <w:divsChild>
        <w:div w:id="278032519">
          <w:marLeft w:val="0"/>
          <w:marRight w:val="0"/>
          <w:marTop w:val="0"/>
          <w:marBottom w:val="0"/>
          <w:divBdr>
            <w:top w:val="none" w:sz="0" w:space="0" w:color="auto"/>
            <w:left w:val="none" w:sz="0" w:space="0" w:color="auto"/>
            <w:bottom w:val="none" w:sz="0" w:space="0" w:color="auto"/>
            <w:right w:val="none" w:sz="0" w:space="0" w:color="auto"/>
          </w:divBdr>
          <w:divsChild>
            <w:div w:id="278032771">
              <w:marLeft w:val="0"/>
              <w:marRight w:val="0"/>
              <w:marTop w:val="0"/>
              <w:marBottom w:val="0"/>
              <w:divBdr>
                <w:top w:val="none" w:sz="0" w:space="0" w:color="auto"/>
                <w:left w:val="none" w:sz="0" w:space="0" w:color="auto"/>
                <w:bottom w:val="none" w:sz="0" w:space="0" w:color="auto"/>
                <w:right w:val="none" w:sz="0" w:space="0" w:color="auto"/>
              </w:divBdr>
              <w:divsChild>
                <w:div w:id="278032867">
                  <w:marLeft w:val="0"/>
                  <w:marRight w:val="0"/>
                  <w:marTop w:val="0"/>
                  <w:marBottom w:val="150"/>
                  <w:divBdr>
                    <w:top w:val="none" w:sz="0" w:space="0" w:color="auto"/>
                    <w:left w:val="none" w:sz="0" w:space="0" w:color="auto"/>
                    <w:bottom w:val="none" w:sz="0" w:space="0" w:color="auto"/>
                    <w:right w:val="none" w:sz="0" w:space="0" w:color="auto"/>
                  </w:divBdr>
                  <w:divsChild>
                    <w:div w:id="278032446">
                      <w:marLeft w:val="0"/>
                      <w:marRight w:val="0"/>
                      <w:marTop w:val="0"/>
                      <w:marBottom w:val="0"/>
                      <w:divBdr>
                        <w:top w:val="none" w:sz="0" w:space="0" w:color="auto"/>
                        <w:left w:val="none" w:sz="0" w:space="0" w:color="auto"/>
                        <w:bottom w:val="none" w:sz="0" w:space="0" w:color="auto"/>
                        <w:right w:val="none" w:sz="0" w:space="0" w:color="auto"/>
                      </w:divBdr>
                      <w:divsChild>
                        <w:div w:id="2780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033140">
      <w:marLeft w:val="0"/>
      <w:marRight w:val="0"/>
      <w:marTop w:val="0"/>
      <w:marBottom w:val="0"/>
      <w:divBdr>
        <w:top w:val="none" w:sz="0" w:space="0" w:color="auto"/>
        <w:left w:val="none" w:sz="0" w:space="0" w:color="auto"/>
        <w:bottom w:val="none" w:sz="0" w:space="0" w:color="auto"/>
        <w:right w:val="none" w:sz="0" w:space="0" w:color="auto"/>
      </w:divBdr>
    </w:div>
    <w:div w:id="278033141">
      <w:marLeft w:val="0"/>
      <w:marRight w:val="0"/>
      <w:marTop w:val="0"/>
      <w:marBottom w:val="0"/>
      <w:divBdr>
        <w:top w:val="none" w:sz="0" w:space="0" w:color="auto"/>
        <w:left w:val="none" w:sz="0" w:space="0" w:color="auto"/>
        <w:bottom w:val="none" w:sz="0" w:space="0" w:color="auto"/>
        <w:right w:val="none" w:sz="0" w:space="0" w:color="auto"/>
      </w:divBdr>
    </w:div>
    <w:div w:id="278033142">
      <w:marLeft w:val="0"/>
      <w:marRight w:val="0"/>
      <w:marTop w:val="0"/>
      <w:marBottom w:val="0"/>
      <w:divBdr>
        <w:top w:val="none" w:sz="0" w:space="0" w:color="auto"/>
        <w:left w:val="none" w:sz="0" w:space="0" w:color="auto"/>
        <w:bottom w:val="none" w:sz="0" w:space="0" w:color="auto"/>
        <w:right w:val="none" w:sz="0" w:space="0" w:color="auto"/>
      </w:divBdr>
    </w:div>
    <w:div w:id="278033143">
      <w:marLeft w:val="0"/>
      <w:marRight w:val="0"/>
      <w:marTop w:val="0"/>
      <w:marBottom w:val="0"/>
      <w:divBdr>
        <w:top w:val="none" w:sz="0" w:space="0" w:color="auto"/>
        <w:left w:val="none" w:sz="0" w:space="0" w:color="auto"/>
        <w:bottom w:val="none" w:sz="0" w:space="0" w:color="auto"/>
        <w:right w:val="none" w:sz="0" w:space="0" w:color="auto"/>
      </w:divBdr>
    </w:div>
    <w:div w:id="278033144">
      <w:marLeft w:val="0"/>
      <w:marRight w:val="0"/>
      <w:marTop w:val="0"/>
      <w:marBottom w:val="0"/>
      <w:divBdr>
        <w:top w:val="none" w:sz="0" w:space="0" w:color="auto"/>
        <w:left w:val="none" w:sz="0" w:space="0" w:color="auto"/>
        <w:bottom w:val="none" w:sz="0" w:space="0" w:color="auto"/>
        <w:right w:val="none" w:sz="0" w:space="0" w:color="auto"/>
      </w:divBdr>
    </w:div>
    <w:div w:id="278033145">
      <w:marLeft w:val="0"/>
      <w:marRight w:val="0"/>
      <w:marTop w:val="0"/>
      <w:marBottom w:val="0"/>
      <w:divBdr>
        <w:top w:val="none" w:sz="0" w:space="0" w:color="auto"/>
        <w:left w:val="none" w:sz="0" w:space="0" w:color="auto"/>
        <w:bottom w:val="none" w:sz="0" w:space="0" w:color="auto"/>
        <w:right w:val="none" w:sz="0" w:space="0" w:color="auto"/>
      </w:divBdr>
    </w:div>
    <w:div w:id="278033147">
      <w:marLeft w:val="0"/>
      <w:marRight w:val="0"/>
      <w:marTop w:val="0"/>
      <w:marBottom w:val="0"/>
      <w:divBdr>
        <w:top w:val="none" w:sz="0" w:space="0" w:color="auto"/>
        <w:left w:val="none" w:sz="0" w:space="0" w:color="auto"/>
        <w:bottom w:val="none" w:sz="0" w:space="0" w:color="auto"/>
        <w:right w:val="none" w:sz="0" w:space="0" w:color="auto"/>
      </w:divBdr>
    </w:div>
    <w:div w:id="278033148">
      <w:marLeft w:val="0"/>
      <w:marRight w:val="0"/>
      <w:marTop w:val="0"/>
      <w:marBottom w:val="0"/>
      <w:divBdr>
        <w:top w:val="none" w:sz="0" w:space="0" w:color="auto"/>
        <w:left w:val="none" w:sz="0" w:space="0" w:color="auto"/>
        <w:bottom w:val="none" w:sz="0" w:space="0" w:color="auto"/>
        <w:right w:val="none" w:sz="0" w:space="0" w:color="auto"/>
      </w:divBdr>
    </w:div>
    <w:div w:id="278033149">
      <w:marLeft w:val="0"/>
      <w:marRight w:val="0"/>
      <w:marTop w:val="0"/>
      <w:marBottom w:val="0"/>
      <w:divBdr>
        <w:top w:val="none" w:sz="0" w:space="0" w:color="auto"/>
        <w:left w:val="none" w:sz="0" w:space="0" w:color="auto"/>
        <w:bottom w:val="none" w:sz="0" w:space="0" w:color="auto"/>
        <w:right w:val="none" w:sz="0" w:space="0" w:color="auto"/>
      </w:divBdr>
    </w:div>
    <w:div w:id="278033150">
      <w:marLeft w:val="0"/>
      <w:marRight w:val="0"/>
      <w:marTop w:val="0"/>
      <w:marBottom w:val="0"/>
      <w:divBdr>
        <w:top w:val="none" w:sz="0" w:space="0" w:color="auto"/>
        <w:left w:val="none" w:sz="0" w:space="0" w:color="auto"/>
        <w:bottom w:val="none" w:sz="0" w:space="0" w:color="auto"/>
        <w:right w:val="none" w:sz="0" w:space="0" w:color="auto"/>
      </w:divBdr>
    </w:div>
    <w:div w:id="278033151">
      <w:marLeft w:val="0"/>
      <w:marRight w:val="0"/>
      <w:marTop w:val="0"/>
      <w:marBottom w:val="0"/>
      <w:divBdr>
        <w:top w:val="none" w:sz="0" w:space="0" w:color="auto"/>
        <w:left w:val="none" w:sz="0" w:space="0" w:color="auto"/>
        <w:bottom w:val="none" w:sz="0" w:space="0" w:color="auto"/>
        <w:right w:val="none" w:sz="0" w:space="0" w:color="auto"/>
      </w:divBdr>
    </w:div>
    <w:div w:id="278033152">
      <w:marLeft w:val="0"/>
      <w:marRight w:val="0"/>
      <w:marTop w:val="0"/>
      <w:marBottom w:val="0"/>
      <w:divBdr>
        <w:top w:val="none" w:sz="0" w:space="0" w:color="auto"/>
        <w:left w:val="none" w:sz="0" w:space="0" w:color="auto"/>
        <w:bottom w:val="none" w:sz="0" w:space="0" w:color="auto"/>
        <w:right w:val="none" w:sz="0" w:space="0" w:color="auto"/>
      </w:divBdr>
    </w:div>
    <w:div w:id="278033154">
      <w:marLeft w:val="0"/>
      <w:marRight w:val="0"/>
      <w:marTop w:val="0"/>
      <w:marBottom w:val="0"/>
      <w:divBdr>
        <w:top w:val="none" w:sz="0" w:space="0" w:color="auto"/>
        <w:left w:val="none" w:sz="0" w:space="0" w:color="auto"/>
        <w:bottom w:val="none" w:sz="0" w:space="0" w:color="auto"/>
        <w:right w:val="none" w:sz="0" w:space="0" w:color="auto"/>
      </w:divBdr>
    </w:div>
    <w:div w:id="278033156">
      <w:marLeft w:val="0"/>
      <w:marRight w:val="0"/>
      <w:marTop w:val="0"/>
      <w:marBottom w:val="0"/>
      <w:divBdr>
        <w:top w:val="none" w:sz="0" w:space="0" w:color="auto"/>
        <w:left w:val="none" w:sz="0" w:space="0" w:color="auto"/>
        <w:bottom w:val="none" w:sz="0" w:space="0" w:color="auto"/>
        <w:right w:val="none" w:sz="0" w:space="0" w:color="auto"/>
      </w:divBdr>
    </w:div>
    <w:div w:id="278033157">
      <w:marLeft w:val="0"/>
      <w:marRight w:val="0"/>
      <w:marTop w:val="0"/>
      <w:marBottom w:val="0"/>
      <w:divBdr>
        <w:top w:val="none" w:sz="0" w:space="0" w:color="auto"/>
        <w:left w:val="none" w:sz="0" w:space="0" w:color="auto"/>
        <w:bottom w:val="none" w:sz="0" w:space="0" w:color="auto"/>
        <w:right w:val="none" w:sz="0" w:space="0" w:color="auto"/>
      </w:divBdr>
    </w:div>
    <w:div w:id="278033158">
      <w:marLeft w:val="0"/>
      <w:marRight w:val="0"/>
      <w:marTop w:val="0"/>
      <w:marBottom w:val="0"/>
      <w:divBdr>
        <w:top w:val="none" w:sz="0" w:space="0" w:color="auto"/>
        <w:left w:val="none" w:sz="0" w:space="0" w:color="auto"/>
        <w:bottom w:val="none" w:sz="0" w:space="0" w:color="auto"/>
        <w:right w:val="none" w:sz="0" w:space="0" w:color="auto"/>
      </w:divBdr>
    </w:div>
    <w:div w:id="278033159">
      <w:marLeft w:val="0"/>
      <w:marRight w:val="0"/>
      <w:marTop w:val="0"/>
      <w:marBottom w:val="0"/>
      <w:divBdr>
        <w:top w:val="none" w:sz="0" w:space="0" w:color="auto"/>
        <w:left w:val="none" w:sz="0" w:space="0" w:color="auto"/>
        <w:bottom w:val="none" w:sz="0" w:space="0" w:color="auto"/>
        <w:right w:val="none" w:sz="0" w:space="0" w:color="auto"/>
      </w:divBdr>
    </w:div>
    <w:div w:id="278033160">
      <w:marLeft w:val="0"/>
      <w:marRight w:val="0"/>
      <w:marTop w:val="0"/>
      <w:marBottom w:val="0"/>
      <w:divBdr>
        <w:top w:val="none" w:sz="0" w:space="0" w:color="auto"/>
        <w:left w:val="none" w:sz="0" w:space="0" w:color="auto"/>
        <w:bottom w:val="none" w:sz="0" w:space="0" w:color="auto"/>
        <w:right w:val="none" w:sz="0" w:space="0" w:color="auto"/>
      </w:divBdr>
    </w:div>
    <w:div w:id="278033161">
      <w:marLeft w:val="0"/>
      <w:marRight w:val="0"/>
      <w:marTop w:val="0"/>
      <w:marBottom w:val="0"/>
      <w:divBdr>
        <w:top w:val="none" w:sz="0" w:space="0" w:color="auto"/>
        <w:left w:val="none" w:sz="0" w:space="0" w:color="auto"/>
        <w:bottom w:val="none" w:sz="0" w:space="0" w:color="auto"/>
        <w:right w:val="none" w:sz="0" w:space="0" w:color="auto"/>
      </w:divBdr>
    </w:div>
    <w:div w:id="278033163">
      <w:marLeft w:val="0"/>
      <w:marRight w:val="0"/>
      <w:marTop w:val="0"/>
      <w:marBottom w:val="0"/>
      <w:divBdr>
        <w:top w:val="none" w:sz="0" w:space="0" w:color="auto"/>
        <w:left w:val="none" w:sz="0" w:space="0" w:color="auto"/>
        <w:bottom w:val="none" w:sz="0" w:space="0" w:color="auto"/>
        <w:right w:val="none" w:sz="0" w:space="0" w:color="auto"/>
      </w:divBdr>
    </w:div>
    <w:div w:id="278033164">
      <w:marLeft w:val="0"/>
      <w:marRight w:val="0"/>
      <w:marTop w:val="0"/>
      <w:marBottom w:val="0"/>
      <w:divBdr>
        <w:top w:val="none" w:sz="0" w:space="0" w:color="auto"/>
        <w:left w:val="none" w:sz="0" w:space="0" w:color="auto"/>
        <w:bottom w:val="none" w:sz="0" w:space="0" w:color="auto"/>
        <w:right w:val="none" w:sz="0" w:space="0" w:color="auto"/>
      </w:divBdr>
    </w:div>
    <w:div w:id="278033165">
      <w:marLeft w:val="0"/>
      <w:marRight w:val="0"/>
      <w:marTop w:val="0"/>
      <w:marBottom w:val="0"/>
      <w:divBdr>
        <w:top w:val="none" w:sz="0" w:space="0" w:color="auto"/>
        <w:left w:val="none" w:sz="0" w:space="0" w:color="auto"/>
        <w:bottom w:val="none" w:sz="0" w:space="0" w:color="auto"/>
        <w:right w:val="none" w:sz="0" w:space="0" w:color="auto"/>
      </w:divBdr>
    </w:div>
    <w:div w:id="278033166">
      <w:marLeft w:val="0"/>
      <w:marRight w:val="0"/>
      <w:marTop w:val="0"/>
      <w:marBottom w:val="0"/>
      <w:divBdr>
        <w:top w:val="none" w:sz="0" w:space="0" w:color="auto"/>
        <w:left w:val="none" w:sz="0" w:space="0" w:color="auto"/>
        <w:bottom w:val="none" w:sz="0" w:space="0" w:color="auto"/>
        <w:right w:val="none" w:sz="0" w:space="0" w:color="auto"/>
      </w:divBdr>
    </w:div>
    <w:div w:id="278033167">
      <w:marLeft w:val="0"/>
      <w:marRight w:val="0"/>
      <w:marTop w:val="0"/>
      <w:marBottom w:val="0"/>
      <w:divBdr>
        <w:top w:val="none" w:sz="0" w:space="0" w:color="auto"/>
        <w:left w:val="none" w:sz="0" w:space="0" w:color="auto"/>
        <w:bottom w:val="none" w:sz="0" w:space="0" w:color="auto"/>
        <w:right w:val="none" w:sz="0" w:space="0" w:color="auto"/>
      </w:divBdr>
    </w:div>
    <w:div w:id="278033169">
      <w:marLeft w:val="0"/>
      <w:marRight w:val="0"/>
      <w:marTop w:val="0"/>
      <w:marBottom w:val="0"/>
      <w:divBdr>
        <w:top w:val="none" w:sz="0" w:space="0" w:color="auto"/>
        <w:left w:val="none" w:sz="0" w:space="0" w:color="auto"/>
        <w:bottom w:val="none" w:sz="0" w:space="0" w:color="auto"/>
        <w:right w:val="none" w:sz="0" w:space="0" w:color="auto"/>
      </w:divBdr>
    </w:div>
    <w:div w:id="278033171">
      <w:marLeft w:val="0"/>
      <w:marRight w:val="0"/>
      <w:marTop w:val="0"/>
      <w:marBottom w:val="0"/>
      <w:divBdr>
        <w:top w:val="none" w:sz="0" w:space="0" w:color="auto"/>
        <w:left w:val="none" w:sz="0" w:space="0" w:color="auto"/>
        <w:bottom w:val="none" w:sz="0" w:space="0" w:color="auto"/>
        <w:right w:val="none" w:sz="0" w:space="0" w:color="auto"/>
      </w:divBdr>
    </w:div>
    <w:div w:id="278033172">
      <w:marLeft w:val="0"/>
      <w:marRight w:val="0"/>
      <w:marTop w:val="0"/>
      <w:marBottom w:val="0"/>
      <w:divBdr>
        <w:top w:val="none" w:sz="0" w:space="0" w:color="auto"/>
        <w:left w:val="none" w:sz="0" w:space="0" w:color="auto"/>
        <w:bottom w:val="none" w:sz="0" w:space="0" w:color="auto"/>
        <w:right w:val="none" w:sz="0" w:space="0" w:color="auto"/>
      </w:divBdr>
    </w:div>
    <w:div w:id="278033173">
      <w:marLeft w:val="0"/>
      <w:marRight w:val="0"/>
      <w:marTop w:val="0"/>
      <w:marBottom w:val="0"/>
      <w:divBdr>
        <w:top w:val="none" w:sz="0" w:space="0" w:color="auto"/>
        <w:left w:val="none" w:sz="0" w:space="0" w:color="auto"/>
        <w:bottom w:val="none" w:sz="0" w:space="0" w:color="auto"/>
        <w:right w:val="none" w:sz="0" w:space="0" w:color="auto"/>
      </w:divBdr>
    </w:div>
    <w:div w:id="278033174">
      <w:marLeft w:val="0"/>
      <w:marRight w:val="0"/>
      <w:marTop w:val="0"/>
      <w:marBottom w:val="0"/>
      <w:divBdr>
        <w:top w:val="none" w:sz="0" w:space="0" w:color="auto"/>
        <w:left w:val="none" w:sz="0" w:space="0" w:color="auto"/>
        <w:bottom w:val="none" w:sz="0" w:space="0" w:color="auto"/>
        <w:right w:val="none" w:sz="0" w:space="0" w:color="auto"/>
      </w:divBdr>
    </w:div>
    <w:div w:id="278033177">
      <w:marLeft w:val="0"/>
      <w:marRight w:val="0"/>
      <w:marTop w:val="0"/>
      <w:marBottom w:val="0"/>
      <w:divBdr>
        <w:top w:val="none" w:sz="0" w:space="0" w:color="auto"/>
        <w:left w:val="none" w:sz="0" w:space="0" w:color="auto"/>
        <w:bottom w:val="none" w:sz="0" w:space="0" w:color="auto"/>
        <w:right w:val="none" w:sz="0" w:space="0" w:color="auto"/>
      </w:divBdr>
    </w:div>
    <w:div w:id="278033178">
      <w:marLeft w:val="0"/>
      <w:marRight w:val="0"/>
      <w:marTop w:val="0"/>
      <w:marBottom w:val="0"/>
      <w:divBdr>
        <w:top w:val="none" w:sz="0" w:space="0" w:color="auto"/>
        <w:left w:val="none" w:sz="0" w:space="0" w:color="auto"/>
        <w:bottom w:val="none" w:sz="0" w:space="0" w:color="auto"/>
        <w:right w:val="none" w:sz="0" w:space="0" w:color="auto"/>
      </w:divBdr>
    </w:div>
    <w:div w:id="278033179">
      <w:marLeft w:val="0"/>
      <w:marRight w:val="0"/>
      <w:marTop w:val="0"/>
      <w:marBottom w:val="0"/>
      <w:divBdr>
        <w:top w:val="none" w:sz="0" w:space="0" w:color="auto"/>
        <w:left w:val="none" w:sz="0" w:space="0" w:color="auto"/>
        <w:bottom w:val="none" w:sz="0" w:space="0" w:color="auto"/>
        <w:right w:val="none" w:sz="0" w:space="0" w:color="auto"/>
      </w:divBdr>
      <w:divsChild>
        <w:div w:id="278033176">
          <w:marLeft w:val="0"/>
          <w:marRight w:val="0"/>
          <w:marTop w:val="0"/>
          <w:marBottom w:val="0"/>
          <w:divBdr>
            <w:top w:val="none" w:sz="0" w:space="0" w:color="auto"/>
            <w:left w:val="none" w:sz="0" w:space="0" w:color="auto"/>
            <w:bottom w:val="none" w:sz="0" w:space="0" w:color="auto"/>
            <w:right w:val="none" w:sz="0" w:space="0" w:color="auto"/>
          </w:divBdr>
          <w:divsChild>
            <w:div w:id="278033090">
              <w:marLeft w:val="0"/>
              <w:marRight w:val="0"/>
              <w:marTop w:val="0"/>
              <w:marBottom w:val="0"/>
              <w:divBdr>
                <w:top w:val="none" w:sz="0" w:space="0" w:color="auto"/>
                <w:left w:val="none" w:sz="0" w:space="0" w:color="auto"/>
                <w:bottom w:val="none" w:sz="0" w:space="0" w:color="auto"/>
                <w:right w:val="none" w:sz="0" w:space="0" w:color="auto"/>
              </w:divBdr>
              <w:divsChild>
                <w:div w:id="278032810">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278033180">
      <w:marLeft w:val="0"/>
      <w:marRight w:val="0"/>
      <w:marTop w:val="0"/>
      <w:marBottom w:val="0"/>
      <w:divBdr>
        <w:top w:val="none" w:sz="0" w:space="0" w:color="auto"/>
        <w:left w:val="none" w:sz="0" w:space="0" w:color="auto"/>
        <w:bottom w:val="none" w:sz="0" w:space="0" w:color="auto"/>
        <w:right w:val="none" w:sz="0" w:space="0" w:color="auto"/>
      </w:divBdr>
    </w:div>
    <w:div w:id="278033181">
      <w:marLeft w:val="0"/>
      <w:marRight w:val="0"/>
      <w:marTop w:val="0"/>
      <w:marBottom w:val="0"/>
      <w:divBdr>
        <w:top w:val="none" w:sz="0" w:space="0" w:color="auto"/>
        <w:left w:val="none" w:sz="0" w:space="0" w:color="auto"/>
        <w:bottom w:val="none" w:sz="0" w:space="0" w:color="auto"/>
        <w:right w:val="none" w:sz="0" w:space="0" w:color="auto"/>
      </w:divBdr>
    </w:div>
    <w:div w:id="278033182">
      <w:marLeft w:val="0"/>
      <w:marRight w:val="0"/>
      <w:marTop w:val="0"/>
      <w:marBottom w:val="0"/>
      <w:divBdr>
        <w:top w:val="none" w:sz="0" w:space="0" w:color="auto"/>
        <w:left w:val="none" w:sz="0" w:space="0" w:color="auto"/>
        <w:bottom w:val="none" w:sz="0" w:space="0" w:color="auto"/>
        <w:right w:val="none" w:sz="0" w:space="0" w:color="auto"/>
      </w:divBdr>
    </w:div>
    <w:div w:id="278033183">
      <w:marLeft w:val="0"/>
      <w:marRight w:val="0"/>
      <w:marTop w:val="0"/>
      <w:marBottom w:val="0"/>
      <w:divBdr>
        <w:top w:val="none" w:sz="0" w:space="0" w:color="auto"/>
        <w:left w:val="none" w:sz="0" w:space="0" w:color="auto"/>
        <w:bottom w:val="none" w:sz="0" w:space="0" w:color="auto"/>
        <w:right w:val="none" w:sz="0" w:space="0" w:color="auto"/>
      </w:divBdr>
    </w:div>
    <w:div w:id="278033184">
      <w:marLeft w:val="0"/>
      <w:marRight w:val="0"/>
      <w:marTop w:val="0"/>
      <w:marBottom w:val="0"/>
      <w:divBdr>
        <w:top w:val="none" w:sz="0" w:space="0" w:color="auto"/>
        <w:left w:val="none" w:sz="0" w:space="0" w:color="auto"/>
        <w:bottom w:val="none" w:sz="0" w:space="0" w:color="auto"/>
        <w:right w:val="none" w:sz="0" w:space="0" w:color="auto"/>
      </w:divBdr>
    </w:div>
    <w:div w:id="278033185">
      <w:marLeft w:val="0"/>
      <w:marRight w:val="0"/>
      <w:marTop w:val="0"/>
      <w:marBottom w:val="0"/>
      <w:divBdr>
        <w:top w:val="none" w:sz="0" w:space="0" w:color="auto"/>
        <w:left w:val="none" w:sz="0" w:space="0" w:color="auto"/>
        <w:bottom w:val="none" w:sz="0" w:space="0" w:color="auto"/>
        <w:right w:val="none" w:sz="0" w:space="0" w:color="auto"/>
      </w:divBdr>
    </w:div>
    <w:div w:id="278033186">
      <w:marLeft w:val="0"/>
      <w:marRight w:val="0"/>
      <w:marTop w:val="0"/>
      <w:marBottom w:val="0"/>
      <w:divBdr>
        <w:top w:val="none" w:sz="0" w:space="0" w:color="auto"/>
        <w:left w:val="none" w:sz="0" w:space="0" w:color="auto"/>
        <w:bottom w:val="none" w:sz="0" w:space="0" w:color="auto"/>
        <w:right w:val="none" w:sz="0" w:space="0" w:color="auto"/>
      </w:divBdr>
    </w:div>
    <w:div w:id="278033187">
      <w:marLeft w:val="0"/>
      <w:marRight w:val="0"/>
      <w:marTop w:val="0"/>
      <w:marBottom w:val="0"/>
      <w:divBdr>
        <w:top w:val="none" w:sz="0" w:space="0" w:color="auto"/>
        <w:left w:val="none" w:sz="0" w:space="0" w:color="auto"/>
        <w:bottom w:val="none" w:sz="0" w:space="0" w:color="auto"/>
        <w:right w:val="none" w:sz="0" w:space="0" w:color="auto"/>
      </w:divBdr>
    </w:div>
    <w:div w:id="278033190">
      <w:marLeft w:val="0"/>
      <w:marRight w:val="0"/>
      <w:marTop w:val="0"/>
      <w:marBottom w:val="0"/>
      <w:divBdr>
        <w:top w:val="none" w:sz="0" w:space="0" w:color="auto"/>
        <w:left w:val="none" w:sz="0" w:space="0" w:color="auto"/>
        <w:bottom w:val="none" w:sz="0" w:space="0" w:color="auto"/>
        <w:right w:val="none" w:sz="0" w:space="0" w:color="auto"/>
      </w:divBdr>
    </w:div>
    <w:div w:id="278033191">
      <w:marLeft w:val="0"/>
      <w:marRight w:val="0"/>
      <w:marTop w:val="0"/>
      <w:marBottom w:val="0"/>
      <w:divBdr>
        <w:top w:val="none" w:sz="0" w:space="0" w:color="auto"/>
        <w:left w:val="none" w:sz="0" w:space="0" w:color="auto"/>
        <w:bottom w:val="none" w:sz="0" w:space="0" w:color="auto"/>
        <w:right w:val="none" w:sz="0" w:space="0" w:color="auto"/>
      </w:divBdr>
    </w:div>
    <w:div w:id="278033192">
      <w:marLeft w:val="0"/>
      <w:marRight w:val="0"/>
      <w:marTop w:val="0"/>
      <w:marBottom w:val="0"/>
      <w:divBdr>
        <w:top w:val="none" w:sz="0" w:space="0" w:color="auto"/>
        <w:left w:val="none" w:sz="0" w:space="0" w:color="auto"/>
        <w:bottom w:val="none" w:sz="0" w:space="0" w:color="auto"/>
        <w:right w:val="none" w:sz="0" w:space="0" w:color="auto"/>
      </w:divBdr>
    </w:div>
    <w:div w:id="278033193">
      <w:marLeft w:val="0"/>
      <w:marRight w:val="0"/>
      <w:marTop w:val="0"/>
      <w:marBottom w:val="0"/>
      <w:divBdr>
        <w:top w:val="none" w:sz="0" w:space="0" w:color="auto"/>
        <w:left w:val="none" w:sz="0" w:space="0" w:color="auto"/>
        <w:bottom w:val="none" w:sz="0" w:space="0" w:color="auto"/>
        <w:right w:val="none" w:sz="0" w:space="0" w:color="auto"/>
      </w:divBdr>
    </w:div>
    <w:div w:id="278033195">
      <w:marLeft w:val="0"/>
      <w:marRight w:val="0"/>
      <w:marTop w:val="0"/>
      <w:marBottom w:val="0"/>
      <w:divBdr>
        <w:top w:val="none" w:sz="0" w:space="0" w:color="auto"/>
        <w:left w:val="none" w:sz="0" w:space="0" w:color="auto"/>
        <w:bottom w:val="none" w:sz="0" w:space="0" w:color="auto"/>
        <w:right w:val="none" w:sz="0" w:space="0" w:color="auto"/>
      </w:divBdr>
    </w:div>
    <w:div w:id="278033196">
      <w:marLeft w:val="0"/>
      <w:marRight w:val="0"/>
      <w:marTop w:val="0"/>
      <w:marBottom w:val="0"/>
      <w:divBdr>
        <w:top w:val="none" w:sz="0" w:space="0" w:color="auto"/>
        <w:left w:val="none" w:sz="0" w:space="0" w:color="auto"/>
        <w:bottom w:val="none" w:sz="0" w:space="0" w:color="auto"/>
        <w:right w:val="none" w:sz="0" w:space="0" w:color="auto"/>
      </w:divBdr>
    </w:div>
    <w:div w:id="278033197">
      <w:marLeft w:val="0"/>
      <w:marRight w:val="0"/>
      <w:marTop w:val="0"/>
      <w:marBottom w:val="0"/>
      <w:divBdr>
        <w:top w:val="none" w:sz="0" w:space="0" w:color="auto"/>
        <w:left w:val="none" w:sz="0" w:space="0" w:color="auto"/>
        <w:bottom w:val="none" w:sz="0" w:space="0" w:color="auto"/>
        <w:right w:val="none" w:sz="0" w:space="0" w:color="auto"/>
      </w:divBdr>
    </w:div>
    <w:div w:id="278033198">
      <w:marLeft w:val="0"/>
      <w:marRight w:val="0"/>
      <w:marTop w:val="0"/>
      <w:marBottom w:val="0"/>
      <w:divBdr>
        <w:top w:val="none" w:sz="0" w:space="0" w:color="auto"/>
        <w:left w:val="none" w:sz="0" w:space="0" w:color="auto"/>
        <w:bottom w:val="none" w:sz="0" w:space="0" w:color="auto"/>
        <w:right w:val="none" w:sz="0" w:space="0" w:color="auto"/>
      </w:divBdr>
    </w:div>
    <w:div w:id="278033199">
      <w:marLeft w:val="0"/>
      <w:marRight w:val="0"/>
      <w:marTop w:val="0"/>
      <w:marBottom w:val="0"/>
      <w:divBdr>
        <w:top w:val="none" w:sz="0" w:space="0" w:color="auto"/>
        <w:left w:val="none" w:sz="0" w:space="0" w:color="auto"/>
        <w:bottom w:val="none" w:sz="0" w:space="0" w:color="auto"/>
        <w:right w:val="none" w:sz="0" w:space="0" w:color="auto"/>
      </w:divBdr>
    </w:div>
    <w:div w:id="278033200">
      <w:marLeft w:val="0"/>
      <w:marRight w:val="0"/>
      <w:marTop w:val="0"/>
      <w:marBottom w:val="0"/>
      <w:divBdr>
        <w:top w:val="none" w:sz="0" w:space="0" w:color="auto"/>
        <w:left w:val="none" w:sz="0" w:space="0" w:color="auto"/>
        <w:bottom w:val="none" w:sz="0" w:space="0" w:color="auto"/>
        <w:right w:val="none" w:sz="0" w:space="0" w:color="auto"/>
      </w:divBdr>
    </w:div>
    <w:div w:id="278033201">
      <w:marLeft w:val="0"/>
      <w:marRight w:val="0"/>
      <w:marTop w:val="0"/>
      <w:marBottom w:val="0"/>
      <w:divBdr>
        <w:top w:val="none" w:sz="0" w:space="0" w:color="auto"/>
        <w:left w:val="none" w:sz="0" w:space="0" w:color="auto"/>
        <w:bottom w:val="none" w:sz="0" w:space="0" w:color="auto"/>
        <w:right w:val="none" w:sz="0" w:space="0" w:color="auto"/>
      </w:divBdr>
    </w:div>
    <w:div w:id="278033202">
      <w:marLeft w:val="0"/>
      <w:marRight w:val="0"/>
      <w:marTop w:val="0"/>
      <w:marBottom w:val="0"/>
      <w:divBdr>
        <w:top w:val="none" w:sz="0" w:space="0" w:color="auto"/>
        <w:left w:val="none" w:sz="0" w:space="0" w:color="auto"/>
        <w:bottom w:val="none" w:sz="0" w:space="0" w:color="auto"/>
        <w:right w:val="none" w:sz="0" w:space="0" w:color="auto"/>
      </w:divBdr>
    </w:div>
    <w:div w:id="278033203">
      <w:marLeft w:val="0"/>
      <w:marRight w:val="0"/>
      <w:marTop w:val="0"/>
      <w:marBottom w:val="0"/>
      <w:divBdr>
        <w:top w:val="none" w:sz="0" w:space="0" w:color="auto"/>
        <w:left w:val="none" w:sz="0" w:space="0" w:color="auto"/>
        <w:bottom w:val="none" w:sz="0" w:space="0" w:color="auto"/>
        <w:right w:val="none" w:sz="0" w:space="0" w:color="auto"/>
      </w:divBdr>
    </w:div>
    <w:div w:id="278033204">
      <w:marLeft w:val="0"/>
      <w:marRight w:val="0"/>
      <w:marTop w:val="0"/>
      <w:marBottom w:val="0"/>
      <w:divBdr>
        <w:top w:val="none" w:sz="0" w:space="0" w:color="auto"/>
        <w:left w:val="none" w:sz="0" w:space="0" w:color="auto"/>
        <w:bottom w:val="none" w:sz="0" w:space="0" w:color="auto"/>
        <w:right w:val="none" w:sz="0" w:space="0" w:color="auto"/>
      </w:divBdr>
    </w:div>
    <w:div w:id="278033205">
      <w:marLeft w:val="0"/>
      <w:marRight w:val="0"/>
      <w:marTop w:val="0"/>
      <w:marBottom w:val="0"/>
      <w:divBdr>
        <w:top w:val="none" w:sz="0" w:space="0" w:color="auto"/>
        <w:left w:val="none" w:sz="0" w:space="0" w:color="auto"/>
        <w:bottom w:val="none" w:sz="0" w:space="0" w:color="auto"/>
        <w:right w:val="none" w:sz="0" w:space="0" w:color="auto"/>
      </w:divBdr>
    </w:div>
    <w:div w:id="278033206">
      <w:marLeft w:val="0"/>
      <w:marRight w:val="0"/>
      <w:marTop w:val="0"/>
      <w:marBottom w:val="0"/>
      <w:divBdr>
        <w:top w:val="none" w:sz="0" w:space="0" w:color="auto"/>
        <w:left w:val="none" w:sz="0" w:space="0" w:color="auto"/>
        <w:bottom w:val="none" w:sz="0" w:space="0" w:color="auto"/>
        <w:right w:val="none" w:sz="0" w:space="0" w:color="auto"/>
      </w:divBdr>
    </w:div>
    <w:div w:id="278033207">
      <w:marLeft w:val="0"/>
      <w:marRight w:val="0"/>
      <w:marTop w:val="0"/>
      <w:marBottom w:val="0"/>
      <w:divBdr>
        <w:top w:val="none" w:sz="0" w:space="0" w:color="auto"/>
        <w:left w:val="none" w:sz="0" w:space="0" w:color="auto"/>
        <w:bottom w:val="none" w:sz="0" w:space="0" w:color="auto"/>
        <w:right w:val="none" w:sz="0" w:space="0" w:color="auto"/>
      </w:divBdr>
    </w:div>
    <w:div w:id="278033208">
      <w:marLeft w:val="0"/>
      <w:marRight w:val="0"/>
      <w:marTop w:val="0"/>
      <w:marBottom w:val="0"/>
      <w:divBdr>
        <w:top w:val="none" w:sz="0" w:space="0" w:color="auto"/>
        <w:left w:val="none" w:sz="0" w:space="0" w:color="auto"/>
        <w:bottom w:val="none" w:sz="0" w:space="0" w:color="auto"/>
        <w:right w:val="none" w:sz="0" w:space="0" w:color="auto"/>
      </w:divBdr>
    </w:div>
    <w:div w:id="278033209">
      <w:marLeft w:val="0"/>
      <w:marRight w:val="0"/>
      <w:marTop w:val="0"/>
      <w:marBottom w:val="0"/>
      <w:divBdr>
        <w:top w:val="none" w:sz="0" w:space="0" w:color="auto"/>
        <w:left w:val="none" w:sz="0" w:space="0" w:color="auto"/>
        <w:bottom w:val="none" w:sz="0" w:space="0" w:color="auto"/>
        <w:right w:val="none" w:sz="0" w:space="0" w:color="auto"/>
      </w:divBdr>
    </w:div>
    <w:div w:id="278033211">
      <w:marLeft w:val="0"/>
      <w:marRight w:val="0"/>
      <w:marTop w:val="0"/>
      <w:marBottom w:val="0"/>
      <w:divBdr>
        <w:top w:val="none" w:sz="0" w:space="0" w:color="auto"/>
        <w:left w:val="none" w:sz="0" w:space="0" w:color="auto"/>
        <w:bottom w:val="none" w:sz="0" w:space="0" w:color="auto"/>
        <w:right w:val="none" w:sz="0" w:space="0" w:color="auto"/>
      </w:divBdr>
    </w:div>
    <w:div w:id="278033212">
      <w:marLeft w:val="0"/>
      <w:marRight w:val="0"/>
      <w:marTop w:val="0"/>
      <w:marBottom w:val="0"/>
      <w:divBdr>
        <w:top w:val="none" w:sz="0" w:space="0" w:color="auto"/>
        <w:left w:val="none" w:sz="0" w:space="0" w:color="auto"/>
        <w:bottom w:val="none" w:sz="0" w:space="0" w:color="auto"/>
        <w:right w:val="none" w:sz="0" w:space="0" w:color="auto"/>
      </w:divBdr>
    </w:div>
    <w:div w:id="278033213">
      <w:marLeft w:val="0"/>
      <w:marRight w:val="0"/>
      <w:marTop w:val="0"/>
      <w:marBottom w:val="0"/>
      <w:divBdr>
        <w:top w:val="none" w:sz="0" w:space="0" w:color="auto"/>
        <w:left w:val="none" w:sz="0" w:space="0" w:color="auto"/>
        <w:bottom w:val="none" w:sz="0" w:space="0" w:color="auto"/>
        <w:right w:val="none" w:sz="0" w:space="0" w:color="auto"/>
      </w:divBdr>
    </w:div>
    <w:div w:id="278033214">
      <w:marLeft w:val="0"/>
      <w:marRight w:val="0"/>
      <w:marTop w:val="0"/>
      <w:marBottom w:val="0"/>
      <w:divBdr>
        <w:top w:val="none" w:sz="0" w:space="0" w:color="auto"/>
        <w:left w:val="none" w:sz="0" w:space="0" w:color="auto"/>
        <w:bottom w:val="none" w:sz="0" w:space="0" w:color="auto"/>
        <w:right w:val="none" w:sz="0" w:space="0" w:color="auto"/>
      </w:divBdr>
    </w:div>
    <w:div w:id="278033215">
      <w:marLeft w:val="0"/>
      <w:marRight w:val="0"/>
      <w:marTop w:val="0"/>
      <w:marBottom w:val="0"/>
      <w:divBdr>
        <w:top w:val="none" w:sz="0" w:space="0" w:color="auto"/>
        <w:left w:val="none" w:sz="0" w:space="0" w:color="auto"/>
        <w:bottom w:val="none" w:sz="0" w:space="0" w:color="auto"/>
        <w:right w:val="none" w:sz="0" w:space="0" w:color="auto"/>
      </w:divBdr>
    </w:div>
    <w:div w:id="278033216">
      <w:marLeft w:val="0"/>
      <w:marRight w:val="0"/>
      <w:marTop w:val="0"/>
      <w:marBottom w:val="0"/>
      <w:divBdr>
        <w:top w:val="none" w:sz="0" w:space="0" w:color="auto"/>
        <w:left w:val="none" w:sz="0" w:space="0" w:color="auto"/>
        <w:bottom w:val="none" w:sz="0" w:space="0" w:color="auto"/>
        <w:right w:val="none" w:sz="0" w:space="0" w:color="auto"/>
      </w:divBdr>
    </w:div>
    <w:div w:id="278033217">
      <w:marLeft w:val="0"/>
      <w:marRight w:val="0"/>
      <w:marTop w:val="0"/>
      <w:marBottom w:val="0"/>
      <w:divBdr>
        <w:top w:val="none" w:sz="0" w:space="0" w:color="auto"/>
        <w:left w:val="none" w:sz="0" w:space="0" w:color="auto"/>
        <w:bottom w:val="none" w:sz="0" w:space="0" w:color="auto"/>
        <w:right w:val="none" w:sz="0" w:space="0" w:color="auto"/>
      </w:divBdr>
    </w:div>
    <w:div w:id="278033219">
      <w:marLeft w:val="0"/>
      <w:marRight w:val="0"/>
      <w:marTop w:val="0"/>
      <w:marBottom w:val="0"/>
      <w:divBdr>
        <w:top w:val="none" w:sz="0" w:space="0" w:color="auto"/>
        <w:left w:val="none" w:sz="0" w:space="0" w:color="auto"/>
        <w:bottom w:val="none" w:sz="0" w:space="0" w:color="auto"/>
        <w:right w:val="none" w:sz="0" w:space="0" w:color="auto"/>
      </w:divBdr>
    </w:div>
    <w:div w:id="278033220">
      <w:marLeft w:val="0"/>
      <w:marRight w:val="0"/>
      <w:marTop w:val="0"/>
      <w:marBottom w:val="0"/>
      <w:divBdr>
        <w:top w:val="none" w:sz="0" w:space="0" w:color="auto"/>
        <w:left w:val="none" w:sz="0" w:space="0" w:color="auto"/>
        <w:bottom w:val="none" w:sz="0" w:space="0" w:color="auto"/>
        <w:right w:val="none" w:sz="0" w:space="0" w:color="auto"/>
      </w:divBdr>
    </w:div>
    <w:div w:id="278033221">
      <w:marLeft w:val="0"/>
      <w:marRight w:val="0"/>
      <w:marTop w:val="0"/>
      <w:marBottom w:val="0"/>
      <w:divBdr>
        <w:top w:val="none" w:sz="0" w:space="0" w:color="auto"/>
        <w:left w:val="none" w:sz="0" w:space="0" w:color="auto"/>
        <w:bottom w:val="none" w:sz="0" w:space="0" w:color="auto"/>
        <w:right w:val="none" w:sz="0" w:space="0" w:color="auto"/>
      </w:divBdr>
    </w:div>
    <w:div w:id="278033222">
      <w:marLeft w:val="0"/>
      <w:marRight w:val="0"/>
      <w:marTop w:val="0"/>
      <w:marBottom w:val="0"/>
      <w:divBdr>
        <w:top w:val="none" w:sz="0" w:space="0" w:color="auto"/>
        <w:left w:val="none" w:sz="0" w:space="0" w:color="auto"/>
        <w:bottom w:val="none" w:sz="0" w:space="0" w:color="auto"/>
        <w:right w:val="none" w:sz="0" w:space="0" w:color="auto"/>
      </w:divBdr>
    </w:div>
    <w:div w:id="278033223">
      <w:marLeft w:val="0"/>
      <w:marRight w:val="0"/>
      <w:marTop w:val="0"/>
      <w:marBottom w:val="0"/>
      <w:divBdr>
        <w:top w:val="none" w:sz="0" w:space="0" w:color="auto"/>
        <w:left w:val="none" w:sz="0" w:space="0" w:color="auto"/>
        <w:bottom w:val="none" w:sz="0" w:space="0" w:color="auto"/>
        <w:right w:val="none" w:sz="0" w:space="0" w:color="auto"/>
      </w:divBdr>
    </w:div>
    <w:div w:id="278033224">
      <w:marLeft w:val="0"/>
      <w:marRight w:val="0"/>
      <w:marTop w:val="0"/>
      <w:marBottom w:val="0"/>
      <w:divBdr>
        <w:top w:val="none" w:sz="0" w:space="0" w:color="auto"/>
        <w:left w:val="none" w:sz="0" w:space="0" w:color="auto"/>
        <w:bottom w:val="none" w:sz="0" w:space="0" w:color="auto"/>
        <w:right w:val="none" w:sz="0" w:space="0" w:color="auto"/>
      </w:divBdr>
    </w:div>
    <w:div w:id="278033226">
      <w:marLeft w:val="0"/>
      <w:marRight w:val="0"/>
      <w:marTop w:val="0"/>
      <w:marBottom w:val="0"/>
      <w:divBdr>
        <w:top w:val="none" w:sz="0" w:space="0" w:color="auto"/>
        <w:left w:val="none" w:sz="0" w:space="0" w:color="auto"/>
        <w:bottom w:val="none" w:sz="0" w:space="0" w:color="auto"/>
        <w:right w:val="none" w:sz="0" w:space="0" w:color="auto"/>
      </w:divBdr>
    </w:div>
    <w:div w:id="278033227">
      <w:marLeft w:val="0"/>
      <w:marRight w:val="0"/>
      <w:marTop w:val="0"/>
      <w:marBottom w:val="0"/>
      <w:divBdr>
        <w:top w:val="none" w:sz="0" w:space="0" w:color="auto"/>
        <w:left w:val="none" w:sz="0" w:space="0" w:color="auto"/>
        <w:bottom w:val="none" w:sz="0" w:space="0" w:color="auto"/>
        <w:right w:val="none" w:sz="0" w:space="0" w:color="auto"/>
      </w:divBdr>
    </w:div>
    <w:div w:id="278033228">
      <w:marLeft w:val="0"/>
      <w:marRight w:val="0"/>
      <w:marTop w:val="0"/>
      <w:marBottom w:val="0"/>
      <w:divBdr>
        <w:top w:val="none" w:sz="0" w:space="0" w:color="auto"/>
        <w:left w:val="none" w:sz="0" w:space="0" w:color="auto"/>
        <w:bottom w:val="none" w:sz="0" w:space="0" w:color="auto"/>
        <w:right w:val="none" w:sz="0" w:space="0" w:color="auto"/>
      </w:divBdr>
    </w:div>
    <w:div w:id="278033229">
      <w:marLeft w:val="0"/>
      <w:marRight w:val="0"/>
      <w:marTop w:val="0"/>
      <w:marBottom w:val="0"/>
      <w:divBdr>
        <w:top w:val="none" w:sz="0" w:space="0" w:color="auto"/>
        <w:left w:val="none" w:sz="0" w:space="0" w:color="auto"/>
        <w:bottom w:val="none" w:sz="0" w:space="0" w:color="auto"/>
        <w:right w:val="none" w:sz="0" w:space="0" w:color="auto"/>
      </w:divBdr>
    </w:div>
    <w:div w:id="278033231">
      <w:marLeft w:val="0"/>
      <w:marRight w:val="0"/>
      <w:marTop w:val="0"/>
      <w:marBottom w:val="0"/>
      <w:divBdr>
        <w:top w:val="none" w:sz="0" w:space="0" w:color="auto"/>
        <w:left w:val="none" w:sz="0" w:space="0" w:color="auto"/>
        <w:bottom w:val="none" w:sz="0" w:space="0" w:color="auto"/>
        <w:right w:val="none" w:sz="0" w:space="0" w:color="auto"/>
      </w:divBdr>
    </w:div>
    <w:div w:id="278033232">
      <w:marLeft w:val="0"/>
      <w:marRight w:val="0"/>
      <w:marTop w:val="0"/>
      <w:marBottom w:val="0"/>
      <w:divBdr>
        <w:top w:val="none" w:sz="0" w:space="0" w:color="auto"/>
        <w:left w:val="none" w:sz="0" w:space="0" w:color="auto"/>
        <w:bottom w:val="none" w:sz="0" w:space="0" w:color="auto"/>
        <w:right w:val="none" w:sz="0" w:space="0" w:color="auto"/>
      </w:divBdr>
    </w:div>
    <w:div w:id="278033233">
      <w:marLeft w:val="0"/>
      <w:marRight w:val="0"/>
      <w:marTop w:val="0"/>
      <w:marBottom w:val="0"/>
      <w:divBdr>
        <w:top w:val="none" w:sz="0" w:space="0" w:color="auto"/>
        <w:left w:val="none" w:sz="0" w:space="0" w:color="auto"/>
        <w:bottom w:val="none" w:sz="0" w:space="0" w:color="auto"/>
        <w:right w:val="none" w:sz="0" w:space="0" w:color="auto"/>
      </w:divBdr>
    </w:div>
    <w:div w:id="278033235">
      <w:marLeft w:val="0"/>
      <w:marRight w:val="0"/>
      <w:marTop w:val="0"/>
      <w:marBottom w:val="0"/>
      <w:divBdr>
        <w:top w:val="none" w:sz="0" w:space="0" w:color="auto"/>
        <w:left w:val="none" w:sz="0" w:space="0" w:color="auto"/>
        <w:bottom w:val="none" w:sz="0" w:space="0" w:color="auto"/>
        <w:right w:val="none" w:sz="0" w:space="0" w:color="auto"/>
      </w:divBdr>
    </w:div>
    <w:div w:id="278033236">
      <w:marLeft w:val="0"/>
      <w:marRight w:val="0"/>
      <w:marTop w:val="0"/>
      <w:marBottom w:val="0"/>
      <w:divBdr>
        <w:top w:val="none" w:sz="0" w:space="0" w:color="auto"/>
        <w:left w:val="none" w:sz="0" w:space="0" w:color="auto"/>
        <w:bottom w:val="none" w:sz="0" w:space="0" w:color="auto"/>
        <w:right w:val="none" w:sz="0" w:space="0" w:color="auto"/>
      </w:divBdr>
    </w:div>
    <w:div w:id="278033237">
      <w:marLeft w:val="0"/>
      <w:marRight w:val="0"/>
      <w:marTop w:val="0"/>
      <w:marBottom w:val="0"/>
      <w:divBdr>
        <w:top w:val="none" w:sz="0" w:space="0" w:color="auto"/>
        <w:left w:val="none" w:sz="0" w:space="0" w:color="auto"/>
        <w:bottom w:val="none" w:sz="0" w:space="0" w:color="auto"/>
        <w:right w:val="none" w:sz="0" w:space="0" w:color="auto"/>
      </w:divBdr>
    </w:div>
    <w:div w:id="278033238">
      <w:marLeft w:val="0"/>
      <w:marRight w:val="0"/>
      <w:marTop w:val="0"/>
      <w:marBottom w:val="0"/>
      <w:divBdr>
        <w:top w:val="none" w:sz="0" w:space="0" w:color="auto"/>
        <w:left w:val="none" w:sz="0" w:space="0" w:color="auto"/>
        <w:bottom w:val="none" w:sz="0" w:space="0" w:color="auto"/>
        <w:right w:val="none" w:sz="0" w:space="0" w:color="auto"/>
      </w:divBdr>
    </w:div>
    <w:div w:id="278033240">
      <w:marLeft w:val="0"/>
      <w:marRight w:val="0"/>
      <w:marTop w:val="0"/>
      <w:marBottom w:val="0"/>
      <w:divBdr>
        <w:top w:val="none" w:sz="0" w:space="0" w:color="auto"/>
        <w:left w:val="none" w:sz="0" w:space="0" w:color="auto"/>
        <w:bottom w:val="none" w:sz="0" w:space="0" w:color="auto"/>
        <w:right w:val="none" w:sz="0" w:space="0" w:color="auto"/>
      </w:divBdr>
    </w:div>
    <w:div w:id="278413737">
      <w:bodyDiv w:val="1"/>
      <w:marLeft w:val="0"/>
      <w:marRight w:val="0"/>
      <w:marTop w:val="0"/>
      <w:marBottom w:val="0"/>
      <w:divBdr>
        <w:top w:val="none" w:sz="0" w:space="0" w:color="auto"/>
        <w:left w:val="none" w:sz="0" w:space="0" w:color="auto"/>
        <w:bottom w:val="none" w:sz="0" w:space="0" w:color="auto"/>
        <w:right w:val="none" w:sz="0" w:space="0" w:color="auto"/>
      </w:divBdr>
    </w:div>
    <w:div w:id="283734550">
      <w:bodyDiv w:val="1"/>
      <w:marLeft w:val="0"/>
      <w:marRight w:val="0"/>
      <w:marTop w:val="0"/>
      <w:marBottom w:val="0"/>
      <w:divBdr>
        <w:top w:val="none" w:sz="0" w:space="0" w:color="auto"/>
        <w:left w:val="none" w:sz="0" w:space="0" w:color="auto"/>
        <w:bottom w:val="none" w:sz="0" w:space="0" w:color="auto"/>
        <w:right w:val="none" w:sz="0" w:space="0" w:color="auto"/>
      </w:divBdr>
    </w:div>
    <w:div w:id="285896185">
      <w:bodyDiv w:val="1"/>
      <w:marLeft w:val="0"/>
      <w:marRight w:val="0"/>
      <w:marTop w:val="0"/>
      <w:marBottom w:val="0"/>
      <w:divBdr>
        <w:top w:val="none" w:sz="0" w:space="0" w:color="auto"/>
        <w:left w:val="none" w:sz="0" w:space="0" w:color="auto"/>
        <w:bottom w:val="none" w:sz="0" w:space="0" w:color="auto"/>
        <w:right w:val="none" w:sz="0" w:space="0" w:color="auto"/>
      </w:divBdr>
    </w:div>
    <w:div w:id="290795478">
      <w:bodyDiv w:val="1"/>
      <w:marLeft w:val="0"/>
      <w:marRight w:val="0"/>
      <w:marTop w:val="0"/>
      <w:marBottom w:val="0"/>
      <w:divBdr>
        <w:top w:val="none" w:sz="0" w:space="0" w:color="auto"/>
        <w:left w:val="none" w:sz="0" w:space="0" w:color="auto"/>
        <w:bottom w:val="none" w:sz="0" w:space="0" w:color="auto"/>
        <w:right w:val="none" w:sz="0" w:space="0" w:color="auto"/>
      </w:divBdr>
    </w:div>
    <w:div w:id="311062014">
      <w:bodyDiv w:val="1"/>
      <w:marLeft w:val="0"/>
      <w:marRight w:val="0"/>
      <w:marTop w:val="0"/>
      <w:marBottom w:val="0"/>
      <w:divBdr>
        <w:top w:val="none" w:sz="0" w:space="0" w:color="auto"/>
        <w:left w:val="none" w:sz="0" w:space="0" w:color="auto"/>
        <w:bottom w:val="none" w:sz="0" w:space="0" w:color="auto"/>
        <w:right w:val="none" w:sz="0" w:space="0" w:color="auto"/>
      </w:divBdr>
    </w:div>
    <w:div w:id="322860241">
      <w:bodyDiv w:val="1"/>
      <w:marLeft w:val="0"/>
      <w:marRight w:val="0"/>
      <w:marTop w:val="0"/>
      <w:marBottom w:val="0"/>
      <w:divBdr>
        <w:top w:val="none" w:sz="0" w:space="0" w:color="auto"/>
        <w:left w:val="none" w:sz="0" w:space="0" w:color="auto"/>
        <w:bottom w:val="none" w:sz="0" w:space="0" w:color="auto"/>
        <w:right w:val="none" w:sz="0" w:space="0" w:color="auto"/>
      </w:divBdr>
    </w:div>
    <w:div w:id="328871892">
      <w:bodyDiv w:val="1"/>
      <w:marLeft w:val="0"/>
      <w:marRight w:val="0"/>
      <w:marTop w:val="0"/>
      <w:marBottom w:val="0"/>
      <w:divBdr>
        <w:top w:val="none" w:sz="0" w:space="0" w:color="auto"/>
        <w:left w:val="none" w:sz="0" w:space="0" w:color="auto"/>
        <w:bottom w:val="none" w:sz="0" w:space="0" w:color="auto"/>
        <w:right w:val="none" w:sz="0" w:space="0" w:color="auto"/>
      </w:divBdr>
    </w:div>
    <w:div w:id="329257115">
      <w:bodyDiv w:val="1"/>
      <w:marLeft w:val="0"/>
      <w:marRight w:val="0"/>
      <w:marTop w:val="0"/>
      <w:marBottom w:val="0"/>
      <w:divBdr>
        <w:top w:val="none" w:sz="0" w:space="0" w:color="auto"/>
        <w:left w:val="none" w:sz="0" w:space="0" w:color="auto"/>
        <w:bottom w:val="none" w:sz="0" w:space="0" w:color="auto"/>
        <w:right w:val="none" w:sz="0" w:space="0" w:color="auto"/>
      </w:divBdr>
    </w:div>
    <w:div w:id="333453745">
      <w:bodyDiv w:val="1"/>
      <w:marLeft w:val="0"/>
      <w:marRight w:val="0"/>
      <w:marTop w:val="0"/>
      <w:marBottom w:val="0"/>
      <w:divBdr>
        <w:top w:val="none" w:sz="0" w:space="0" w:color="auto"/>
        <w:left w:val="none" w:sz="0" w:space="0" w:color="auto"/>
        <w:bottom w:val="none" w:sz="0" w:space="0" w:color="auto"/>
        <w:right w:val="none" w:sz="0" w:space="0" w:color="auto"/>
      </w:divBdr>
    </w:div>
    <w:div w:id="336659320">
      <w:bodyDiv w:val="1"/>
      <w:marLeft w:val="0"/>
      <w:marRight w:val="0"/>
      <w:marTop w:val="0"/>
      <w:marBottom w:val="0"/>
      <w:divBdr>
        <w:top w:val="none" w:sz="0" w:space="0" w:color="auto"/>
        <w:left w:val="none" w:sz="0" w:space="0" w:color="auto"/>
        <w:bottom w:val="none" w:sz="0" w:space="0" w:color="auto"/>
        <w:right w:val="none" w:sz="0" w:space="0" w:color="auto"/>
      </w:divBdr>
    </w:div>
    <w:div w:id="338311385">
      <w:bodyDiv w:val="1"/>
      <w:marLeft w:val="0"/>
      <w:marRight w:val="0"/>
      <w:marTop w:val="0"/>
      <w:marBottom w:val="0"/>
      <w:divBdr>
        <w:top w:val="none" w:sz="0" w:space="0" w:color="auto"/>
        <w:left w:val="none" w:sz="0" w:space="0" w:color="auto"/>
        <w:bottom w:val="none" w:sz="0" w:space="0" w:color="auto"/>
        <w:right w:val="none" w:sz="0" w:space="0" w:color="auto"/>
      </w:divBdr>
    </w:div>
    <w:div w:id="339478772">
      <w:bodyDiv w:val="1"/>
      <w:marLeft w:val="0"/>
      <w:marRight w:val="0"/>
      <w:marTop w:val="0"/>
      <w:marBottom w:val="0"/>
      <w:divBdr>
        <w:top w:val="none" w:sz="0" w:space="0" w:color="auto"/>
        <w:left w:val="none" w:sz="0" w:space="0" w:color="auto"/>
        <w:bottom w:val="none" w:sz="0" w:space="0" w:color="auto"/>
        <w:right w:val="none" w:sz="0" w:space="0" w:color="auto"/>
      </w:divBdr>
    </w:div>
    <w:div w:id="341736871">
      <w:bodyDiv w:val="1"/>
      <w:marLeft w:val="0"/>
      <w:marRight w:val="0"/>
      <w:marTop w:val="0"/>
      <w:marBottom w:val="0"/>
      <w:divBdr>
        <w:top w:val="none" w:sz="0" w:space="0" w:color="auto"/>
        <w:left w:val="none" w:sz="0" w:space="0" w:color="auto"/>
        <w:bottom w:val="none" w:sz="0" w:space="0" w:color="auto"/>
        <w:right w:val="none" w:sz="0" w:space="0" w:color="auto"/>
      </w:divBdr>
    </w:div>
    <w:div w:id="343288896">
      <w:bodyDiv w:val="1"/>
      <w:marLeft w:val="0"/>
      <w:marRight w:val="0"/>
      <w:marTop w:val="0"/>
      <w:marBottom w:val="0"/>
      <w:divBdr>
        <w:top w:val="none" w:sz="0" w:space="0" w:color="auto"/>
        <w:left w:val="none" w:sz="0" w:space="0" w:color="auto"/>
        <w:bottom w:val="none" w:sz="0" w:space="0" w:color="auto"/>
        <w:right w:val="none" w:sz="0" w:space="0" w:color="auto"/>
      </w:divBdr>
    </w:div>
    <w:div w:id="347030414">
      <w:bodyDiv w:val="1"/>
      <w:marLeft w:val="0"/>
      <w:marRight w:val="0"/>
      <w:marTop w:val="0"/>
      <w:marBottom w:val="0"/>
      <w:divBdr>
        <w:top w:val="none" w:sz="0" w:space="0" w:color="auto"/>
        <w:left w:val="none" w:sz="0" w:space="0" w:color="auto"/>
        <w:bottom w:val="none" w:sz="0" w:space="0" w:color="auto"/>
        <w:right w:val="none" w:sz="0" w:space="0" w:color="auto"/>
      </w:divBdr>
    </w:div>
    <w:div w:id="349720196">
      <w:bodyDiv w:val="1"/>
      <w:marLeft w:val="0"/>
      <w:marRight w:val="0"/>
      <w:marTop w:val="0"/>
      <w:marBottom w:val="0"/>
      <w:divBdr>
        <w:top w:val="none" w:sz="0" w:space="0" w:color="auto"/>
        <w:left w:val="none" w:sz="0" w:space="0" w:color="auto"/>
        <w:bottom w:val="none" w:sz="0" w:space="0" w:color="auto"/>
        <w:right w:val="none" w:sz="0" w:space="0" w:color="auto"/>
      </w:divBdr>
    </w:div>
    <w:div w:id="352658674">
      <w:bodyDiv w:val="1"/>
      <w:marLeft w:val="0"/>
      <w:marRight w:val="0"/>
      <w:marTop w:val="0"/>
      <w:marBottom w:val="0"/>
      <w:divBdr>
        <w:top w:val="none" w:sz="0" w:space="0" w:color="auto"/>
        <w:left w:val="none" w:sz="0" w:space="0" w:color="auto"/>
        <w:bottom w:val="none" w:sz="0" w:space="0" w:color="auto"/>
        <w:right w:val="none" w:sz="0" w:space="0" w:color="auto"/>
      </w:divBdr>
    </w:div>
    <w:div w:id="353306734">
      <w:bodyDiv w:val="1"/>
      <w:marLeft w:val="0"/>
      <w:marRight w:val="0"/>
      <w:marTop w:val="0"/>
      <w:marBottom w:val="0"/>
      <w:divBdr>
        <w:top w:val="none" w:sz="0" w:space="0" w:color="auto"/>
        <w:left w:val="none" w:sz="0" w:space="0" w:color="auto"/>
        <w:bottom w:val="none" w:sz="0" w:space="0" w:color="auto"/>
        <w:right w:val="none" w:sz="0" w:space="0" w:color="auto"/>
      </w:divBdr>
    </w:div>
    <w:div w:id="355277395">
      <w:bodyDiv w:val="1"/>
      <w:marLeft w:val="0"/>
      <w:marRight w:val="0"/>
      <w:marTop w:val="0"/>
      <w:marBottom w:val="0"/>
      <w:divBdr>
        <w:top w:val="none" w:sz="0" w:space="0" w:color="auto"/>
        <w:left w:val="none" w:sz="0" w:space="0" w:color="auto"/>
        <w:bottom w:val="none" w:sz="0" w:space="0" w:color="auto"/>
        <w:right w:val="none" w:sz="0" w:space="0" w:color="auto"/>
      </w:divBdr>
    </w:div>
    <w:div w:id="356588980">
      <w:bodyDiv w:val="1"/>
      <w:marLeft w:val="0"/>
      <w:marRight w:val="0"/>
      <w:marTop w:val="0"/>
      <w:marBottom w:val="0"/>
      <w:divBdr>
        <w:top w:val="none" w:sz="0" w:space="0" w:color="auto"/>
        <w:left w:val="none" w:sz="0" w:space="0" w:color="auto"/>
        <w:bottom w:val="none" w:sz="0" w:space="0" w:color="auto"/>
        <w:right w:val="none" w:sz="0" w:space="0" w:color="auto"/>
      </w:divBdr>
    </w:div>
    <w:div w:id="357704237">
      <w:bodyDiv w:val="1"/>
      <w:marLeft w:val="0"/>
      <w:marRight w:val="0"/>
      <w:marTop w:val="0"/>
      <w:marBottom w:val="0"/>
      <w:divBdr>
        <w:top w:val="none" w:sz="0" w:space="0" w:color="auto"/>
        <w:left w:val="none" w:sz="0" w:space="0" w:color="auto"/>
        <w:bottom w:val="none" w:sz="0" w:space="0" w:color="auto"/>
        <w:right w:val="none" w:sz="0" w:space="0" w:color="auto"/>
      </w:divBdr>
    </w:div>
    <w:div w:id="359858747">
      <w:bodyDiv w:val="1"/>
      <w:marLeft w:val="0"/>
      <w:marRight w:val="0"/>
      <w:marTop w:val="0"/>
      <w:marBottom w:val="0"/>
      <w:divBdr>
        <w:top w:val="none" w:sz="0" w:space="0" w:color="auto"/>
        <w:left w:val="none" w:sz="0" w:space="0" w:color="auto"/>
        <w:bottom w:val="none" w:sz="0" w:space="0" w:color="auto"/>
        <w:right w:val="none" w:sz="0" w:space="0" w:color="auto"/>
      </w:divBdr>
    </w:div>
    <w:div w:id="377045886">
      <w:bodyDiv w:val="1"/>
      <w:marLeft w:val="0"/>
      <w:marRight w:val="0"/>
      <w:marTop w:val="0"/>
      <w:marBottom w:val="0"/>
      <w:divBdr>
        <w:top w:val="none" w:sz="0" w:space="0" w:color="auto"/>
        <w:left w:val="none" w:sz="0" w:space="0" w:color="auto"/>
        <w:bottom w:val="none" w:sz="0" w:space="0" w:color="auto"/>
        <w:right w:val="none" w:sz="0" w:space="0" w:color="auto"/>
      </w:divBdr>
    </w:div>
    <w:div w:id="386338008">
      <w:bodyDiv w:val="1"/>
      <w:marLeft w:val="0"/>
      <w:marRight w:val="0"/>
      <w:marTop w:val="0"/>
      <w:marBottom w:val="0"/>
      <w:divBdr>
        <w:top w:val="none" w:sz="0" w:space="0" w:color="auto"/>
        <w:left w:val="none" w:sz="0" w:space="0" w:color="auto"/>
        <w:bottom w:val="none" w:sz="0" w:space="0" w:color="auto"/>
        <w:right w:val="none" w:sz="0" w:space="0" w:color="auto"/>
      </w:divBdr>
    </w:div>
    <w:div w:id="387807140">
      <w:bodyDiv w:val="1"/>
      <w:marLeft w:val="0"/>
      <w:marRight w:val="0"/>
      <w:marTop w:val="0"/>
      <w:marBottom w:val="0"/>
      <w:divBdr>
        <w:top w:val="none" w:sz="0" w:space="0" w:color="auto"/>
        <w:left w:val="none" w:sz="0" w:space="0" w:color="auto"/>
        <w:bottom w:val="none" w:sz="0" w:space="0" w:color="auto"/>
        <w:right w:val="none" w:sz="0" w:space="0" w:color="auto"/>
      </w:divBdr>
    </w:div>
    <w:div w:id="390690589">
      <w:bodyDiv w:val="1"/>
      <w:marLeft w:val="0"/>
      <w:marRight w:val="0"/>
      <w:marTop w:val="0"/>
      <w:marBottom w:val="0"/>
      <w:divBdr>
        <w:top w:val="none" w:sz="0" w:space="0" w:color="auto"/>
        <w:left w:val="none" w:sz="0" w:space="0" w:color="auto"/>
        <w:bottom w:val="none" w:sz="0" w:space="0" w:color="auto"/>
        <w:right w:val="none" w:sz="0" w:space="0" w:color="auto"/>
      </w:divBdr>
    </w:div>
    <w:div w:id="392194169">
      <w:bodyDiv w:val="1"/>
      <w:marLeft w:val="0"/>
      <w:marRight w:val="0"/>
      <w:marTop w:val="0"/>
      <w:marBottom w:val="0"/>
      <w:divBdr>
        <w:top w:val="none" w:sz="0" w:space="0" w:color="auto"/>
        <w:left w:val="none" w:sz="0" w:space="0" w:color="auto"/>
        <w:bottom w:val="none" w:sz="0" w:space="0" w:color="auto"/>
        <w:right w:val="none" w:sz="0" w:space="0" w:color="auto"/>
      </w:divBdr>
    </w:div>
    <w:div w:id="398987967">
      <w:bodyDiv w:val="1"/>
      <w:marLeft w:val="0"/>
      <w:marRight w:val="0"/>
      <w:marTop w:val="0"/>
      <w:marBottom w:val="0"/>
      <w:divBdr>
        <w:top w:val="none" w:sz="0" w:space="0" w:color="auto"/>
        <w:left w:val="none" w:sz="0" w:space="0" w:color="auto"/>
        <w:bottom w:val="none" w:sz="0" w:space="0" w:color="auto"/>
        <w:right w:val="none" w:sz="0" w:space="0" w:color="auto"/>
      </w:divBdr>
    </w:div>
    <w:div w:id="408036748">
      <w:bodyDiv w:val="1"/>
      <w:marLeft w:val="0"/>
      <w:marRight w:val="0"/>
      <w:marTop w:val="0"/>
      <w:marBottom w:val="0"/>
      <w:divBdr>
        <w:top w:val="none" w:sz="0" w:space="0" w:color="auto"/>
        <w:left w:val="none" w:sz="0" w:space="0" w:color="auto"/>
        <w:bottom w:val="none" w:sz="0" w:space="0" w:color="auto"/>
        <w:right w:val="none" w:sz="0" w:space="0" w:color="auto"/>
      </w:divBdr>
    </w:div>
    <w:div w:id="410588770">
      <w:bodyDiv w:val="1"/>
      <w:marLeft w:val="0"/>
      <w:marRight w:val="0"/>
      <w:marTop w:val="0"/>
      <w:marBottom w:val="0"/>
      <w:divBdr>
        <w:top w:val="none" w:sz="0" w:space="0" w:color="auto"/>
        <w:left w:val="none" w:sz="0" w:space="0" w:color="auto"/>
        <w:bottom w:val="none" w:sz="0" w:space="0" w:color="auto"/>
        <w:right w:val="none" w:sz="0" w:space="0" w:color="auto"/>
      </w:divBdr>
    </w:div>
    <w:div w:id="412119226">
      <w:bodyDiv w:val="1"/>
      <w:marLeft w:val="0"/>
      <w:marRight w:val="0"/>
      <w:marTop w:val="0"/>
      <w:marBottom w:val="0"/>
      <w:divBdr>
        <w:top w:val="none" w:sz="0" w:space="0" w:color="auto"/>
        <w:left w:val="none" w:sz="0" w:space="0" w:color="auto"/>
        <w:bottom w:val="none" w:sz="0" w:space="0" w:color="auto"/>
        <w:right w:val="none" w:sz="0" w:space="0" w:color="auto"/>
      </w:divBdr>
    </w:div>
    <w:div w:id="415327986">
      <w:bodyDiv w:val="1"/>
      <w:marLeft w:val="0"/>
      <w:marRight w:val="0"/>
      <w:marTop w:val="0"/>
      <w:marBottom w:val="0"/>
      <w:divBdr>
        <w:top w:val="none" w:sz="0" w:space="0" w:color="auto"/>
        <w:left w:val="none" w:sz="0" w:space="0" w:color="auto"/>
        <w:bottom w:val="none" w:sz="0" w:space="0" w:color="auto"/>
        <w:right w:val="none" w:sz="0" w:space="0" w:color="auto"/>
      </w:divBdr>
    </w:div>
    <w:div w:id="421797467">
      <w:bodyDiv w:val="1"/>
      <w:marLeft w:val="0"/>
      <w:marRight w:val="0"/>
      <w:marTop w:val="225"/>
      <w:marBottom w:val="225"/>
      <w:divBdr>
        <w:top w:val="none" w:sz="0" w:space="0" w:color="auto"/>
        <w:left w:val="none" w:sz="0" w:space="0" w:color="auto"/>
        <w:bottom w:val="none" w:sz="0" w:space="0" w:color="auto"/>
        <w:right w:val="none" w:sz="0" w:space="0" w:color="auto"/>
      </w:divBdr>
      <w:divsChild>
        <w:div w:id="248541940">
          <w:marLeft w:val="0"/>
          <w:marRight w:val="0"/>
          <w:marTop w:val="0"/>
          <w:marBottom w:val="0"/>
          <w:divBdr>
            <w:top w:val="none" w:sz="0" w:space="0" w:color="auto"/>
            <w:left w:val="none" w:sz="0" w:space="0" w:color="auto"/>
            <w:bottom w:val="none" w:sz="0" w:space="0" w:color="auto"/>
            <w:right w:val="none" w:sz="0" w:space="0" w:color="auto"/>
          </w:divBdr>
        </w:div>
      </w:divsChild>
    </w:div>
    <w:div w:id="423574943">
      <w:bodyDiv w:val="1"/>
      <w:marLeft w:val="0"/>
      <w:marRight w:val="0"/>
      <w:marTop w:val="0"/>
      <w:marBottom w:val="0"/>
      <w:divBdr>
        <w:top w:val="none" w:sz="0" w:space="0" w:color="auto"/>
        <w:left w:val="none" w:sz="0" w:space="0" w:color="auto"/>
        <w:bottom w:val="none" w:sz="0" w:space="0" w:color="auto"/>
        <w:right w:val="none" w:sz="0" w:space="0" w:color="auto"/>
      </w:divBdr>
    </w:div>
    <w:div w:id="431096302">
      <w:bodyDiv w:val="1"/>
      <w:marLeft w:val="0"/>
      <w:marRight w:val="0"/>
      <w:marTop w:val="0"/>
      <w:marBottom w:val="0"/>
      <w:divBdr>
        <w:top w:val="none" w:sz="0" w:space="0" w:color="auto"/>
        <w:left w:val="none" w:sz="0" w:space="0" w:color="auto"/>
        <w:bottom w:val="none" w:sz="0" w:space="0" w:color="auto"/>
        <w:right w:val="none" w:sz="0" w:space="0" w:color="auto"/>
      </w:divBdr>
    </w:div>
    <w:div w:id="434640533">
      <w:bodyDiv w:val="1"/>
      <w:marLeft w:val="0"/>
      <w:marRight w:val="0"/>
      <w:marTop w:val="0"/>
      <w:marBottom w:val="0"/>
      <w:divBdr>
        <w:top w:val="none" w:sz="0" w:space="0" w:color="auto"/>
        <w:left w:val="none" w:sz="0" w:space="0" w:color="auto"/>
        <w:bottom w:val="none" w:sz="0" w:space="0" w:color="auto"/>
        <w:right w:val="none" w:sz="0" w:space="0" w:color="auto"/>
      </w:divBdr>
      <w:divsChild>
        <w:div w:id="1002052889">
          <w:marLeft w:val="0"/>
          <w:marRight w:val="0"/>
          <w:marTop w:val="0"/>
          <w:marBottom w:val="120"/>
          <w:divBdr>
            <w:top w:val="none" w:sz="0" w:space="0" w:color="auto"/>
            <w:left w:val="none" w:sz="0" w:space="0" w:color="auto"/>
            <w:bottom w:val="none" w:sz="0" w:space="0" w:color="auto"/>
            <w:right w:val="none" w:sz="0" w:space="0" w:color="auto"/>
          </w:divBdr>
        </w:div>
        <w:div w:id="1525634337">
          <w:marLeft w:val="0"/>
          <w:marRight w:val="0"/>
          <w:marTop w:val="0"/>
          <w:marBottom w:val="120"/>
          <w:divBdr>
            <w:top w:val="none" w:sz="0" w:space="0" w:color="auto"/>
            <w:left w:val="none" w:sz="0" w:space="0" w:color="auto"/>
            <w:bottom w:val="none" w:sz="0" w:space="0" w:color="auto"/>
            <w:right w:val="none" w:sz="0" w:space="0" w:color="auto"/>
          </w:divBdr>
        </w:div>
        <w:div w:id="1679501844">
          <w:marLeft w:val="0"/>
          <w:marRight w:val="0"/>
          <w:marTop w:val="0"/>
          <w:marBottom w:val="120"/>
          <w:divBdr>
            <w:top w:val="none" w:sz="0" w:space="0" w:color="auto"/>
            <w:left w:val="none" w:sz="0" w:space="0" w:color="auto"/>
            <w:bottom w:val="none" w:sz="0" w:space="0" w:color="auto"/>
            <w:right w:val="none" w:sz="0" w:space="0" w:color="auto"/>
          </w:divBdr>
        </w:div>
        <w:div w:id="1673951805">
          <w:marLeft w:val="0"/>
          <w:marRight w:val="0"/>
          <w:marTop w:val="0"/>
          <w:marBottom w:val="120"/>
          <w:divBdr>
            <w:top w:val="none" w:sz="0" w:space="0" w:color="auto"/>
            <w:left w:val="none" w:sz="0" w:space="0" w:color="auto"/>
            <w:bottom w:val="none" w:sz="0" w:space="0" w:color="auto"/>
            <w:right w:val="none" w:sz="0" w:space="0" w:color="auto"/>
          </w:divBdr>
        </w:div>
      </w:divsChild>
    </w:div>
    <w:div w:id="439841945">
      <w:bodyDiv w:val="1"/>
      <w:marLeft w:val="0"/>
      <w:marRight w:val="0"/>
      <w:marTop w:val="0"/>
      <w:marBottom w:val="0"/>
      <w:divBdr>
        <w:top w:val="none" w:sz="0" w:space="0" w:color="auto"/>
        <w:left w:val="none" w:sz="0" w:space="0" w:color="auto"/>
        <w:bottom w:val="none" w:sz="0" w:space="0" w:color="auto"/>
        <w:right w:val="none" w:sz="0" w:space="0" w:color="auto"/>
      </w:divBdr>
    </w:div>
    <w:div w:id="446581359">
      <w:bodyDiv w:val="1"/>
      <w:marLeft w:val="0"/>
      <w:marRight w:val="0"/>
      <w:marTop w:val="0"/>
      <w:marBottom w:val="0"/>
      <w:divBdr>
        <w:top w:val="none" w:sz="0" w:space="0" w:color="auto"/>
        <w:left w:val="none" w:sz="0" w:space="0" w:color="auto"/>
        <w:bottom w:val="none" w:sz="0" w:space="0" w:color="auto"/>
        <w:right w:val="none" w:sz="0" w:space="0" w:color="auto"/>
      </w:divBdr>
    </w:div>
    <w:div w:id="450824273">
      <w:bodyDiv w:val="1"/>
      <w:marLeft w:val="0"/>
      <w:marRight w:val="0"/>
      <w:marTop w:val="0"/>
      <w:marBottom w:val="0"/>
      <w:divBdr>
        <w:top w:val="none" w:sz="0" w:space="0" w:color="auto"/>
        <w:left w:val="none" w:sz="0" w:space="0" w:color="auto"/>
        <w:bottom w:val="none" w:sz="0" w:space="0" w:color="auto"/>
        <w:right w:val="none" w:sz="0" w:space="0" w:color="auto"/>
      </w:divBdr>
    </w:div>
    <w:div w:id="457844759">
      <w:bodyDiv w:val="1"/>
      <w:marLeft w:val="0"/>
      <w:marRight w:val="0"/>
      <w:marTop w:val="0"/>
      <w:marBottom w:val="0"/>
      <w:divBdr>
        <w:top w:val="none" w:sz="0" w:space="0" w:color="auto"/>
        <w:left w:val="none" w:sz="0" w:space="0" w:color="auto"/>
        <w:bottom w:val="none" w:sz="0" w:space="0" w:color="auto"/>
        <w:right w:val="none" w:sz="0" w:space="0" w:color="auto"/>
      </w:divBdr>
    </w:div>
    <w:div w:id="477646852">
      <w:bodyDiv w:val="1"/>
      <w:marLeft w:val="0"/>
      <w:marRight w:val="0"/>
      <w:marTop w:val="0"/>
      <w:marBottom w:val="0"/>
      <w:divBdr>
        <w:top w:val="none" w:sz="0" w:space="0" w:color="auto"/>
        <w:left w:val="none" w:sz="0" w:space="0" w:color="auto"/>
        <w:bottom w:val="none" w:sz="0" w:space="0" w:color="auto"/>
        <w:right w:val="none" w:sz="0" w:space="0" w:color="auto"/>
      </w:divBdr>
    </w:div>
    <w:div w:id="480657123">
      <w:bodyDiv w:val="1"/>
      <w:marLeft w:val="0"/>
      <w:marRight w:val="0"/>
      <w:marTop w:val="0"/>
      <w:marBottom w:val="0"/>
      <w:divBdr>
        <w:top w:val="none" w:sz="0" w:space="0" w:color="auto"/>
        <w:left w:val="none" w:sz="0" w:space="0" w:color="auto"/>
        <w:bottom w:val="none" w:sz="0" w:space="0" w:color="auto"/>
        <w:right w:val="none" w:sz="0" w:space="0" w:color="auto"/>
      </w:divBdr>
    </w:div>
    <w:div w:id="482935487">
      <w:bodyDiv w:val="1"/>
      <w:marLeft w:val="0"/>
      <w:marRight w:val="0"/>
      <w:marTop w:val="0"/>
      <w:marBottom w:val="0"/>
      <w:divBdr>
        <w:top w:val="none" w:sz="0" w:space="0" w:color="auto"/>
        <w:left w:val="none" w:sz="0" w:space="0" w:color="auto"/>
        <w:bottom w:val="none" w:sz="0" w:space="0" w:color="auto"/>
        <w:right w:val="none" w:sz="0" w:space="0" w:color="auto"/>
      </w:divBdr>
    </w:div>
    <w:div w:id="485779738">
      <w:bodyDiv w:val="1"/>
      <w:marLeft w:val="0"/>
      <w:marRight w:val="0"/>
      <w:marTop w:val="0"/>
      <w:marBottom w:val="0"/>
      <w:divBdr>
        <w:top w:val="none" w:sz="0" w:space="0" w:color="auto"/>
        <w:left w:val="none" w:sz="0" w:space="0" w:color="auto"/>
        <w:bottom w:val="none" w:sz="0" w:space="0" w:color="auto"/>
        <w:right w:val="none" w:sz="0" w:space="0" w:color="auto"/>
      </w:divBdr>
    </w:div>
    <w:div w:id="489905845">
      <w:bodyDiv w:val="1"/>
      <w:marLeft w:val="0"/>
      <w:marRight w:val="0"/>
      <w:marTop w:val="0"/>
      <w:marBottom w:val="0"/>
      <w:divBdr>
        <w:top w:val="none" w:sz="0" w:space="0" w:color="auto"/>
        <w:left w:val="none" w:sz="0" w:space="0" w:color="auto"/>
        <w:bottom w:val="none" w:sz="0" w:space="0" w:color="auto"/>
        <w:right w:val="none" w:sz="0" w:space="0" w:color="auto"/>
      </w:divBdr>
    </w:div>
    <w:div w:id="497307514">
      <w:bodyDiv w:val="1"/>
      <w:marLeft w:val="0"/>
      <w:marRight w:val="0"/>
      <w:marTop w:val="0"/>
      <w:marBottom w:val="0"/>
      <w:divBdr>
        <w:top w:val="none" w:sz="0" w:space="0" w:color="auto"/>
        <w:left w:val="none" w:sz="0" w:space="0" w:color="auto"/>
        <w:bottom w:val="none" w:sz="0" w:space="0" w:color="auto"/>
        <w:right w:val="none" w:sz="0" w:space="0" w:color="auto"/>
      </w:divBdr>
    </w:div>
    <w:div w:id="505365718">
      <w:bodyDiv w:val="1"/>
      <w:marLeft w:val="0"/>
      <w:marRight w:val="0"/>
      <w:marTop w:val="0"/>
      <w:marBottom w:val="0"/>
      <w:divBdr>
        <w:top w:val="none" w:sz="0" w:space="0" w:color="auto"/>
        <w:left w:val="none" w:sz="0" w:space="0" w:color="auto"/>
        <w:bottom w:val="none" w:sz="0" w:space="0" w:color="auto"/>
        <w:right w:val="none" w:sz="0" w:space="0" w:color="auto"/>
      </w:divBdr>
    </w:div>
    <w:div w:id="505753146">
      <w:bodyDiv w:val="1"/>
      <w:marLeft w:val="0"/>
      <w:marRight w:val="0"/>
      <w:marTop w:val="0"/>
      <w:marBottom w:val="0"/>
      <w:divBdr>
        <w:top w:val="none" w:sz="0" w:space="0" w:color="auto"/>
        <w:left w:val="none" w:sz="0" w:space="0" w:color="auto"/>
        <w:bottom w:val="none" w:sz="0" w:space="0" w:color="auto"/>
        <w:right w:val="none" w:sz="0" w:space="0" w:color="auto"/>
      </w:divBdr>
    </w:div>
    <w:div w:id="506945521">
      <w:bodyDiv w:val="1"/>
      <w:marLeft w:val="0"/>
      <w:marRight w:val="0"/>
      <w:marTop w:val="0"/>
      <w:marBottom w:val="0"/>
      <w:divBdr>
        <w:top w:val="none" w:sz="0" w:space="0" w:color="auto"/>
        <w:left w:val="none" w:sz="0" w:space="0" w:color="auto"/>
        <w:bottom w:val="none" w:sz="0" w:space="0" w:color="auto"/>
        <w:right w:val="none" w:sz="0" w:space="0" w:color="auto"/>
      </w:divBdr>
    </w:div>
    <w:div w:id="508329881">
      <w:bodyDiv w:val="1"/>
      <w:marLeft w:val="0"/>
      <w:marRight w:val="0"/>
      <w:marTop w:val="0"/>
      <w:marBottom w:val="0"/>
      <w:divBdr>
        <w:top w:val="none" w:sz="0" w:space="0" w:color="auto"/>
        <w:left w:val="none" w:sz="0" w:space="0" w:color="auto"/>
        <w:bottom w:val="none" w:sz="0" w:space="0" w:color="auto"/>
        <w:right w:val="none" w:sz="0" w:space="0" w:color="auto"/>
      </w:divBdr>
    </w:div>
    <w:div w:id="526141856">
      <w:bodyDiv w:val="1"/>
      <w:marLeft w:val="0"/>
      <w:marRight w:val="0"/>
      <w:marTop w:val="0"/>
      <w:marBottom w:val="0"/>
      <w:divBdr>
        <w:top w:val="none" w:sz="0" w:space="0" w:color="auto"/>
        <w:left w:val="none" w:sz="0" w:space="0" w:color="auto"/>
        <w:bottom w:val="none" w:sz="0" w:space="0" w:color="auto"/>
        <w:right w:val="none" w:sz="0" w:space="0" w:color="auto"/>
      </w:divBdr>
    </w:div>
    <w:div w:id="535242941">
      <w:bodyDiv w:val="1"/>
      <w:marLeft w:val="0"/>
      <w:marRight w:val="0"/>
      <w:marTop w:val="0"/>
      <w:marBottom w:val="0"/>
      <w:divBdr>
        <w:top w:val="none" w:sz="0" w:space="0" w:color="auto"/>
        <w:left w:val="none" w:sz="0" w:space="0" w:color="auto"/>
        <w:bottom w:val="none" w:sz="0" w:space="0" w:color="auto"/>
        <w:right w:val="none" w:sz="0" w:space="0" w:color="auto"/>
      </w:divBdr>
    </w:div>
    <w:div w:id="549002197">
      <w:bodyDiv w:val="1"/>
      <w:marLeft w:val="0"/>
      <w:marRight w:val="0"/>
      <w:marTop w:val="0"/>
      <w:marBottom w:val="0"/>
      <w:divBdr>
        <w:top w:val="none" w:sz="0" w:space="0" w:color="auto"/>
        <w:left w:val="none" w:sz="0" w:space="0" w:color="auto"/>
        <w:bottom w:val="none" w:sz="0" w:space="0" w:color="auto"/>
        <w:right w:val="none" w:sz="0" w:space="0" w:color="auto"/>
      </w:divBdr>
    </w:div>
    <w:div w:id="553082986">
      <w:bodyDiv w:val="1"/>
      <w:marLeft w:val="0"/>
      <w:marRight w:val="0"/>
      <w:marTop w:val="0"/>
      <w:marBottom w:val="0"/>
      <w:divBdr>
        <w:top w:val="none" w:sz="0" w:space="0" w:color="auto"/>
        <w:left w:val="none" w:sz="0" w:space="0" w:color="auto"/>
        <w:bottom w:val="none" w:sz="0" w:space="0" w:color="auto"/>
        <w:right w:val="none" w:sz="0" w:space="0" w:color="auto"/>
      </w:divBdr>
    </w:div>
    <w:div w:id="556359823">
      <w:bodyDiv w:val="1"/>
      <w:marLeft w:val="0"/>
      <w:marRight w:val="0"/>
      <w:marTop w:val="0"/>
      <w:marBottom w:val="0"/>
      <w:divBdr>
        <w:top w:val="none" w:sz="0" w:space="0" w:color="auto"/>
        <w:left w:val="none" w:sz="0" w:space="0" w:color="auto"/>
        <w:bottom w:val="none" w:sz="0" w:space="0" w:color="auto"/>
        <w:right w:val="none" w:sz="0" w:space="0" w:color="auto"/>
      </w:divBdr>
    </w:div>
    <w:div w:id="562370850">
      <w:bodyDiv w:val="1"/>
      <w:marLeft w:val="0"/>
      <w:marRight w:val="0"/>
      <w:marTop w:val="0"/>
      <w:marBottom w:val="0"/>
      <w:divBdr>
        <w:top w:val="none" w:sz="0" w:space="0" w:color="auto"/>
        <w:left w:val="none" w:sz="0" w:space="0" w:color="auto"/>
        <w:bottom w:val="none" w:sz="0" w:space="0" w:color="auto"/>
        <w:right w:val="none" w:sz="0" w:space="0" w:color="auto"/>
      </w:divBdr>
    </w:div>
    <w:div w:id="564073329">
      <w:bodyDiv w:val="1"/>
      <w:marLeft w:val="0"/>
      <w:marRight w:val="0"/>
      <w:marTop w:val="0"/>
      <w:marBottom w:val="0"/>
      <w:divBdr>
        <w:top w:val="none" w:sz="0" w:space="0" w:color="auto"/>
        <w:left w:val="none" w:sz="0" w:space="0" w:color="auto"/>
        <w:bottom w:val="none" w:sz="0" w:space="0" w:color="auto"/>
        <w:right w:val="none" w:sz="0" w:space="0" w:color="auto"/>
      </w:divBdr>
    </w:div>
    <w:div w:id="567542745">
      <w:bodyDiv w:val="1"/>
      <w:marLeft w:val="0"/>
      <w:marRight w:val="0"/>
      <w:marTop w:val="0"/>
      <w:marBottom w:val="0"/>
      <w:divBdr>
        <w:top w:val="none" w:sz="0" w:space="0" w:color="auto"/>
        <w:left w:val="none" w:sz="0" w:space="0" w:color="auto"/>
        <w:bottom w:val="none" w:sz="0" w:space="0" w:color="auto"/>
        <w:right w:val="none" w:sz="0" w:space="0" w:color="auto"/>
      </w:divBdr>
    </w:div>
    <w:div w:id="568198517">
      <w:bodyDiv w:val="1"/>
      <w:marLeft w:val="0"/>
      <w:marRight w:val="0"/>
      <w:marTop w:val="225"/>
      <w:marBottom w:val="225"/>
      <w:divBdr>
        <w:top w:val="none" w:sz="0" w:space="0" w:color="auto"/>
        <w:left w:val="none" w:sz="0" w:space="0" w:color="auto"/>
        <w:bottom w:val="none" w:sz="0" w:space="0" w:color="auto"/>
        <w:right w:val="none" w:sz="0" w:space="0" w:color="auto"/>
      </w:divBdr>
      <w:divsChild>
        <w:div w:id="1102459401">
          <w:marLeft w:val="0"/>
          <w:marRight w:val="0"/>
          <w:marTop w:val="0"/>
          <w:marBottom w:val="0"/>
          <w:divBdr>
            <w:top w:val="none" w:sz="0" w:space="0" w:color="auto"/>
            <w:left w:val="none" w:sz="0" w:space="0" w:color="auto"/>
            <w:bottom w:val="none" w:sz="0" w:space="0" w:color="auto"/>
            <w:right w:val="none" w:sz="0" w:space="0" w:color="auto"/>
          </w:divBdr>
        </w:div>
      </w:divsChild>
    </w:div>
    <w:div w:id="569921722">
      <w:bodyDiv w:val="1"/>
      <w:marLeft w:val="0"/>
      <w:marRight w:val="0"/>
      <w:marTop w:val="0"/>
      <w:marBottom w:val="0"/>
      <w:divBdr>
        <w:top w:val="none" w:sz="0" w:space="0" w:color="auto"/>
        <w:left w:val="none" w:sz="0" w:space="0" w:color="auto"/>
        <w:bottom w:val="none" w:sz="0" w:space="0" w:color="auto"/>
        <w:right w:val="none" w:sz="0" w:space="0" w:color="auto"/>
      </w:divBdr>
    </w:div>
    <w:div w:id="571819448">
      <w:bodyDiv w:val="1"/>
      <w:marLeft w:val="0"/>
      <w:marRight w:val="0"/>
      <w:marTop w:val="0"/>
      <w:marBottom w:val="0"/>
      <w:divBdr>
        <w:top w:val="none" w:sz="0" w:space="0" w:color="auto"/>
        <w:left w:val="none" w:sz="0" w:space="0" w:color="auto"/>
        <w:bottom w:val="none" w:sz="0" w:space="0" w:color="auto"/>
        <w:right w:val="none" w:sz="0" w:space="0" w:color="auto"/>
      </w:divBdr>
      <w:divsChild>
        <w:div w:id="439647865">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574896283">
      <w:bodyDiv w:val="1"/>
      <w:marLeft w:val="0"/>
      <w:marRight w:val="0"/>
      <w:marTop w:val="0"/>
      <w:marBottom w:val="0"/>
      <w:divBdr>
        <w:top w:val="none" w:sz="0" w:space="0" w:color="auto"/>
        <w:left w:val="none" w:sz="0" w:space="0" w:color="auto"/>
        <w:bottom w:val="none" w:sz="0" w:space="0" w:color="auto"/>
        <w:right w:val="none" w:sz="0" w:space="0" w:color="auto"/>
      </w:divBdr>
    </w:div>
    <w:div w:id="591667312">
      <w:bodyDiv w:val="1"/>
      <w:marLeft w:val="0"/>
      <w:marRight w:val="0"/>
      <w:marTop w:val="0"/>
      <w:marBottom w:val="0"/>
      <w:divBdr>
        <w:top w:val="none" w:sz="0" w:space="0" w:color="auto"/>
        <w:left w:val="none" w:sz="0" w:space="0" w:color="auto"/>
        <w:bottom w:val="none" w:sz="0" w:space="0" w:color="auto"/>
        <w:right w:val="none" w:sz="0" w:space="0" w:color="auto"/>
      </w:divBdr>
    </w:div>
    <w:div w:id="596913273">
      <w:bodyDiv w:val="1"/>
      <w:marLeft w:val="0"/>
      <w:marRight w:val="0"/>
      <w:marTop w:val="0"/>
      <w:marBottom w:val="0"/>
      <w:divBdr>
        <w:top w:val="none" w:sz="0" w:space="0" w:color="auto"/>
        <w:left w:val="none" w:sz="0" w:space="0" w:color="auto"/>
        <w:bottom w:val="none" w:sz="0" w:space="0" w:color="auto"/>
        <w:right w:val="none" w:sz="0" w:space="0" w:color="auto"/>
      </w:divBdr>
    </w:div>
    <w:div w:id="597980586">
      <w:bodyDiv w:val="1"/>
      <w:marLeft w:val="0"/>
      <w:marRight w:val="0"/>
      <w:marTop w:val="0"/>
      <w:marBottom w:val="0"/>
      <w:divBdr>
        <w:top w:val="none" w:sz="0" w:space="0" w:color="auto"/>
        <w:left w:val="none" w:sz="0" w:space="0" w:color="auto"/>
        <w:bottom w:val="none" w:sz="0" w:space="0" w:color="auto"/>
        <w:right w:val="none" w:sz="0" w:space="0" w:color="auto"/>
      </w:divBdr>
    </w:div>
    <w:div w:id="608854114">
      <w:bodyDiv w:val="1"/>
      <w:marLeft w:val="0"/>
      <w:marRight w:val="0"/>
      <w:marTop w:val="0"/>
      <w:marBottom w:val="0"/>
      <w:divBdr>
        <w:top w:val="none" w:sz="0" w:space="0" w:color="auto"/>
        <w:left w:val="none" w:sz="0" w:space="0" w:color="auto"/>
        <w:bottom w:val="none" w:sz="0" w:space="0" w:color="auto"/>
        <w:right w:val="none" w:sz="0" w:space="0" w:color="auto"/>
      </w:divBdr>
    </w:div>
    <w:div w:id="611522366">
      <w:bodyDiv w:val="1"/>
      <w:marLeft w:val="0"/>
      <w:marRight w:val="0"/>
      <w:marTop w:val="0"/>
      <w:marBottom w:val="0"/>
      <w:divBdr>
        <w:top w:val="none" w:sz="0" w:space="0" w:color="auto"/>
        <w:left w:val="none" w:sz="0" w:space="0" w:color="auto"/>
        <w:bottom w:val="none" w:sz="0" w:space="0" w:color="auto"/>
        <w:right w:val="none" w:sz="0" w:space="0" w:color="auto"/>
      </w:divBdr>
    </w:div>
    <w:div w:id="617030214">
      <w:bodyDiv w:val="1"/>
      <w:marLeft w:val="0"/>
      <w:marRight w:val="0"/>
      <w:marTop w:val="0"/>
      <w:marBottom w:val="0"/>
      <w:divBdr>
        <w:top w:val="none" w:sz="0" w:space="0" w:color="auto"/>
        <w:left w:val="none" w:sz="0" w:space="0" w:color="auto"/>
        <w:bottom w:val="none" w:sz="0" w:space="0" w:color="auto"/>
        <w:right w:val="none" w:sz="0" w:space="0" w:color="auto"/>
      </w:divBdr>
    </w:div>
    <w:div w:id="617488359">
      <w:bodyDiv w:val="1"/>
      <w:marLeft w:val="0"/>
      <w:marRight w:val="0"/>
      <w:marTop w:val="0"/>
      <w:marBottom w:val="0"/>
      <w:divBdr>
        <w:top w:val="none" w:sz="0" w:space="0" w:color="auto"/>
        <w:left w:val="none" w:sz="0" w:space="0" w:color="auto"/>
        <w:bottom w:val="none" w:sz="0" w:space="0" w:color="auto"/>
        <w:right w:val="none" w:sz="0" w:space="0" w:color="auto"/>
      </w:divBdr>
    </w:div>
    <w:div w:id="621422775">
      <w:bodyDiv w:val="1"/>
      <w:marLeft w:val="0"/>
      <w:marRight w:val="0"/>
      <w:marTop w:val="0"/>
      <w:marBottom w:val="0"/>
      <w:divBdr>
        <w:top w:val="none" w:sz="0" w:space="0" w:color="auto"/>
        <w:left w:val="none" w:sz="0" w:space="0" w:color="auto"/>
        <w:bottom w:val="none" w:sz="0" w:space="0" w:color="auto"/>
        <w:right w:val="none" w:sz="0" w:space="0" w:color="auto"/>
      </w:divBdr>
    </w:div>
    <w:div w:id="626277915">
      <w:bodyDiv w:val="1"/>
      <w:marLeft w:val="0"/>
      <w:marRight w:val="0"/>
      <w:marTop w:val="0"/>
      <w:marBottom w:val="0"/>
      <w:divBdr>
        <w:top w:val="none" w:sz="0" w:space="0" w:color="auto"/>
        <w:left w:val="none" w:sz="0" w:space="0" w:color="auto"/>
        <w:bottom w:val="none" w:sz="0" w:space="0" w:color="auto"/>
        <w:right w:val="none" w:sz="0" w:space="0" w:color="auto"/>
      </w:divBdr>
    </w:div>
    <w:div w:id="628515823">
      <w:bodyDiv w:val="1"/>
      <w:marLeft w:val="0"/>
      <w:marRight w:val="0"/>
      <w:marTop w:val="0"/>
      <w:marBottom w:val="0"/>
      <w:divBdr>
        <w:top w:val="none" w:sz="0" w:space="0" w:color="auto"/>
        <w:left w:val="none" w:sz="0" w:space="0" w:color="auto"/>
        <w:bottom w:val="none" w:sz="0" w:space="0" w:color="auto"/>
        <w:right w:val="none" w:sz="0" w:space="0" w:color="auto"/>
      </w:divBdr>
    </w:div>
    <w:div w:id="630521926">
      <w:bodyDiv w:val="1"/>
      <w:marLeft w:val="0"/>
      <w:marRight w:val="0"/>
      <w:marTop w:val="0"/>
      <w:marBottom w:val="0"/>
      <w:divBdr>
        <w:top w:val="none" w:sz="0" w:space="0" w:color="auto"/>
        <w:left w:val="none" w:sz="0" w:space="0" w:color="auto"/>
        <w:bottom w:val="none" w:sz="0" w:space="0" w:color="auto"/>
        <w:right w:val="none" w:sz="0" w:space="0" w:color="auto"/>
      </w:divBdr>
    </w:div>
    <w:div w:id="637030654">
      <w:bodyDiv w:val="1"/>
      <w:marLeft w:val="0"/>
      <w:marRight w:val="0"/>
      <w:marTop w:val="0"/>
      <w:marBottom w:val="0"/>
      <w:divBdr>
        <w:top w:val="none" w:sz="0" w:space="0" w:color="auto"/>
        <w:left w:val="none" w:sz="0" w:space="0" w:color="auto"/>
        <w:bottom w:val="none" w:sz="0" w:space="0" w:color="auto"/>
        <w:right w:val="none" w:sz="0" w:space="0" w:color="auto"/>
      </w:divBdr>
    </w:div>
    <w:div w:id="643433707">
      <w:bodyDiv w:val="1"/>
      <w:marLeft w:val="0"/>
      <w:marRight w:val="0"/>
      <w:marTop w:val="0"/>
      <w:marBottom w:val="0"/>
      <w:divBdr>
        <w:top w:val="none" w:sz="0" w:space="0" w:color="auto"/>
        <w:left w:val="none" w:sz="0" w:space="0" w:color="auto"/>
        <w:bottom w:val="none" w:sz="0" w:space="0" w:color="auto"/>
        <w:right w:val="none" w:sz="0" w:space="0" w:color="auto"/>
      </w:divBdr>
    </w:div>
    <w:div w:id="646861475">
      <w:bodyDiv w:val="1"/>
      <w:marLeft w:val="0"/>
      <w:marRight w:val="0"/>
      <w:marTop w:val="0"/>
      <w:marBottom w:val="0"/>
      <w:divBdr>
        <w:top w:val="none" w:sz="0" w:space="0" w:color="auto"/>
        <w:left w:val="none" w:sz="0" w:space="0" w:color="auto"/>
        <w:bottom w:val="none" w:sz="0" w:space="0" w:color="auto"/>
        <w:right w:val="none" w:sz="0" w:space="0" w:color="auto"/>
      </w:divBdr>
      <w:divsChild>
        <w:div w:id="197001444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651524298">
      <w:bodyDiv w:val="1"/>
      <w:marLeft w:val="0"/>
      <w:marRight w:val="0"/>
      <w:marTop w:val="0"/>
      <w:marBottom w:val="0"/>
      <w:divBdr>
        <w:top w:val="none" w:sz="0" w:space="0" w:color="auto"/>
        <w:left w:val="none" w:sz="0" w:space="0" w:color="auto"/>
        <w:bottom w:val="none" w:sz="0" w:space="0" w:color="auto"/>
        <w:right w:val="none" w:sz="0" w:space="0" w:color="auto"/>
      </w:divBdr>
    </w:div>
    <w:div w:id="653728189">
      <w:bodyDiv w:val="1"/>
      <w:marLeft w:val="0"/>
      <w:marRight w:val="0"/>
      <w:marTop w:val="0"/>
      <w:marBottom w:val="0"/>
      <w:divBdr>
        <w:top w:val="none" w:sz="0" w:space="0" w:color="auto"/>
        <w:left w:val="none" w:sz="0" w:space="0" w:color="auto"/>
        <w:bottom w:val="none" w:sz="0" w:space="0" w:color="auto"/>
        <w:right w:val="none" w:sz="0" w:space="0" w:color="auto"/>
      </w:divBdr>
    </w:div>
    <w:div w:id="656804398">
      <w:bodyDiv w:val="1"/>
      <w:marLeft w:val="0"/>
      <w:marRight w:val="0"/>
      <w:marTop w:val="0"/>
      <w:marBottom w:val="0"/>
      <w:divBdr>
        <w:top w:val="none" w:sz="0" w:space="0" w:color="auto"/>
        <w:left w:val="none" w:sz="0" w:space="0" w:color="auto"/>
        <w:bottom w:val="none" w:sz="0" w:space="0" w:color="auto"/>
        <w:right w:val="none" w:sz="0" w:space="0" w:color="auto"/>
      </w:divBdr>
    </w:div>
    <w:div w:id="660740129">
      <w:bodyDiv w:val="1"/>
      <w:marLeft w:val="0"/>
      <w:marRight w:val="0"/>
      <w:marTop w:val="0"/>
      <w:marBottom w:val="0"/>
      <w:divBdr>
        <w:top w:val="none" w:sz="0" w:space="0" w:color="auto"/>
        <w:left w:val="none" w:sz="0" w:space="0" w:color="auto"/>
        <w:bottom w:val="none" w:sz="0" w:space="0" w:color="auto"/>
        <w:right w:val="none" w:sz="0" w:space="0" w:color="auto"/>
      </w:divBdr>
    </w:div>
    <w:div w:id="664288227">
      <w:bodyDiv w:val="1"/>
      <w:marLeft w:val="0"/>
      <w:marRight w:val="0"/>
      <w:marTop w:val="0"/>
      <w:marBottom w:val="0"/>
      <w:divBdr>
        <w:top w:val="none" w:sz="0" w:space="0" w:color="auto"/>
        <w:left w:val="none" w:sz="0" w:space="0" w:color="auto"/>
        <w:bottom w:val="none" w:sz="0" w:space="0" w:color="auto"/>
        <w:right w:val="none" w:sz="0" w:space="0" w:color="auto"/>
      </w:divBdr>
    </w:div>
    <w:div w:id="672873467">
      <w:bodyDiv w:val="1"/>
      <w:marLeft w:val="0"/>
      <w:marRight w:val="0"/>
      <w:marTop w:val="0"/>
      <w:marBottom w:val="0"/>
      <w:divBdr>
        <w:top w:val="none" w:sz="0" w:space="0" w:color="auto"/>
        <w:left w:val="none" w:sz="0" w:space="0" w:color="auto"/>
        <w:bottom w:val="none" w:sz="0" w:space="0" w:color="auto"/>
        <w:right w:val="none" w:sz="0" w:space="0" w:color="auto"/>
      </w:divBdr>
    </w:div>
    <w:div w:id="677462150">
      <w:bodyDiv w:val="1"/>
      <w:marLeft w:val="0"/>
      <w:marRight w:val="0"/>
      <w:marTop w:val="0"/>
      <w:marBottom w:val="0"/>
      <w:divBdr>
        <w:top w:val="none" w:sz="0" w:space="0" w:color="auto"/>
        <w:left w:val="none" w:sz="0" w:space="0" w:color="auto"/>
        <w:bottom w:val="none" w:sz="0" w:space="0" w:color="auto"/>
        <w:right w:val="none" w:sz="0" w:space="0" w:color="auto"/>
      </w:divBdr>
    </w:div>
    <w:div w:id="682705825">
      <w:bodyDiv w:val="1"/>
      <w:marLeft w:val="0"/>
      <w:marRight w:val="0"/>
      <w:marTop w:val="0"/>
      <w:marBottom w:val="0"/>
      <w:divBdr>
        <w:top w:val="none" w:sz="0" w:space="0" w:color="auto"/>
        <w:left w:val="none" w:sz="0" w:space="0" w:color="auto"/>
        <w:bottom w:val="none" w:sz="0" w:space="0" w:color="auto"/>
        <w:right w:val="none" w:sz="0" w:space="0" w:color="auto"/>
      </w:divBdr>
    </w:div>
    <w:div w:id="685012692">
      <w:bodyDiv w:val="1"/>
      <w:marLeft w:val="0"/>
      <w:marRight w:val="0"/>
      <w:marTop w:val="0"/>
      <w:marBottom w:val="0"/>
      <w:divBdr>
        <w:top w:val="none" w:sz="0" w:space="0" w:color="auto"/>
        <w:left w:val="none" w:sz="0" w:space="0" w:color="auto"/>
        <w:bottom w:val="none" w:sz="0" w:space="0" w:color="auto"/>
        <w:right w:val="none" w:sz="0" w:space="0" w:color="auto"/>
      </w:divBdr>
    </w:div>
    <w:div w:id="688215913">
      <w:bodyDiv w:val="1"/>
      <w:marLeft w:val="0"/>
      <w:marRight w:val="0"/>
      <w:marTop w:val="0"/>
      <w:marBottom w:val="0"/>
      <w:divBdr>
        <w:top w:val="none" w:sz="0" w:space="0" w:color="auto"/>
        <w:left w:val="none" w:sz="0" w:space="0" w:color="auto"/>
        <w:bottom w:val="none" w:sz="0" w:space="0" w:color="auto"/>
        <w:right w:val="none" w:sz="0" w:space="0" w:color="auto"/>
      </w:divBdr>
    </w:div>
    <w:div w:id="689451987">
      <w:bodyDiv w:val="1"/>
      <w:marLeft w:val="0"/>
      <w:marRight w:val="0"/>
      <w:marTop w:val="0"/>
      <w:marBottom w:val="0"/>
      <w:divBdr>
        <w:top w:val="none" w:sz="0" w:space="0" w:color="auto"/>
        <w:left w:val="none" w:sz="0" w:space="0" w:color="auto"/>
        <w:bottom w:val="none" w:sz="0" w:space="0" w:color="auto"/>
        <w:right w:val="none" w:sz="0" w:space="0" w:color="auto"/>
      </w:divBdr>
    </w:div>
    <w:div w:id="698552640">
      <w:bodyDiv w:val="1"/>
      <w:marLeft w:val="0"/>
      <w:marRight w:val="0"/>
      <w:marTop w:val="0"/>
      <w:marBottom w:val="0"/>
      <w:divBdr>
        <w:top w:val="none" w:sz="0" w:space="0" w:color="auto"/>
        <w:left w:val="none" w:sz="0" w:space="0" w:color="auto"/>
        <w:bottom w:val="none" w:sz="0" w:space="0" w:color="auto"/>
        <w:right w:val="none" w:sz="0" w:space="0" w:color="auto"/>
      </w:divBdr>
    </w:div>
    <w:div w:id="702097435">
      <w:bodyDiv w:val="1"/>
      <w:marLeft w:val="0"/>
      <w:marRight w:val="0"/>
      <w:marTop w:val="0"/>
      <w:marBottom w:val="0"/>
      <w:divBdr>
        <w:top w:val="none" w:sz="0" w:space="0" w:color="auto"/>
        <w:left w:val="none" w:sz="0" w:space="0" w:color="auto"/>
        <w:bottom w:val="none" w:sz="0" w:space="0" w:color="auto"/>
        <w:right w:val="none" w:sz="0" w:space="0" w:color="auto"/>
      </w:divBdr>
    </w:div>
    <w:div w:id="704864828">
      <w:bodyDiv w:val="1"/>
      <w:marLeft w:val="0"/>
      <w:marRight w:val="0"/>
      <w:marTop w:val="0"/>
      <w:marBottom w:val="0"/>
      <w:divBdr>
        <w:top w:val="none" w:sz="0" w:space="0" w:color="auto"/>
        <w:left w:val="none" w:sz="0" w:space="0" w:color="auto"/>
        <w:bottom w:val="none" w:sz="0" w:space="0" w:color="auto"/>
        <w:right w:val="none" w:sz="0" w:space="0" w:color="auto"/>
      </w:divBdr>
    </w:div>
    <w:div w:id="719983330">
      <w:bodyDiv w:val="1"/>
      <w:marLeft w:val="0"/>
      <w:marRight w:val="0"/>
      <w:marTop w:val="0"/>
      <w:marBottom w:val="0"/>
      <w:divBdr>
        <w:top w:val="none" w:sz="0" w:space="0" w:color="auto"/>
        <w:left w:val="none" w:sz="0" w:space="0" w:color="auto"/>
        <w:bottom w:val="none" w:sz="0" w:space="0" w:color="auto"/>
        <w:right w:val="none" w:sz="0" w:space="0" w:color="auto"/>
      </w:divBdr>
    </w:div>
    <w:div w:id="721489971">
      <w:bodyDiv w:val="1"/>
      <w:marLeft w:val="0"/>
      <w:marRight w:val="0"/>
      <w:marTop w:val="0"/>
      <w:marBottom w:val="0"/>
      <w:divBdr>
        <w:top w:val="none" w:sz="0" w:space="0" w:color="auto"/>
        <w:left w:val="none" w:sz="0" w:space="0" w:color="auto"/>
        <w:bottom w:val="none" w:sz="0" w:space="0" w:color="auto"/>
        <w:right w:val="none" w:sz="0" w:space="0" w:color="auto"/>
      </w:divBdr>
    </w:div>
    <w:div w:id="721907779">
      <w:bodyDiv w:val="1"/>
      <w:marLeft w:val="0"/>
      <w:marRight w:val="0"/>
      <w:marTop w:val="0"/>
      <w:marBottom w:val="0"/>
      <w:divBdr>
        <w:top w:val="none" w:sz="0" w:space="0" w:color="auto"/>
        <w:left w:val="none" w:sz="0" w:space="0" w:color="auto"/>
        <w:bottom w:val="none" w:sz="0" w:space="0" w:color="auto"/>
        <w:right w:val="none" w:sz="0" w:space="0" w:color="auto"/>
      </w:divBdr>
    </w:div>
    <w:div w:id="729620692">
      <w:bodyDiv w:val="1"/>
      <w:marLeft w:val="0"/>
      <w:marRight w:val="0"/>
      <w:marTop w:val="0"/>
      <w:marBottom w:val="0"/>
      <w:divBdr>
        <w:top w:val="none" w:sz="0" w:space="0" w:color="auto"/>
        <w:left w:val="none" w:sz="0" w:space="0" w:color="auto"/>
        <w:bottom w:val="none" w:sz="0" w:space="0" w:color="auto"/>
        <w:right w:val="none" w:sz="0" w:space="0" w:color="auto"/>
      </w:divBdr>
    </w:div>
    <w:div w:id="739789386">
      <w:bodyDiv w:val="1"/>
      <w:marLeft w:val="0"/>
      <w:marRight w:val="0"/>
      <w:marTop w:val="0"/>
      <w:marBottom w:val="0"/>
      <w:divBdr>
        <w:top w:val="none" w:sz="0" w:space="0" w:color="auto"/>
        <w:left w:val="none" w:sz="0" w:space="0" w:color="auto"/>
        <w:bottom w:val="none" w:sz="0" w:space="0" w:color="auto"/>
        <w:right w:val="none" w:sz="0" w:space="0" w:color="auto"/>
      </w:divBdr>
    </w:div>
    <w:div w:id="739908305">
      <w:bodyDiv w:val="1"/>
      <w:marLeft w:val="0"/>
      <w:marRight w:val="0"/>
      <w:marTop w:val="0"/>
      <w:marBottom w:val="0"/>
      <w:divBdr>
        <w:top w:val="none" w:sz="0" w:space="0" w:color="auto"/>
        <w:left w:val="none" w:sz="0" w:space="0" w:color="auto"/>
        <w:bottom w:val="none" w:sz="0" w:space="0" w:color="auto"/>
        <w:right w:val="none" w:sz="0" w:space="0" w:color="auto"/>
      </w:divBdr>
    </w:div>
    <w:div w:id="745996830">
      <w:bodyDiv w:val="1"/>
      <w:marLeft w:val="0"/>
      <w:marRight w:val="0"/>
      <w:marTop w:val="0"/>
      <w:marBottom w:val="0"/>
      <w:divBdr>
        <w:top w:val="none" w:sz="0" w:space="0" w:color="auto"/>
        <w:left w:val="none" w:sz="0" w:space="0" w:color="auto"/>
        <w:bottom w:val="none" w:sz="0" w:space="0" w:color="auto"/>
        <w:right w:val="none" w:sz="0" w:space="0" w:color="auto"/>
      </w:divBdr>
    </w:div>
    <w:div w:id="747457092">
      <w:bodyDiv w:val="1"/>
      <w:marLeft w:val="0"/>
      <w:marRight w:val="0"/>
      <w:marTop w:val="0"/>
      <w:marBottom w:val="0"/>
      <w:divBdr>
        <w:top w:val="none" w:sz="0" w:space="0" w:color="auto"/>
        <w:left w:val="none" w:sz="0" w:space="0" w:color="auto"/>
        <w:bottom w:val="none" w:sz="0" w:space="0" w:color="auto"/>
        <w:right w:val="none" w:sz="0" w:space="0" w:color="auto"/>
      </w:divBdr>
      <w:divsChild>
        <w:div w:id="1768623660">
          <w:marLeft w:val="0"/>
          <w:marRight w:val="0"/>
          <w:marTop w:val="0"/>
          <w:marBottom w:val="0"/>
          <w:divBdr>
            <w:top w:val="none" w:sz="0" w:space="0" w:color="auto"/>
            <w:left w:val="none" w:sz="0" w:space="0" w:color="auto"/>
            <w:bottom w:val="none" w:sz="0" w:space="0" w:color="auto"/>
            <w:right w:val="none" w:sz="0" w:space="0" w:color="auto"/>
          </w:divBdr>
        </w:div>
        <w:div w:id="1274365746">
          <w:marLeft w:val="0"/>
          <w:marRight w:val="0"/>
          <w:marTop w:val="0"/>
          <w:marBottom w:val="0"/>
          <w:divBdr>
            <w:top w:val="none" w:sz="0" w:space="0" w:color="auto"/>
            <w:left w:val="none" w:sz="0" w:space="0" w:color="auto"/>
            <w:bottom w:val="none" w:sz="0" w:space="0" w:color="auto"/>
            <w:right w:val="none" w:sz="0" w:space="0" w:color="auto"/>
          </w:divBdr>
        </w:div>
        <w:div w:id="1444806980">
          <w:marLeft w:val="0"/>
          <w:marRight w:val="0"/>
          <w:marTop w:val="0"/>
          <w:marBottom w:val="0"/>
          <w:divBdr>
            <w:top w:val="none" w:sz="0" w:space="0" w:color="auto"/>
            <w:left w:val="none" w:sz="0" w:space="0" w:color="auto"/>
            <w:bottom w:val="none" w:sz="0" w:space="0" w:color="auto"/>
            <w:right w:val="none" w:sz="0" w:space="0" w:color="auto"/>
          </w:divBdr>
        </w:div>
        <w:div w:id="118182370">
          <w:marLeft w:val="0"/>
          <w:marRight w:val="0"/>
          <w:marTop w:val="0"/>
          <w:marBottom w:val="0"/>
          <w:divBdr>
            <w:top w:val="none" w:sz="0" w:space="0" w:color="auto"/>
            <w:left w:val="none" w:sz="0" w:space="0" w:color="auto"/>
            <w:bottom w:val="none" w:sz="0" w:space="0" w:color="auto"/>
            <w:right w:val="none" w:sz="0" w:space="0" w:color="auto"/>
          </w:divBdr>
        </w:div>
        <w:div w:id="1514223608">
          <w:marLeft w:val="0"/>
          <w:marRight w:val="0"/>
          <w:marTop w:val="0"/>
          <w:marBottom w:val="0"/>
          <w:divBdr>
            <w:top w:val="none" w:sz="0" w:space="0" w:color="auto"/>
            <w:left w:val="none" w:sz="0" w:space="0" w:color="auto"/>
            <w:bottom w:val="none" w:sz="0" w:space="0" w:color="auto"/>
            <w:right w:val="none" w:sz="0" w:space="0" w:color="auto"/>
          </w:divBdr>
        </w:div>
        <w:div w:id="1088312302">
          <w:marLeft w:val="0"/>
          <w:marRight w:val="0"/>
          <w:marTop w:val="0"/>
          <w:marBottom w:val="0"/>
          <w:divBdr>
            <w:top w:val="none" w:sz="0" w:space="0" w:color="auto"/>
            <w:left w:val="none" w:sz="0" w:space="0" w:color="auto"/>
            <w:bottom w:val="none" w:sz="0" w:space="0" w:color="auto"/>
            <w:right w:val="none" w:sz="0" w:space="0" w:color="auto"/>
          </w:divBdr>
        </w:div>
        <w:div w:id="1790777186">
          <w:marLeft w:val="0"/>
          <w:marRight w:val="0"/>
          <w:marTop w:val="0"/>
          <w:marBottom w:val="0"/>
          <w:divBdr>
            <w:top w:val="none" w:sz="0" w:space="0" w:color="auto"/>
            <w:left w:val="none" w:sz="0" w:space="0" w:color="auto"/>
            <w:bottom w:val="none" w:sz="0" w:space="0" w:color="auto"/>
            <w:right w:val="none" w:sz="0" w:space="0" w:color="auto"/>
          </w:divBdr>
        </w:div>
      </w:divsChild>
    </w:div>
    <w:div w:id="751126343">
      <w:bodyDiv w:val="1"/>
      <w:marLeft w:val="0"/>
      <w:marRight w:val="0"/>
      <w:marTop w:val="0"/>
      <w:marBottom w:val="0"/>
      <w:divBdr>
        <w:top w:val="none" w:sz="0" w:space="0" w:color="auto"/>
        <w:left w:val="none" w:sz="0" w:space="0" w:color="auto"/>
        <w:bottom w:val="none" w:sz="0" w:space="0" w:color="auto"/>
        <w:right w:val="none" w:sz="0" w:space="0" w:color="auto"/>
      </w:divBdr>
    </w:div>
    <w:div w:id="751201333">
      <w:bodyDiv w:val="1"/>
      <w:marLeft w:val="0"/>
      <w:marRight w:val="0"/>
      <w:marTop w:val="0"/>
      <w:marBottom w:val="0"/>
      <w:divBdr>
        <w:top w:val="none" w:sz="0" w:space="0" w:color="auto"/>
        <w:left w:val="none" w:sz="0" w:space="0" w:color="auto"/>
        <w:bottom w:val="none" w:sz="0" w:space="0" w:color="auto"/>
        <w:right w:val="none" w:sz="0" w:space="0" w:color="auto"/>
      </w:divBdr>
    </w:div>
    <w:div w:id="752698380">
      <w:bodyDiv w:val="1"/>
      <w:marLeft w:val="0"/>
      <w:marRight w:val="0"/>
      <w:marTop w:val="0"/>
      <w:marBottom w:val="0"/>
      <w:divBdr>
        <w:top w:val="none" w:sz="0" w:space="0" w:color="auto"/>
        <w:left w:val="none" w:sz="0" w:space="0" w:color="auto"/>
        <w:bottom w:val="none" w:sz="0" w:space="0" w:color="auto"/>
        <w:right w:val="none" w:sz="0" w:space="0" w:color="auto"/>
      </w:divBdr>
    </w:div>
    <w:div w:id="753550540">
      <w:bodyDiv w:val="1"/>
      <w:marLeft w:val="0"/>
      <w:marRight w:val="0"/>
      <w:marTop w:val="0"/>
      <w:marBottom w:val="0"/>
      <w:divBdr>
        <w:top w:val="none" w:sz="0" w:space="0" w:color="auto"/>
        <w:left w:val="none" w:sz="0" w:space="0" w:color="auto"/>
        <w:bottom w:val="none" w:sz="0" w:space="0" w:color="auto"/>
        <w:right w:val="none" w:sz="0" w:space="0" w:color="auto"/>
      </w:divBdr>
    </w:div>
    <w:div w:id="759643698">
      <w:bodyDiv w:val="1"/>
      <w:marLeft w:val="0"/>
      <w:marRight w:val="0"/>
      <w:marTop w:val="0"/>
      <w:marBottom w:val="0"/>
      <w:divBdr>
        <w:top w:val="none" w:sz="0" w:space="0" w:color="auto"/>
        <w:left w:val="none" w:sz="0" w:space="0" w:color="auto"/>
        <w:bottom w:val="none" w:sz="0" w:space="0" w:color="auto"/>
        <w:right w:val="none" w:sz="0" w:space="0" w:color="auto"/>
      </w:divBdr>
    </w:div>
    <w:div w:id="760953918">
      <w:bodyDiv w:val="1"/>
      <w:marLeft w:val="0"/>
      <w:marRight w:val="0"/>
      <w:marTop w:val="0"/>
      <w:marBottom w:val="0"/>
      <w:divBdr>
        <w:top w:val="none" w:sz="0" w:space="0" w:color="auto"/>
        <w:left w:val="none" w:sz="0" w:space="0" w:color="auto"/>
        <w:bottom w:val="none" w:sz="0" w:space="0" w:color="auto"/>
        <w:right w:val="none" w:sz="0" w:space="0" w:color="auto"/>
      </w:divBdr>
    </w:div>
    <w:div w:id="791478443">
      <w:bodyDiv w:val="1"/>
      <w:marLeft w:val="0"/>
      <w:marRight w:val="0"/>
      <w:marTop w:val="0"/>
      <w:marBottom w:val="0"/>
      <w:divBdr>
        <w:top w:val="none" w:sz="0" w:space="0" w:color="auto"/>
        <w:left w:val="none" w:sz="0" w:space="0" w:color="auto"/>
        <w:bottom w:val="none" w:sz="0" w:space="0" w:color="auto"/>
        <w:right w:val="none" w:sz="0" w:space="0" w:color="auto"/>
      </w:divBdr>
    </w:div>
    <w:div w:id="797260730">
      <w:bodyDiv w:val="1"/>
      <w:marLeft w:val="0"/>
      <w:marRight w:val="0"/>
      <w:marTop w:val="0"/>
      <w:marBottom w:val="0"/>
      <w:divBdr>
        <w:top w:val="none" w:sz="0" w:space="0" w:color="auto"/>
        <w:left w:val="none" w:sz="0" w:space="0" w:color="auto"/>
        <w:bottom w:val="none" w:sz="0" w:space="0" w:color="auto"/>
        <w:right w:val="none" w:sz="0" w:space="0" w:color="auto"/>
      </w:divBdr>
    </w:div>
    <w:div w:id="805700015">
      <w:bodyDiv w:val="1"/>
      <w:marLeft w:val="0"/>
      <w:marRight w:val="0"/>
      <w:marTop w:val="0"/>
      <w:marBottom w:val="0"/>
      <w:divBdr>
        <w:top w:val="none" w:sz="0" w:space="0" w:color="auto"/>
        <w:left w:val="none" w:sz="0" w:space="0" w:color="auto"/>
        <w:bottom w:val="none" w:sz="0" w:space="0" w:color="auto"/>
        <w:right w:val="none" w:sz="0" w:space="0" w:color="auto"/>
      </w:divBdr>
    </w:div>
    <w:div w:id="820847444">
      <w:bodyDiv w:val="1"/>
      <w:marLeft w:val="0"/>
      <w:marRight w:val="0"/>
      <w:marTop w:val="0"/>
      <w:marBottom w:val="0"/>
      <w:divBdr>
        <w:top w:val="none" w:sz="0" w:space="0" w:color="auto"/>
        <w:left w:val="none" w:sz="0" w:space="0" w:color="auto"/>
        <w:bottom w:val="none" w:sz="0" w:space="0" w:color="auto"/>
        <w:right w:val="none" w:sz="0" w:space="0" w:color="auto"/>
      </w:divBdr>
    </w:div>
    <w:div w:id="821043998">
      <w:bodyDiv w:val="1"/>
      <w:marLeft w:val="0"/>
      <w:marRight w:val="0"/>
      <w:marTop w:val="0"/>
      <w:marBottom w:val="0"/>
      <w:divBdr>
        <w:top w:val="none" w:sz="0" w:space="0" w:color="auto"/>
        <w:left w:val="none" w:sz="0" w:space="0" w:color="auto"/>
        <w:bottom w:val="none" w:sz="0" w:space="0" w:color="auto"/>
        <w:right w:val="none" w:sz="0" w:space="0" w:color="auto"/>
      </w:divBdr>
    </w:div>
    <w:div w:id="821429194">
      <w:bodyDiv w:val="1"/>
      <w:marLeft w:val="0"/>
      <w:marRight w:val="0"/>
      <w:marTop w:val="0"/>
      <w:marBottom w:val="0"/>
      <w:divBdr>
        <w:top w:val="none" w:sz="0" w:space="0" w:color="auto"/>
        <w:left w:val="none" w:sz="0" w:space="0" w:color="auto"/>
        <w:bottom w:val="none" w:sz="0" w:space="0" w:color="auto"/>
        <w:right w:val="none" w:sz="0" w:space="0" w:color="auto"/>
      </w:divBdr>
    </w:div>
    <w:div w:id="821897338">
      <w:bodyDiv w:val="1"/>
      <w:marLeft w:val="0"/>
      <w:marRight w:val="0"/>
      <w:marTop w:val="0"/>
      <w:marBottom w:val="0"/>
      <w:divBdr>
        <w:top w:val="none" w:sz="0" w:space="0" w:color="auto"/>
        <w:left w:val="none" w:sz="0" w:space="0" w:color="auto"/>
        <w:bottom w:val="none" w:sz="0" w:space="0" w:color="auto"/>
        <w:right w:val="none" w:sz="0" w:space="0" w:color="auto"/>
      </w:divBdr>
    </w:div>
    <w:div w:id="826243826">
      <w:bodyDiv w:val="1"/>
      <w:marLeft w:val="0"/>
      <w:marRight w:val="0"/>
      <w:marTop w:val="0"/>
      <w:marBottom w:val="0"/>
      <w:divBdr>
        <w:top w:val="none" w:sz="0" w:space="0" w:color="auto"/>
        <w:left w:val="none" w:sz="0" w:space="0" w:color="auto"/>
        <w:bottom w:val="none" w:sz="0" w:space="0" w:color="auto"/>
        <w:right w:val="none" w:sz="0" w:space="0" w:color="auto"/>
      </w:divBdr>
    </w:div>
    <w:div w:id="828062908">
      <w:bodyDiv w:val="1"/>
      <w:marLeft w:val="0"/>
      <w:marRight w:val="0"/>
      <w:marTop w:val="0"/>
      <w:marBottom w:val="0"/>
      <w:divBdr>
        <w:top w:val="none" w:sz="0" w:space="0" w:color="auto"/>
        <w:left w:val="none" w:sz="0" w:space="0" w:color="auto"/>
        <w:bottom w:val="none" w:sz="0" w:space="0" w:color="auto"/>
        <w:right w:val="none" w:sz="0" w:space="0" w:color="auto"/>
      </w:divBdr>
    </w:div>
    <w:div w:id="839976281">
      <w:bodyDiv w:val="1"/>
      <w:marLeft w:val="0"/>
      <w:marRight w:val="0"/>
      <w:marTop w:val="0"/>
      <w:marBottom w:val="0"/>
      <w:divBdr>
        <w:top w:val="none" w:sz="0" w:space="0" w:color="auto"/>
        <w:left w:val="none" w:sz="0" w:space="0" w:color="auto"/>
        <w:bottom w:val="none" w:sz="0" w:space="0" w:color="auto"/>
        <w:right w:val="none" w:sz="0" w:space="0" w:color="auto"/>
      </w:divBdr>
    </w:div>
    <w:div w:id="843587566">
      <w:bodyDiv w:val="1"/>
      <w:marLeft w:val="0"/>
      <w:marRight w:val="0"/>
      <w:marTop w:val="0"/>
      <w:marBottom w:val="0"/>
      <w:divBdr>
        <w:top w:val="none" w:sz="0" w:space="0" w:color="auto"/>
        <w:left w:val="none" w:sz="0" w:space="0" w:color="auto"/>
        <w:bottom w:val="none" w:sz="0" w:space="0" w:color="auto"/>
        <w:right w:val="none" w:sz="0" w:space="0" w:color="auto"/>
      </w:divBdr>
    </w:div>
    <w:div w:id="848442863">
      <w:bodyDiv w:val="1"/>
      <w:marLeft w:val="0"/>
      <w:marRight w:val="0"/>
      <w:marTop w:val="0"/>
      <w:marBottom w:val="0"/>
      <w:divBdr>
        <w:top w:val="none" w:sz="0" w:space="0" w:color="auto"/>
        <w:left w:val="none" w:sz="0" w:space="0" w:color="auto"/>
        <w:bottom w:val="none" w:sz="0" w:space="0" w:color="auto"/>
        <w:right w:val="none" w:sz="0" w:space="0" w:color="auto"/>
      </w:divBdr>
    </w:div>
    <w:div w:id="850947213">
      <w:bodyDiv w:val="1"/>
      <w:marLeft w:val="0"/>
      <w:marRight w:val="0"/>
      <w:marTop w:val="0"/>
      <w:marBottom w:val="0"/>
      <w:divBdr>
        <w:top w:val="none" w:sz="0" w:space="0" w:color="auto"/>
        <w:left w:val="none" w:sz="0" w:space="0" w:color="auto"/>
        <w:bottom w:val="none" w:sz="0" w:space="0" w:color="auto"/>
        <w:right w:val="none" w:sz="0" w:space="0" w:color="auto"/>
      </w:divBdr>
    </w:div>
    <w:div w:id="851728071">
      <w:bodyDiv w:val="1"/>
      <w:marLeft w:val="0"/>
      <w:marRight w:val="0"/>
      <w:marTop w:val="0"/>
      <w:marBottom w:val="0"/>
      <w:divBdr>
        <w:top w:val="none" w:sz="0" w:space="0" w:color="auto"/>
        <w:left w:val="none" w:sz="0" w:space="0" w:color="auto"/>
        <w:bottom w:val="none" w:sz="0" w:space="0" w:color="auto"/>
        <w:right w:val="none" w:sz="0" w:space="0" w:color="auto"/>
      </w:divBdr>
    </w:div>
    <w:div w:id="855315301">
      <w:bodyDiv w:val="1"/>
      <w:marLeft w:val="0"/>
      <w:marRight w:val="0"/>
      <w:marTop w:val="0"/>
      <w:marBottom w:val="0"/>
      <w:divBdr>
        <w:top w:val="none" w:sz="0" w:space="0" w:color="auto"/>
        <w:left w:val="none" w:sz="0" w:space="0" w:color="auto"/>
        <w:bottom w:val="none" w:sz="0" w:space="0" w:color="auto"/>
        <w:right w:val="none" w:sz="0" w:space="0" w:color="auto"/>
      </w:divBdr>
    </w:div>
    <w:div w:id="857425508">
      <w:bodyDiv w:val="1"/>
      <w:marLeft w:val="0"/>
      <w:marRight w:val="0"/>
      <w:marTop w:val="0"/>
      <w:marBottom w:val="0"/>
      <w:divBdr>
        <w:top w:val="none" w:sz="0" w:space="0" w:color="auto"/>
        <w:left w:val="none" w:sz="0" w:space="0" w:color="auto"/>
        <w:bottom w:val="none" w:sz="0" w:space="0" w:color="auto"/>
        <w:right w:val="none" w:sz="0" w:space="0" w:color="auto"/>
      </w:divBdr>
    </w:div>
    <w:div w:id="858086075">
      <w:bodyDiv w:val="1"/>
      <w:marLeft w:val="0"/>
      <w:marRight w:val="0"/>
      <w:marTop w:val="0"/>
      <w:marBottom w:val="0"/>
      <w:divBdr>
        <w:top w:val="none" w:sz="0" w:space="0" w:color="auto"/>
        <w:left w:val="none" w:sz="0" w:space="0" w:color="auto"/>
        <w:bottom w:val="none" w:sz="0" w:space="0" w:color="auto"/>
        <w:right w:val="none" w:sz="0" w:space="0" w:color="auto"/>
      </w:divBdr>
    </w:div>
    <w:div w:id="870454893">
      <w:bodyDiv w:val="1"/>
      <w:marLeft w:val="0"/>
      <w:marRight w:val="0"/>
      <w:marTop w:val="0"/>
      <w:marBottom w:val="0"/>
      <w:divBdr>
        <w:top w:val="none" w:sz="0" w:space="0" w:color="auto"/>
        <w:left w:val="none" w:sz="0" w:space="0" w:color="auto"/>
        <w:bottom w:val="none" w:sz="0" w:space="0" w:color="auto"/>
        <w:right w:val="none" w:sz="0" w:space="0" w:color="auto"/>
      </w:divBdr>
    </w:div>
    <w:div w:id="871764733">
      <w:bodyDiv w:val="1"/>
      <w:marLeft w:val="0"/>
      <w:marRight w:val="0"/>
      <w:marTop w:val="0"/>
      <w:marBottom w:val="0"/>
      <w:divBdr>
        <w:top w:val="none" w:sz="0" w:space="0" w:color="auto"/>
        <w:left w:val="none" w:sz="0" w:space="0" w:color="auto"/>
        <w:bottom w:val="none" w:sz="0" w:space="0" w:color="auto"/>
        <w:right w:val="none" w:sz="0" w:space="0" w:color="auto"/>
      </w:divBdr>
    </w:div>
    <w:div w:id="872226953">
      <w:bodyDiv w:val="1"/>
      <w:marLeft w:val="0"/>
      <w:marRight w:val="0"/>
      <w:marTop w:val="0"/>
      <w:marBottom w:val="0"/>
      <w:divBdr>
        <w:top w:val="none" w:sz="0" w:space="0" w:color="auto"/>
        <w:left w:val="none" w:sz="0" w:space="0" w:color="auto"/>
        <w:bottom w:val="none" w:sz="0" w:space="0" w:color="auto"/>
        <w:right w:val="none" w:sz="0" w:space="0" w:color="auto"/>
      </w:divBdr>
    </w:div>
    <w:div w:id="880557370">
      <w:bodyDiv w:val="1"/>
      <w:marLeft w:val="0"/>
      <w:marRight w:val="0"/>
      <w:marTop w:val="0"/>
      <w:marBottom w:val="0"/>
      <w:divBdr>
        <w:top w:val="none" w:sz="0" w:space="0" w:color="auto"/>
        <w:left w:val="none" w:sz="0" w:space="0" w:color="auto"/>
        <w:bottom w:val="none" w:sz="0" w:space="0" w:color="auto"/>
        <w:right w:val="none" w:sz="0" w:space="0" w:color="auto"/>
      </w:divBdr>
      <w:divsChild>
        <w:div w:id="1373579668">
          <w:marLeft w:val="0"/>
          <w:marRight w:val="0"/>
          <w:marTop w:val="0"/>
          <w:marBottom w:val="0"/>
          <w:divBdr>
            <w:top w:val="none" w:sz="0" w:space="0" w:color="auto"/>
            <w:left w:val="none" w:sz="0" w:space="0" w:color="auto"/>
            <w:bottom w:val="none" w:sz="0" w:space="0" w:color="auto"/>
            <w:right w:val="none" w:sz="0" w:space="0" w:color="auto"/>
          </w:divBdr>
          <w:divsChild>
            <w:div w:id="1098451240">
              <w:marLeft w:val="0"/>
              <w:marRight w:val="0"/>
              <w:marTop w:val="0"/>
              <w:marBottom w:val="0"/>
              <w:divBdr>
                <w:top w:val="none" w:sz="0" w:space="0" w:color="auto"/>
                <w:left w:val="none" w:sz="0" w:space="0" w:color="auto"/>
                <w:bottom w:val="none" w:sz="0" w:space="0" w:color="auto"/>
                <w:right w:val="none" w:sz="0" w:space="0" w:color="auto"/>
              </w:divBdr>
              <w:divsChild>
                <w:div w:id="375469902">
                  <w:marLeft w:val="0"/>
                  <w:marRight w:val="0"/>
                  <w:marTop w:val="0"/>
                  <w:marBottom w:val="0"/>
                  <w:divBdr>
                    <w:top w:val="none" w:sz="0" w:space="0" w:color="auto"/>
                    <w:left w:val="none" w:sz="0" w:space="0" w:color="auto"/>
                    <w:bottom w:val="none" w:sz="0" w:space="0" w:color="auto"/>
                    <w:right w:val="none" w:sz="0" w:space="0" w:color="auto"/>
                  </w:divBdr>
                  <w:divsChild>
                    <w:div w:id="1819375328">
                      <w:marLeft w:val="0"/>
                      <w:marRight w:val="0"/>
                      <w:marTop w:val="0"/>
                      <w:marBottom w:val="0"/>
                      <w:divBdr>
                        <w:top w:val="none" w:sz="0" w:space="0" w:color="auto"/>
                        <w:left w:val="none" w:sz="0" w:space="0" w:color="auto"/>
                        <w:bottom w:val="none" w:sz="0" w:space="0" w:color="auto"/>
                        <w:right w:val="none" w:sz="0" w:space="0" w:color="auto"/>
                      </w:divBdr>
                      <w:divsChild>
                        <w:div w:id="892426416">
                          <w:marLeft w:val="0"/>
                          <w:marRight w:val="0"/>
                          <w:marTop w:val="0"/>
                          <w:marBottom w:val="0"/>
                          <w:divBdr>
                            <w:top w:val="none" w:sz="0" w:space="0" w:color="auto"/>
                            <w:left w:val="none" w:sz="0" w:space="0" w:color="auto"/>
                            <w:bottom w:val="none" w:sz="0" w:space="0" w:color="auto"/>
                            <w:right w:val="none" w:sz="0" w:space="0" w:color="auto"/>
                          </w:divBdr>
                          <w:divsChild>
                            <w:div w:id="1885369283">
                              <w:marLeft w:val="0"/>
                              <w:marRight w:val="0"/>
                              <w:marTop w:val="0"/>
                              <w:marBottom w:val="0"/>
                              <w:divBdr>
                                <w:top w:val="none" w:sz="0" w:space="0" w:color="auto"/>
                                <w:left w:val="none" w:sz="0" w:space="0" w:color="auto"/>
                                <w:bottom w:val="dotted" w:sz="6" w:space="0" w:color="524442"/>
                                <w:right w:val="none" w:sz="0" w:space="0" w:color="auto"/>
                              </w:divBdr>
                              <w:divsChild>
                                <w:div w:id="1820608677">
                                  <w:marLeft w:val="0"/>
                                  <w:marRight w:val="0"/>
                                  <w:marTop w:val="0"/>
                                  <w:marBottom w:val="0"/>
                                  <w:divBdr>
                                    <w:top w:val="none" w:sz="0" w:space="0" w:color="auto"/>
                                    <w:left w:val="none" w:sz="0" w:space="0" w:color="auto"/>
                                    <w:bottom w:val="none" w:sz="0" w:space="0" w:color="auto"/>
                                    <w:right w:val="none" w:sz="0" w:space="0" w:color="auto"/>
                                  </w:divBdr>
                                  <w:divsChild>
                                    <w:div w:id="56900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4953192">
      <w:bodyDiv w:val="1"/>
      <w:marLeft w:val="0"/>
      <w:marRight w:val="0"/>
      <w:marTop w:val="0"/>
      <w:marBottom w:val="0"/>
      <w:divBdr>
        <w:top w:val="none" w:sz="0" w:space="0" w:color="auto"/>
        <w:left w:val="none" w:sz="0" w:space="0" w:color="auto"/>
        <w:bottom w:val="none" w:sz="0" w:space="0" w:color="auto"/>
        <w:right w:val="none" w:sz="0" w:space="0" w:color="auto"/>
      </w:divBdr>
    </w:div>
    <w:div w:id="890968506">
      <w:bodyDiv w:val="1"/>
      <w:marLeft w:val="0"/>
      <w:marRight w:val="0"/>
      <w:marTop w:val="0"/>
      <w:marBottom w:val="0"/>
      <w:divBdr>
        <w:top w:val="none" w:sz="0" w:space="0" w:color="auto"/>
        <w:left w:val="none" w:sz="0" w:space="0" w:color="auto"/>
        <w:bottom w:val="none" w:sz="0" w:space="0" w:color="auto"/>
        <w:right w:val="none" w:sz="0" w:space="0" w:color="auto"/>
      </w:divBdr>
    </w:div>
    <w:div w:id="895624163">
      <w:bodyDiv w:val="1"/>
      <w:marLeft w:val="0"/>
      <w:marRight w:val="0"/>
      <w:marTop w:val="0"/>
      <w:marBottom w:val="0"/>
      <w:divBdr>
        <w:top w:val="none" w:sz="0" w:space="0" w:color="auto"/>
        <w:left w:val="none" w:sz="0" w:space="0" w:color="auto"/>
        <w:bottom w:val="none" w:sz="0" w:space="0" w:color="auto"/>
        <w:right w:val="none" w:sz="0" w:space="0" w:color="auto"/>
      </w:divBdr>
    </w:div>
    <w:div w:id="898202742">
      <w:bodyDiv w:val="1"/>
      <w:marLeft w:val="0"/>
      <w:marRight w:val="0"/>
      <w:marTop w:val="0"/>
      <w:marBottom w:val="0"/>
      <w:divBdr>
        <w:top w:val="none" w:sz="0" w:space="0" w:color="auto"/>
        <w:left w:val="none" w:sz="0" w:space="0" w:color="auto"/>
        <w:bottom w:val="none" w:sz="0" w:space="0" w:color="auto"/>
        <w:right w:val="none" w:sz="0" w:space="0" w:color="auto"/>
      </w:divBdr>
    </w:div>
    <w:div w:id="905646539">
      <w:bodyDiv w:val="1"/>
      <w:marLeft w:val="0"/>
      <w:marRight w:val="0"/>
      <w:marTop w:val="0"/>
      <w:marBottom w:val="0"/>
      <w:divBdr>
        <w:top w:val="none" w:sz="0" w:space="0" w:color="auto"/>
        <w:left w:val="none" w:sz="0" w:space="0" w:color="auto"/>
        <w:bottom w:val="none" w:sz="0" w:space="0" w:color="auto"/>
        <w:right w:val="none" w:sz="0" w:space="0" w:color="auto"/>
      </w:divBdr>
    </w:div>
    <w:div w:id="908658070">
      <w:bodyDiv w:val="1"/>
      <w:marLeft w:val="0"/>
      <w:marRight w:val="0"/>
      <w:marTop w:val="0"/>
      <w:marBottom w:val="0"/>
      <w:divBdr>
        <w:top w:val="none" w:sz="0" w:space="0" w:color="auto"/>
        <w:left w:val="none" w:sz="0" w:space="0" w:color="auto"/>
        <w:bottom w:val="none" w:sz="0" w:space="0" w:color="auto"/>
        <w:right w:val="none" w:sz="0" w:space="0" w:color="auto"/>
      </w:divBdr>
    </w:div>
    <w:div w:id="908883117">
      <w:bodyDiv w:val="1"/>
      <w:marLeft w:val="0"/>
      <w:marRight w:val="0"/>
      <w:marTop w:val="0"/>
      <w:marBottom w:val="0"/>
      <w:divBdr>
        <w:top w:val="none" w:sz="0" w:space="0" w:color="auto"/>
        <w:left w:val="none" w:sz="0" w:space="0" w:color="auto"/>
        <w:bottom w:val="none" w:sz="0" w:space="0" w:color="auto"/>
        <w:right w:val="none" w:sz="0" w:space="0" w:color="auto"/>
      </w:divBdr>
    </w:div>
    <w:div w:id="911698657">
      <w:bodyDiv w:val="1"/>
      <w:marLeft w:val="0"/>
      <w:marRight w:val="0"/>
      <w:marTop w:val="0"/>
      <w:marBottom w:val="0"/>
      <w:divBdr>
        <w:top w:val="none" w:sz="0" w:space="0" w:color="auto"/>
        <w:left w:val="none" w:sz="0" w:space="0" w:color="auto"/>
        <w:bottom w:val="none" w:sz="0" w:space="0" w:color="auto"/>
        <w:right w:val="none" w:sz="0" w:space="0" w:color="auto"/>
      </w:divBdr>
    </w:div>
    <w:div w:id="912810456">
      <w:bodyDiv w:val="1"/>
      <w:marLeft w:val="0"/>
      <w:marRight w:val="0"/>
      <w:marTop w:val="0"/>
      <w:marBottom w:val="0"/>
      <w:divBdr>
        <w:top w:val="none" w:sz="0" w:space="0" w:color="auto"/>
        <w:left w:val="none" w:sz="0" w:space="0" w:color="auto"/>
        <w:bottom w:val="none" w:sz="0" w:space="0" w:color="auto"/>
        <w:right w:val="none" w:sz="0" w:space="0" w:color="auto"/>
      </w:divBdr>
    </w:div>
    <w:div w:id="913510033">
      <w:marLeft w:val="0"/>
      <w:marRight w:val="0"/>
      <w:marTop w:val="0"/>
      <w:marBottom w:val="0"/>
      <w:divBdr>
        <w:top w:val="none" w:sz="0" w:space="0" w:color="auto"/>
        <w:left w:val="none" w:sz="0" w:space="0" w:color="auto"/>
        <w:bottom w:val="none" w:sz="0" w:space="0" w:color="auto"/>
        <w:right w:val="none" w:sz="0" w:space="0" w:color="auto"/>
      </w:divBdr>
    </w:div>
    <w:div w:id="915165456">
      <w:bodyDiv w:val="1"/>
      <w:marLeft w:val="0"/>
      <w:marRight w:val="0"/>
      <w:marTop w:val="0"/>
      <w:marBottom w:val="0"/>
      <w:divBdr>
        <w:top w:val="none" w:sz="0" w:space="0" w:color="auto"/>
        <w:left w:val="none" w:sz="0" w:space="0" w:color="auto"/>
        <w:bottom w:val="none" w:sz="0" w:space="0" w:color="auto"/>
        <w:right w:val="none" w:sz="0" w:space="0" w:color="auto"/>
      </w:divBdr>
    </w:div>
    <w:div w:id="915631620">
      <w:bodyDiv w:val="1"/>
      <w:marLeft w:val="0"/>
      <w:marRight w:val="0"/>
      <w:marTop w:val="0"/>
      <w:marBottom w:val="0"/>
      <w:divBdr>
        <w:top w:val="none" w:sz="0" w:space="0" w:color="auto"/>
        <w:left w:val="none" w:sz="0" w:space="0" w:color="auto"/>
        <w:bottom w:val="none" w:sz="0" w:space="0" w:color="auto"/>
        <w:right w:val="none" w:sz="0" w:space="0" w:color="auto"/>
      </w:divBdr>
    </w:div>
    <w:div w:id="925042474">
      <w:bodyDiv w:val="1"/>
      <w:marLeft w:val="0"/>
      <w:marRight w:val="0"/>
      <w:marTop w:val="0"/>
      <w:marBottom w:val="0"/>
      <w:divBdr>
        <w:top w:val="none" w:sz="0" w:space="0" w:color="auto"/>
        <w:left w:val="none" w:sz="0" w:space="0" w:color="auto"/>
        <w:bottom w:val="none" w:sz="0" w:space="0" w:color="auto"/>
        <w:right w:val="none" w:sz="0" w:space="0" w:color="auto"/>
      </w:divBdr>
    </w:div>
    <w:div w:id="927882828">
      <w:bodyDiv w:val="1"/>
      <w:marLeft w:val="0"/>
      <w:marRight w:val="0"/>
      <w:marTop w:val="0"/>
      <w:marBottom w:val="0"/>
      <w:divBdr>
        <w:top w:val="none" w:sz="0" w:space="0" w:color="auto"/>
        <w:left w:val="none" w:sz="0" w:space="0" w:color="auto"/>
        <w:bottom w:val="none" w:sz="0" w:space="0" w:color="auto"/>
        <w:right w:val="none" w:sz="0" w:space="0" w:color="auto"/>
      </w:divBdr>
    </w:div>
    <w:div w:id="940719320">
      <w:bodyDiv w:val="1"/>
      <w:marLeft w:val="0"/>
      <w:marRight w:val="0"/>
      <w:marTop w:val="0"/>
      <w:marBottom w:val="0"/>
      <w:divBdr>
        <w:top w:val="none" w:sz="0" w:space="0" w:color="auto"/>
        <w:left w:val="none" w:sz="0" w:space="0" w:color="auto"/>
        <w:bottom w:val="none" w:sz="0" w:space="0" w:color="auto"/>
        <w:right w:val="none" w:sz="0" w:space="0" w:color="auto"/>
      </w:divBdr>
    </w:div>
    <w:div w:id="947393181">
      <w:bodyDiv w:val="1"/>
      <w:marLeft w:val="0"/>
      <w:marRight w:val="0"/>
      <w:marTop w:val="0"/>
      <w:marBottom w:val="0"/>
      <w:divBdr>
        <w:top w:val="none" w:sz="0" w:space="0" w:color="auto"/>
        <w:left w:val="none" w:sz="0" w:space="0" w:color="auto"/>
        <w:bottom w:val="none" w:sz="0" w:space="0" w:color="auto"/>
        <w:right w:val="none" w:sz="0" w:space="0" w:color="auto"/>
      </w:divBdr>
    </w:div>
    <w:div w:id="960191127">
      <w:bodyDiv w:val="1"/>
      <w:marLeft w:val="0"/>
      <w:marRight w:val="0"/>
      <w:marTop w:val="0"/>
      <w:marBottom w:val="0"/>
      <w:divBdr>
        <w:top w:val="none" w:sz="0" w:space="0" w:color="auto"/>
        <w:left w:val="none" w:sz="0" w:space="0" w:color="auto"/>
        <w:bottom w:val="none" w:sz="0" w:space="0" w:color="auto"/>
        <w:right w:val="none" w:sz="0" w:space="0" w:color="auto"/>
      </w:divBdr>
    </w:div>
    <w:div w:id="961501624">
      <w:bodyDiv w:val="1"/>
      <w:marLeft w:val="0"/>
      <w:marRight w:val="0"/>
      <w:marTop w:val="0"/>
      <w:marBottom w:val="0"/>
      <w:divBdr>
        <w:top w:val="none" w:sz="0" w:space="0" w:color="auto"/>
        <w:left w:val="none" w:sz="0" w:space="0" w:color="auto"/>
        <w:bottom w:val="none" w:sz="0" w:space="0" w:color="auto"/>
        <w:right w:val="none" w:sz="0" w:space="0" w:color="auto"/>
      </w:divBdr>
    </w:div>
    <w:div w:id="965501381">
      <w:bodyDiv w:val="1"/>
      <w:marLeft w:val="0"/>
      <w:marRight w:val="0"/>
      <w:marTop w:val="0"/>
      <w:marBottom w:val="0"/>
      <w:divBdr>
        <w:top w:val="none" w:sz="0" w:space="0" w:color="auto"/>
        <w:left w:val="none" w:sz="0" w:space="0" w:color="auto"/>
        <w:bottom w:val="none" w:sz="0" w:space="0" w:color="auto"/>
        <w:right w:val="none" w:sz="0" w:space="0" w:color="auto"/>
      </w:divBdr>
    </w:div>
    <w:div w:id="966206847">
      <w:bodyDiv w:val="1"/>
      <w:marLeft w:val="0"/>
      <w:marRight w:val="0"/>
      <w:marTop w:val="0"/>
      <w:marBottom w:val="0"/>
      <w:divBdr>
        <w:top w:val="none" w:sz="0" w:space="0" w:color="auto"/>
        <w:left w:val="none" w:sz="0" w:space="0" w:color="auto"/>
        <w:bottom w:val="none" w:sz="0" w:space="0" w:color="auto"/>
        <w:right w:val="none" w:sz="0" w:space="0" w:color="auto"/>
      </w:divBdr>
    </w:div>
    <w:div w:id="971328141">
      <w:bodyDiv w:val="1"/>
      <w:marLeft w:val="0"/>
      <w:marRight w:val="0"/>
      <w:marTop w:val="0"/>
      <w:marBottom w:val="0"/>
      <w:divBdr>
        <w:top w:val="none" w:sz="0" w:space="0" w:color="auto"/>
        <w:left w:val="none" w:sz="0" w:space="0" w:color="auto"/>
        <w:bottom w:val="none" w:sz="0" w:space="0" w:color="auto"/>
        <w:right w:val="none" w:sz="0" w:space="0" w:color="auto"/>
      </w:divBdr>
    </w:div>
    <w:div w:id="983662399">
      <w:bodyDiv w:val="1"/>
      <w:marLeft w:val="0"/>
      <w:marRight w:val="0"/>
      <w:marTop w:val="0"/>
      <w:marBottom w:val="0"/>
      <w:divBdr>
        <w:top w:val="none" w:sz="0" w:space="0" w:color="auto"/>
        <w:left w:val="none" w:sz="0" w:space="0" w:color="auto"/>
        <w:bottom w:val="none" w:sz="0" w:space="0" w:color="auto"/>
        <w:right w:val="none" w:sz="0" w:space="0" w:color="auto"/>
      </w:divBdr>
    </w:div>
    <w:div w:id="983849138">
      <w:bodyDiv w:val="1"/>
      <w:marLeft w:val="0"/>
      <w:marRight w:val="0"/>
      <w:marTop w:val="0"/>
      <w:marBottom w:val="0"/>
      <w:divBdr>
        <w:top w:val="none" w:sz="0" w:space="0" w:color="auto"/>
        <w:left w:val="none" w:sz="0" w:space="0" w:color="auto"/>
        <w:bottom w:val="none" w:sz="0" w:space="0" w:color="auto"/>
        <w:right w:val="none" w:sz="0" w:space="0" w:color="auto"/>
      </w:divBdr>
      <w:divsChild>
        <w:div w:id="1962689148">
          <w:marLeft w:val="0"/>
          <w:marRight w:val="0"/>
          <w:marTop w:val="0"/>
          <w:marBottom w:val="0"/>
          <w:divBdr>
            <w:top w:val="none" w:sz="0" w:space="0" w:color="auto"/>
            <w:left w:val="none" w:sz="0" w:space="0" w:color="auto"/>
            <w:bottom w:val="none" w:sz="0" w:space="0" w:color="auto"/>
            <w:right w:val="none" w:sz="0" w:space="0" w:color="auto"/>
          </w:divBdr>
        </w:div>
        <w:div w:id="787432230">
          <w:marLeft w:val="0"/>
          <w:marRight w:val="0"/>
          <w:marTop w:val="0"/>
          <w:marBottom w:val="0"/>
          <w:divBdr>
            <w:top w:val="none" w:sz="0" w:space="0" w:color="auto"/>
            <w:left w:val="none" w:sz="0" w:space="0" w:color="auto"/>
            <w:bottom w:val="none" w:sz="0" w:space="0" w:color="auto"/>
            <w:right w:val="none" w:sz="0" w:space="0" w:color="auto"/>
          </w:divBdr>
        </w:div>
        <w:div w:id="816261642">
          <w:marLeft w:val="0"/>
          <w:marRight w:val="0"/>
          <w:marTop w:val="0"/>
          <w:marBottom w:val="0"/>
          <w:divBdr>
            <w:top w:val="none" w:sz="0" w:space="0" w:color="auto"/>
            <w:left w:val="none" w:sz="0" w:space="0" w:color="auto"/>
            <w:bottom w:val="none" w:sz="0" w:space="0" w:color="auto"/>
            <w:right w:val="none" w:sz="0" w:space="0" w:color="auto"/>
          </w:divBdr>
        </w:div>
        <w:div w:id="1495757416">
          <w:marLeft w:val="0"/>
          <w:marRight w:val="0"/>
          <w:marTop w:val="0"/>
          <w:marBottom w:val="0"/>
          <w:divBdr>
            <w:top w:val="none" w:sz="0" w:space="0" w:color="auto"/>
            <w:left w:val="none" w:sz="0" w:space="0" w:color="auto"/>
            <w:bottom w:val="none" w:sz="0" w:space="0" w:color="auto"/>
            <w:right w:val="none" w:sz="0" w:space="0" w:color="auto"/>
          </w:divBdr>
        </w:div>
        <w:div w:id="781268465">
          <w:marLeft w:val="0"/>
          <w:marRight w:val="0"/>
          <w:marTop w:val="0"/>
          <w:marBottom w:val="0"/>
          <w:divBdr>
            <w:top w:val="none" w:sz="0" w:space="0" w:color="auto"/>
            <w:left w:val="none" w:sz="0" w:space="0" w:color="auto"/>
            <w:bottom w:val="none" w:sz="0" w:space="0" w:color="auto"/>
            <w:right w:val="none" w:sz="0" w:space="0" w:color="auto"/>
          </w:divBdr>
        </w:div>
        <w:div w:id="44254991">
          <w:marLeft w:val="0"/>
          <w:marRight w:val="0"/>
          <w:marTop w:val="0"/>
          <w:marBottom w:val="0"/>
          <w:divBdr>
            <w:top w:val="none" w:sz="0" w:space="0" w:color="auto"/>
            <w:left w:val="none" w:sz="0" w:space="0" w:color="auto"/>
            <w:bottom w:val="none" w:sz="0" w:space="0" w:color="auto"/>
            <w:right w:val="none" w:sz="0" w:space="0" w:color="auto"/>
          </w:divBdr>
        </w:div>
        <w:div w:id="979849538">
          <w:marLeft w:val="0"/>
          <w:marRight w:val="0"/>
          <w:marTop w:val="0"/>
          <w:marBottom w:val="0"/>
          <w:divBdr>
            <w:top w:val="none" w:sz="0" w:space="0" w:color="auto"/>
            <w:left w:val="none" w:sz="0" w:space="0" w:color="auto"/>
            <w:bottom w:val="none" w:sz="0" w:space="0" w:color="auto"/>
            <w:right w:val="none" w:sz="0" w:space="0" w:color="auto"/>
          </w:divBdr>
        </w:div>
        <w:div w:id="1588266772">
          <w:marLeft w:val="0"/>
          <w:marRight w:val="0"/>
          <w:marTop w:val="0"/>
          <w:marBottom w:val="0"/>
          <w:divBdr>
            <w:top w:val="none" w:sz="0" w:space="0" w:color="auto"/>
            <w:left w:val="none" w:sz="0" w:space="0" w:color="auto"/>
            <w:bottom w:val="none" w:sz="0" w:space="0" w:color="auto"/>
            <w:right w:val="none" w:sz="0" w:space="0" w:color="auto"/>
          </w:divBdr>
        </w:div>
        <w:div w:id="504707595">
          <w:marLeft w:val="0"/>
          <w:marRight w:val="0"/>
          <w:marTop w:val="0"/>
          <w:marBottom w:val="0"/>
          <w:divBdr>
            <w:top w:val="none" w:sz="0" w:space="0" w:color="auto"/>
            <w:left w:val="none" w:sz="0" w:space="0" w:color="auto"/>
            <w:bottom w:val="none" w:sz="0" w:space="0" w:color="auto"/>
            <w:right w:val="none" w:sz="0" w:space="0" w:color="auto"/>
          </w:divBdr>
        </w:div>
        <w:div w:id="1415782873">
          <w:marLeft w:val="0"/>
          <w:marRight w:val="0"/>
          <w:marTop w:val="0"/>
          <w:marBottom w:val="0"/>
          <w:divBdr>
            <w:top w:val="none" w:sz="0" w:space="0" w:color="auto"/>
            <w:left w:val="none" w:sz="0" w:space="0" w:color="auto"/>
            <w:bottom w:val="none" w:sz="0" w:space="0" w:color="auto"/>
            <w:right w:val="none" w:sz="0" w:space="0" w:color="auto"/>
          </w:divBdr>
        </w:div>
        <w:div w:id="1903827896">
          <w:marLeft w:val="0"/>
          <w:marRight w:val="0"/>
          <w:marTop w:val="0"/>
          <w:marBottom w:val="0"/>
          <w:divBdr>
            <w:top w:val="none" w:sz="0" w:space="0" w:color="auto"/>
            <w:left w:val="none" w:sz="0" w:space="0" w:color="auto"/>
            <w:bottom w:val="none" w:sz="0" w:space="0" w:color="auto"/>
            <w:right w:val="none" w:sz="0" w:space="0" w:color="auto"/>
          </w:divBdr>
          <w:divsChild>
            <w:div w:id="535696905">
              <w:marLeft w:val="0"/>
              <w:marRight w:val="0"/>
              <w:marTop w:val="0"/>
              <w:marBottom w:val="0"/>
              <w:divBdr>
                <w:top w:val="none" w:sz="0" w:space="0" w:color="auto"/>
                <w:left w:val="none" w:sz="0" w:space="0" w:color="auto"/>
                <w:bottom w:val="none" w:sz="0" w:space="0" w:color="auto"/>
                <w:right w:val="none" w:sz="0" w:space="0" w:color="auto"/>
              </w:divBdr>
            </w:div>
          </w:divsChild>
        </w:div>
        <w:div w:id="1759138341">
          <w:marLeft w:val="0"/>
          <w:marRight w:val="0"/>
          <w:marTop w:val="0"/>
          <w:marBottom w:val="0"/>
          <w:divBdr>
            <w:top w:val="none" w:sz="0" w:space="0" w:color="auto"/>
            <w:left w:val="none" w:sz="0" w:space="0" w:color="auto"/>
            <w:bottom w:val="none" w:sz="0" w:space="0" w:color="auto"/>
            <w:right w:val="none" w:sz="0" w:space="0" w:color="auto"/>
          </w:divBdr>
        </w:div>
        <w:div w:id="1977369538">
          <w:marLeft w:val="0"/>
          <w:marRight w:val="0"/>
          <w:marTop w:val="0"/>
          <w:marBottom w:val="0"/>
          <w:divBdr>
            <w:top w:val="none" w:sz="0" w:space="0" w:color="auto"/>
            <w:left w:val="none" w:sz="0" w:space="0" w:color="auto"/>
            <w:bottom w:val="none" w:sz="0" w:space="0" w:color="auto"/>
            <w:right w:val="none" w:sz="0" w:space="0" w:color="auto"/>
          </w:divBdr>
        </w:div>
        <w:div w:id="201678629">
          <w:marLeft w:val="0"/>
          <w:marRight w:val="0"/>
          <w:marTop w:val="0"/>
          <w:marBottom w:val="0"/>
          <w:divBdr>
            <w:top w:val="none" w:sz="0" w:space="0" w:color="auto"/>
            <w:left w:val="none" w:sz="0" w:space="0" w:color="auto"/>
            <w:bottom w:val="none" w:sz="0" w:space="0" w:color="auto"/>
            <w:right w:val="none" w:sz="0" w:space="0" w:color="auto"/>
          </w:divBdr>
        </w:div>
        <w:div w:id="916015503">
          <w:marLeft w:val="0"/>
          <w:marRight w:val="0"/>
          <w:marTop w:val="0"/>
          <w:marBottom w:val="0"/>
          <w:divBdr>
            <w:top w:val="none" w:sz="0" w:space="0" w:color="auto"/>
            <w:left w:val="none" w:sz="0" w:space="0" w:color="auto"/>
            <w:bottom w:val="none" w:sz="0" w:space="0" w:color="auto"/>
            <w:right w:val="none" w:sz="0" w:space="0" w:color="auto"/>
          </w:divBdr>
        </w:div>
        <w:div w:id="284583024">
          <w:marLeft w:val="0"/>
          <w:marRight w:val="0"/>
          <w:marTop w:val="0"/>
          <w:marBottom w:val="0"/>
          <w:divBdr>
            <w:top w:val="none" w:sz="0" w:space="0" w:color="auto"/>
            <w:left w:val="none" w:sz="0" w:space="0" w:color="auto"/>
            <w:bottom w:val="none" w:sz="0" w:space="0" w:color="auto"/>
            <w:right w:val="none" w:sz="0" w:space="0" w:color="auto"/>
          </w:divBdr>
        </w:div>
        <w:div w:id="1287587214">
          <w:marLeft w:val="0"/>
          <w:marRight w:val="0"/>
          <w:marTop w:val="0"/>
          <w:marBottom w:val="0"/>
          <w:divBdr>
            <w:top w:val="none" w:sz="0" w:space="0" w:color="auto"/>
            <w:left w:val="none" w:sz="0" w:space="0" w:color="auto"/>
            <w:bottom w:val="none" w:sz="0" w:space="0" w:color="auto"/>
            <w:right w:val="none" w:sz="0" w:space="0" w:color="auto"/>
          </w:divBdr>
        </w:div>
        <w:div w:id="441728334">
          <w:marLeft w:val="0"/>
          <w:marRight w:val="0"/>
          <w:marTop w:val="0"/>
          <w:marBottom w:val="0"/>
          <w:divBdr>
            <w:top w:val="none" w:sz="0" w:space="0" w:color="auto"/>
            <w:left w:val="none" w:sz="0" w:space="0" w:color="auto"/>
            <w:bottom w:val="none" w:sz="0" w:space="0" w:color="auto"/>
            <w:right w:val="none" w:sz="0" w:space="0" w:color="auto"/>
          </w:divBdr>
        </w:div>
        <w:div w:id="2067485989">
          <w:marLeft w:val="0"/>
          <w:marRight w:val="0"/>
          <w:marTop w:val="0"/>
          <w:marBottom w:val="0"/>
          <w:divBdr>
            <w:top w:val="none" w:sz="0" w:space="0" w:color="auto"/>
            <w:left w:val="none" w:sz="0" w:space="0" w:color="auto"/>
            <w:bottom w:val="none" w:sz="0" w:space="0" w:color="auto"/>
            <w:right w:val="none" w:sz="0" w:space="0" w:color="auto"/>
          </w:divBdr>
        </w:div>
        <w:div w:id="186720412">
          <w:marLeft w:val="0"/>
          <w:marRight w:val="0"/>
          <w:marTop w:val="0"/>
          <w:marBottom w:val="0"/>
          <w:divBdr>
            <w:top w:val="none" w:sz="0" w:space="0" w:color="auto"/>
            <w:left w:val="none" w:sz="0" w:space="0" w:color="auto"/>
            <w:bottom w:val="none" w:sz="0" w:space="0" w:color="auto"/>
            <w:right w:val="none" w:sz="0" w:space="0" w:color="auto"/>
          </w:divBdr>
        </w:div>
        <w:div w:id="5450990">
          <w:marLeft w:val="0"/>
          <w:marRight w:val="0"/>
          <w:marTop w:val="0"/>
          <w:marBottom w:val="0"/>
          <w:divBdr>
            <w:top w:val="none" w:sz="0" w:space="0" w:color="auto"/>
            <w:left w:val="none" w:sz="0" w:space="0" w:color="auto"/>
            <w:bottom w:val="none" w:sz="0" w:space="0" w:color="auto"/>
            <w:right w:val="none" w:sz="0" w:space="0" w:color="auto"/>
          </w:divBdr>
        </w:div>
        <w:div w:id="762266213">
          <w:marLeft w:val="0"/>
          <w:marRight w:val="0"/>
          <w:marTop w:val="0"/>
          <w:marBottom w:val="0"/>
          <w:divBdr>
            <w:top w:val="none" w:sz="0" w:space="0" w:color="auto"/>
            <w:left w:val="none" w:sz="0" w:space="0" w:color="auto"/>
            <w:bottom w:val="none" w:sz="0" w:space="0" w:color="auto"/>
            <w:right w:val="none" w:sz="0" w:space="0" w:color="auto"/>
          </w:divBdr>
        </w:div>
        <w:div w:id="1131098972">
          <w:marLeft w:val="0"/>
          <w:marRight w:val="0"/>
          <w:marTop w:val="0"/>
          <w:marBottom w:val="0"/>
          <w:divBdr>
            <w:top w:val="none" w:sz="0" w:space="0" w:color="auto"/>
            <w:left w:val="none" w:sz="0" w:space="0" w:color="auto"/>
            <w:bottom w:val="none" w:sz="0" w:space="0" w:color="auto"/>
            <w:right w:val="none" w:sz="0" w:space="0" w:color="auto"/>
          </w:divBdr>
        </w:div>
        <w:div w:id="1689598325">
          <w:marLeft w:val="0"/>
          <w:marRight w:val="0"/>
          <w:marTop w:val="0"/>
          <w:marBottom w:val="0"/>
          <w:divBdr>
            <w:top w:val="none" w:sz="0" w:space="0" w:color="auto"/>
            <w:left w:val="none" w:sz="0" w:space="0" w:color="auto"/>
            <w:bottom w:val="none" w:sz="0" w:space="0" w:color="auto"/>
            <w:right w:val="none" w:sz="0" w:space="0" w:color="auto"/>
          </w:divBdr>
        </w:div>
        <w:div w:id="1239710466">
          <w:marLeft w:val="0"/>
          <w:marRight w:val="0"/>
          <w:marTop w:val="0"/>
          <w:marBottom w:val="0"/>
          <w:divBdr>
            <w:top w:val="none" w:sz="0" w:space="0" w:color="auto"/>
            <w:left w:val="none" w:sz="0" w:space="0" w:color="auto"/>
            <w:bottom w:val="none" w:sz="0" w:space="0" w:color="auto"/>
            <w:right w:val="none" w:sz="0" w:space="0" w:color="auto"/>
          </w:divBdr>
        </w:div>
        <w:div w:id="436171851">
          <w:marLeft w:val="0"/>
          <w:marRight w:val="0"/>
          <w:marTop w:val="0"/>
          <w:marBottom w:val="0"/>
          <w:divBdr>
            <w:top w:val="none" w:sz="0" w:space="0" w:color="auto"/>
            <w:left w:val="none" w:sz="0" w:space="0" w:color="auto"/>
            <w:bottom w:val="none" w:sz="0" w:space="0" w:color="auto"/>
            <w:right w:val="none" w:sz="0" w:space="0" w:color="auto"/>
          </w:divBdr>
        </w:div>
        <w:div w:id="440346891">
          <w:marLeft w:val="0"/>
          <w:marRight w:val="0"/>
          <w:marTop w:val="0"/>
          <w:marBottom w:val="0"/>
          <w:divBdr>
            <w:top w:val="none" w:sz="0" w:space="0" w:color="auto"/>
            <w:left w:val="none" w:sz="0" w:space="0" w:color="auto"/>
            <w:bottom w:val="none" w:sz="0" w:space="0" w:color="auto"/>
            <w:right w:val="none" w:sz="0" w:space="0" w:color="auto"/>
          </w:divBdr>
        </w:div>
        <w:div w:id="376397845">
          <w:marLeft w:val="0"/>
          <w:marRight w:val="0"/>
          <w:marTop w:val="0"/>
          <w:marBottom w:val="0"/>
          <w:divBdr>
            <w:top w:val="none" w:sz="0" w:space="0" w:color="auto"/>
            <w:left w:val="none" w:sz="0" w:space="0" w:color="auto"/>
            <w:bottom w:val="none" w:sz="0" w:space="0" w:color="auto"/>
            <w:right w:val="none" w:sz="0" w:space="0" w:color="auto"/>
          </w:divBdr>
        </w:div>
        <w:div w:id="799030229">
          <w:marLeft w:val="0"/>
          <w:marRight w:val="0"/>
          <w:marTop w:val="0"/>
          <w:marBottom w:val="0"/>
          <w:divBdr>
            <w:top w:val="none" w:sz="0" w:space="0" w:color="auto"/>
            <w:left w:val="none" w:sz="0" w:space="0" w:color="auto"/>
            <w:bottom w:val="none" w:sz="0" w:space="0" w:color="auto"/>
            <w:right w:val="none" w:sz="0" w:space="0" w:color="auto"/>
          </w:divBdr>
        </w:div>
        <w:div w:id="109319734">
          <w:marLeft w:val="0"/>
          <w:marRight w:val="0"/>
          <w:marTop w:val="0"/>
          <w:marBottom w:val="0"/>
          <w:divBdr>
            <w:top w:val="none" w:sz="0" w:space="0" w:color="auto"/>
            <w:left w:val="none" w:sz="0" w:space="0" w:color="auto"/>
            <w:bottom w:val="none" w:sz="0" w:space="0" w:color="auto"/>
            <w:right w:val="none" w:sz="0" w:space="0" w:color="auto"/>
          </w:divBdr>
        </w:div>
        <w:div w:id="816534986">
          <w:marLeft w:val="0"/>
          <w:marRight w:val="0"/>
          <w:marTop w:val="0"/>
          <w:marBottom w:val="0"/>
          <w:divBdr>
            <w:top w:val="none" w:sz="0" w:space="0" w:color="auto"/>
            <w:left w:val="none" w:sz="0" w:space="0" w:color="auto"/>
            <w:bottom w:val="none" w:sz="0" w:space="0" w:color="auto"/>
            <w:right w:val="none" w:sz="0" w:space="0" w:color="auto"/>
          </w:divBdr>
        </w:div>
        <w:div w:id="1464883769">
          <w:marLeft w:val="0"/>
          <w:marRight w:val="0"/>
          <w:marTop w:val="0"/>
          <w:marBottom w:val="0"/>
          <w:divBdr>
            <w:top w:val="none" w:sz="0" w:space="0" w:color="auto"/>
            <w:left w:val="none" w:sz="0" w:space="0" w:color="auto"/>
            <w:bottom w:val="none" w:sz="0" w:space="0" w:color="auto"/>
            <w:right w:val="none" w:sz="0" w:space="0" w:color="auto"/>
          </w:divBdr>
        </w:div>
        <w:div w:id="1587153487">
          <w:marLeft w:val="0"/>
          <w:marRight w:val="0"/>
          <w:marTop w:val="0"/>
          <w:marBottom w:val="0"/>
          <w:divBdr>
            <w:top w:val="none" w:sz="0" w:space="0" w:color="auto"/>
            <w:left w:val="none" w:sz="0" w:space="0" w:color="auto"/>
            <w:bottom w:val="none" w:sz="0" w:space="0" w:color="auto"/>
            <w:right w:val="none" w:sz="0" w:space="0" w:color="auto"/>
          </w:divBdr>
        </w:div>
        <w:div w:id="103231048">
          <w:marLeft w:val="0"/>
          <w:marRight w:val="0"/>
          <w:marTop w:val="0"/>
          <w:marBottom w:val="0"/>
          <w:divBdr>
            <w:top w:val="none" w:sz="0" w:space="0" w:color="auto"/>
            <w:left w:val="none" w:sz="0" w:space="0" w:color="auto"/>
            <w:bottom w:val="none" w:sz="0" w:space="0" w:color="auto"/>
            <w:right w:val="none" w:sz="0" w:space="0" w:color="auto"/>
          </w:divBdr>
        </w:div>
        <w:div w:id="675152537">
          <w:marLeft w:val="0"/>
          <w:marRight w:val="0"/>
          <w:marTop w:val="0"/>
          <w:marBottom w:val="0"/>
          <w:divBdr>
            <w:top w:val="none" w:sz="0" w:space="0" w:color="auto"/>
            <w:left w:val="none" w:sz="0" w:space="0" w:color="auto"/>
            <w:bottom w:val="none" w:sz="0" w:space="0" w:color="auto"/>
            <w:right w:val="none" w:sz="0" w:space="0" w:color="auto"/>
          </w:divBdr>
        </w:div>
        <w:div w:id="1050694704">
          <w:marLeft w:val="0"/>
          <w:marRight w:val="0"/>
          <w:marTop w:val="0"/>
          <w:marBottom w:val="0"/>
          <w:divBdr>
            <w:top w:val="none" w:sz="0" w:space="0" w:color="auto"/>
            <w:left w:val="none" w:sz="0" w:space="0" w:color="auto"/>
            <w:bottom w:val="none" w:sz="0" w:space="0" w:color="auto"/>
            <w:right w:val="none" w:sz="0" w:space="0" w:color="auto"/>
          </w:divBdr>
        </w:div>
        <w:div w:id="1700398745">
          <w:marLeft w:val="0"/>
          <w:marRight w:val="0"/>
          <w:marTop w:val="0"/>
          <w:marBottom w:val="0"/>
          <w:divBdr>
            <w:top w:val="none" w:sz="0" w:space="0" w:color="auto"/>
            <w:left w:val="none" w:sz="0" w:space="0" w:color="auto"/>
            <w:bottom w:val="none" w:sz="0" w:space="0" w:color="auto"/>
            <w:right w:val="none" w:sz="0" w:space="0" w:color="auto"/>
          </w:divBdr>
        </w:div>
        <w:div w:id="459080269">
          <w:marLeft w:val="0"/>
          <w:marRight w:val="0"/>
          <w:marTop w:val="0"/>
          <w:marBottom w:val="0"/>
          <w:divBdr>
            <w:top w:val="none" w:sz="0" w:space="0" w:color="auto"/>
            <w:left w:val="none" w:sz="0" w:space="0" w:color="auto"/>
            <w:bottom w:val="none" w:sz="0" w:space="0" w:color="auto"/>
            <w:right w:val="none" w:sz="0" w:space="0" w:color="auto"/>
          </w:divBdr>
        </w:div>
        <w:div w:id="1411193306">
          <w:marLeft w:val="0"/>
          <w:marRight w:val="0"/>
          <w:marTop w:val="0"/>
          <w:marBottom w:val="0"/>
          <w:divBdr>
            <w:top w:val="none" w:sz="0" w:space="0" w:color="auto"/>
            <w:left w:val="none" w:sz="0" w:space="0" w:color="auto"/>
            <w:bottom w:val="none" w:sz="0" w:space="0" w:color="auto"/>
            <w:right w:val="none" w:sz="0" w:space="0" w:color="auto"/>
          </w:divBdr>
        </w:div>
        <w:div w:id="1065026948">
          <w:marLeft w:val="0"/>
          <w:marRight w:val="0"/>
          <w:marTop w:val="0"/>
          <w:marBottom w:val="0"/>
          <w:divBdr>
            <w:top w:val="none" w:sz="0" w:space="0" w:color="auto"/>
            <w:left w:val="none" w:sz="0" w:space="0" w:color="auto"/>
            <w:bottom w:val="none" w:sz="0" w:space="0" w:color="auto"/>
            <w:right w:val="none" w:sz="0" w:space="0" w:color="auto"/>
          </w:divBdr>
        </w:div>
        <w:div w:id="710105604">
          <w:marLeft w:val="0"/>
          <w:marRight w:val="0"/>
          <w:marTop w:val="0"/>
          <w:marBottom w:val="0"/>
          <w:divBdr>
            <w:top w:val="none" w:sz="0" w:space="0" w:color="auto"/>
            <w:left w:val="none" w:sz="0" w:space="0" w:color="auto"/>
            <w:bottom w:val="none" w:sz="0" w:space="0" w:color="auto"/>
            <w:right w:val="none" w:sz="0" w:space="0" w:color="auto"/>
          </w:divBdr>
        </w:div>
        <w:div w:id="8416556">
          <w:marLeft w:val="0"/>
          <w:marRight w:val="0"/>
          <w:marTop w:val="0"/>
          <w:marBottom w:val="0"/>
          <w:divBdr>
            <w:top w:val="none" w:sz="0" w:space="0" w:color="auto"/>
            <w:left w:val="none" w:sz="0" w:space="0" w:color="auto"/>
            <w:bottom w:val="none" w:sz="0" w:space="0" w:color="auto"/>
            <w:right w:val="none" w:sz="0" w:space="0" w:color="auto"/>
          </w:divBdr>
        </w:div>
        <w:div w:id="1202550690">
          <w:marLeft w:val="0"/>
          <w:marRight w:val="0"/>
          <w:marTop w:val="0"/>
          <w:marBottom w:val="0"/>
          <w:divBdr>
            <w:top w:val="none" w:sz="0" w:space="0" w:color="auto"/>
            <w:left w:val="none" w:sz="0" w:space="0" w:color="auto"/>
            <w:bottom w:val="none" w:sz="0" w:space="0" w:color="auto"/>
            <w:right w:val="none" w:sz="0" w:space="0" w:color="auto"/>
          </w:divBdr>
        </w:div>
        <w:div w:id="704330383">
          <w:marLeft w:val="0"/>
          <w:marRight w:val="0"/>
          <w:marTop w:val="0"/>
          <w:marBottom w:val="0"/>
          <w:divBdr>
            <w:top w:val="none" w:sz="0" w:space="0" w:color="auto"/>
            <w:left w:val="none" w:sz="0" w:space="0" w:color="auto"/>
            <w:bottom w:val="none" w:sz="0" w:space="0" w:color="auto"/>
            <w:right w:val="none" w:sz="0" w:space="0" w:color="auto"/>
          </w:divBdr>
        </w:div>
        <w:div w:id="637566709">
          <w:marLeft w:val="0"/>
          <w:marRight w:val="0"/>
          <w:marTop w:val="0"/>
          <w:marBottom w:val="0"/>
          <w:divBdr>
            <w:top w:val="none" w:sz="0" w:space="0" w:color="auto"/>
            <w:left w:val="none" w:sz="0" w:space="0" w:color="auto"/>
            <w:bottom w:val="none" w:sz="0" w:space="0" w:color="auto"/>
            <w:right w:val="none" w:sz="0" w:space="0" w:color="auto"/>
          </w:divBdr>
        </w:div>
        <w:div w:id="628438589">
          <w:marLeft w:val="0"/>
          <w:marRight w:val="0"/>
          <w:marTop w:val="0"/>
          <w:marBottom w:val="0"/>
          <w:divBdr>
            <w:top w:val="none" w:sz="0" w:space="0" w:color="auto"/>
            <w:left w:val="none" w:sz="0" w:space="0" w:color="auto"/>
            <w:bottom w:val="none" w:sz="0" w:space="0" w:color="auto"/>
            <w:right w:val="none" w:sz="0" w:space="0" w:color="auto"/>
          </w:divBdr>
        </w:div>
        <w:div w:id="1616864792">
          <w:marLeft w:val="0"/>
          <w:marRight w:val="0"/>
          <w:marTop w:val="0"/>
          <w:marBottom w:val="0"/>
          <w:divBdr>
            <w:top w:val="none" w:sz="0" w:space="0" w:color="auto"/>
            <w:left w:val="none" w:sz="0" w:space="0" w:color="auto"/>
            <w:bottom w:val="none" w:sz="0" w:space="0" w:color="auto"/>
            <w:right w:val="none" w:sz="0" w:space="0" w:color="auto"/>
          </w:divBdr>
        </w:div>
      </w:divsChild>
    </w:div>
    <w:div w:id="988286248">
      <w:bodyDiv w:val="1"/>
      <w:marLeft w:val="0"/>
      <w:marRight w:val="0"/>
      <w:marTop w:val="0"/>
      <w:marBottom w:val="0"/>
      <w:divBdr>
        <w:top w:val="none" w:sz="0" w:space="0" w:color="auto"/>
        <w:left w:val="none" w:sz="0" w:space="0" w:color="auto"/>
        <w:bottom w:val="none" w:sz="0" w:space="0" w:color="auto"/>
        <w:right w:val="none" w:sz="0" w:space="0" w:color="auto"/>
      </w:divBdr>
    </w:div>
    <w:div w:id="991711144">
      <w:bodyDiv w:val="1"/>
      <w:marLeft w:val="0"/>
      <w:marRight w:val="0"/>
      <w:marTop w:val="0"/>
      <w:marBottom w:val="0"/>
      <w:divBdr>
        <w:top w:val="none" w:sz="0" w:space="0" w:color="auto"/>
        <w:left w:val="none" w:sz="0" w:space="0" w:color="auto"/>
        <w:bottom w:val="none" w:sz="0" w:space="0" w:color="auto"/>
        <w:right w:val="none" w:sz="0" w:space="0" w:color="auto"/>
      </w:divBdr>
    </w:div>
    <w:div w:id="991713700">
      <w:bodyDiv w:val="1"/>
      <w:marLeft w:val="0"/>
      <w:marRight w:val="0"/>
      <w:marTop w:val="0"/>
      <w:marBottom w:val="0"/>
      <w:divBdr>
        <w:top w:val="none" w:sz="0" w:space="0" w:color="auto"/>
        <w:left w:val="none" w:sz="0" w:space="0" w:color="auto"/>
        <w:bottom w:val="none" w:sz="0" w:space="0" w:color="auto"/>
        <w:right w:val="none" w:sz="0" w:space="0" w:color="auto"/>
      </w:divBdr>
    </w:div>
    <w:div w:id="996806656">
      <w:bodyDiv w:val="1"/>
      <w:marLeft w:val="0"/>
      <w:marRight w:val="0"/>
      <w:marTop w:val="0"/>
      <w:marBottom w:val="0"/>
      <w:divBdr>
        <w:top w:val="none" w:sz="0" w:space="0" w:color="auto"/>
        <w:left w:val="none" w:sz="0" w:space="0" w:color="auto"/>
        <w:bottom w:val="none" w:sz="0" w:space="0" w:color="auto"/>
        <w:right w:val="none" w:sz="0" w:space="0" w:color="auto"/>
      </w:divBdr>
    </w:div>
    <w:div w:id="1000159762">
      <w:bodyDiv w:val="1"/>
      <w:marLeft w:val="0"/>
      <w:marRight w:val="0"/>
      <w:marTop w:val="0"/>
      <w:marBottom w:val="0"/>
      <w:divBdr>
        <w:top w:val="none" w:sz="0" w:space="0" w:color="auto"/>
        <w:left w:val="none" w:sz="0" w:space="0" w:color="auto"/>
        <w:bottom w:val="none" w:sz="0" w:space="0" w:color="auto"/>
        <w:right w:val="none" w:sz="0" w:space="0" w:color="auto"/>
      </w:divBdr>
    </w:div>
    <w:div w:id="1002396197">
      <w:bodyDiv w:val="1"/>
      <w:marLeft w:val="0"/>
      <w:marRight w:val="0"/>
      <w:marTop w:val="0"/>
      <w:marBottom w:val="0"/>
      <w:divBdr>
        <w:top w:val="none" w:sz="0" w:space="0" w:color="auto"/>
        <w:left w:val="none" w:sz="0" w:space="0" w:color="auto"/>
        <w:bottom w:val="none" w:sz="0" w:space="0" w:color="auto"/>
        <w:right w:val="none" w:sz="0" w:space="0" w:color="auto"/>
      </w:divBdr>
    </w:div>
    <w:div w:id="1011879540">
      <w:bodyDiv w:val="1"/>
      <w:marLeft w:val="0"/>
      <w:marRight w:val="0"/>
      <w:marTop w:val="0"/>
      <w:marBottom w:val="0"/>
      <w:divBdr>
        <w:top w:val="none" w:sz="0" w:space="0" w:color="auto"/>
        <w:left w:val="none" w:sz="0" w:space="0" w:color="auto"/>
        <w:bottom w:val="none" w:sz="0" w:space="0" w:color="auto"/>
        <w:right w:val="none" w:sz="0" w:space="0" w:color="auto"/>
      </w:divBdr>
    </w:div>
    <w:div w:id="1026827812">
      <w:bodyDiv w:val="1"/>
      <w:marLeft w:val="0"/>
      <w:marRight w:val="0"/>
      <w:marTop w:val="0"/>
      <w:marBottom w:val="0"/>
      <w:divBdr>
        <w:top w:val="none" w:sz="0" w:space="0" w:color="auto"/>
        <w:left w:val="none" w:sz="0" w:space="0" w:color="auto"/>
        <w:bottom w:val="none" w:sz="0" w:space="0" w:color="auto"/>
        <w:right w:val="none" w:sz="0" w:space="0" w:color="auto"/>
      </w:divBdr>
    </w:div>
    <w:div w:id="1028064062">
      <w:bodyDiv w:val="1"/>
      <w:marLeft w:val="0"/>
      <w:marRight w:val="0"/>
      <w:marTop w:val="0"/>
      <w:marBottom w:val="0"/>
      <w:divBdr>
        <w:top w:val="none" w:sz="0" w:space="0" w:color="auto"/>
        <w:left w:val="none" w:sz="0" w:space="0" w:color="auto"/>
        <w:bottom w:val="none" w:sz="0" w:space="0" w:color="auto"/>
        <w:right w:val="none" w:sz="0" w:space="0" w:color="auto"/>
      </w:divBdr>
    </w:div>
    <w:div w:id="1036656863">
      <w:bodyDiv w:val="1"/>
      <w:marLeft w:val="0"/>
      <w:marRight w:val="0"/>
      <w:marTop w:val="0"/>
      <w:marBottom w:val="0"/>
      <w:divBdr>
        <w:top w:val="none" w:sz="0" w:space="0" w:color="auto"/>
        <w:left w:val="none" w:sz="0" w:space="0" w:color="auto"/>
        <w:bottom w:val="none" w:sz="0" w:space="0" w:color="auto"/>
        <w:right w:val="none" w:sz="0" w:space="0" w:color="auto"/>
      </w:divBdr>
    </w:div>
    <w:div w:id="1037201372">
      <w:bodyDiv w:val="1"/>
      <w:marLeft w:val="0"/>
      <w:marRight w:val="0"/>
      <w:marTop w:val="0"/>
      <w:marBottom w:val="0"/>
      <w:divBdr>
        <w:top w:val="none" w:sz="0" w:space="0" w:color="auto"/>
        <w:left w:val="none" w:sz="0" w:space="0" w:color="auto"/>
        <w:bottom w:val="none" w:sz="0" w:space="0" w:color="auto"/>
        <w:right w:val="none" w:sz="0" w:space="0" w:color="auto"/>
      </w:divBdr>
    </w:div>
    <w:div w:id="1037435050">
      <w:bodyDiv w:val="1"/>
      <w:marLeft w:val="0"/>
      <w:marRight w:val="0"/>
      <w:marTop w:val="0"/>
      <w:marBottom w:val="0"/>
      <w:divBdr>
        <w:top w:val="none" w:sz="0" w:space="0" w:color="auto"/>
        <w:left w:val="none" w:sz="0" w:space="0" w:color="auto"/>
        <w:bottom w:val="none" w:sz="0" w:space="0" w:color="auto"/>
        <w:right w:val="none" w:sz="0" w:space="0" w:color="auto"/>
      </w:divBdr>
    </w:div>
    <w:div w:id="1047098664">
      <w:bodyDiv w:val="1"/>
      <w:marLeft w:val="0"/>
      <w:marRight w:val="0"/>
      <w:marTop w:val="0"/>
      <w:marBottom w:val="0"/>
      <w:divBdr>
        <w:top w:val="none" w:sz="0" w:space="0" w:color="auto"/>
        <w:left w:val="none" w:sz="0" w:space="0" w:color="auto"/>
        <w:bottom w:val="none" w:sz="0" w:space="0" w:color="auto"/>
        <w:right w:val="none" w:sz="0" w:space="0" w:color="auto"/>
      </w:divBdr>
    </w:div>
    <w:div w:id="1052775784">
      <w:bodyDiv w:val="1"/>
      <w:marLeft w:val="0"/>
      <w:marRight w:val="0"/>
      <w:marTop w:val="0"/>
      <w:marBottom w:val="0"/>
      <w:divBdr>
        <w:top w:val="none" w:sz="0" w:space="0" w:color="auto"/>
        <w:left w:val="none" w:sz="0" w:space="0" w:color="auto"/>
        <w:bottom w:val="none" w:sz="0" w:space="0" w:color="auto"/>
        <w:right w:val="none" w:sz="0" w:space="0" w:color="auto"/>
      </w:divBdr>
    </w:div>
    <w:div w:id="1059203663">
      <w:bodyDiv w:val="1"/>
      <w:marLeft w:val="0"/>
      <w:marRight w:val="0"/>
      <w:marTop w:val="0"/>
      <w:marBottom w:val="0"/>
      <w:divBdr>
        <w:top w:val="none" w:sz="0" w:space="0" w:color="auto"/>
        <w:left w:val="none" w:sz="0" w:space="0" w:color="auto"/>
        <w:bottom w:val="none" w:sz="0" w:space="0" w:color="auto"/>
        <w:right w:val="none" w:sz="0" w:space="0" w:color="auto"/>
      </w:divBdr>
    </w:div>
    <w:div w:id="1061368456">
      <w:bodyDiv w:val="1"/>
      <w:marLeft w:val="0"/>
      <w:marRight w:val="0"/>
      <w:marTop w:val="0"/>
      <w:marBottom w:val="0"/>
      <w:divBdr>
        <w:top w:val="none" w:sz="0" w:space="0" w:color="auto"/>
        <w:left w:val="none" w:sz="0" w:space="0" w:color="auto"/>
        <w:bottom w:val="none" w:sz="0" w:space="0" w:color="auto"/>
        <w:right w:val="none" w:sz="0" w:space="0" w:color="auto"/>
      </w:divBdr>
    </w:div>
    <w:div w:id="1066489635">
      <w:bodyDiv w:val="1"/>
      <w:marLeft w:val="0"/>
      <w:marRight w:val="0"/>
      <w:marTop w:val="0"/>
      <w:marBottom w:val="0"/>
      <w:divBdr>
        <w:top w:val="none" w:sz="0" w:space="0" w:color="auto"/>
        <w:left w:val="none" w:sz="0" w:space="0" w:color="auto"/>
        <w:bottom w:val="none" w:sz="0" w:space="0" w:color="auto"/>
        <w:right w:val="none" w:sz="0" w:space="0" w:color="auto"/>
      </w:divBdr>
    </w:div>
    <w:div w:id="1070345111">
      <w:bodyDiv w:val="1"/>
      <w:marLeft w:val="0"/>
      <w:marRight w:val="0"/>
      <w:marTop w:val="0"/>
      <w:marBottom w:val="0"/>
      <w:divBdr>
        <w:top w:val="none" w:sz="0" w:space="0" w:color="auto"/>
        <w:left w:val="none" w:sz="0" w:space="0" w:color="auto"/>
        <w:bottom w:val="none" w:sz="0" w:space="0" w:color="auto"/>
        <w:right w:val="none" w:sz="0" w:space="0" w:color="auto"/>
      </w:divBdr>
    </w:div>
    <w:div w:id="1072237954">
      <w:bodyDiv w:val="1"/>
      <w:marLeft w:val="0"/>
      <w:marRight w:val="0"/>
      <w:marTop w:val="0"/>
      <w:marBottom w:val="0"/>
      <w:divBdr>
        <w:top w:val="none" w:sz="0" w:space="0" w:color="auto"/>
        <w:left w:val="none" w:sz="0" w:space="0" w:color="auto"/>
        <w:bottom w:val="none" w:sz="0" w:space="0" w:color="auto"/>
        <w:right w:val="none" w:sz="0" w:space="0" w:color="auto"/>
      </w:divBdr>
    </w:div>
    <w:div w:id="1075972532">
      <w:bodyDiv w:val="1"/>
      <w:marLeft w:val="0"/>
      <w:marRight w:val="0"/>
      <w:marTop w:val="0"/>
      <w:marBottom w:val="0"/>
      <w:divBdr>
        <w:top w:val="none" w:sz="0" w:space="0" w:color="auto"/>
        <w:left w:val="none" w:sz="0" w:space="0" w:color="auto"/>
        <w:bottom w:val="none" w:sz="0" w:space="0" w:color="auto"/>
        <w:right w:val="none" w:sz="0" w:space="0" w:color="auto"/>
      </w:divBdr>
    </w:div>
    <w:div w:id="1082607620">
      <w:bodyDiv w:val="1"/>
      <w:marLeft w:val="0"/>
      <w:marRight w:val="0"/>
      <w:marTop w:val="0"/>
      <w:marBottom w:val="0"/>
      <w:divBdr>
        <w:top w:val="none" w:sz="0" w:space="0" w:color="auto"/>
        <w:left w:val="none" w:sz="0" w:space="0" w:color="auto"/>
        <w:bottom w:val="none" w:sz="0" w:space="0" w:color="auto"/>
        <w:right w:val="none" w:sz="0" w:space="0" w:color="auto"/>
      </w:divBdr>
    </w:div>
    <w:div w:id="1086417087">
      <w:bodyDiv w:val="1"/>
      <w:marLeft w:val="0"/>
      <w:marRight w:val="0"/>
      <w:marTop w:val="0"/>
      <w:marBottom w:val="0"/>
      <w:divBdr>
        <w:top w:val="none" w:sz="0" w:space="0" w:color="auto"/>
        <w:left w:val="none" w:sz="0" w:space="0" w:color="auto"/>
        <w:bottom w:val="none" w:sz="0" w:space="0" w:color="auto"/>
        <w:right w:val="none" w:sz="0" w:space="0" w:color="auto"/>
      </w:divBdr>
    </w:div>
    <w:div w:id="1087656937">
      <w:bodyDiv w:val="1"/>
      <w:marLeft w:val="0"/>
      <w:marRight w:val="0"/>
      <w:marTop w:val="0"/>
      <w:marBottom w:val="0"/>
      <w:divBdr>
        <w:top w:val="none" w:sz="0" w:space="0" w:color="auto"/>
        <w:left w:val="none" w:sz="0" w:space="0" w:color="auto"/>
        <w:bottom w:val="none" w:sz="0" w:space="0" w:color="auto"/>
        <w:right w:val="none" w:sz="0" w:space="0" w:color="auto"/>
      </w:divBdr>
    </w:div>
    <w:div w:id="1088042986">
      <w:bodyDiv w:val="1"/>
      <w:marLeft w:val="0"/>
      <w:marRight w:val="0"/>
      <w:marTop w:val="0"/>
      <w:marBottom w:val="0"/>
      <w:divBdr>
        <w:top w:val="none" w:sz="0" w:space="0" w:color="auto"/>
        <w:left w:val="none" w:sz="0" w:space="0" w:color="auto"/>
        <w:bottom w:val="none" w:sz="0" w:space="0" w:color="auto"/>
        <w:right w:val="none" w:sz="0" w:space="0" w:color="auto"/>
      </w:divBdr>
    </w:div>
    <w:div w:id="1099331349">
      <w:bodyDiv w:val="1"/>
      <w:marLeft w:val="0"/>
      <w:marRight w:val="0"/>
      <w:marTop w:val="0"/>
      <w:marBottom w:val="0"/>
      <w:divBdr>
        <w:top w:val="none" w:sz="0" w:space="0" w:color="auto"/>
        <w:left w:val="none" w:sz="0" w:space="0" w:color="auto"/>
        <w:bottom w:val="none" w:sz="0" w:space="0" w:color="auto"/>
        <w:right w:val="none" w:sz="0" w:space="0" w:color="auto"/>
      </w:divBdr>
    </w:div>
    <w:div w:id="1100488369">
      <w:bodyDiv w:val="1"/>
      <w:marLeft w:val="0"/>
      <w:marRight w:val="0"/>
      <w:marTop w:val="0"/>
      <w:marBottom w:val="0"/>
      <w:divBdr>
        <w:top w:val="none" w:sz="0" w:space="0" w:color="auto"/>
        <w:left w:val="none" w:sz="0" w:space="0" w:color="auto"/>
        <w:bottom w:val="none" w:sz="0" w:space="0" w:color="auto"/>
        <w:right w:val="none" w:sz="0" w:space="0" w:color="auto"/>
      </w:divBdr>
    </w:div>
    <w:div w:id="1110584231">
      <w:bodyDiv w:val="1"/>
      <w:marLeft w:val="0"/>
      <w:marRight w:val="0"/>
      <w:marTop w:val="0"/>
      <w:marBottom w:val="0"/>
      <w:divBdr>
        <w:top w:val="none" w:sz="0" w:space="0" w:color="auto"/>
        <w:left w:val="none" w:sz="0" w:space="0" w:color="auto"/>
        <w:bottom w:val="none" w:sz="0" w:space="0" w:color="auto"/>
        <w:right w:val="none" w:sz="0" w:space="0" w:color="auto"/>
      </w:divBdr>
    </w:div>
    <w:div w:id="1110854174">
      <w:bodyDiv w:val="1"/>
      <w:marLeft w:val="0"/>
      <w:marRight w:val="0"/>
      <w:marTop w:val="0"/>
      <w:marBottom w:val="0"/>
      <w:divBdr>
        <w:top w:val="none" w:sz="0" w:space="0" w:color="auto"/>
        <w:left w:val="none" w:sz="0" w:space="0" w:color="auto"/>
        <w:bottom w:val="none" w:sz="0" w:space="0" w:color="auto"/>
        <w:right w:val="none" w:sz="0" w:space="0" w:color="auto"/>
      </w:divBdr>
    </w:div>
    <w:div w:id="1116215233">
      <w:bodyDiv w:val="1"/>
      <w:marLeft w:val="0"/>
      <w:marRight w:val="0"/>
      <w:marTop w:val="0"/>
      <w:marBottom w:val="0"/>
      <w:divBdr>
        <w:top w:val="none" w:sz="0" w:space="0" w:color="auto"/>
        <w:left w:val="none" w:sz="0" w:space="0" w:color="auto"/>
        <w:bottom w:val="none" w:sz="0" w:space="0" w:color="auto"/>
        <w:right w:val="none" w:sz="0" w:space="0" w:color="auto"/>
      </w:divBdr>
    </w:div>
    <w:div w:id="1118451155">
      <w:bodyDiv w:val="1"/>
      <w:marLeft w:val="0"/>
      <w:marRight w:val="0"/>
      <w:marTop w:val="0"/>
      <w:marBottom w:val="0"/>
      <w:divBdr>
        <w:top w:val="none" w:sz="0" w:space="0" w:color="auto"/>
        <w:left w:val="none" w:sz="0" w:space="0" w:color="auto"/>
        <w:bottom w:val="none" w:sz="0" w:space="0" w:color="auto"/>
        <w:right w:val="none" w:sz="0" w:space="0" w:color="auto"/>
      </w:divBdr>
    </w:div>
    <w:div w:id="1122072414">
      <w:bodyDiv w:val="1"/>
      <w:marLeft w:val="0"/>
      <w:marRight w:val="0"/>
      <w:marTop w:val="0"/>
      <w:marBottom w:val="0"/>
      <w:divBdr>
        <w:top w:val="none" w:sz="0" w:space="0" w:color="auto"/>
        <w:left w:val="none" w:sz="0" w:space="0" w:color="auto"/>
        <w:bottom w:val="none" w:sz="0" w:space="0" w:color="auto"/>
        <w:right w:val="none" w:sz="0" w:space="0" w:color="auto"/>
      </w:divBdr>
    </w:div>
    <w:div w:id="1122723031">
      <w:bodyDiv w:val="1"/>
      <w:marLeft w:val="0"/>
      <w:marRight w:val="0"/>
      <w:marTop w:val="0"/>
      <w:marBottom w:val="0"/>
      <w:divBdr>
        <w:top w:val="none" w:sz="0" w:space="0" w:color="auto"/>
        <w:left w:val="none" w:sz="0" w:space="0" w:color="auto"/>
        <w:bottom w:val="none" w:sz="0" w:space="0" w:color="auto"/>
        <w:right w:val="none" w:sz="0" w:space="0" w:color="auto"/>
      </w:divBdr>
    </w:div>
    <w:div w:id="1123156938">
      <w:bodyDiv w:val="1"/>
      <w:marLeft w:val="0"/>
      <w:marRight w:val="0"/>
      <w:marTop w:val="0"/>
      <w:marBottom w:val="0"/>
      <w:divBdr>
        <w:top w:val="none" w:sz="0" w:space="0" w:color="auto"/>
        <w:left w:val="none" w:sz="0" w:space="0" w:color="auto"/>
        <w:bottom w:val="none" w:sz="0" w:space="0" w:color="auto"/>
        <w:right w:val="none" w:sz="0" w:space="0" w:color="auto"/>
      </w:divBdr>
    </w:div>
    <w:div w:id="1123160794">
      <w:bodyDiv w:val="1"/>
      <w:marLeft w:val="0"/>
      <w:marRight w:val="0"/>
      <w:marTop w:val="0"/>
      <w:marBottom w:val="0"/>
      <w:divBdr>
        <w:top w:val="none" w:sz="0" w:space="0" w:color="auto"/>
        <w:left w:val="none" w:sz="0" w:space="0" w:color="auto"/>
        <w:bottom w:val="none" w:sz="0" w:space="0" w:color="auto"/>
        <w:right w:val="none" w:sz="0" w:space="0" w:color="auto"/>
      </w:divBdr>
    </w:div>
    <w:div w:id="1124077090">
      <w:bodyDiv w:val="1"/>
      <w:marLeft w:val="0"/>
      <w:marRight w:val="0"/>
      <w:marTop w:val="0"/>
      <w:marBottom w:val="0"/>
      <w:divBdr>
        <w:top w:val="none" w:sz="0" w:space="0" w:color="auto"/>
        <w:left w:val="none" w:sz="0" w:space="0" w:color="auto"/>
        <w:bottom w:val="none" w:sz="0" w:space="0" w:color="auto"/>
        <w:right w:val="none" w:sz="0" w:space="0" w:color="auto"/>
      </w:divBdr>
    </w:div>
    <w:div w:id="1126653634">
      <w:bodyDiv w:val="1"/>
      <w:marLeft w:val="0"/>
      <w:marRight w:val="0"/>
      <w:marTop w:val="0"/>
      <w:marBottom w:val="0"/>
      <w:divBdr>
        <w:top w:val="none" w:sz="0" w:space="0" w:color="auto"/>
        <w:left w:val="none" w:sz="0" w:space="0" w:color="auto"/>
        <w:bottom w:val="none" w:sz="0" w:space="0" w:color="auto"/>
        <w:right w:val="none" w:sz="0" w:space="0" w:color="auto"/>
      </w:divBdr>
    </w:div>
    <w:div w:id="1131174047">
      <w:bodyDiv w:val="1"/>
      <w:marLeft w:val="0"/>
      <w:marRight w:val="0"/>
      <w:marTop w:val="0"/>
      <w:marBottom w:val="0"/>
      <w:divBdr>
        <w:top w:val="none" w:sz="0" w:space="0" w:color="auto"/>
        <w:left w:val="none" w:sz="0" w:space="0" w:color="auto"/>
        <w:bottom w:val="none" w:sz="0" w:space="0" w:color="auto"/>
        <w:right w:val="none" w:sz="0" w:space="0" w:color="auto"/>
      </w:divBdr>
    </w:div>
    <w:div w:id="1140463134">
      <w:bodyDiv w:val="1"/>
      <w:marLeft w:val="0"/>
      <w:marRight w:val="0"/>
      <w:marTop w:val="0"/>
      <w:marBottom w:val="0"/>
      <w:divBdr>
        <w:top w:val="none" w:sz="0" w:space="0" w:color="auto"/>
        <w:left w:val="none" w:sz="0" w:space="0" w:color="auto"/>
        <w:bottom w:val="none" w:sz="0" w:space="0" w:color="auto"/>
        <w:right w:val="none" w:sz="0" w:space="0" w:color="auto"/>
      </w:divBdr>
    </w:div>
    <w:div w:id="1141776735">
      <w:bodyDiv w:val="1"/>
      <w:marLeft w:val="0"/>
      <w:marRight w:val="0"/>
      <w:marTop w:val="0"/>
      <w:marBottom w:val="0"/>
      <w:divBdr>
        <w:top w:val="none" w:sz="0" w:space="0" w:color="auto"/>
        <w:left w:val="none" w:sz="0" w:space="0" w:color="auto"/>
        <w:bottom w:val="none" w:sz="0" w:space="0" w:color="auto"/>
        <w:right w:val="none" w:sz="0" w:space="0" w:color="auto"/>
      </w:divBdr>
    </w:div>
    <w:div w:id="1143697052">
      <w:bodyDiv w:val="1"/>
      <w:marLeft w:val="0"/>
      <w:marRight w:val="0"/>
      <w:marTop w:val="0"/>
      <w:marBottom w:val="0"/>
      <w:divBdr>
        <w:top w:val="none" w:sz="0" w:space="0" w:color="auto"/>
        <w:left w:val="none" w:sz="0" w:space="0" w:color="auto"/>
        <w:bottom w:val="none" w:sz="0" w:space="0" w:color="auto"/>
        <w:right w:val="none" w:sz="0" w:space="0" w:color="auto"/>
      </w:divBdr>
    </w:div>
    <w:div w:id="1154417317">
      <w:bodyDiv w:val="1"/>
      <w:marLeft w:val="0"/>
      <w:marRight w:val="0"/>
      <w:marTop w:val="0"/>
      <w:marBottom w:val="0"/>
      <w:divBdr>
        <w:top w:val="none" w:sz="0" w:space="0" w:color="auto"/>
        <w:left w:val="none" w:sz="0" w:space="0" w:color="auto"/>
        <w:bottom w:val="none" w:sz="0" w:space="0" w:color="auto"/>
        <w:right w:val="none" w:sz="0" w:space="0" w:color="auto"/>
      </w:divBdr>
    </w:div>
    <w:div w:id="1163354699">
      <w:bodyDiv w:val="1"/>
      <w:marLeft w:val="0"/>
      <w:marRight w:val="0"/>
      <w:marTop w:val="0"/>
      <w:marBottom w:val="0"/>
      <w:divBdr>
        <w:top w:val="none" w:sz="0" w:space="0" w:color="auto"/>
        <w:left w:val="none" w:sz="0" w:space="0" w:color="auto"/>
        <w:bottom w:val="none" w:sz="0" w:space="0" w:color="auto"/>
        <w:right w:val="none" w:sz="0" w:space="0" w:color="auto"/>
      </w:divBdr>
    </w:div>
    <w:div w:id="1171793261">
      <w:bodyDiv w:val="1"/>
      <w:marLeft w:val="0"/>
      <w:marRight w:val="0"/>
      <w:marTop w:val="0"/>
      <w:marBottom w:val="0"/>
      <w:divBdr>
        <w:top w:val="none" w:sz="0" w:space="0" w:color="auto"/>
        <w:left w:val="none" w:sz="0" w:space="0" w:color="auto"/>
        <w:bottom w:val="none" w:sz="0" w:space="0" w:color="auto"/>
        <w:right w:val="none" w:sz="0" w:space="0" w:color="auto"/>
      </w:divBdr>
    </w:div>
    <w:div w:id="1178884149">
      <w:bodyDiv w:val="1"/>
      <w:marLeft w:val="0"/>
      <w:marRight w:val="0"/>
      <w:marTop w:val="0"/>
      <w:marBottom w:val="0"/>
      <w:divBdr>
        <w:top w:val="none" w:sz="0" w:space="0" w:color="auto"/>
        <w:left w:val="none" w:sz="0" w:space="0" w:color="auto"/>
        <w:bottom w:val="none" w:sz="0" w:space="0" w:color="auto"/>
        <w:right w:val="none" w:sz="0" w:space="0" w:color="auto"/>
      </w:divBdr>
    </w:div>
    <w:div w:id="1179735798">
      <w:bodyDiv w:val="1"/>
      <w:marLeft w:val="0"/>
      <w:marRight w:val="0"/>
      <w:marTop w:val="0"/>
      <w:marBottom w:val="0"/>
      <w:divBdr>
        <w:top w:val="none" w:sz="0" w:space="0" w:color="auto"/>
        <w:left w:val="none" w:sz="0" w:space="0" w:color="auto"/>
        <w:bottom w:val="none" w:sz="0" w:space="0" w:color="auto"/>
        <w:right w:val="none" w:sz="0" w:space="0" w:color="auto"/>
      </w:divBdr>
    </w:div>
    <w:div w:id="1182358217">
      <w:bodyDiv w:val="1"/>
      <w:marLeft w:val="0"/>
      <w:marRight w:val="0"/>
      <w:marTop w:val="0"/>
      <w:marBottom w:val="0"/>
      <w:divBdr>
        <w:top w:val="none" w:sz="0" w:space="0" w:color="auto"/>
        <w:left w:val="none" w:sz="0" w:space="0" w:color="auto"/>
        <w:bottom w:val="none" w:sz="0" w:space="0" w:color="auto"/>
        <w:right w:val="none" w:sz="0" w:space="0" w:color="auto"/>
      </w:divBdr>
    </w:div>
    <w:div w:id="1183857741">
      <w:bodyDiv w:val="1"/>
      <w:marLeft w:val="0"/>
      <w:marRight w:val="0"/>
      <w:marTop w:val="0"/>
      <w:marBottom w:val="0"/>
      <w:divBdr>
        <w:top w:val="none" w:sz="0" w:space="0" w:color="auto"/>
        <w:left w:val="none" w:sz="0" w:space="0" w:color="auto"/>
        <w:bottom w:val="none" w:sz="0" w:space="0" w:color="auto"/>
        <w:right w:val="none" w:sz="0" w:space="0" w:color="auto"/>
      </w:divBdr>
    </w:div>
    <w:div w:id="1194611697">
      <w:bodyDiv w:val="1"/>
      <w:marLeft w:val="0"/>
      <w:marRight w:val="0"/>
      <w:marTop w:val="0"/>
      <w:marBottom w:val="0"/>
      <w:divBdr>
        <w:top w:val="none" w:sz="0" w:space="0" w:color="auto"/>
        <w:left w:val="none" w:sz="0" w:space="0" w:color="auto"/>
        <w:bottom w:val="none" w:sz="0" w:space="0" w:color="auto"/>
        <w:right w:val="none" w:sz="0" w:space="0" w:color="auto"/>
      </w:divBdr>
    </w:div>
    <w:div w:id="1195458415">
      <w:bodyDiv w:val="1"/>
      <w:marLeft w:val="0"/>
      <w:marRight w:val="0"/>
      <w:marTop w:val="0"/>
      <w:marBottom w:val="0"/>
      <w:divBdr>
        <w:top w:val="none" w:sz="0" w:space="0" w:color="auto"/>
        <w:left w:val="none" w:sz="0" w:space="0" w:color="auto"/>
        <w:bottom w:val="none" w:sz="0" w:space="0" w:color="auto"/>
        <w:right w:val="none" w:sz="0" w:space="0" w:color="auto"/>
      </w:divBdr>
    </w:div>
    <w:div w:id="1208030949">
      <w:bodyDiv w:val="1"/>
      <w:marLeft w:val="0"/>
      <w:marRight w:val="0"/>
      <w:marTop w:val="0"/>
      <w:marBottom w:val="0"/>
      <w:divBdr>
        <w:top w:val="none" w:sz="0" w:space="0" w:color="auto"/>
        <w:left w:val="none" w:sz="0" w:space="0" w:color="auto"/>
        <w:bottom w:val="none" w:sz="0" w:space="0" w:color="auto"/>
        <w:right w:val="none" w:sz="0" w:space="0" w:color="auto"/>
      </w:divBdr>
    </w:div>
    <w:div w:id="1215579162">
      <w:bodyDiv w:val="1"/>
      <w:marLeft w:val="0"/>
      <w:marRight w:val="0"/>
      <w:marTop w:val="0"/>
      <w:marBottom w:val="0"/>
      <w:divBdr>
        <w:top w:val="none" w:sz="0" w:space="0" w:color="auto"/>
        <w:left w:val="none" w:sz="0" w:space="0" w:color="auto"/>
        <w:bottom w:val="none" w:sz="0" w:space="0" w:color="auto"/>
        <w:right w:val="none" w:sz="0" w:space="0" w:color="auto"/>
      </w:divBdr>
      <w:divsChild>
        <w:div w:id="822046256">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224024073">
      <w:bodyDiv w:val="1"/>
      <w:marLeft w:val="0"/>
      <w:marRight w:val="0"/>
      <w:marTop w:val="0"/>
      <w:marBottom w:val="0"/>
      <w:divBdr>
        <w:top w:val="none" w:sz="0" w:space="0" w:color="auto"/>
        <w:left w:val="none" w:sz="0" w:space="0" w:color="auto"/>
        <w:bottom w:val="none" w:sz="0" w:space="0" w:color="auto"/>
        <w:right w:val="none" w:sz="0" w:space="0" w:color="auto"/>
      </w:divBdr>
    </w:div>
    <w:div w:id="1225917777">
      <w:bodyDiv w:val="1"/>
      <w:marLeft w:val="0"/>
      <w:marRight w:val="0"/>
      <w:marTop w:val="0"/>
      <w:marBottom w:val="0"/>
      <w:divBdr>
        <w:top w:val="none" w:sz="0" w:space="0" w:color="auto"/>
        <w:left w:val="none" w:sz="0" w:space="0" w:color="auto"/>
        <w:bottom w:val="none" w:sz="0" w:space="0" w:color="auto"/>
        <w:right w:val="none" w:sz="0" w:space="0" w:color="auto"/>
      </w:divBdr>
    </w:div>
    <w:div w:id="1226179107">
      <w:bodyDiv w:val="1"/>
      <w:marLeft w:val="0"/>
      <w:marRight w:val="0"/>
      <w:marTop w:val="0"/>
      <w:marBottom w:val="0"/>
      <w:divBdr>
        <w:top w:val="none" w:sz="0" w:space="0" w:color="auto"/>
        <w:left w:val="none" w:sz="0" w:space="0" w:color="auto"/>
        <w:bottom w:val="none" w:sz="0" w:space="0" w:color="auto"/>
        <w:right w:val="none" w:sz="0" w:space="0" w:color="auto"/>
      </w:divBdr>
    </w:div>
    <w:div w:id="1232542676">
      <w:bodyDiv w:val="1"/>
      <w:marLeft w:val="0"/>
      <w:marRight w:val="0"/>
      <w:marTop w:val="0"/>
      <w:marBottom w:val="0"/>
      <w:divBdr>
        <w:top w:val="none" w:sz="0" w:space="0" w:color="auto"/>
        <w:left w:val="none" w:sz="0" w:space="0" w:color="auto"/>
        <w:bottom w:val="none" w:sz="0" w:space="0" w:color="auto"/>
        <w:right w:val="none" w:sz="0" w:space="0" w:color="auto"/>
      </w:divBdr>
    </w:div>
    <w:div w:id="1240679245">
      <w:bodyDiv w:val="1"/>
      <w:marLeft w:val="0"/>
      <w:marRight w:val="0"/>
      <w:marTop w:val="0"/>
      <w:marBottom w:val="0"/>
      <w:divBdr>
        <w:top w:val="none" w:sz="0" w:space="0" w:color="auto"/>
        <w:left w:val="none" w:sz="0" w:space="0" w:color="auto"/>
        <w:bottom w:val="none" w:sz="0" w:space="0" w:color="auto"/>
        <w:right w:val="none" w:sz="0" w:space="0" w:color="auto"/>
      </w:divBdr>
    </w:div>
    <w:div w:id="1241527704">
      <w:bodyDiv w:val="1"/>
      <w:marLeft w:val="0"/>
      <w:marRight w:val="0"/>
      <w:marTop w:val="0"/>
      <w:marBottom w:val="0"/>
      <w:divBdr>
        <w:top w:val="none" w:sz="0" w:space="0" w:color="auto"/>
        <w:left w:val="none" w:sz="0" w:space="0" w:color="auto"/>
        <w:bottom w:val="none" w:sz="0" w:space="0" w:color="auto"/>
        <w:right w:val="none" w:sz="0" w:space="0" w:color="auto"/>
      </w:divBdr>
    </w:div>
    <w:div w:id="1242595223">
      <w:bodyDiv w:val="1"/>
      <w:marLeft w:val="0"/>
      <w:marRight w:val="0"/>
      <w:marTop w:val="0"/>
      <w:marBottom w:val="0"/>
      <w:divBdr>
        <w:top w:val="none" w:sz="0" w:space="0" w:color="auto"/>
        <w:left w:val="none" w:sz="0" w:space="0" w:color="auto"/>
        <w:bottom w:val="none" w:sz="0" w:space="0" w:color="auto"/>
        <w:right w:val="none" w:sz="0" w:space="0" w:color="auto"/>
      </w:divBdr>
    </w:div>
    <w:div w:id="1246112901">
      <w:bodyDiv w:val="1"/>
      <w:marLeft w:val="0"/>
      <w:marRight w:val="0"/>
      <w:marTop w:val="0"/>
      <w:marBottom w:val="0"/>
      <w:divBdr>
        <w:top w:val="none" w:sz="0" w:space="0" w:color="auto"/>
        <w:left w:val="none" w:sz="0" w:space="0" w:color="auto"/>
        <w:bottom w:val="none" w:sz="0" w:space="0" w:color="auto"/>
        <w:right w:val="none" w:sz="0" w:space="0" w:color="auto"/>
      </w:divBdr>
    </w:div>
    <w:div w:id="1257983039">
      <w:bodyDiv w:val="1"/>
      <w:marLeft w:val="0"/>
      <w:marRight w:val="0"/>
      <w:marTop w:val="0"/>
      <w:marBottom w:val="0"/>
      <w:divBdr>
        <w:top w:val="none" w:sz="0" w:space="0" w:color="auto"/>
        <w:left w:val="none" w:sz="0" w:space="0" w:color="auto"/>
        <w:bottom w:val="none" w:sz="0" w:space="0" w:color="auto"/>
        <w:right w:val="none" w:sz="0" w:space="0" w:color="auto"/>
      </w:divBdr>
    </w:div>
    <w:div w:id="1269047691">
      <w:bodyDiv w:val="1"/>
      <w:marLeft w:val="0"/>
      <w:marRight w:val="0"/>
      <w:marTop w:val="0"/>
      <w:marBottom w:val="0"/>
      <w:divBdr>
        <w:top w:val="none" w:sz="0" w:space="0" w:color="auto"/>
        <w:left w:val="none" w:sz="0" w:space="0" w:color="auto"/>
        <w:bottom w:val="none" w:sz="0" w:space="0" w:color="auto"/>
        <w:right w:val="none" w:sz="0" w:space="0" w:color="auto"/>
      </w:divBdr>
    </w:div>
    <w:div w:id="1288049684">
      <w:bodyDiv w:val="1"/>
      <w:marLeft w:val="0"/>
      <w:marRight w:val="0"/>
      <w:marTop w:val="0"/>
      <w:marBottom w:val="0"/>
      <w:divBdr>
        <w:top w:val="none" w:sz="0" w:space="0" w:color="auto"/>
        <w:left w:val="none" w:sz="0" w:space="0" w:color="auto"/>
        <w:bottom w:val="none" w:sz="0" w:space="0" w:color="auto"/>
        <w:right w:val="none" w:sz="0" w:space="0" w:color="auto"/>
      </w:divBdr>
    </w:div>
    <w:div w:id="1288774452">
      <w:bodyDiv w:val="1"/>
      <w:marLeft w:val="0"/>
      <w:marRight w:val="0"/>
      <w:marTop w:val="0"/>
      <w:marBottom w:val="0"/>
      <w:divBdr>
        <w:top w:val="none" w:sz="0" w:space="0" w:color="auto"/>
        <w:left w:val="none" w:sz="0" w:space="0" w:color="auto"/>
        <w:bottom w:val="none" w:sz="0" w:space="0" w:color="auto"/>
        <w:right w:val="none" w:sz="0" w:space="0" w:color="auto"/>
      </w:divBdr>
      <w:divsChild>
        <w:div w:id="1506751649">
          <w:marLeft w:val="0"/>
          <w:marRight w:val="0"/>
          <w:marTop w:val="0"/>
          <w:marBottom w:val="0"/>
          <w:divBdr>
            <w:top w:val="none" w:sz="0" w:space="0" w:color="auto"/>
            <w:left w:val="none" w:sz="0" w:space="0" w:color="auto"/>
            <w:bottom w:val="none" w:sz="0" w:space="0" w:color="auto"/>
            <w:right w:val="none" w:sz="0" w:space="0" w:color="auto"/>
          </w:divBdr>
        </w:div>
      </w:divsChild>
    </w:div>
    <w:div w:id="1297755330">
      <w:bodyDiv w:val="1"/>
      <w:marLeft w:val="0"/>
      <w:marRight w:val="0"/>
      <w:marTop w:val="0"/>
      <w:marBottom w:val="0"/>
      <w:divBdr>
        <w:top w:val="none" w:sz="0" w:space="0" w:color="auto"/>
        <w:left w:val="none" w:sz="0" w:space="0" w:color="auto"/>
        <w:bottom w:val="none" w:sz="0" w:space="0" w:color="auto"/>
        <w:right w:val="none" w:sz="0" w:space="0" w:color="auto"/>
      </w:divBdr>
    </w:div>
    <w:div w:id="1301769039">
      <w:bodyDiv w:val="1"/>
      <w:marLeft w:val="0"/>
      <w:marRight w:val="0"/>
      <w:marTop w:val="0"/>
      <w:marBottom w:val="0"/>
      <w:divBdr>
        <w:top w:val="none" w:sz="0" w:space="0" w:color="auto"/>
        <w:left w:val="none" w:sz="0" w:space="0" w:color="auto"/>
        <w:bottom w:val="none" w:sz="0" w:space="0" w:color="auto"/>
        <w:right w:val="none" w:sz="0" w:space="0" w:color="auto"/>
      </w:divBdr>
    </w:div>
    <w:div w:id="1330595533">
      <w:bodyDiv w:val="1"/>
      <w:marLeft w:val="0"/>
      <w:marRight w:val="0"/>
      <w:marTop w:val="0"/>
      <w:marBottom w:val="0"/>
      <w:divBdr>
        <w:top w:val="none" w:sz="0" w:space="0" w:color="auto"/>
        <w:left w:val="none" w:sz="0" w:space="0" w:color="auto"/>
        <w:bottom w:val="none" w:sz="0" w:space="0" w:color="auto"/>
        <w:right w:val="none" w:sz="0" w:space="0" w:color="auto"/>
      </w:divBdr>
    </w:div>
    <w:div w:id="1332676810">
      <w:bodyDiv w:val="1"/>
      <w:marLeft w:val="0"/>
      <w:marRight w:val="0"/>
      <w:marTop w:val="0"/>
      <w:marBottom w:val="0"/>
      <w:divBdr>
        <w:top w:val="none" w:sz="0" w:space="0" w:color="auto"/>
        <w:left w:val="none" w:sz="0" w:space="0" w:color="auto"/>
        <w:bottom w:val="none" w:sz="0" w:space="0" w:color="auto"/>
        <w:right w:val="none" w:sz="0" w:space="0" w:color="auto"/>
      </w:divBdr>
    </w:div>
    <w:div w:id="1338340013">
      <w:bodyDiv w:val="1"/>
      <w:marLeft w:val="0"/>
      <w:marRight w:val="0"/>
      <w:marTop w:val="0"/>
      <w:marBottom w:val="0"/>
      <w:divBdr>
        <w:top w:val="none" w:sz="0" w:space="0" w:color="auto"/>
        <w:left w:val="none" w:sz="0" w:space="0" w:color="auto"/>
        <w:bottom w:val="none" w:sz="0" w:space="0" w:color="auto"/>
        <w:right w:val="none" w:sz="0" w:space="0" w:color="auto"/>
      </w:divBdr>
    </w:div>
    <w:div w:id="1340811213">
      <w:bodyDiv w:val="1"/>
      <w:marLeft w:val="0"/>
      <w:marRight w:val="0"/>
      <w:marTop w:val="0"/>
      <w:marBottom w:val="0"/>
      <w:divBdr>
        <w:top w:val="none" w:sz="0" w:space="0" w:color="auto"/>
        <w:left w:val="none" w:sz="0" w:space="0" w:color="auto"/>
        <w:bottom w:val="none" w:sz="0" w:space="0" w:color="auto"/>
        <w:right w:val="none" w:sz="0" w:space="0" w:color="auto"/>
      </w:divBdr>
    </w:div>
    <w:div w:id="1349596766">
      <w:bodyDiv w:val="1"/>
      <w:marLeft w:val="0"/>
      <w:marRight w:val="0"/>
      <w:marTop w:val="0"/>
      <w:marBottom w:val="0"/>
      <w:divBdr>
        <w:top w:val="none" w:sz="0" w:space="0" w:color="auto"/>
        <w:left w:val="none" w:sz="0" w:space="0" w:color="auto"/>
        <w:bottom w:val="none" w:sz="0" w:space="0" w:color="auto"/>
        <w:right w:val="none" w:sz="0" w:space="0" w:color="auto"/>
      </w:divBdr>
    </w:div>
    <w:div w:id="1349722842">
      <w:bodyDiv w:val="1"/>
      <w:marLeft w:val="0"/>
      <w:marRight w:val="0"/>
      <w:marTop w:val="0"/>
      <w:marBottom w:val="0"/>
      <w:divBdr>
        <w:top w:val="none" w:sz="0" w:space="0" w:color="auto"/>
        <w:left w:val="none" w:sz="0" w:space="0" w:color="auto"/>
        <w:bottom w:val="none" w:sz="0" w:space="0" w:color="auto"/>
        <w:right w:val="none" w:sz="0" w:space="0" w:color="auto"/>
      </w:divBdr>
    </w:div>
    <w:div w:id="1351057069">
      <w:bodyDiv w:val="1"/>
      <w:marLeft w:val="0"/>
      <w:marRight w:val="0"/>
      <w:marTop w:val="0"/>
      <w:marBottom w:val="0"/>
      <w:divBdr>
        <w:top w:val="none" w:sz="0" w:space="0" w:color="auto"/>
        <w:left w:val="none" w:sz="0" w:space="0" w:color="auto"/>
        <w:bottom w:val="none" w:sz="0" w:space="0" w:color="auto"/>
        <w:right w:val="none" w:sz="0" w:space="0" w:color="auto"/>
      </w:divBdr>
    </w:div>
    <w:div w:id="1355958868">
      <w:bodyDiv w:val="1"/>
      <w:marLeft w:val="0"/>
      <w:marRight w:val="0"/>
      <w:marTop w:val="0"/>
      <w:marBottom w:val="0"/>
      <w:divBdr>
        <w:top w:val="none" w:sz="0" w:space="0" w:color="auto"/>
        <w:left w:val="none" w:sz="0" w:space="0" w:color="auto"/>
        <w:bottom w:val="none" w:sz="0" w:space="0" w:color="auto"/>
        <w:right w:val="none" w:sz="0" w:space="0" w:color="auto"/>
      </w:divBdr>
    </w:div>
    <w:div w:id="1362053726">
      <w:bodyDiv w:val="1"/>
      <w:marLeft w:val="0"/>
      <w:marRight w:val="0"/>
      <w:marTop w:val="0"/>
      <w:marBottom w:val="0"/>
      <w:divBdr>
        <w:top w:val="none" w:sz="0" w:space="0" w:color="auto"/>
        <w:left w:val="none" w:sz="0" w:space="0" w:color="auto"/>
        <w:bottom w:val="none" w:sz="0" w:space="0" w:color="auto"/>
        <w:right w:val="none" w:sz="0" w:space="0" w:color="auto"/>
      </w:divBdr>
    </w:div>
    <w:div w:id="1371149650">
      <w:bodyDiv w:val="1"/>
      <w:marLeft w:val="0"/>
      <w:marRight w:val="0"/>
      <w:marTop w:val="0"/>
      <w:marBottom w:val="0"/>
      <w:divBdr>
        <w:top w:val="none" w:sz="0" w:space="0" w:color="auto"/>
        <w:left w:val="none" w:sz="0" w:space="0" w:color="auto"/>
        <w:bottom w:val="none" w:sz="0" w:space="0" w:color="auto"/>
        <w:right w:val="none" w:sz="0" w:space="0" w:color="auto"/>
      </w:divBdr>
      <w:divsChild>
        <w:div w:id="801310522">
          <w:marLeft w:val="0"/>
          <w:marRight w:val="0"/>
          <w:marTop w:val="0"/>
          <w:marBottom w:val="0"/>
          <w:divBdr>
            <w:top w:val="none" w:sz="0" w:space="0" w:color="auto"/>
            <w:left w:val="none" w:sz="0" w:space="0" w:color="auto"/>
            <w:bottom w:val="none" w:sz="0" w:space="0" w:color="auto"/>
            <w:right w:val="none" w:sz="0" w:space="0" w:color="auto"/>
          </w:divBdr>
          <w:divsChild>
            <w:div w:id="543299547">
              <w:marLeft w:val="0"/>
              <w:marRight w:val="0"/>
              <w:marTop w:val="0"/>
              <w:marBottom w:val="0"/>
              <w:divBdr>
                <w:top w:val="none" w:sz="0" w:space="0" w:color="auto"/>
                <w:left w:val="none" w:sz="0" w:space="0" w:color="auto"/>
                <w:bottom w:val="none" w:sz="0" w:space="0" w:color="auto"/>
                <w:right w:val="none" w:sz="0" w:space="0" w:color="auto"/>
              </w:divBdr>
              <w:divsChild>
                <w:div w:id="383719937">
                  <w:marLeft w:val="0"/>
                  <w:marRight w:val="0"/>
                  <w:marTop w:val="0"/>
                  <w:marBottom w:val="0"/>
                  <w:divBdr>
                    <w:top w:val="none" w:sz="0" w:space="0" w:color="auto"/>
                    <w:left w:val="none" w:sz="0" w:space="0" w:color="auto"/>
                    <w:bottom w:val="none" w:sz="0" w:space="0" w:color="auto"/>
                    <w:right w:val="none" w:sz="0" w:space="0" w:color="auto"/>
                  </w:divBdr>
                  <w:divsChild>
                    <w:div w:id="1642346117">
                      <w:marLeft w:val="0"/>
                      <w:marRight w:val="0"/>
                      <w:marTop w:val="0"/>
                      <w:marBottom w:val="0"/>
                      <w:divBdr>
                        <w:top w:val="none" w:sz="0" w:space="0" w:color="auto"/>
                        <w:left w:val="none" w:sz="0" w:space="0" w:color="auto"/>
                        <w:bottom w:val="none" w:sz="0" w:space="0" w:color="auto"/>
                        <w:right w:val="none" w:sz="0" w:space="0" w:color="auto"/>
                      </w:divBdr>
                      <w:divsChild>
                        <w:div w:id="532814218">
                          <w:marLeft w:val="0"/>
                          <w:marRight w:val="0"/>
                          <w:marTop w:val="0"/>
                          <w:marBottom w:val="0"/>
                          <w:divBdr>
                            <w:top w:val="none" w:sz="0" w:space="0" w:color="auto"/>
                            <w:left w:val="none" w:sz="0" w:space="0" w:color="auto"/>
                            <w:bottom w:val="none" w:sz="0" w:space="0" w:color="auto"/>
                            <w:right w:val="none" w:sz="0" w:space="0" w:color="auto"/>
                          </w:divBdr>
                          <w:divsChild>
                            <w:div w:id="1972780194">
                              <w:marLeft w:val="0"/>
                              <w:marRight w:val="0"/>
                              <w:marTop w:val="0"/>
                              <w:marBottom w:val="225"/>
                              <w:divBdr>
                                <w:top w:val="single" w:sz="6" w:space="7" w:color="C1ABA0"/>
                                <w:left w:val="single" w:sz="6" w:space="17" w:color="C1ABA0"/>
                                <w:bottom w:val="single" w:sz="6" w:space="7" w:color="C1ABA0"/>
                                <w:right w:val="single" w:sz="6" w:space="17" w:color="C1ABA0"/>
                              </w:divBdr>
                            </w:div>
                          </w:divsChild>
                        </w:div>
                      </w:divsChild>
                    </w:div>
                  </w:divsChild>
                </w:div>
              </w:divsChild>
            </w:div>
          </w:divsChild>
        </w:div>
      </w:divsChild>
    </w:div>
    <w:div w:id="1371759596">
      <w:bodyDiv w:val="1"/>
      <w:marLeft w:val="0"/>
      <w:marRight w:val="0"/>
      <w:marTop w:val="0"/>
      <w:marBottom w:val="0"/>
      <w:divBdr>
        <w:top w:val="none" w:sz="0" w:space="0" w:color="auto"/>
        <w:left w:val="none" w:sz="0" w:space="0" w:color="auto"/>
        <w:bottom w:val="none" w:sz="0" w:space="0" w:color="auto"/>
        <w:right w:val="none" w:sz="0" w:space="0" w:color="auto"/>
      </w:divBdr>
    </w:div>
    <w:div w:id="1373111567">
      <w:bodyDiv w:val="1"/>
      <w:marLeft w:val="0"/>
      <w:marRight w:val="0"/>
      <w:marTop w:val="0"/>
      <w:marBottom w:val="0"/>
      <w:divBdr>
        <w:top w:val="none" w:sz="0" w:space="0" w:color="auto"/>
        <w:left w:val="none" w:sz="0" w:space="0" w:color="auto"/>
        <w:bottom w:val="none" w:sz="0" w:space="0" w:color="auto"/>
        <w:right w:val="none" w:sz="0" w:space="0" w:color="auto"/>
      </w:divBdr>
    </w:div>
    <w:div w:id="1378815675">
      <w:bodyDiv w:val="1"/>
      <w:marLeft w:val="0"/>
      <w:marRight w:val="0"/>
      <w:marTop w:val="0"/>
      <w:marBottom w:val="0"/>
      <w:divBdr>
        <w:top w:val="none" w:sz="0" w:space="0" w:color="auto"/>
        <w:left w:val="none" w:sz="0" w:space="0" w:color="auto"/>
        <w:bottom w:val="none" w:sz="0" w:space="0" w:color="auto"/>
        <w:right w:val="none" w:sz="0" w:space="0" w:color="auto"/>
      </w:divBdr>
    </w:div>
    <w:div w:id="1380932937">
      <w:bodyDiv w:val="1"/>
      <w:marLeft w:val="0"/>
      <w:marRight w:val="0"/>
      <w:marTop w:val="0"/>
      <w:marBottom w:val="0"/>
      <w:divBdr>
        <w:top w:val="none" w:sz="0" w:space="0" w:color="auto"/>
        <w:left w:val="none" w:sz="0" w:space="0" w:color="auto"/>
        <w:bottom w:val="none" w:sz="0" w:space="0" w:color="auto"/>
        <w:right w:val="none" w:sz="0" w:space="0" w:color="auto"/>
      </w:divBdr>
    </w:div>
    <w:div w:id="1385329451">
      <w:bodyDiv w:val="1"/>
      <w:marLeft w:val="0"/>
      <w:marRight w:val="0"/>
      <w:marTop w:val="0"/>
      <w:marBottom w:val="0"/>
      <w:divBdr>
        <w:top w:val="none" w:sz="0" w:space="0" w:color="auto"/>
        <w:left w:val="none" w:sz="0" w:space="0" w:color="auto"/>
        <w:bottom w:val="none" w:sz="0" w:space="0" w:color="auto"/>
        <w:right w:val="none" w:sz="0" w:space="0" w:color="auto"/>
      </w:divBdr>
    </w:div>
    <w:div w:id="1388337737">
      <w:bodyDiv w:val="1"/>
      <w:marLeft w:val="0"/>
      <w:marRight w:val="0"/>
      <w:marTop w:val="0"/>
      <w:marBottom w:val="0"/>
      <w:divBdr>
        <w:top w:val="none" w:sz="0" w:space="0" w:color="auto"/>
        <w:left w:val="none" w:sz="0" w:space="0" w:color="auto"/>
        <w:bottom w:val="none" w:sz="0" w:space="0" w:color="auto"/>
        <w:right w:val="none" w:sz="0" w:space="0" w:color="auto"/>
      </w:divBdr>
    </w:div>
    <w:div w:id="1405835170">
      <w:bodyDiv w:val="1"/>
      <w:marLeft w:val="0"/>
      <w:marRight w:val="0"/>
      <w:marTop w:val="0"/>
      <w:marBottom w:val="0"/>
      <w:divBdr>
        <w:top w:val="none" w:sz="0" w:space="0" w:color="auto"/>
        <w:left w:val="none" w:sz="0" w:space="0" w:color="auto"/>
        <w:bottom w:val="none" w:sz="0" w:space="0" w:color="auto"/>
        <w:right w:val="none" w:sz="0" w:space="0" w:color="auto"/>
      </w:divBdr>
    </w:div>
    <w:div w:id="1407453964">
      <w:bodyDiv w:val="1"/>
      <w:marLeft w:val="0"/>
      <w:marRight w:val="0"/>
      <w:marTop w:val="0"/>
      <w:marBottom w:val="0"/>
      <w:divBdr>
        <w:top w:val="none" w:sz="0" w:space="0" w:color="auto"/>
        <w:left w:val="none" w:sz="0" w:space="0" w:color="auto"/>
        <w:bottom w:val="none" w:sz="0" w:space="0" w:color="auto"/>
        <w:right w:val="none" w:sz="0" w:space="0" w:color="auto"/>
      </w:divBdr>
    </w:div>
    <w:div w:id="1408112161">
      <w:bodyDiv w:val="1"/>
      <w:marLeft w:val="0"/>
      <w:marRight w:val="0"/>
      <w:marTop w:val="0"/>
      <w:marBottom w:val="0"/>
      <w:divBdr>
        <w:top w:val="none" w:sz="0" w:space="0" w:color="auto"/>
        <w:left w:val="none" w:sz="0" w:space="0" w:color="auto"/>
        <w:bottom w:val="none" w:sz="0" w:space="0" w:color="auto"/>
        <w:right w:val="none" w:sz="0" w:space="0" w:color="auto"/>
      </w:divBdr>
    </w:div>
    <w:div w:id="1422679332">
      <w:bodyDiv w:val="1"/>
      <w:marLeft w:val="0"/>
      <w:marRight w:val="0"/>
      <w:marTop w:val="0"/>
      <w:marBottom w:val="0"/>
      <w:divBdr>
        <w:top w:val="none" w:sz="0" w:space="0" w:color="auto"/>
        <w:left w:val="none" w:sz="0" w:space="0" w:color="auto"/>
        <w:bottom w:val="none" w:sz="0" w:space="0" w:color="auto"/>
        <w:right w:val="none" w:sz="0" w:space="0" w:color="auto"/>
      </w:divBdr>
    </w:div>
    <w:div w:id="1424374136">
      <w:bodyDiv w:val="1"/>
      <w:marLeft w:val="0"/>
      <w:marRight w:val="0"/>
      <w:marTop w:val="0"/>
      <w:marBottom w:val="0"/>
      <w:divBdr>
        <w:top w:val="none" w:sz="0" w:space="0" w:color="auto"/>
        <w:left w:val="none" w:sz="0" w:space="0" w:color="auto"/>
        <w:bottom w:val="none" w:sz="0" w:space="0" w:color="auto"/>
        <w:right w:val="none" w:sz="0" w:space="0" w:color="auto"/>
      </w:divBdr>
    </w:div>
    <w:div w:id="1430002228">
      <w:bodyDiv w:val="1"/>
      <w:marLeft w:val="0"/>
      <w:marRight w:val="0"/>
      <w:marTop w:val="0"/>
      <w:marBottom w:val="0"/>
      <w:divBdr>
        <w:top w:val="none" w:sz="0" w:space="0" w:color="auto"/>
        <w:left w:val="none" w:sz="0" w:space="0" w:color="auto"/>
        <w:bottom w:val="none" w:sz="0" w:space="0" w:color="auto"/>
        <w:right w:val="none" w:sz="0" w:space="0" w:color="auto"/>
      </w:divBdr>
    </w:div>
    <w:div w:id="1433546166">
      <w:bodyDiv w:val="1"/>
      <w:marLeft w:val="0"/>
      <w:marRight w:val="0"/>
      <w:marTop w:val="0"/>
      <w:marBottom w:val="0"/>
      <w:divBdr>
        <w:top w:val="none" w:sz="0" w:space="0" w:color="auto"/>
        <w:left w:val="none" w:sz="0" w:space="0" w:color="auto"/>
        <w:bottom w:val="none" w:sz="0" w:space="0" w:color="auto"/>
        <w:right w:val="none" w:sz="0" w:space="0" w:color="auto"/>
      </w:divBdr>
    </w:div>
    <w:div w:id="1437401802">
      <w:bodyDiv w:val="1"/>
      <w:marLeft w:val="0"/>
      <w:marRight w:val="0"/>
      <w:marTop w:val="0"/>
      <w:marBottom w:val="0"/>
      <w:divBdr>
        <w:top w:val="none" w:sz="0" w:space="0" w:color="auto"/>
        <w:left w:val="none" w:sz="0" w:space="0" w:color="auto"/>
        <w:bottom w:val="none" w:sz="0" w:space="0" w:color="auto"/>
        <w:right w:val="none" w:sz="0" w:space="0" w:color="auto"/>
      </w:divBdr>
    </w:div>
    <w:div w:id="1438718303">
      <w:bodyDiv w:val="1"/>
      <w:marLeft w:val="0"/>
      <w:marRight w:val="0"/>
      <w:marTop w:val="0"/>
      <w:marBottom w:val="0"/>
      <w:divBdr>
        <w:top w:val="none" w:sz="0" w:space="0" w:color="auto"/>
        <w:left w:val="none" w:sz="0" w:space="0" w:color="auto"/>
        <w:bottom w:val="none" w:sz="0" w:space="0" w:color="auto"/>
        <w:right w:val="none" w:sz="0" w:space="0" w:color="auto"/>
      </w:divBdr>
      <w:divsChild>
        <w:div w:id="357699577">
          <w:marLeft w:val="60"/>
          <w:marRight w:val="60"/>
          <w:marTop w:val="100"/>
          <w:marBottom w:val="100"/>
          <w:divBdr>
            <w:top w:val="none" w:sz="0" w:space="0" w:color="auto"/>
            <w:left w:val="none" w:sz="0" w:space="0" w:color="auto"/>
            <w:bottom w:val="none" w:sz="0" w:space="0" w:color="auto"/>
            <w:right w:val="none" w:sz="0" w:space="0" w:color="auto"/>
          </w:divBdr>
        </w:div>
        <w:div w:id="1711490786">
          <w:marLeft w:val="60"/>
          <w:marRight w:val="60"/>
          <w:marTop w:val="100"/>
          <w:marBottom w:val="100"/>
          <w:divBdr>
            <w:top w:val="none" w:sz="0" w:space="0" w:color="auto"/>
            <w:left w:val="none" w:sz="0" w:space="0" w:color="auto"/>
            <w:bottom w:val="none" w:sz="0" w:space="0" w:color="auto"/>
            <w:right w:val="none" w:sz="0" w:space="0" w:color="auto"/>
          </w:divBdr>
          <w:divsChild>
            <w:div w:id="1175878304">
              <w:marLeft w:val="0"/>
              <w:marRight w:val="0"/>
              <w:marTop w:val="120"/>
              <w:marBottom w:val="0"/>
              <w:divBdr>
                <w:top w:val="none" w:sz="0" w:space="0" w:color="auto"/>
                <w:left w:val="none" w:sz="0" w:space="0" w:color="auto"/>
                <w:bottom w:val="none" w:sz="0" w:space="0" w:color="auto"/>
                <w:right w:val="none" w:sz="0" w:space="0" w:color="auto"/>
              </w:divBdr>
            </w:div>
          </w:divsChild>
        </w:div>
        <w:div w:id="1673601445">
          <w:marLeft w:val="60"/>
          <w:marRight w:val="60"/>
          <w:marTop w:val="100"/>
          <w:marBottom w:val="100"/>
          <w:divBdr>
            <w:top w:val="none" w:sz="0" w:space="0" w:color="auto"/>
            <w:left w:val="none" w:sz="0" w:space="0" w:color="auto"/>
            <w:bottom w:val="none" w:sz="0" w:space="0" w:color="auto"/>
            <w:right w:val="none" w:sz="0" w:space="0" w:color="auto"/>
          </w:divBdr>
        </w:div>
        <w:div w:id="297809431">
          <w:marLeft w:val="60"/>
          <w:marRight w:val="60"/>
          <w:marTop w:val="100"/>
          <w:marBottom w:val="100"/>
          <w:divBdr>
            <w:top w:val="none" w:sz="0" w:space="0" w:color="auto"/>
            <w:left w:val="none" w:sz="0" w:space="0" w:color="auto"/>
            <w:bottom w:val="none" w:sz="0" w:space="0" w:color="auto"/>
            <w:right w:val="none" w:sz="0" w:space="0" w:color="auto"/>
          </w:divBdr>
          <w:divsChild>
            <w:div w:id="1541212588">
              <w:marLeft w:val="0"/>
              <w:marRight w:val="0"/>
              <w:marTop w:val="120"/>
              <w:marBottom w:val="0"/>
              <w:divBdr>
                <w:top w:val="none" w:sz="0" w:space="0" w:color="auto"/>
                <w:left w:val="none" w:sz="0" w:space="0" w:color="auto"/>
                <w:bottom w:val="none" w:sz="0" w:space="0" w:color="auto"/>
                <w:right w:val="none" w:sz="0" w:space="0" w:color="auto"/>
              </w:divBdr>
            </w:div>
          </w:divsChild>
        </w:div>
        <w:div w:id="693655529">
          <w:marLeft w:val="60"/>
          <w:marRight w:val="60"/>
          <w:marTop w:val="100"/>
          <w:marBottom w:val="100"/>
          <w:divBdr>
            <w:top w:val="none" w:sz="0" w:space="0" w:color="auto"/>
            <w:left w:val="none" w:sz="0" w:space="0" w:color="auto"/>
            <w:bottom w:val="none" w:sz="0" w:space="0" w:color="auto"/>
            <w:right w:val="none" w:sz="0" w:space="0" w:color="auto"/>
          </w:divBdr>
        </w:div>
        <w:div w:id="113915192">
          <w:marLeft w:val="60"/>
          <w:marRight w:val="60"/>
          <w:marTop w:val="100"/>
          <w:marBottom w:val="100"/>
          <w:divBdr>
            <w:top w:val="none" w:sz="0" w:space="0" w:color="auto"/>
            <w:left w:val="none" w:sz="0" w:space="0" w:color="auto"/>
            <w:bottom w:val="none" w:sz="0" w:space="0" w:color="auto"/>
            <w:right w:val="none" w:sz="0" w:space="0" w:color="auto"/>
          </w:divBdr>
          <w:divsChild>
            <w:div w:id="560557998">
              <w:marLeft w:val="0"/>
              <w:marRight w:val="0"/>
              <w:marTop w:val="120"/>
              <w:marBottom w:val="0"/>
              <w:divBdr>
                <w:top w:val="none" w:sz="0" w:space="0" w:color="auto"/>
                <w:left w:val="none" w:sz="0" w:space="0" w:color="auto"/>
                <w:bottom w:val="none" w:sz="0" w:space="0" w:color="auto"/>
                <w:right w:val="none" w:sz="0" w:space="0" w:color="auto"/>
              </w:divBdr>
            </w:div>
          </w:divsChild>
        </w:div>
        <w:div w:id="1054308069">
          <w:marLeft w:val="60"/>
          <w:marRight w:val="60"/>
          <w:marTop w:val="100"/>
          <w:marBottom w:val="100"/>
          <w:divBdr>
            <w:top w:val="none" w:sz="0" w:space="0" w:color="auto"/>
            <w:left w:val="none" w:sz="0" w:space="0" w:color="auto"/>
            <w:bottom w:val="none" w:sz="0" w:space="0" w:color="auto"/>
            <w:right w:val="none" w:sz="0" w:space="0" w:color="auto"/>
          </w:divBdr>
        </w:div>
        <w:div w:id="314459387">
          <w:marLeft w:val="60"/>
          <w:marRight w:val="60"/>
          <w:marTop w:val="100"/>
          <w:marBottom w:val="100"/>
          <w:divBdr>
            <w:top w:val="none" w:sz="0" w:space="0" w:color="auto"/>
            <w:left w:val="none" w:sz="0" w:space="0" w:color="auto"/>
            <w:bottom w:val="none" w:sz="0" w:space="0" w:color="auto"/>
            <w:right w:val="none" w:sz="0" w:space="0" w:color="auto"/>
          </w:divBdr>
          <w:divsChild>
            <w:div w:id="1468205084">
              <w:marLeft w:val="0"/>
              <w:marRight w:val="0"/>
              <w:marTop w:val="120"/>
              <w:marBottom w:val="0"/>
              <w:divBdr>
                <w:top w:val="none" w:sz="0" w:space="0" w:color="auto"/>
                <w:left w:val="none" w:sz="0" w:space="0" w:color="auto"/>
                <w:bottom w:val="none" w:sz="0" w:space="0" w:color="auto"/>
                <w:right w:val="none" w:sz="0" w:space="0" w:color="auto"/>
              </w:divBdr>
            </w:div>
          </w:divsChild>
        </w:div>
        <w:div w:id="1718049314">
          <w:marLeft w:val="60"/>
          <w:marRight w:val="60"/>
          <w:marTop w:val="100"/>
          <w:marBottom w:val="100"/>
          <w:divBdr>
            <w:top w:val="none" w:sz="0" w:space="0" w:color="auto"/>
            <w:left w:val="none" w:sz="0" w:space="0" w:color="auto"/>
            <w:bottom w:val="none" w:sz="0" w:space="0" w:color="auto"/>
            <w:right w:val="none" w:sz="0" w:space="0" w:color="auto"/>
          </w:divBdr>
        </w:div>
        <w:div w:id="436486213">
          <w:marLeft w:val="60"/>
          <w:marRight w:val="60"/>
          <w:marTop w:val="100"/>
          <w:marBottom w:val="100"/>
          <w:divBdr>
            <w:top w:val="none" w:sz="0" w:space="0" w:color="auto"/>
            <w:left w:val="none" w:sz="0" w:space="0" w:color="auto"/>
            <w:bottom w:val="none" w:sz="0" w:space="0" w:color="auto"/>
            <w:right w:val="none" w:sz="0" w:space="0" w:color="auto"/>
          </w:divBdr>
          <w:divsChild>
            <w:div w:id="1665547919">
              <w:marLeft w:val="0"/>
              <w:marRight w:val="0"/>
              <w:marTop w:val="120"/>
              <w:marBottom w:val="0"/>
              <w:divBdr>
                <w:top w:val="none" w:sz="0" w:space="0" w:color="auto"/>
                <w:left w:val="none" w:sz="0" w:space="0" w:color="auto"/>
                <w:bottom w:val="none" w:sz="0" w:space="0" w:color="auto"/>
                <w:right w:val="none" w:sz="0" w:space="0" w:color="auto"/>
              </w:divBdr>
            </w:div>
          </w:divsChild>
        </w:div>
        <w:div w:id="854882458">
          <w:marLeft w:val="60"/>
          <w:marRight w:val="60"/>
          <w:marTop w:val="100"/>
          <w:marBottom w:val="100"/>
          <w:divBdr>
            <w:top w:val="none" w:sz="0" w:space="0" w:color="auto"/>
            <w:left w:val="none" w:sz="0" w:space="0" w:color="auto"/>
            <w:bottom w:val="none" w:sz="0" w:space="0" w:color="auto"/>
            <w:right w:val="none" w:sz="0" w:space="0" w:color="auto"/>
          </w:divBdr>
        </w:div>
        <w:div w:id="1547646095">
          <w:marLeft w:val="60"/>
          <w:marRight w:val="60"/>
          <w:marTop w:val="100"/>
          <w:marBottom w:val="100"/>
          <w:divBdr>
            <w:top w:val="none" w:sz="0" w:space="0" w:color="auto"/>
            <w:left w:val="none" w:sz="0" w:space="0" w:color="auto"/>
            <w:bottom w:val="none" w:sz="0" w:space="0" w:color="auto"/>
            <w:right w:val="none" w:sz="0" w:space="0" w:color="auto"/>
          </w:divBdr>
          <w:divsChild>
            <w:div w:id="1386837633">
              <w:marLeft w:val="0"/>
              <w:marRight w:val="0"/>
              <w:marTop w:val="120"/>
              <w:marBottom w:val="0"/>
              <w:divBdr>
                <w:top w:val="none" w:sz="0" w:space="0" w:color="auto"/>
                <w:left w:val="none" w:sz="0" w:space="0" w:color="auto"/>
                <w:bottom w:val="none" w:sz="0" w:space="0" w:color="auto"/>
                <w:right w:val="none" w:sz="0" w:space="0" w:color="auto"/>
              </w:divBdr>
            </w:div>
          </w:divsChild>
        </w:div>
        <w:div w:id="2043745386">
          <w:marLeft w:val="60"/>
          <w:marRight w:val="60"/>
          <w:marTop w:val="100"/>
          <w:marBottom w:val="100"/>
          <w:divBdr>
            <w:top w:val="none" w:sz="0" w:space="0" w:color="auto"/>
            <w:left w:val="none" w:sz="0" w:space="0" w:color="auto"/>
            <w:bottom w:val="none" w:sz="0" w:space="0" w:color="auto"/>
            <w:right w:val="none" w:sz="0" w:space="0" w:color="auto"/>
          </w:divBdr>
        </w:div>
        <w:div w:id="1064643989">
          <w:marLeft w:val="60"/>
          <w:marRight w:val="60"/>
          <w:marTop w:val="100"/>
          <w:marBottom w:val="100"/>
          <w:divBdr>
            <w:top w:val="none" w:sz="0" w:space="0" w:color="auto"/>
            <w:left w:val="none" w:sz="0" w:space="0" w:color="auto"/>
            <w:bottom w:val="none" w:sz="0" w:space="0" w:color="auto"/>
            <w:right w:val="none" w:sz="0" w:space="0" w:color="auto"/>
          </w:divBdr>
          <w:divsChild>
            <w:div w:id="1085691121">
              <w:marLeft w:val="0"/>
              <w:marRight w:val="0"/>
              <w:marTop w:val="120"/>
              <w:marBottom w:val="0"/>
              <w:divBdr>
                <w:top w:val="none" w:sz="0" w:space="0" w:color="auto"/>
                <w:left w:val="none" w:sz="0" w:space="0" w:color="auto"/>
                <w:bottom w:val="none" w:sz="0" w:space="0" w:color="auto"/>
                <w:right w:val="none" w:sz="0" w:space="0" w:color="auto"/>
              </w:divBdr>
            </w:div>
          </w:divsChild>
        </w:div>
        <w:div w:id="1310288813">
          <w:marLeft w:val="60"/>
          <w:marRight w:val="60"/>
          <w:marTop w:val="100"/>
          <w:marBottom w:val="100"/>
          <w:divBdr>
            <w:top w:val="none" w:sz="0" w:space="0" w:color="auto"/>
            <w:left w:val="none" w:sz="0" w:space="0" w:color="auto"/>
            <w:bottom w:val="none" w:sz="0" w:space="0" w:color="auto"/>
            <w:right w:val="none" w:sz="0" w:space="0" w:color="auto"/>
          </w:divBdr>
        </w:div>
        <w:div w:id="1449008000">
          <w:marLeft w:val="60"/>
          <w:marRight w:val="60"/>
          <w:marTop w:val="100"/>
          <w:marBottom w:val="100"/>
          <w:divBdr>
            <w:top w:val="none" w:sz="0" w:space="0" w:color="auto"/>
            <w:left w:val="none" w:sz="0" w:space="0" w:color="auto"/>
            <w:bottom w:val="none" w:sz="0" w:space="0" w:color="auto"/>
            <w:right w:val="none" w:sz="0" w:space="0" w:color="auto"/>
          </w:divBdr>
          <w:divsChild>
            <w:div w:id="94400539">
              <w:marLeft w:val="0"/>
              <w:marRight w:val="0"/>
              <w:marTop w:val="120"/>
              <w:marBottom w:val="0"/>
              <w:divBdr>
                <w:top w:val="none" w:sz="0" w:space="0" w:color="auto"/>
                <w:left w:val="none" w:sz="0" w:space="0" w:color="auto"/>
                <w:bottom w:val="none" w:sz="0" w:space="0" w:color="auto"/>
                <w:right w:val="none" w:sz="0" w:space="0" w:color="auto"/>
              </w:divBdr>
            </w:div>
          </w:divsChild>
        </w:div>
        <w:div w:id="232132429">
          <w:marLeft w:val="60"/>
          <w:marRight w:val="60"/>
          <w:marTop w:val="100"/>
          <w:marBottom w:val="100"/>
          <w:divBdr>
            <w:top w:val="none" w:sz="0" w:space="0" w:color="auto"/>
            <w:left w:val="none" w:sz="0" w:space="0" w:color="auto"/>
            <w:bottom w:val="none" w:sz="0" w:space="0" w:color="auto"/>
            <w:right w:val="none" w:sz="0" w:space="0" w:color="auto"/>
          </w:divBdr>
        </w:div>
        <w:div w:id="2105226400">
          <w:marLeft w:val="60"/>
          <w:marRight w:val="60"/>
          <w:marTop w:val="100"/>
          <w:marBottom w:val="100"/>
          <w:divBdr>
            <w:top w:val="none" w:sz="0" w:space="0" w:color="auto"/>
            <w:left w:val="none" w:sz="0" w:space="0" w:color="auto"/>
            <w:bottom w:val="none" w:sz="0" w:space="0" w:color="auto"/>
            <w:right w:val="none" w:sz="0" w:space="0" w:color="auto"/>
          </w:divBdr>
          <w:divsChild>
            <w:div w:id="2084257586">
              <w:marLeft w:val="0"/>
              <w:marRight w:val="0"/>
              <w:marTop w:val="120"/>
              <w:marBottom w:val="0"/>
              <w:divBdr>
                <w:top w:val="none" w:sz="0" w:space="0" w:color="auto"/>
                <w:left w:val="none" w:sz="0" w:space="0" w:color="auto"/>
                <w:bottom w:val="none" w:sz="0" w:space="0" w:color="auto"/>
                <w:right w:val="none" w:sz="0" w:space="0" w:color="auto"/>
              </w:divBdr>
            </w:div>
          </w:divsChild>
        </w:div>
        <w:div w:id="2146923849">
          <w:marLeft w:val="60"/>
          <w:marRight w:val="60"/>
          <w:marTop w:val="100"/>
          <w:marBottom w:val="100"/>
          <w:divBdr>
            <w:top w:val="none" w:sz="0" w:space="0" w:color="auto"/>
            <w:left w:val="none" w:sz="0" w:space="0" w:color="auto"/>
            <w:bottom w:val="none" w:sz="0" w:space="0" w:color="auto"/>
            <w:right w:val="none" w:sz="0" w:space="0" w:color="auto"/>
          </w:divBdr>
          <w:divsChild>
            <w:div w:id="1985237952">
              <w:marLeft w:val="0"/>
              <w:marRight w:val="0"/>
              <w:marTop w:val="120"/>
              <w:marBottom w:val="0"/>
              <w:divBdr>
                <w:top w:val="none" w:sz="0" w:space="0" w:color="auto"/>
                <w:left w:val="none" w:sz="0" w:space="0" w:color="auto"/>
                <w:bottom w:val="none" w:sz="0" w:space="0" w:color="auto"/>
                <w:right w:val="none" w:sz="0" w:space="0" w:color="auto"/>
              </w:divBdr>
            </w:div>
          </w:divsChild>
        </w:div>
        <w:div w:id="1229606275">
          <w:marLeft w:val="60"/>
          <w:marRight w:val="60"/>
          <w:marTop w:val="100"/>
          <w:marBottom w:val="100"/>
          <w:divBdr>
            <w:top w:val="none" w:sz="0" w:space="0" w:color="auto"/>
            <w:left w:val="none" w:sz="0" w:space="0" w:color="auto"/>
            <w:bottom w:val="none" w:sz="0" w:space="0" w:color="auto"/>
            <w:right w:val="none" w:sz="0" w:space="0" w:color="auto"/>
          </w:divBdr>
          <w:divsChild>
            <w:div w:id="302463739">
              <w:marLeft w:val="0"/>
              <w:marRight w:val="0"/>
              <w:marTop w:val="120"/>
              <w:marBottom w:val="0"/>
              <w:divBdr>
                <w:top w:val="none" w:sz="0" w:space="0" w:color="auto"/>
                <w:left w:val="none" w:sz="0" w:space="0" w:color="auto"/>
                <w:bottom w:val="none" w:sz="0" w:space="0" w:color="auto"/>
                <w:right w:val="none" w:sz="0" w:space="0" w:color="auto"/>
              </w:divBdr>
            </w:div>
          </w:divsChild>
        </w:div>
        <w:div w:id="565801345">
          <w:marLeft w:val="60"/>
          <w:marRight w:val="60"/>
          <w:marTop w:val="100"/>
          <w:marBottom w:val="100"/>
          <w:divBdr>
            <w:top w:val="none" w:sz="0" w:space="0" w:color="auto"/>
            <w:left w:val="none" w:sz="0" w:space="0" w:color="auto"/>
            <w:bottom w:val="none" w:sz="0" w:space="0" w:color="auto"/>
            <w:right w:val="none" w:sz="0" w:space="0" w:color="auto"/>
          </w:divBdr>
          <w:divsChild>
            <w:div w:id="1165629132">
              <w:marLeft w:val="0"/>
              <w:marRight w:val="0"/>
              <w:marTop w:val="120"/>
              <w:marBottom w:val="0"/>
              <w:divBdr>
                <w:top w:val="none" w:sz="0" w:space="0" w:color="auto"/>
                <w:left w:val="none" w:sz="0" w:space="0" w:color="auto"/>
                <w:bottom w:val="none" w:sz="0" w:space="0" w:color="auto"/>
                <w:right w:val="none" w:sz="0" w:space="0" w:color="auto"/>
              </w:divBdr>
            </w:div>
          </w:divsChild>
        </w:div>
        <w:div w:id="405152769">
          <w:marLeft w:val="60"/>
          <w:marRight w:val="60"/>
          <w:marTop w:val="100"/>
          <w:marBottom w:val="100"/>
          <w:divBdr>
            <w:top w:val="none" w:sz="0" w:space="0" w:color="auto"/>
            <w:left w:val="none" w:sz="0" w:space="0" w:color="auto"/>
            <w:bottom w:val="none" w:sz="0" w:space="0" w:color="auto"/>
            <w:right w:val="none" w:sz="0" w:space="0" w:color="auto"/>
          </w:divBdr>
          <w:divsChild>
            <w:div w:id="457725678">
              <w:marLeft w:val="0"/>
              <w:marRight w:val="0"/>
              <w:marTop w:val="120"/>
              <w:marBottom w:val="0"/>
              <w:divBdr>
                <w:top w:val="none" w:sz="0" w:space="0" w:color="auto"/>
                <w:left w:val="none" w:sz="0" w:space="0" w:color="auto"/>
                <w:bottom w:val="none" w:sz="0" w:space="0" w:color="auto"/>
                <w:right w:val="none" w:sz="0" w:space="0" w:color="auto"/>
              </w:divBdr>
            </w:div>
          </w:divsChild>
        </w:div>
        <w:div w:id="1370718019">
          <w:marLeft w:val="60"/>
          <w:marRight w:val="60"/>
          <w:marTop w:val="100"/>
          <w:marBottom w:val="100"/>
          <w:divBdr>
            <w:top w:val="none" w:sz="0" w:space="0" w:color="auto"/>
            <w:left w:val="none" w:sz="0" w:space="0" w:color="auto"/>
            <w:bottom w:val="none" w:sz="0" w:space="0" w:color="auto"/>
            <w:right w:val="none" w:sz="0" w:space="0" w:color="auto"/>
          </w:divBdr>
        </w:div>
        <w:div w:id="1140346807">
          <w:marLeft w:val="60"/>
          <w:marRight w:val="60"/>
          <w:marTop w:val="100"/>
          <w:marBottom w:val="100"/>
          <w:divBdr>
            <w:top w:val="none" w:sz="0" w:space="0" w:color="auto"/>
            <w:left w:val="none" w:sz="0" w:space="0" w:color="auto"/>
            <w:bottom w:val="none" w:sz="0" w:space="0" w:color="auto"/>
            <w:right w:val="none" w:sz="0" w:space="0" w:color="auto"/>
          </w:divBdr>
          <w:divsChild>
            <w:div w:id="1395620968">
              <w:marLeft w:val="0"/>
              <w:marRight w:val="0"/>
              <w:marTop w:val="120"/>
              <w:marBottom w:val="0"/>
              <w:divBdr>
                <w:top w:val="none" w:sz="0" w:space="0" w:color="auto"/>
                <w:left w:val="none" w:sz="0" w:space="0" w:color="auto"/>
                <w:bottom w:val="none" w:sz="0" w:space="0" w:color="auto"/>
                <w:right w:val="none" w:sz="0" w:space="0" w:color="auto"/>
              </w:divBdr>
            </w:div>
          </w:divsChild>
        </w:div>
        <w:div w:id="997924435">
          <w:marLeft w:val="60"/>
          <w:marRight w:val="60"/>
          <w:marTop w:val="100"/>
          <w:marBottom w:val="100"/>
          <w:divBdr>
            <w:top w:val="none" w:sz="0" w:space="0" w:color="auto"/>
            <w:left w:val="none" w:sz="0" w:space="0" w:color="auto"/>
            <w:bottom w:val="none" w:sz="0" w:space="0" w:color="auto"/>
            <w:right w:val="none" w:sz="0" w:space="0" w:color="auto"/>
          </w:divBdr>
        </w:div>
        <w:div w:id="1915621610">
          <w:marLeft w:val="60"/>
          <w:marRight w:val="60"/>
          <w:marTop w:val="100"/>
          <w:marBottom w:val="100"/>
          <w:divBdr>
            <w:top w:val="none" w:sz="0" w:space="0" w:color="auto"/>
            <w:left w:val="none" w:sz="0" w:space="0" w:color="auto"/>
            <w:bottom w:val="none" w:sz="0" w:space="0" w:color="auto"/>
            <w:right w:val="none" w:sz="0" w:space="0" w:color="auto"/>
          </w:divBdr>
          <w:divsChild>
            <w:div w:id="1982693311">
              <w:marLeft w:val="0"/>
              <w:marRight w:val="0"/>
              <w:marTop w:val="120"/>
              <w:marBottom w:val="0"/>
              <w:divBdr>
                <w:top w:val="none" w:sz="0" w:space="0" w:color="auto"/>
                <w:left w:val="none" w:sz="0" w:space="0" w:color="auto"/>
                <w:bottom w:val="none" w:sz="0" w:space="0" w:color="auto"/>
                <w:right w:val="none" w:sz="0" w:space="0" w:color="auto"/>
              </w:divBdr>
            </w:div>
          </w:divsChild>
        </w:div>
        <w:div w:id="1963227581">
          <w:marLeft w:val="60"/>
          <w:marRight w:val="60"/>
          <w:marTop w:val="100"/>
          <w:marBottom w:val="100"/>
          <w:divBdr>
            <w:top w:val="none" w:sz="0" w:space="0" w:color="auto"/>
            <w:left w:val="none" w:sz="0" w:space="0" w:color="auto"/>
            <w:bottom w:val="none" w:sz="0" w:space="0" w:color="auto"/>
            <w:right w:val="none" w:sz="0" w:space="0" w:color="auto"/>
          </w:divBdr>
        </w:div>
        <w:div w:id="299111985">
          <w:marLeft w:val="60"/>
          <w:marRight w:val="60"/>
          <w:marTop w:val="100"/>
          <w:marBottom w:val="100"/>
          <w:divBdr>
            <w:top w:val="none" w:sz="0" w:space="0" w:color="auto"/>
            <w:left w:val="none" w:sz="0" w:space="0" w:color="auto"/>
            <w:bottom w:val="none" w:sz="0" w:space="0" w:color="auto"/>
            <w:right w:val="none" w:sz="0" w:space="0" w:color="auto"/>
          </w:divBdr>
          <w:divsChild>
            <w:div w:id="1985816786">
              <w:marLeft w:val="0"/>
              <w:marRight w:val="0"/>
              <w:marTop w:val="120"/>
              <w:marBottom w:val="0"/>
              <w:divBdr>
                <w:top w:val="none" w:sz="0" w:space="0" w:color="auto"/>
                <w:left w:val="none" w:sz="0" w:space="0" w:color="auto"/>
                <w:bottom w:val="none" w:sz="0" w:space="0" w:color="auto"/>
                <w:right w:val="none" w:sz="0" w:space="0" w:color="auto"/>
              </w:divBdr>
            </w:div>
          </w:divsChild>
        </w:div>
        <w:div w:id="1572085162">
          <w:marLeft w:val="60"/>
          <w:marRight w:val="60"/>
          <w:marTop w:val="100"/>
          <w:marBottom w:val="100"/>
          <w:divBdr>
            <w:top w:val="none" w:sz="0" w:space="0" w:color="auto"/>
            <w:left w:val="none" w:sz="0" w:space="0" w:color="auto"/>
            <w:bottom w:val="none" w:sz="0" w:space="0" w:color="auto"/>
            <w:right w:val="none" w:sz="0" w:space="0" w:color="auto"/>
          </w:divBdr>
        </w:div>
        <w:div w:id="208030464">
          <w:marLeft w:val="60"/>
          <w:marRight w:val="60"/>
          <w:marTop w:val="100"/>
          <w:marBottom w:val="100"/>
          <w:divBdr>
            <w:top w:val="none" w:sz="0" w:space="0" w:color="auto"/>
            <w:left w:val="none" w:sz="0" w:space="0" w:color="auto"/>
            <w:bottom w:val="none" w:sz="0" w:space="0" w:color="auto"/>
            <w:right w:val="none" w:sz="0" w:space="0" w:color="auto"/>
          </w:divBdr>
          <w:divsChild>
            <w:div w:id="372968669">
              <w:marLeft w:val="0"/>
              <w:marRight w:val="0"/>
              <w:marTop w:val="120"/>
              <w:marBottom w:val="0"/>
              <w:divBdr>
                <w:top w:val="none" w:sz="0" w:space="0" w:color="auto"/>
                <w:left w:val="none" w:sz="0" w:space="0" w:color="auto"/>
                <w:bottom w:val="none" w:sz="0" w:space="0" w:color="auto"/>
                <w:right w:val="none" w:sz="0" w:space="0" w:color="auto"/>
              </w:divBdr>
            </w:div>
          </w:divsChild>
        </w:div>
        <w:div w:id="1478571490">
          <w:marLeft w:val="60"/>
          <w:marRight w:val="60"/>
          <w:marTop w:val="100"/>
          <w:marBottom w:val="100"/>
          <w:divBdr>
            <w:top w:val="none" w:sz="0" w:space="0" w:color="auto"/>
            <w:left w:val="none" w:sz="0" w:space="0" w:color="auto"/>
            <w:bottom w:val="none" w:sz="0" w:space="0" w:color="auto"/>
            <w:right w:val="none" w:sz="0" w:space="0" w:color="auto"/>
          </w:divBdr>
        </w:div>
        <w:div w:id="1127355118">
          <w:marLeft w:val="60"/>
          <w:marRight w:val="60"/>
          <w:marTop w:val="100"/>
          <w:marBottom w:val="100"/>
          <w:divBdr>
            <w:top w:val="none" w:sz="0" w:space="0" w:color="auto"/>
            <w:left w:val="none" w:sz="0" w:space="0" w:color="auto"/>
            <w:bottom w:val="none" w:sz="0" w:space="0" w:color="auto"/>
            <w:right w:val="none" w:sz="0" w:space="0" w:color="auto"/>
          </w:divBdr>
          <w:divsChild>
            <w:div w:id="1043210507">
              <w:marLeft w:val="0"/>
              <w:marRight w:val="0"/>
              <w:marTop w:val="120"/>
              <w:marBottom w:val="0"/>
              <w:divBdr>
                <w:top w:val="none" w:sz="0" w:space="0" w:color="auto"/>
                <w:left w:val="none" w:sz="0" w:space="0" w:color="auto"/>
                <w:bottom w:val="none" w:sz="0" w:space="0" w:color="auto"/>
                <w:right w:val="none" w:sz="0" w:space="0" w:color="auto"/>
              </w:divBdr>
            </w:div>
          </w:divsChild>
        </w:div>
        <w:div w:id="812212912">
          <w:marLeft w:val="60"/>
          <w:marRight w:val="60"/>
          <w:marTop w:val="100"/>
          <w:marBottom w:val="100"/>
          <w:divBdr>
            <w:top w:val="none" w:sz="0" w:space="0" w:color="auto"/>
            <w:left w:val="none" w:sz="0" w:space="0" w:color="auto"/>
            <w:bottom w:val="none" w:sz="0" w:space="0" w:color="auto"/>
            <w:right w:val="none" w:sz="0" w:space="0" w:color="auto"/>
          </w:divBdr>
        </w:div>
        <w:div w:id="919948858">
          <w:marLeft w:val="60"/>
          <w:marRight w:val="60"/>
          <w:marTop w:val="100"/>
          <w:marBottom w:val="100"/>
          <w:divBdr>
            <w:top w:val="none" w:sz="0" w:space="0" w:color="auto"/>
            <w:left w:val="none" w:sz="0" w:space="0" w:color="auto"/>
            <w:bottom w:val="none" w:sz="0" w:space="0" w:color="auto"/>
            <w:right w:val="none" w:sz="0" w:space="0" w:color="auto"/>
          </w:divBdr>
          <w:divsChild>
            <w:div w:id="674304173">
              <w:marLeft w:val="0"/>
              <w:marRight w:val="0"/>
              <w:marTop w:val="120"/>
              <w:marBottom w:val="0"/>
              <w:divBdr>
                <w:top w:val="none" w:sz="0" w:space="0" w:color="auto"/>
                <w:left w:val="none" w:sz="0" w:space="0" w:color="auto"/>
                <w:bottom w:val="none" w:sz="0" w:space="0" w:color="auto"/>
                <w:right w:val="none" w:sz="0" w:space="0" w:color="auto"/>
              </w:divBdr>
            </w:div>
          </w:divsChild>
        </w:div>
        <w:div w:id="915214515">
          <w:marLeft w:val="60"/>
          <w:marRight w:val="60"/>
          <w:marTop w:val="100"/>
          <w:marBottom w:val="100"/>
          <w:divBdr>
            <w:top w:val="none" w:sz="0" w:space="0" w:color="auto"/>
            <w:left w:val="none" w:sz="0" w:space="0" w:color="auto"/>
            <w:bottom w:val="none" w:sz="0" w:space="0" w:color="auto"/>
            <w:right w:val="none" w:sz="0" w:space="0" w:color="auto"/>
          </w:divBdr>
        </w:div>
        <w:div w:id="1189566714">
          <w:marLeft w:val="60"/>
          <w:marRight w:val="60"/>
          <w:marTop w:val="100"/>
          <w:marBottom w:val="100"/>
          <w:divBdr>
            <w:top w:val="none" w:sz="0" w:space="0" w:color="auto"/>
            <w:left w:val="none" w:sz="0" w:space="0" w:color="auto"/>
            <w:bottom w:val="none" w:sz="0" w:space="0" w:color="auto"/>
            <w:right w:val="none" w:sz="0" w:space="0" w:color="auto"/>
          </w:divBdr>
          <w:divsChild>
            <w:div w:id="532302218">
              <w:marLeft w:val="0"/>
              <w:marRight w:val="0"/>
              <w:marTop w:val="120"/>
              <w:marBottom w:val="0"/>
              <w:divBdr>
                <w:top w:val="none" w:sz="0" w:space="0" w:color="auto"/>
                <w:left w:val="none" w:sz="0" w:space="0" w:color="auto"/>
                <w:bottom w:val="none" w:sz="0" w:space="0" w:color="auto"/>
                <w:right w:val="none" w:sz="0" w:space="0" w:color="auto"/>
              </w:divBdr>
            </w:div>
          </w:divsChild>
        </w:div>
        <w:div w:id="1856457801">
          <w:marLeft w:val="60"/>
          <w:marRight w:val="60"/>
          <w:marTop w:val="100"/>
          <w:marBottom w:val="100"/>
          <w:divBdr>
            <w:top w:val="none" w:sz="0" w:space="0" w:color="auto"/>
            <w:left w:val="none" w:sz="0" w:space="0" w:color="auto"/>
            <w:bottom w:val="none" w:sz="0" w:space="0" w:color="auto"/>
            <w:right w:val="none" w:sz="0" w:space="0" w:color="auto"/>
          </w:divBdr>
          <w:divsChild>
            <w:div w:id="241718257">
              <w:marLeft w:val="0"/>
              <w:marRight w:val="0"/>
              <w:marTop w:val="120"/>
              <w:marBottom w:val="0"/>
              <w:divBdr>
                <w:top w:val="none" w:sz="0" w:space="0" w:color="auto"/>
                <w:left w:val="none" w:sz="0" w:space="0" w:color="auto"/>
                <w:bottom w:val="none" w:sz="0" w:space="0" w:color="auto"/>
                <w:right w:val="none" w:sz="0" w:space="0" w:color="auto"/>
              </w:divBdr>
            </w:div>
          </w:divsChild>
        </w:div>
        <w:div w:id="656107158">
          <w:marLeft w:val="60"/>
          <w:marRight w:val="60"/>
          <w:marTop w:val="100"/>
          <w:marBottom w:val="100"/>
          <w:divBdr>
            <w:top w:val="none" w:sz="0" w:space="0" w:color="auto"/>
            <w:left w:val="none" w:sz="0" w:space="0" w:color="auto"/>
            <w:bottom w:val="none" w:sz="0" w:space="0" w:color="auto"/>
            <w:right w:val="none" w:sz="0" w:space="0" w:color="auto"/>
          </w:divBdr>
        </w:div>
        <w:div w:id="1972053355">
          <w:marLeft w:val="60"/>
          <w:marRight w:val="60"/>
          <w:marTop w:val="100"/>
          <w:marBottom w:val="100"/>
          <w:divBdr>
            <w:top w:val="none" w:sz="0" w:space="0" w:color="auto"/>
            <w:left w:val="none" w:sz="0" w:space="0" w:color="auto"/>
            <w:bottom w:val="none" w:sz="0" w:space="0" w:color="auto"/>
            <w:right w:val="none" w:sz="0" w:space="0" w:color="auto"/>
          </w:divBdr>
          <w:divsChild>
            <w:div w:id="965544173">
              <w:marLeft w:val="0"/>
              <w:marRight w:val="0"/>
              <w:marTop w:val="120"/>
              <w:marBottom w:val="0"/>
              <w:divBdr>
                <w:top w:val="none" w:sz="0" w:space="0" w:color="auto"/>
                <w:left w:val="none" w:sz="0" w:space="0" w:color="auto"/>
                <w:bottom w:val="none" w:sz="0" w:space="0" w:color="auto"/>
                <w:right w:val="none" w:sz="0" w:space="0" w:color="auto"/>
              </w:divBdr>
            </w:div>
          </w:divsChild>
        </w:div>
        <w:div w:id="1710102022">
          <w:marLeft w:val="60"/>
          <w:marRight w:val="60"/>
          <w:marTop w:val="100"/>
          <w:marBottom w:val="100"/>
          <w:divBdr>
            <w:top w:val="none" w:sz="0" w:space="0" w:color="auto"/>
            <w:left w:val="none" w:sz="0" w:space="0" w:color="auto"/>
            <w:bottom w:val="none" w:sz="0" w:space="0" w:color="auto"/>
            <w:right w:val="none" w:sz="0" w:space="0" w:color="auto"/>
          </w:divBdr>
          <w:divsChild>
            <w:div w:id="2044817999">
              <w:marLeft w:val="0"/>
              <w:marRight w:val="0"/>
              <w:marTop w:val="120"/>
              <w:marBottom w:val="0"/>
              <w:divBdr>
                <w:top w:val="none" w:sz="0" w:space="0" w:color="auto"/>
                <w:left w:val="none" w:sz="0" w:space="0" w:color="auto"/>
                <w:bottom w:val="none" w:sz="0" w:space="0" w:color="auto"/>
                <w:right w:val="none" w:sz="0" w:space="0" w:color="auto"/>
              </w:divBdr>
            </w:div>
          </w:divsChild>
        </w:div>
        <w:div w:id="755052081">
          <w:marLeft w:val="60"/>
          <w:marRight w:val="60"/>
          <w:marTop w:val="100"/>
          <w:marBottom w:val="100"/>
          <w:divBdr>
            <w:top w:val="none" w:sz="0" w:space="0" w:color="auto"/>
            <w:left w:val="none" w:sz="0" w:space="0" w:color="auto"/>
            <w:bottom w:val="none" w:sz="0" w:space="0" w:color="auto"/>
            <w:right w:val="none" w:sz="0" w:space="0" w:color="auto"/>
          </w:divBdr>
          <w:divsChild>
            <w:div w:id="1652975724">
              <w:marLeft w:val="0"/>
              <w:marRight w:val="0"/>
              <w:marTop w:val="120"/>
              <w:marBottom w:val="0"/>
              <w:divBdr>
                <w:top w:val="none" w:sz="0" w:space="0" w:color="auto"/>
                <w:left w:val="none" w:sz="0" w:space="0" w:color="auto"/>
                <w:bottom w:val="none" w:sz="0" w:space="0" w:color="auto"/>
                <w:right w:val="none" w:sz="0" w:space="0" w:color="auto"/>
              </w:divBdr>
            </w:div>
          </w:divsChild>
        </w:div>
        <w:div w:id="1099792076">
          <w:marLeft w:val="60"/>
          <w:marRight w:val="60"/>
          <w:marTop w:val="100"/>
          <w:marBottom w:val="100"/>
          <w:divBdr>
            <w:top w:val="none" w:sz="0" w:space="0" w:color="auto"/>
            <w:left w:val="none" w:sz="0" w:space="0" w:color="auto"/>
            <w:bottom w:val="none" w:sz="0" w:space="0" w:color="auto"/>
            <w:right w:val="none" w:sz="0" w:space="0" w:color="auto"/>
          </w:divBdr>
          <w:divsChild>
            <w:div w:id="550337927">
              <w:marLeft w:val="0"/>
              <w:marRight w:val="0"/>
              <w:marTop w:val="120"/>
              <w:marBottom w:val="0"/>
              <w:divBdr>
                <w:top w:val="none" w:sz="0" w:space="0" w:color="auto"/>
                <w:left w:val="none" w:sz="0" w:space="0" w:color="auto"/>
                <w:bottom w:val="none" w:sz="0" w:space="0" w:color="auto"/>
                <w:right w:val="none" w:sz="0" w:space="0" w:color="auto"/>
              </w:divBdr>
            </w:div>
          </w:divsChild>
        </w:div>
        <w:div w:id="821316945">
          <w:marLeft w:val="60"/>
          <w:marRight w:val="60"/>
          <w:marTop w:val="100"/>
          <w:marBottom w:val="100"/>
          <w:divBdr>
            <w:top w:val="none" w:sz="0" w:space="0" w:color="auto"/>
            <w:left w:val="none" w:sz="0" w:space="0" w:color="auto"/>
            <w:bottom w:val="none" w:sz="0" w:space="0" w:color="auto"/>
            <w:right w:val="none" w:sz="0" w:space="0" w:color="auto"/>
          </w:divBdr>
          <w:divsChild>
            <w:div w:id="201947609">
              <w:marLeft w:val="0"/>
              <w:marRight w:val="0"/>
              <w:marTop w:val="120"/>
              <w:marBottom w:val="0"/>
              <w:divBdr>
                <w:top w:val="none" w:sz="0" w:space="0" w:color="auto"/>
                <w:left w:val="none" w:sz="0" w:space="0" w:color="auto"/>
                <w:bottom w:val="none" w:sz="0" w:space="0" w:color="auto"/>
                <w:right w:val="none" w:sz="0" w:space="0" w:color="auto"/>
              </w:divBdr>
            </w:div>
          </w:divsChild>
        </w:div>
        <w:div w:id="932935966">
          <w:marLeft w:val="60"/>
          <w:marRight w:val="60"/>
          <w:marTop w:val="100"/>
          <w:marBottom w:val="100"/>
          <w:divBdr>
            <w:top w:val="none" w:sz="0" w:space="0" w:color="auto"/>
            <w:left w:val="none" w:sz="0" w:space="0" w:color="auto"/>
            <w:bottom w:val="none" w:sz="0" w:space="0" w:color="auto"/>
            <w:right w:val="none" w:sz="0" w:space="0" w:color="auto"/>
          </w:divBdr>
        </w:div>
        <w:div w:id="676542405">
          <w:marLeft w:val="60"/>
          <w:marRight w:val="60"/>
          <w:marTop w:val="100"/>
          <w:marBottom w:val="100"/>
          <w:divBdr>
            <w:top w:val="none" w:sz="0" w:space="0" w:color="auto"/>
            <w:left w:val="none" w:sz="0" w:space="0" w:color="auto"/>
            <w:bottom w:val="none" w:sz="0" w:space="0" w:color="auto"/>
            <w:right w:val="none" w:sz="0" w:space="0" w:color="auto"/>
          </w:divBdr>
          <w:divsChild>
            <w:div w:id="216211155">
              <w:marLeft w:val="0"/>
              <w:marRight w:val="0"/>
              <w:marTop w:val="120"/>
              <w:marBottom w:val="0"/>
              <w:divBdr>
                <w:top w:val="none" w:sz="0" w:space="0" w:color="auto"/>
                <w:left w:val="none" w:sz="0" w:space="0" w:color="auto"/>
                <w:bottom w:val="none" w:sz="0" w:space="0" w:color="auto"/>
                <w:right w:val="none" w:sz="0" w:space="0" w:color="auto"/>
              </w:divBdr>
            </w:div>
          </w:divsChild>
        </w:div>
        <w:div w:id="1045980496">
          <w:marLeft w:val="60"/>
          <w:marRight w:val="60"/>
          <w:marTop w:val="100"/>
          <w:marBottom w:val="100"/>
          <w:divBdr>
            <w:top w:val="none" w:sz="0" w:space="0" w:color="auto"/>
            <w:left w:val="none" w:sz="0" w:space="0" w:color="auto"/>
            <w:bottom w:val="none" w:sz="0" w:space="0" w:color="auto"/>
            <w:right w:val="none" w:sz="0" w:space="0" w:color="auto"/>
          </w:divBdr>
          <w:divsChild>
            <w:div w:id="669912557">
              <w:marLeft w:val="0"/>
              <w:marRight w:val="0"/>
              <w:marTop w:val="120"/>
              <w:marBottom w:val="0"/>
              <w:divBdr>
                <w:top w:val="none" w:sz="0" w:space="0" w:color="auto"/>
                <w:left w:val="none" w:sz="0" w:space="0" w:color="auto"/>
                <w:bottom w:val="none" w:sz="0" w:space="0" w:color="auto"/>
                <w:right w:val="none" w:sz="0" w:space="0" w:color="auto"/>
              </w:divBdr>
            </w:div>
          </w:divsChild>
        </w:div>
        <w:div w:id="1575700466">
          <w:marLeft w:val="60"/>
          <w:marRight w:val="60"/>
          <w:marTop w:val="100"/>
          <w:marBottom w:val="100"/>
          <w:divBdr>
            <w:top w:val="none" w:sz="0" w:space="0" w:color="auto"/>
            <w:left w:val="none" w:sz="0" w:space="0" w:color="auto"/>
            <w:bottom w:val="none" w:sz="0" w:space="0" w:color="auto"/>
            <w:right w:val="none" w:sz="0" w:space="0" w:color="auto"/>
          </w:divBdr>
          <w:divsChild>
            <w:div w:id="1709180077">
              <w:marLeft w:val="0"/>
              <w:marRight w:val="0"/>
              <w:marTop w:val="120"/>
              <w:marBottom w:val="0"/>
              <w:divBdr>
                <w:top w:val="none" w:sz="0" w:space="0" w:color="auto"/>
                <w:left w:val="none" w:sz="0" w:space="0" w:color="auto"/>
                <w:bottom w:val="none" w:sz="0" w:space="0" w:color="auto"/>
                <w:right w:val="none" w:sz="0" w:space="0" w:color="auto"/>
              </w:divBdr>
            </w:div>
          </w:divsChild>
        </w:div>
        <w:div w:id="313216614">
          <w:marLeft w:val="60"/>
          <w:marRight w:val="60"/>
          <w:marTop w:val="100"/>
          <w:marBottom w:val="100"/>
          <w:divBdr>
            <w:top w:val="none" w:sz="0" w:space="0" w:color="auto"/>
            <w:left w:val="none" w:sz="0" w:space="0" w:color="auto"/>
            <w:bottom w:val="none" w:sz="0" w:space="0" w:color="auto"/>
            <w:right w:val="none" w:sz="0" w:space="0" w:color="auto"/>
          </w:divBdr>
          <w:divsChild>
            <w:div w:id="864100038">
              <w:marLeft w:val="0"/>
              <w:marRight w:val="0"/>
              <w:marTop w:val="120"/>
              <w:marBottom w:val="0"/>
              <w:divBdr>
                <w:top w:val="none" w:sz="0" w:space="0" w:color="auto"/>
                <w:left w:val="none" w:sz="0" w:space="0" w:color="auto"/>
                <w:bottom w:val="none" w:sz="0" w:space="0" w:color="auto"/>
                <w:right w:val="none" w:sz="0" w:space="0" w:color="auto"/>
              </w:divBdr>
            </w:div>
          </w:divsChild>
        </w:div>
        <w:div w:id="734934001">
          <w:marLeft w:val="60"/>
          <w:marRight w:val="60"/>
          <w:marTop w:val="100"/>
          <w:marBottom w:val="100"/>
          <w:divBdr>
            <w:top w:val="none" w:sz="0" w:space="0" w:color="auto"/>
            <w:left w:val="none" w:sz="0" w:space="0" w:color="auto"/>
            <w:bottom w:val="none" w:sz="0" w:space="0" w:color="auto"/>
            <w:right w:val="none" w:sz="0" w:space="0" w:color="auto"/>
          </w:divBdr>
        </w:div>
        <w:div w:id="1379864072">
          <w:marLeft w:val="60"/>
          <w:marRight w:val="60"/>
          <w:marTop w:val="100"/>
          <w:marBottom w:val="100"/>
          <w:divBdr>
            <w:top w:val="none" w:sz="0" w:space="0" w:color="auto"/>
            <w:left w:val="none" w:sz="0" w:space="0" w:color="auto"/>
            <w:bottom w:val="none" w:sz="0" w:space="0" w:color="auto"/>
            <w:right w:val="none" w:sz="0" w:space="0" w:color="auto"/>
          </w:divBdr>
          <w:divsChild>
            <w:div w:id="1156801695">
              <w:marLeft w:val="0"/>
              <w:marRight w:val="0"/>
              <w:marTop w:val="120"/>
              <w:marBottom w:val="0"/>
              <w:divBdr>
                <w:top w:val="none" w:sz="0" w:space="0" w:color="auto"/>
                <w:left w:val="none" w:sz="0" w:space="0" w:color="auto"/>
                <w:bottom w:val="none" w:sz="0" w:space="0" w:color="auto"/>
                <w:right w:val="none" w:sz="0" w:space="0" w:color="auto"/>
              </w:divBdr>
            </w:div>
          </w:divsChild>
        </w:div>
        <w:div w:id="1713387200">
          <w:marLeft w:val="60"/>
          <w:marRight w:val="60"/>
          <w:marTop w:val="100"/>
          <w:marBottom w:val="100"/>
          <w:divBdr>
            <w:top w:val="none" w:sz="0" w:space="0" w:color="auto"/>
            <w:left w:val="none" w:sz="0" w:space="0" w:color="auto"/>
            <w:bottom w:val="none" w:sz="0" w:space="0" w:color="auto"/>
            <w:right w:val="none" w:sz="0" w:space="0" w:color="auto"/>
          </w:divBdr>
        </w:div>
        <w:div w:id="1561944711">
          <w:marLeft w:val="60"/>
          <w:marRight w:val="60"/>
          <w:marTop w:val="100"/>
          <w:marBottom w:val="100"/>
          <w:divBdr>
            <w:top w:val="none" w:sz="0" w:space="0" w:color="auto"/>
            <w:left w:val="none" w:sz="0" w:space="0" w:color="auto"/>
            <w:bottom w:val="none" w:sz="0" w:space="0" w:color="auto"/>
            <w:right w:val="none" w:sz="0" w:space="0" w:color="auto"/>
          </w:divBdr>
          <w:divsChild>
            <w:div w:id="2022858294">
              <w:marLeft w:val="0"/>
              <w:marRight w:val="0"/>
              <w:marTop w:val="120"/>
              <w:marBottom w:val="0"/>
              <w:divBdr>
                <w:top w:val="none" w:sz="0" w:space="0" w:color="auto"/>
                <w:left w:val="none" w:sz="0" w:space="0" w:color="auto"/>
                <w:bottom w:val="none" w:sz="0" w:space="0" w:color="auto"/>
                <w:right w:val="none" w:sz="0" w:space="0" w:color="auto"/>
              </w:divBdr>
            </w:div>
          </w:divsChild>
        </w:div>
        <w:div w:id="1868985379">
          <w:marLeft w:val="60"/>
          <w:marRight w:val="60"/>
          <w:marTop w:val="100"/>
          <w:marBottom w:val="100"/>
          <w:divBdr>
            <w:top w:val="none" w:sz="0" w:space="0" w:color="auto"/>
            <w:left w:val="none" w:sz="0" w:space="0" w:color="auto"/>
            <w:bottom w:val="none" w:sz="0" w:space="0" w:color="auto"/>
            <w:right w:val="none" w:sz="0" w:space="0" w:color="auto"/>
          </w:divBdr>
        </w:div>
        <w:div w:id="1183743737">
          <w:marLeft w:val="60"/>
          <w:marRight w:val="60"/>
          <w:marTop w:val="100"/>
          <w:marBottom w:val="100"/>
          <w:divBdr>
            <w:top w:val="none" w:sz="0" w:space="0" w:color="auto"/>
            <w:left w:val="none" w:sz="0" w:space="0" w:color="auto"/>
            <w:bottom w:val="none" w:sz="0" w:space="0" w:color="auto"/>
            <w:right w:val="none" w:sz="0" w:space="0" w:color="auto"/>
          </w:divBdr>
          <w:divsChild>
            <w:div w:id="183985398">
              <w:marLeft w:val="0"/>
              <w:marRight w:val="0"/>
              <w:marTop w:val="120"/>
              <w:marBottom w:val="0"/>
              <w:divBdr>
                <w:top w:val="none" w:sz="0" w:space="0" w:color="auto"/>
                <w:left w:val="none" w:sz="0" w:space="0" w:color="auto"/>
                <w:bottom w:val="none" w:sz="0" w:space="0" w:color="auto"/>
                <w:right w:val="none" w:sz="0" w:space="0" w:color="auto"/>
              </w:divBdr>
            </w:div>
          </w:divsChild>
        </w:div>
        <w:div w:id="1070008452">
          <w:marLeft w:val="60"/>
          <w:marRight w:val="60"/>
          <w:marTop w:val="100"/>
          <w:marBottom w:val="100"/>
          <w:divBdr>
            <w:top w:val="none" w:sz="0" w:space="0" w:color="auto"/>
            <w:left w:val="none" w:sz="0" w:space="0" w:color="auto"/>
            <w:bottom w:val="none" w:sz="0" w:space="0" w:color="auto"/>
            <w:right w:val="none" w:sz="0" w:space="0" w:color="auto"/>
          </w:divBdr>
        </w:div>
        <w:div w:id="176357482">
          <w:marLeft w:val="60"/>
          <w:marRight w:val="60"/>
          <w:marTop w:val="100"/>
          <w:marBottom w:val="100"/>
          <w:divBdr>
            <w:top w:val="none" w:sz="0" w:space="0" w:color="auto"/>
            <w:left w:val="none" w:sz="0" w:space="0" w:color="auto"/>
            <w:bottom w:val="none" w:sz="0" w:space="0" w:color="auto"/>
            <w:right w:val="none" w:sz="0" w:space="0" w:color="auto"/>
          </w:divBdr>
          <w:divsChild>
            <w:div w:id="1193806315">
              <w:marLeft w:val="0"/>
              <w:marRight w:val="0"/>
              <w:marTop w:val="120"/>
              <w:marBottom w:val="0"/>
              <w:divBdr>
                <w:top w:val="none" w:sz="0" w:space="0" w:color="auto"/>
                <w:left w:val="none" w:sz="0" w:space="0" w:color="auto"/>
                <w:bottom w:val="none" w:sz="0" w:space="0" w:color="auto"/>
                <w:right w:val="none" w:sz="0" w:space="0" w:color="auto"/>
              </w:divBdr>
            </w:div>
          </w:divsChild>
        </w:div>
        <w:div w:id="2031102468">
          <w:marLeft w:val="60"/>
          <w:marRight w:val="60"/>
          <w:marTop w:val="100"/>
          <w:marBottom w:val="100"/>
          <w:divBdr>
            <w:top w:val="none" w:sz="0" w:space="0" w:color="auto"/>
            <w:left w:val="none" w:sz="0" w:space="0" w:color="auto"/>
            <w:bottom w:val="none" w:sz="0" w:space="0" w:color="auto"/>
            <w:right w:val="none" w:sz="0" w:space="0" w:color="auto"/>
          </w:divBdr>
        </w:div>
        <w:div w:id="152530959">
          <w:marLeft w:val="60"/>
          <w:marRight w:val="60"/>
          <w:marTop w:val="100"/>
          <w:marBottom w:val="100"/>
          <w:divBdr>
            <w:top w:val="none" w:sz="0" w:space="0" w:color="auto"/>
            <w:left w:val="none" w:sz="0" w:space="0" w:color="auto"/>
            <w:bottom w:val="none" w:sz="0" w:space="0" w:color="auto"/>
            <w:right w:val="none" w:sz="0" w:space="0" w:color="auto"/>
          </w:divBdr>
          <w:divsChild>
            <w:div w:id="1995909203">
              <w:marLeft w:val="0"/>
              <w:marRight w:val="0"/>
              <w:marTop w:val="120"/>
              <w:marBottom w:val="0"/>
              <w:divBdr>
                <w:top w:val="none" w:sz="0" w:space="0" w:color="auto"/>
                <w:left w:val="none" w:sz="0" w:space="0" w:color="auto"/>
                <w:bottom w:val="none" w:sz="0" w:space="0" w:color="auto"/>
                <w:right w:val="none" w:sz="0" w:space="0" w:color="auto"/>
              </w:divBdr>
            </w:div>
          </w:divsChild>
        </w:div>
        <w:div w:id="421074799">
          <w:marLeft w:val="60"/>
          <w:marRight w:val="60"/>
          <w:marTop w:val="100"/>
          <w:marBottom w:val="100"/>
          <w:divBdr>
            <w:top w:val="none" w:sz="0" w:space="0" w:color="auto"/>
            <w:left w:val="none" w:sz="0" w:space="0" w:color="auto"/>
            <w:bottom w:val="none" w:sz="0" w:space="0" w:color="auto"/>
            <w:right w:val="none" w:sz="0" w:space="0" w:color="auto"/>
          </w:divBdr>
        </w:div>
        <w:div w:id="399325164">
          <w:marLeft w:val="60"/>
          <w:marRight w:val="60"/>
          <w:marTop w:val="100"/>
          <w:marBottom w:val="100"/>
          <w:divBdr>
            <w:top w:val="none" w:sz="0" w:space="0" w:color="auto"/>
            <w:left w:val="none" w:sz="0" w:space="0" w:color="auto"/>
            <w:bottom w:val="none" w:sz="0" w:space="0" w:color="auto"/>
            <w:right w:val="none" w:sz="0" w:space="0" w:color="auto"/>
          </w:divBdr>
          <w:divsChild>
            <w:div w:id="412505985">
              <w:marLeft w:val="0"/>
              <w:marRight w:val="0"/>
              <w:marTop w:val="120"/>
              <w:marBottom w:val="0"/>
              <w:divBdr>
                <w:top w:val="none" w:sz="0" w:space="0" w:color="auto"/>
                <w:left w:val="none" w:sz="0" w:space="0" w:color="auto"/>
                <w:bottom w:val="none" w:sz="0" w:space="0" w:color="auto"/>
                <w:right w:val="none" w:sz="0" w:space="0" w:color="auto"/>
              </w:divBdr>
            </w:div>
          </w:divsChild>
        </w:div>
        <w:div w:id="2107535802">
          <w:marLeft w:val="60"/>
          <w:marRight w:val="60"/>
          <w:marTop w:val="100"/>
          <w:marBottom w:val="100"/>
          <w:divBdr>
            <w:top w:val="none" w:sz="0" w:space="0" w:color="auto"/>
            <w:left w:val="none" w:sz="0" w:space="0" w:color="auto"/>
            <w:bottom w:val="none" w:sz="0" w:space="0" w:color="auto"/>
            <w:right w:val="none" w:sz="0" w:space="0" w:color="auto"/>
          </w:divBdr>
        </w:div>
        <w:div w:id="1313214713">
          <w:marLeft w:val="60"/>
          <w:marRight w:val="60"/>
          <w:marTop w:val="100"/>
          <w:marBottom w:val="100"/>
          <w:divBdr>
            <w:top w:val="none" w:sz="0" w:space="0" w:color="auto"/>
            <w:left w:val="none" w:sz="0" w:space="0" w:color="auto"/>
            <w:bottom w:val="none" w:sz="0" w:space="0" w:color="auto"/>
            <w:right w:val="none" w:sz="0" w:space="0" w:color="auto"/>
          </w:divBdr>
          <w:divsChild>
            <w:div w:id="298849844">
              <w:marLeft w:val="0"/>
              <w:marRight w:val="0"/>
              <w:marTop w:val="120"/>
              <w:marBottom w:val="0"/>
              <w:divBdr>
                <w:top w:val="none" w:sz="0" w:space="0" w:color="auto"/>
                <w:left w:val="none" w:sz="0" w:space="0" w:color="auto"/>
                <w:bottom w:val="none" w:sz="0" w:space="0" w:color="auto"/>
                <w:right w:val="none" w:sz="0" w:space="0" w:color="auto"/>
              </w:divBdr>
            </w:div>
          </w:divsChild>
        </w:div>
        <w:div w:id="1654530107">
          <w:marLeft w:val="60"/>
          <w:marRight w:val="60"/>
          <w:marTop w:val="100"/>
          <w:marBottom w:val="100"/>
          <w:divBdr>
            <w:top w:val="none" w:sz="0" w:space="0" w:color="auto"/>
            <w:left w:val="none" w:sz="0" w:space="0" w:color="auto"/>
            <w:bottom w:val="none" w:sz="0" w:space="0" w:color="auto"/>
            <w:right w:val="none" w:sz="0" w:space="0" w:color="auto"/>
          </w:divBdr>
          <w:divsChild>
            <w:div w:id="858086282">
              <w:marLeft w:val="0"/>
              <w:marRight w:val="0"/>
              <w:marTop w:val="120"/>
              <w:marBottom w:val="0"/>
              <w:divBdr>
                <w:top w:val="none" w:sz="0" w:space="0" w:color="auto"/>
                <w:left w:val="none" w:sz="0" w:space="0" w:color="auto"/>
                <w:bottom w:val="none" w:sz="0" w:space="0" w:color="auto"/>
                <w:right w:val="none" w:sz="0" w:space="0" w:color="auto"/>
              </w:divBdr>
            </w:div>
          </w:divsChild>
        </w:div>
        <w:div w:id="979309207">
          <w:marLeft w:val="60"/>
          <w:marRight w:val="60"/>
          <w:marTop w:val="100"/>
          <w:marBottom w:val="100"/>
          <w:divBdr>
            <w:top w:val="none" w:sz="0" w:space="0" w:color="auto"/>
            <w:left w:val="none" w:sz="0" w:space="0" w:color="auto"/>
            <w:bottom w:val="none" w:sz="0" w:space="0" w:color="auto"/>
            <w:right w:val="none" w:sz="0" w:space="0" w:color="auto"/>
          </w:divBdr>
          <w:divsChild>
            <w:div w:id="197358201">
              <w:marLeft w:val="0"/>
              <w:marRight w:val="0"/>
              <w:marTop w:val="120"/>
              <w:marBottom w:val="0"/>
              <w:divBdr>
                <w:top w:val="none" w:sz="0" w:space="0" w:color="auto"/>
                <w:left w:val="none" w:sz="0" w:space="0" w:color="auto"/>
                <w:bottom w:val="none" w:sz="0" w:space="0" w:color="auto"/>
                <w:right w:val="none" w:sz="0" w:space="0" w:color="auto"/>
              </w:divBdr>
            </w:div>
          </w:divsChild>
        </w:div>
        <w:div w:id="764571696">
          <w:marLeft w:val="60"/>
          <w:marRight w:val="60"/>
          <w:marTop w:val="100"/>
          <w:marBottom w:val="100"/>
          <w:divBdr>
            <w:top w:val="none" w:sz="0" w:space="0" w:color="auto"/>
            <w:left w:val="none" w:sz="0" w:space="0" w:color="auto"/>
            <w:bottom w:val="none" w:sz="0" w:space="0" w:color="auto"/>
            <w:right w:val="none" w:sz="0" w:space="0" w:color="auto"/>
          </w:divBdr>
          <w:divsChild>
            <w:div w:id="937174427">
              <w:marLeft w:val="0"/>
              <w:marRight w:val="0"/>
              <w:marTop w:val="120"/>
              <w:marBottom w:val="0"/>
              <w:divBdr>
                <w:top w:val="none" w:sz="0" w:space="0" w:color="auto"/>
                <w:left w:val="none" w:sz="0" w:space="0" w:color="auto"/>
                <w:bottom w:val="none" w:sz="0" w:space="0" w:color="auto"/>
                <w:right w:val="none" w:sz="0" w:space="0" w:color="auto"/>
              </w:divBdr>
            </w:div>
          </w:divsChild>
        </w:div>
        <w:div w:id="1334064092">
          <w:marLeft w:val="60"/>
          <w:marRight w:val="60"/>
          <w:marTop w:val="100"/>
          <w:marBottom w:val="100"/>
          <w:divBdr>
            <w:top w:val="none" w:sz="0" w:space="0" w:color="auto"/>
            <w:left w:val="none" w:sz="0" w:space="0" w:color="auto"/>
            <w:bottom w:val="none" w:sz="0" w:space="0" w:color="auto"/>
            <w:right w:val="none" w:sz="0" w:space="0" w:color="auto"/>
          </w:divBdr>
          <w:divsChild>
            <w:div w:id="220988495">
              <w:marLeft w:val="0"/>
              <w:marRight w:val="0"/>
              <w:marTop w:val="120"/>
              <w:marBottom w:val="0"/>
              <w:divBdr>
                <w:top w:val="none" w:sz="0" w:space="0" w:color="auto"/>
                <w:left w:val="none" w:sz="0" w:space="0" w:color="auto"/>
                <w:bottom w:val="none" w:sz="0" w:space="0" w:color="auto"/>
                <w:right w:val="none" w:sz="0" w:space="0" w:color="auto"/>
              </w:divBdr>
            </w:div>
          </w:divsChild>
        </w:div>
        <w:div w:id="12076390">
          <w:marLeft w:val="60"/>
          <w:marRight w:val="60"/>
          <w:marTop w:val="100"/>
          <w:marBottom w:val="100"/>
          <w:divBdr>
            <w:top w:val="none" w:sz="0" w:space="0" w:color="auto"/>
            <w:left w:val="none" w:sz="0" w:space="0" w:color="auto"/>
            <w:bottom w:val="none" w:sz="0" w:space="0" w:color="auto"/>
            <w:right w:val="none" w:sz="0" w:space="0" w:color="auto"/>
          </w:divBdr>
          <w:divsChild>
            <w:div w:id="281304381">
              <w:marLeft w:val="0"/>
              <w:marRight w:val="0"/>
              <w:marTop w:val="120"/>
              <w:marBottom w:val="0"/>
              <w:divBdr>
                <w:top w:val="none" w:sz="0" w:space="0" w:color="auto"/>
                <w:left w:val="none" w:sz="0" w:space="0" w:color="auto"/>
                <w:bottom w:val="none" w:sz="0" w:space="0" w:color="auto"/>
                <w:right w:val="none" w:sz="0" w:space="0" w:color="auto"/>
              </w:divBdr>
            </w:div>
          </w:divsChild>
        </w:div>
        <w:div w:id="325482303">
          <w:marLeft w:val="60"/>
          <w:marRight w:val="60"/>
          <w:marTop w:val="100"/>
          <w:marBottom w:val="100"/>
          <w:divBdr>
            <w:top w:val="none" w:sz="0" w:space="0" w:color="auto"/>
            <w:left w:val="none" w:sz="0" w:space="0" w:color="auto"/>
            <w:bottom w:val="none" w:sz="0" w:space="0" w:color="auto"/>
            <w:right w:val="none" w:sz="0" w:space="0" w:color="auto"/>
          </w:divBdr>
          <w:divsChild>
            <w:div w:id="1732582716">
              <w:marLeft w:val="0"/>
              <w:marRight w:val="0"/>
              <w:marTop w:val="120"/>
              <w:marBottom w:val="0"/>
              <w:divBdr>
                <w:top w:val="none" w:sz="0" w:space="0" w:color="auto"/>
                <w:left w:val="none" w:sz="0" w:space="0" w:color="auto"/>
                <w:bottom w:val="none" w:sz="0" w:space="0" w:color="auto"/>
                <w:right w:val="none" w:sz="0" w:space="0" w:color="auto"/>
              </w:divBdr>
            </w:div>
          </w:divsChild>
        </w:div>
        <w:div w:id="1565676435">
          <w:marLeft w:val="60"/>
          <w:marRight w:val="60"/>
          <w:marTop w:val="100"/>
          <w:marBottom w:val="100"/>
          <w:divBdr>
            <w:top w:val="none" w:sz="0" w:space="0" w:color="auto"/>
            <w:left w:val="none" w:sz="0" w:space="0" w:color="auto"/>
            <w:bottom w:val="none" w:sz="0" w:space="0" w:color="auto"/>
            <w:right w:val="none" w:sz="0" w:space="0" w:color="auto"/>
          </w:divBdr>
        </w:div>
        <w:div w:id="1403136590">
          <w:marLeft w:val="60"/>
          <w:marRight w:val="60"/>
          <w:marTop w:val="100"/>
          <w:marBottom w:val="100"/>
          <w:divBdr>
            <w:top w:val="none" w:sz="0" w:space="0" w:color="auto"/>
            <w:left w:val="none" w:sz="0" w:space="0" w:color="auto"/>
            <w:bottom w:val="none" w:sz="0" w:space="0" w:color="auto"/>
            <w:right w:val="none" w:sz="0" w:space="0" w:color="auto"/>
          </w:divBdr>
          <w:divsChild>
            <w:div w:id="1368944920">
              <w:marLeft w:val="0"/>
              <w:marRight w:val="0"/>
              <w:marTop w:val="120"/>
              <w:marBottom w:val="0"/>
              <w:divBdr>
                <w:top w:val="none" w:sz="0" w:space="0" w:color="auto"/>
                <w:left w:val="none" w:sz="0" w:space="0" w:color="auto"/>
                <w:bottom w:val="none" w:sz="0" w:space="0" w:color="auto"/>
                <w:right w:val="none" w:sz="0" w:space="0" w:color="auto"/>
              </w:divBdr>
            </w:div>
          </w:divsChild>
        </w:div>
        <w:div w:id="1988631026">
          <w:marLeft w:val="60"/>
          <w:marRight w:val="60"/>
          <w:marTop w:val="100"/>
          <w:marBottom w:val="100"/>
          <w:divBdr>
            <w:top w:val="none" w:sz="0" w:space="0" w:color="auto"/>
            <w:left w:val="none" w:sz="0" w:space="0" w:color="auto"/>
            <w:bottom w:val="none" w:sz="0" w:space="0" w:color="auto"/>
            <w:right w:val="none" w:sz="0" w:space="0" w:color="auto"/>
          </w:divBdr>
        </w:div>
        <w:div w:id="2061396312">
          <w:marLeft w:val="60"/>
          <w:marRight w:val="60"/>
          <w:marTop w:val="100"/>
          <w:marBottom w:val="100"/>
          <w:divBdr>
            <w:top w:val="none" w:sz="0" w:space="0" w:color="auto"/>
            <w:left w:val="none" w:sz="0" w:space="0" w:color="auto"/>
            <w:bottom w:val="none" w:sz="0" w:space="0" w:color="auto"/>
            <w:right w:val="none" w:sz="0" w:space="0" w:color="auto"/>
          </w:divBdr>
        </w:div>
        <w:div w:id="70128023">
          <w:marLeft w:val="60"/>
          <w:marRight w:val="60"/>
          <w:marTop w:val="100"/>
          <w:marBottom w:val="100"/>
          <w:divBdr>
            <w:top w:val="none" w:sz="0" w:space="0" w:color="auto"/>
            <w:left w:val="none" w:sz="0" w:space="0" w:color="auto"/>
            <w:bottom w:val="none" w:sz="0" w:space="0" w:color="auto"/>
            <w:right w:val="none" w:sz="0" w:space="0" w:color="auto"/>
          </w:divBdr>
        </w:div>
        <w:div w:id="1379671705">
          <w:marLeft w:val="60"/>
          <w:marRight w:val="60"/>
          <w:marTop w:val="100"/>
          <w:marBottom w:val="100"/>
          <w:divBdr>
            <w:top w:val="none" w:sz="0" w:space="0" w:color="auto"/>
            <w:left w:val="none" w:sz="0" w:space="0" w:color="auto"/>
            <w:bottom w:val="none" w:sz="0" w:space="0" w:color="auto"/>
            <w:right w:val="none" w:sz="0" w:space="0" w:color="auto"/>
          </w:divBdr>
        </w:div>
      </w:divsChild>
    </w:div>
    <w:div w:id="1450395106">
      <w:bodyDiv w:val="1"/>
      <w:marLeft w:val="0"/>
      <w:marRight w:val="0"/>
      <w:marTop w:val="0"/>
      <w:marBottom w:val="0"/>
      <w:divBdr>
        <w:top w:val="none" w:sz="0" w:space="0" w:color="auto"/>
        <w:left w:val="none" w:sz="0" w:space="0" w:color="auto"/>
        <w:bottom w:val="none" w:sz="0" w:space="0" w:color="auto"/>
        <w:right w:val="none" w:sz="0" w:space="0" w:color="auto"/>
      </w:divBdr>
    </w:div>
    <w:div w:id="1466390274">
      <w:bodyDiv w:val="1"/>
      <w:marLeft w:val="0"/>
      <w:marRight w:val="0"/>
      <w:marTop w:val="0"/>
      <w:marBottom w:val="0"/>
      <w:divBdr>
        <w:top w:val="none" w:sz="0" w:space="0" w:color="auto"/>
        <w:left w:val="none" w:sz="0" w:space="0" w:color="auto"/>
        <w:bottom w:val="none" w:sz="0" w:space="0" w:color="auto"/>
        <w:right w:val="none" w:sz="0" w:space="0" w:color="auto"/>
      </w:divBdr>
    </w:div>
    <w:div w:id="1474365657">
      <w:bodyDiv w:val="1"/>
      <w:marLeft w:val="0"/>
      <w:marRight w:val="0"/>
      <w:marTop w:val="0"/>
      <w:marBottom w:val="0"/>
      <w:divBdr>
        <w:top w:val="none" w:sz="0" w:space="0" w:color="auto"/>
        <w:left w:val="none" w:sz="0" w:space="0" w:color="auto"/>
        <w:bottom w:val="none" w:sz="0" w:space="0" w:color="auto"/>
        <w:right w:val="none" w:sz="0" w:space="0" w:color="auto"/>
      </w:divBdr>
    </w:div>
    <w:div w:id="1476333015">
      <w:bodyDiv w:val="1"/>
      <w:marLeft w:val="0"/>
      <w:marRight w:val="0"/>
      <w:marTop w:val="0"/>
      <w:marBottom w:val="0"/>
      <w:divBdr>
        <w:top w:val="none" w:sz="0" w:space="0" w:color="auto"/>
        <w:left w:val="none" w:sz="0" w:space="0" w:color="auto"/>
        <w:bottom w:val="none" w:sz="0" w:space="0" w:color="auto"/>
        <w:right w:val="none" w:sz="0" w:space="0" w:color="auto"/>
      </w:divBdr>
    </w:div>
    <w:div w:id="1489437057">
      <w:bodyDiv w:val="1"/>
      <w:marLeft w:val="0"/>
      <w:marRight w:val="0"/>
      <w:marTop w:val="0"/>
      <w:marBottom w:val="0"/>
      <w:divBdr>
        <w:top w:val="none" w:sz="0" w:space="0" w:color="auto"/>
        <w:left w:val="none" w:sz="0" w:space="0" w:color="auto"/>
        <w:bottom w:val="none" w:sz="0" w:space="0" w:color="auto"/>
        <w:right w:val="none" w:sz="0" w:space="0" w:color="auto"/>
      </w:divBdr>
    </w:div>
    <w:div w:id="1491947463">
      <w:bodyDiv w:val="1"/>
      <w:marLeft w:val="0"/>
      <w:marRight w:val="0"/>
      <w:marTop w:val="0"/>
      <w:marBottom w:val="0"/>
      <w:divBdr>
        <w:top w:val="none" w:sz="0" w:space="0" w:color="auto"/>
        <w:left w:val="none" w:sz="0" w:space="0" w:color="auto"/>
        <w:bottom w:val="none" w:sz="0" w:space="0" w:color="auto"/>
        <w:right w:val="none" w:sz="0" w:space="0" w:color="auto"/>
      </w:divBdr>
    </w:div>
    <w:div w:id="1492334810">
      <w:bodyDiv w:val="1"/>
      <w:marLeft w:val="0"/>
      <w:marRight w:val="0"/>
      <w:marTop w:val="0"/>
      <w:marBottom w:val="0"/>
      <w:divBdr>
        <w:top w:val="none" w:sz="0" w:space="0" w:color="auto"/>
        <w:left w:val="none" w:sz="0" w:space="0" w:color="auto"/>
        <w:bottom w:val="none" w:sz="0" w:space="0" w:color="auto"/>
        <w:right w:val="none" w:sz="0" w:space="0" w:color="auto"/>
      </w:divBdr>
    </w:div>
    <w:div w:id="1497570259">
      <w:bodyDiv w:val="1"/>
      <w:marLeft w:val="0"/>
      <w:marRight w:val="0"/>
      <w:marTop w:val="0"/>
      <w:marBottom w:val="0"/>
      <w:divBdr>
        <w:top w:val="none" w:sz="0" w:space="0" w:color="auto"/>
        <w:left w:val="none" w:sz="0" w:space="0" w:color="auto"/>
        <w:bottom w:val="none" w:sz="0" w:space="0" w:color="auto"/>
        <w:right w:val="none" w:sz="0" w:space="0" w:color="auto"/>
      </w:divBdr>
    </w:div>
    <w:div w:id="1504588635">
      <w:bodyDiv w:val="1"/>
      <w:marLeft w:val="0"/>
      <w:marRight w:val="0"/>
      <w:marTop w:val="0"/>
      <w:marBottom w:val="0"/>
      <w:divBdr>
        <w:top w:val="none" w:sz="0" w:space="0" w:color="auto"/>
        <w:left w:val="none" w:sz="0" w:space="0" w:color="auto"/>
        <w:bottom w:val="none" w:sz="0" w:space="0" w:color="auto"/>
        <w:right w:val="none" w:sz="0" w:space="0" w:color="auto"/>
      </w:divBdr>
    </w:div>
    <w:div w:id="1505511033">
      <w:bodyDiv w:val="1"/>
      <w:marLeft w:val="0"/>
      <w:marRight w:val="0"/>
      <w:marTop w:val="0"/>
      <w:marBottom w:val="0"/>
      <w:divBdr>
        <w:top w:val="none" w:sz="0" w:space="0" w:color="auto"/>
        <w:left w:val="none" w:sz="0" w:space="0" w:color="auto"/>
        <w:bottom w:val="none" w:sz="0" w:space="0" w:color="auto"/>
        <w:right w:val="none" w:sz="0" w:space="0" w:color="auto"/>
      </w:divBdr>
      <w:divsChild>
        <w:div w:id="1305741468">
          <w:marLeft w:val="0"/>
          <w:marRight w:val="0"/>
          <w:marTop w:val="0"/>
          <w:marBottom w:val="0"/>
          <w:divBdr>
            <w:top w:val="none" w:sz="0" w:space="0" w:color="auto"/>
            <w:left w:val="none" w:sz="0" w:space="0" w:color="auto"/>
            <w:bottom w:val="none" w:sz="0" w:space="0" w:color="auto"/>
            <w:right w:val="none" w:sz="0" w:space="0" w:color="auto"/>
          </w:divBdr>
        </w:div>
      </w:divsChild>
    </w:div>
    <w:div w:id="1512254385">
      <w:bodyDiv w:val="1"/>
      <w:marLeft w:val="0"/>
      <w:marRight w:val="0"/>
      <w:marTop w:val="0"/>
      <w:marBottom w:val="0"/>
      <w:divBdr>
        <w:top w:val="none" w:sz="0" w:space="0" w:color="auto"/>
        <w:left w:val="none" w:sz="0" w:space="0" w:color="auto"/>
        <w:bottom w:val="none" w:sz="0" w:space="0" w:color="auto"/>
        <w:right w:val="none" w:sz="0" w:space="0" w:color="auto"/>
      </w:divBdr>
    </w:div>
    <w:div w:id="1520006555">
      <w:bodyDiv w:val="1"/>
      <w:marLeft w:val="0"/>
      <w:marRight w:val="0"/>
      <w:marTop w:val="0"/>
      <w:marBottom w:val="0"/>
      <w:divBdr>
        <w:top w:val="none" w:sz="0" w:space="0" w:color="auto"/>
        <w:left w:val="none" w:sz="0" w:space="0" w:color="auto"/>
        <w:bottom w:val="none" w:sz="0" w:space="0" w:color="auto"/>
        <w:right w:val="none" w:sz="0" w:space="0" w:color="auto"/>
      </w:divBdr>
    </w:div>
    <w:div w:id="1523740496">
      <w:bodyDiv w:val="1"/>
      <w:marLeft w:val="0"/>
      <w:marRight w:val="0"/>
      <w:marTop w:val="0"/>
      <w:marBottom w:val="0"/>
      <w:divBdr>
        <w:top w:val="none" w:sz="0" w:space="0" w:color="auto"/>
        <w:left w:val="none" w:sz="0" w:space="0" w:color="auto"/>
        <w:bottom w:val="none" w:sz="0" w:space="0" w:color="auto"/>
        <w:right w:val="none" w:sz="0" w:space="0" w:color="auto"/>
      </w:divBdr>
    </w:div>
    <w:div w:id="1530412356">
      <w:bodyDiv w:val="1"/>
      <w:marLeft w:val="0"/>
      <w:marRight w:val="0"/>
      <w:marTop w:val="0"/>
      <w:marBottom w:val="0"/>
      <w:divBdr>
        <w:top w:val="none" w:sz="0" w:space="0" w:color="auto"/>
        <w:left w:val="none" w:sz="0" w:space="0" w:color="auto"/>
        <w:bottom w:val="none" w:sz="0" w:space="0" w:color="auto"/>
        <w:right w:val="none" w:sz="0" w:space="0" w:color="auto"/>
      </w:divBdr>
    </w:div>
    <w:div w:id="1533566889">
      <w:bodyDiv w:val="1"/>
      <w:marLeft w:val="0"/>
      <w:marRight w:val="0"/>
      <w:marTop w:val="0"/>
      <w:marBottom w:val="0"/>
      <w:divBdr>
        <w:top w:val="none" w:sz="0" w:space="0" w:color="auto"/>
        <w:left w:val="none" w:sz="0" w:space="0" w:color="auto"/>
        <w:bottom w:val="none" w:sz="0" w:space="0" w:color="auto"/>
        <w:right w:val="none" w:sz="0" w:space="0" w:color="auto"/>
      </w:divBdr>
    </w:div>
    <w:div w:id="1534687277">
      <w:marLeft w:val="0"/>
      <w:marRight w:val="0"/>
      <w:marTop w:val="0"/>
      <w:marBottom w:val="0"/>
      <w:divBdr>
        <w:top w:val="none" w:sz="0" w:space="0" w:color="auto"/>
        <w:left w:val="none" w:sz="0" w:space="0" w:color="auto"/>
        <w:bottom w:val="none" w:sz="0" w:space="0" w:color="auto"/>
        <w:right w:val="none" w:sz="0" w:space="0" w:color="auto"/>
      </w:divBdr>
    </w:div>
    <w:div w:id="1538007166">
      <w:bodyDiv w:val="1"/>
      <w:marLeft w:val="0"/>
      <w:marRight w:val="0"/>
      <w:marTop w:val="0"/>
      <w:marBottom w:val="0"/>
      <w:divBdr>
        <w:top w:val="none" w:sz="0" w:space="0" w:color="auto"/>
        <w:left w:val="none" w:sz="0" w:space="0" w:color="auto"/>
        <w:bottom w:val="none" w:sz="0" w:space="0" w:color="auto"/>
        <w:right w:val="none" w:sz="0" w:space="0" w:color="auto"/>
      </w:divBdr>
    </w:div>
    <w:div w:id="1548566669">
      <w:bodyDiv w:val="1"/>
      <w:marLeft w:val="0"/>
      <w:marRight w:val="0"/>
      <w:marTop w:val="0"/>
      <w:marBottom w:val="0"/>
      <w:divBdr>
        <w:top w:val="none" w:sz="0" w:space="0" w:color="auto"/>
        <w:left w:val="none" w:sz="0" w:space="0" w:color="auto"/>
        <w:bottom w:val="none" w:sz="0" w:space="0" w:color="auto"/>
        <w:right w:val="none" w:sz="0" w:space="0" w:color="auto"/>
      </w:divBdr>
    </w:div>
    <w:div w:id="1553881166">
      <w:bodyDiv w:val="1"/>
      <w:marLeft w:val="0"/>
      <w:marRight w:val="0"/>
      <w:marTop w:val="0"/>
      <w:marBottom w:val="0"/>
      <w:divBdr>
        <w:top w:val="none" w:sz="0" w:space="0" w:color="auto"/>
        <w:left w:val="none" w:sz="0" w:space="0" w:color="auto"/>
        <w:bottom w:val="none" w:sz="0" w:space="0" w:color="auto"/>
        <w:right w:val="none" w:sz="0" w:space="0" w:color="auto"/>
      </w:divBdr>
      <w:divsChild>
        <w:div w:id="1887644023">
          <w:marLeft w:val="0"/>
          <w:marRight w:val="0"/>
          <w:marTop w:val="0"/>
          <w:marBottom w:val="0"/>
          <w:divBdr>
            <w:top w:val="none" w:sz="0" w:space="0" w:color="auto"/>
            <w:left w:val="none" w:sz="0" w:space="0" w:color="auto"/>
            <w:bottom w:val="none" w:sz="0" w:space="0" w:color="auto"/>
            <w:right w:val="none" w:sz="0" w:space="0" w:color="auto"/>
          </w:divBdr>
          <w:divsChild>
            <w:div w:id="317349364">
              <w:marLeft w:val="0"/>
              <w:marRight w:val="0"/>
              <w:marTop w:val="0"/>
              <w:marBottom w:val="0"/>
              <w:divBdr>
                <w:top w:val="none" w:sz="0" w:space="0" w:color="auto"/>
                <w:left w:val="none" w:sz="0" w:space="0" w:color="auto"/>
                <w:bottom w:val="none" w:sz="0" w:space="0" w:color="auto"/>
                <w:right w:val="none" w:sz="0" w:space="0" w:color="auto"/>
              </w:divBdr>
              <w:divsChild>
                <w:div w:id="180920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10734">
      <w:bodyDiv w:val="1"/>
      <w:marLeft w:val="0"/>
      <w:marRight w:val="0"/>
      <w:marTop w:val="0"/>
      <w:marBottom w:val="0"/>
      <w:divBdr>
        <w:top w:val="none" w:sz="0" w:space="0" w:color="auto"/>
        <w:left w:val="none" w:sz="0" w:space="0" w:color="auto"/>
        <w:bottom w:val="none" w:sz="0" w:space="0" w:color="auto"/>
        <w:right w:val="none" w:sz="0" w:space="0" w:color="auto"/>
      </w:divBdr>
    </w:div>
    <w:div w:id="1579054665">
      <w:bodyDiv w:val="1"/>
      <w:marLeft w:val="0"/>
      <w:marRight w:val="0"/>
      <w:marTop w:val="0"/>
      <w:marBottom w:val="0"/>
      <w:divBdr>
        <w:top w:val="none" w:sz="0" w:space="0" w:color="auto"/>
        <w:left w:val="none" w:sz="0" w:space="0" w:color="auto"/>
        <w:bottom w:val="none" w:sz="0" w:space="0" w:color="auto"/>
        <w:right w:val="none" w:sz="0" w:space="0" w:color="auto"/>
      </w:divBdr>
    </w:div>
    <w:div w:id="1579712174">
      <w:bodyDiv w:val="1"/>
      <w:marLeft w:val="0"/>
      <w:marRight w:val="0"/>
      <w:marTop w:val="0"/>
      <w:marBottom w:val="0"/>
      <w:divBdr>
        <w:top w:val="none" w:sz="0" w:space="0" w:color="auto"/>
        <w:left w:val="none" w:sz="0" w:space="0" w:color="auto"/>
        <w:bottom w:val="none" w:sz="0" w:space="0" w:color="auto"/>
        <w:right w:val="none" w:sz="0" w:space="0" w:color="auto"/>
      </w:divBdr>
    </w:div>
    <w:div w:id="1592398834">
      <w:bodyDiv w:val="1"/>
      <w:marLeft w:val="0"/>
      <w:marRight w:val="0"/>
      <w:marTop w:val="0"/>
      <w:marBottom w:val="0"/>
      <w:divBdr>
        <w:top w:val="none" w:sz="0" w:space="0" w:color="auto"/>
        <w:left w:val="none" w:sz="0" w:space="0" w:color="auto"/>
        <w:bottom w:val="none" w:sz="0" w:space="0" w:color="auto"/>
        <w:right w:val="none" w:sz="0" w:space="0" w:color="auto"/>
      </w:divBdr>
    </w:div>
    <w:div w:id="1600218151">
      <w:bodyDiv w:val="1"/>
      <w:marLeft w:val="0"/>
      <w:marRight w:val="0"/>
      <w:marTop w:val="0"/>
      <w:marBottom w:val="0"/>
      <w:divBdr>
        <w:top w:val="none" w:sz="0" w:space="0" w:color="auto"/>
        <w:left w:val="none" w:sz="0" w:space="0" w:color="auto"/>
        <w:bottom w:val="none" w:sz="0" w:space="0" w:color="auto"/>
        <w:right w:val="none" w:sz="0" w:space="0" w:color="auto"/>
      </w:divBdr>
    </w:div>
    <w:div w:id="1604653859">
      <w:bodyDiv w:val="1"/>
      <w:marLeft w:val="0"/>
      <w:marRight w:val="0"/>
      <w:marTop w:val="0"/>
      <w:marBottom w:val="0"/>
      <w:divBdr>
        <w:top w:val="none" w:sz="0" w:space="0" w:color="auto"/>
        <w:left w:val="none" w:sz="0" w:space="0" w:color="auto"/>
        <w:bottom w:val="none" w:sz="0" w:space="0" w:color="auto"/>
        <w:right w:val="none" w:sz="0" w:space="0" w:color="auto"/>
      </w:divBdr>
    </w:div>
    <w:div w:id="1606768077">
      <w:bodyDiv w:val="1"/>
      <w:marLeft w:val="0"/>
      <w:marRight w:val="0"/>
      <w:marTop w:val="0"/>
      <w:marBottom w:val="0"/>
      <w:divBdr>
        <w:top w:val="none" w:sz="0" w:space="0" w:color="auto"/>
        <w:left w:val="none" w:sz="0" w:space="0" w:color="auto"/>
        <w:bottom w:val="none" w:sz="0" w:space="0" w:color="auto"/>
        <w:right w:val="none" w:sz="0" w:space="0" w:color="auto"/>
      </w:divBdr>
    </w:div>
    <w:div w:id="1606839978">
      <w:bodyDiv w:val="1"/>
      <w:marLeft w:val="0"/>
      <w:marRight w:val="0"/>
      <w:marTop w:val="0"/>
      <w:marBottom w:val="0"/>
      <w:divBdr>
        <w:top w:val="none" w:sz="0" w:space="0" w:color="auto"/>
        <w:left w:val="none" w:sz="0" w:space="0" w:color="auto"/>
        <w:bottom w:val="none" w:sz="0" w:space="0" w:color="auto"/>
        <w:right w:val="none" w:sz="0" w:space="0" w:color="auto"/>
      </w:divBdr>
    </w:div>
    <w:div w:id="1607427059">
      <w:bodyDiv w:val="1"/>
      <w:marLeft w:val="0"/>
      <w:marRight w:val="0"/>
      <w:marTop w:val="0"/>
      <w:marBottom w:val="0"/>
      <w:divBdr>
        <w:top w:val="none" w:sz="0" w:space="0" w:color="auto"/>
        <w:left w:val="none" w:sz="0" w:space="0" w:color="auto"/>
        <w:bottom w:val="none" w:sz="0" w:space="0" w:color="auto"/>
        <w:right w:val="none" w:sz="0" w:space="0" w:color="auto"/>
      </w:divBdr>
    </w:div>
    <w:div w:id="1607538577">
      <w:bodyDiv w:val="1"/>
      <w:marLeft w:val="0"/>
      <w:marRight w:val="0"/>
      <w:marTop w:val="0"/>
      <w:marBottom w:val="0"/>
      <w:divBdr>
        <w:top w:val="none" w:sz="0" w:space="0" w:color="auto"/>
        <w:left w:val="none" w:sz="0" w:space="0" w:color="auto"/>
        <w:bottom w:val="none" w:sz="0" w:space="0" w:color="auto"/>
        <w:right w:val="none" w:sz="0" w:space="0" w:color="auto"/>
      </w:divBdr>
    </w:div>
    <w:div w:id="1607809589">
      <w:bodyDiv w:val="1"/>
      <w:marLeft w:val="0"/>
      <w:marRight w:val="0"/>
      <w:marTop w:val="0"/>
      <w:marBottom w:val="0"/>
      <w:divBdr>
        <w:top w:val="none" w:sz="0" w:space="0" w:color="auto"/>
        <w:left w:val="none" w:sz="0" w:space="0" w:color="auto"/>
        <w:bottom w:val="none" w:sz="0" w:space="0" w:color="auto"/>
        <w:right w:val="none" w:sz="0" w:space="0" w:color="auto"/>
      </w:divBdr>
      <w:divsChild>
        <w:div w:id="1805999750">
          <w:marLeft w:val="0"/>
          <w:marRight w:val="0"/>
          <w:marTop w:val="0"/>
          <w:marBottom w:val="0"/>
          <w:divBdr>
            <w:top w:val="none" w:sz="0" w:space="0" w:color="auto"/>
            <w:left w:val="none" w:sz="0" w:space="0" w:color="auto"/>
            <w:bottom w:val="none" w:sz="0" w:space="0" w:color="auto"/>
            <w:right w:val="none" w:sz="0" w:space="0" w:color="auto"/>
          </w:divBdr>
          <w:divsChild>
            <w:div w:id="147403042">
              <w:marLeft w:val="0"/>
              <w:marRight w:val="0"/>
              <w:marTop w:val="0"/>
              <w:marBottom w:val="0"/>
              <w:divBdr>
                <w:top w:val="none" w:sz="0" w:space="0" w:color="auto"/>
                <w:left w:val="none" w:sz="0" w:space="0" w:color="auto"/>
                <w:bottom w:val="none" w:sz="0" w:space="0" w:color="auto"/>
                <w:right w:val="none" w:sz="0" w:space="0" w:color="auto"/>
              </w:divBdr>
              <w:divsChild>
                <w:div w:id="1504776854">
                  <w:marLeft w:val="0"/>
                  <w:marRight w:val="0"/>
                  <w:marTop w:val="0"/>
                  <w:marBottom w:val="0"/>
                  <w:divBdr>
                    <w:top w:val="none" w:sz="0" w:space="0" w:color="auto"/>
                    <w:left w:val="none" w:sz="0" w:space="0" w:color="auto"/>
                    <w:bottom w:val="none" w:sz="0" w:space="0" w:color="auto"/>
                    <w:right w:val="none" w:sz="0" w:space="0" w:color="auto"/>
                  </w:divBdr>
                  <w:divsChild>
                    <w:div w:id="1782408238">
                      <w:marLeft w:val="0"/>
                      <w:marRight w:val="0"/>
                      <w:marTop w:val="0"/>
                      <w:marBottom w:val="0"/>
                      <w:divBdr>
                        <w:top w:val="none" w:sz="0" w:space="0" w:color="auto"/>
                        <w:left w:val="none" w:sz="0" w:space="0" w:color="auto"/>
                        <w:bottom w:val="none" w:sz="0" w:space="0" w:color="auto"/>
                        <w:right w:val="none" w:sz="0" w:space="0" w:color="auto"/>
                      </w:divBdr>
                      <w:divsChild>
                        <w:div w:id="1247837355">
                          <w:marLeft w:val="0"/>
                          <w:marRight w:val="0"/>
                          <w:marTop w:val="0"/>
                          <w:marBottom w:val="0"/>
                          <w:divBdr>
                            <w:top w:val="none" w:sz="0" w:space="0" w:color="auto"/>
                            <w:left w:val="none" w:sz="0" w:space="0" w:color="auto"/>
                            <w:bottom w:val="none" w:sz="0" w:space="0" w:color="auto"/>
                            <w:right w:val="none" w:sz="0" w:space="0" w:color="auto"/>
                          </w:divBdr>
                          <w:divsChild>
                            <w:div w:id="648097270">
                              <w:marLeft w:val="0"/>
                              <w:marRight w:val="0"/>
                              <w:marTop w:val="0"/>
                              <w:marBottom w:val="0"/>
                              <w:divBdr>
                                <w:top w:val="none" w:sz="0" w:space="0" w:color="auto"/>
                                <w:left w:val="none" w:sz="0" w:space="0" w:color="auto"/>
                                <w:bottom w:val="none" w:sz="0" w:space="0" w:color="auto"/>
                                <w:right w:val="none" w:sz="0" w:space="0" w:color="auto"/>
                              </w:divBdr>
                              <w:divsChild>
                                <w:div w:id="298612298">
                                  <w:marLeft w:val="0"/>
                                  <w:marRight w:val="0"/>
                                  <w:marTop w:val="0"/>
                                  <w:marBottom w:val="0"/>
                                  <w:divBdr>
                                    <w:top w:val="none" w:sz="0" w:space="0" w:color="auto"/>
                                    <w:left w:val="none" w:sz="0" w:space="0" w:color="auto"/>
                                    <w:bottom w:val="none" w:sz="0" w:space="0" w:color="auto"/>
                                    <w:right w:val="none" w:sz="0" w:space="0" w:color="auto"/>
                                  </w:divBdr>
                                  <w:divsChild>
                                    <w:div w:id="403069692">
                                      <w:marLeft w:val="300"/>
                                      <w:marRight w:val="0"/>
                                      <w:marTop w:val="0"/>
                                      <w:marBottom w:val="0"/>
                                      <w:divBdr>
                                        <w:top w:val="none" w:sz="0" w:space="0" w:color="auto"/>
                                        <w:left w:val="none" w:sz="0" w:space="0" w:color="auto"/>
                                        <w:bottom w:val="none" w:sz="0" w:space="0" w:color="auto"/>
                                        <w:right w:val="none" w:sz="0" w:space="0" w:color="auto"/>
                                      </w:divBdr>
                                      <w:divsChild>
                                        <w:div w:id="1074475929">
                                          <w:marLeft w:val="0"/>
                                          <w:marRight w:val="0"/>
                                          <w:marTop w:val="0"/>
                                          <w:marBottom w:val="0"/>
                                          <w:divBdr>
                                            <w:top w:val="none" w:sz="0" w:space="0" w:color="auto"/>
                                            <w:left w:val="none" w:sz="0" w:space="0" w:color="auto"/>
                                            <w:bottom w:val="none" w:sz="0" w:space="0" w:color="auto"/>
                                            <w:right w:val="none" w:sz="0" w:space="0" w:color="auto"/>
                                          </w:divBdr>
                                          <w:divsChild>
                                            <w:div w:id="120895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8806503">
      <w:bodyDiv w:val="1"/>
      <w:marLeft w:val="0"/>
      <w:marRight w:val="0"/>
      <w:marTop w:val="0"/>
      <w:marBottom w:val="0"/>
      <w:divBdr>
        <w:top w:val="none" w:sz="0" w:space="0" w:color="auto"/>
        <w:left w:val="none" w:sz="0" w:space="0" w:color="auto"/>
        <w:bottom w:val="none" w:sz="0" w:space="0" w:color="auto"/>
        <w:right w:val="none" w:sz="0" w:space="0" w:color="auto"/>
      </w:divBdr>
    </w:div>
    <w:div w:id="1611548425">
      <w:bodyDiv w:val="1"/>
      <w:marLeft w:val="0"/>
      <w:marRight w:val="0"/>
      <w:marTop w:val="0"/>
      <w:marBottom w:val="0"/>
      <w:divBdr>
        <w:top w:val="none" w:sz="0" w:space="0" w:color="auto"/>
        <w:left w:val="none" w:sz="0" w:space="0" w:color="auto"/>
        <w:bottom w:val="none" w:sz="0" w:space="0" w:color="auto"/>
        <w:right w:val="none" w:sz="0" w:space="0" w:color="auto"/>
      </w:divBdr>
    </w:div>
    <w:div w:id="1613899459">
      <w:bodyDiv w:val="1"/>
      <w:marLeft w:val="0"/>
      <w:marRight w:val="0"/>
      <w:marTop w:val="0"/>
      <w:marBottom w:val="0"/>
      <w:divBdr>
        <w:top w:val="none" w:sz="0" w:space="0" w:color="auto"/>
        <w:left w:val="none" w:sz="0" w:space="0" w:color="auto"/>
        <w:bottom w:val="none" w:sz="0" w:space="0" w:color="auto"/>
        <w:right w:val="none" w:sz="0" w:space="0" w:color="auto"/>
      </w:divBdr>
      <w:divsChild>
        <w:div w:id="237400801">
          <w:marLeft w:val="0"/>
          <w:marRight w:val="0"/>
          <w:marTop w:val="120"/>
          <w:marBottom w:val="0"/>
          <w:divBdr>
            <w:top w:val="none" w:sz="0" w:space="0" w:color="auto"/>
            <w:left w:val="none" w:sz="0" w:space="0" w:color="auto"/>
            <w:bottom w:val="none" w:sz="0" w:space="0" w:color="auto"/>
            <w:right w:val="none" w:sz="0" w:space="0" w:color="auto"/>
          </w:divBdr>
        </w:div>
        <w:div w:id="1141729001">
          <w:marLeft w:val="0"/>
          <w:marRight w:val="0"/>
          <w:marTop w:val="120"/>
          <w:marBottom w:val="0"/>
          <w:divBdr>
            <w:top w:val="none" w:sz="0" w:space="0" w:color="auto"/>
            <w:left w:val="none" w:sz="0" w:space="0" w:color="auto"/>
            <w:bottom w:val="none" w:sz="0" w:space="0" w:color="auto"/>
            <w:right w:val="none" w:sz="0" w:space="0" w:color="auto"/>
          </w:divBdr>
        </w:div>
        <w:div w:id="775562225">
          <w:marLeft w:val="0"/>
          <w:marRight w:val="0"/>
          <w:marTop w:val="120"/>
          <w:marBottom w:val="0"/>
          <w:divBdr>
            <w:top w:val="none" w:sz="0" w:space="0" w:color="auto"/>
            <w:left w:val="none" w:sz="0" w:space="0" w:color="auto"/>
            <w:bottom w:val="none" w:sz="0" w:space="0" w:color="auto"/>
            <w:right w:val="none" w:sz="0" w:space="0" w:color="auto"/>
          </w:divBdr>
        </w:div>
        <w:div w:id="2037079089">
          <w:marLeft w:val="0"/>
          <w:marRight w:val="0"/>
          <w:marTop w:val="120"/>
          <w:marBottom w:val="0"/>
          <w:divBdr>
            <w:top w:val="none" w:sz="0" w:space="0" w:color="auto"/>
            <w:left w:val="none" w:sz="0" w:space="0" w:color="auto"/>
            <w:bottom w:val="none" w:sz="0" w:space="0" w:color="auto"/>
            <w:right w:val="none" w:sz="0" w:space="0" w:color="auto"/>
          </w:divBdr>
        </w:div>
      </w:divsChild>
    </w:div>
    <w:div w:id="1613902479">
      <w:bodyDiv w:val="1"/>
      <w:marLeft w:val="0"/>
      <w:marRight w:val="0"/>
      <w:marTop w:val="0"/>
      <w:marBottom w:val="0"/>
      <w:divBdr>
        <w:top w:val="none" w:sz="0" w:space="0" w:color="auto"/>
        <w:left w:val="none" w:sz="0" w:space="0" w:color="auto"/>
        <w:bottom w:val="none" w:sz="0" w:space="0" w:color="auto"/>
        <w:right w:val="none" w:sz="0" w:space="0" w:color="auto"/>
      </w:divBdr>
    </w:div>
    <w:div w:id="1615139458">
      <w:bodyDiv w:val="1"/>
      <w:marLeft w:val="0"/>
      <w:marRight w:val="0"/>
      <w:marTop w:val="0"/>
      <w:marBottom w:val="0"/>
      <w:divBdr>
        <w:top w:val="none" w:sz="0" w:space="0" w:color="auto"/>
        <w:left w:val="none" w:sz="0" w:space="0" w:color="auto"/>
        <w:bottom w:val="none" w:sz="0" w:space="0" w:color="auto"/>
        <w:right w:val="none" w:sz="0" w:space="0" w:color="auto"/>
      </w:divBdr>
    </w:div>
    <w:div w:id="1625234617">
      <w:bodyDiv w:val="1"/>
      <w:marLeft w:val="0"/>
      <w:marRight w:val="0"/>
      <w:marTop w:val="0"/>
      <w:marBottom w:val="0"/>
      <w:divBdr>
        <w:top w:val="none" w:sz="0" w:space="0" w:color="auto"/>
        <w:left w:val="none" w:sz="0" w:space="0" w:color="auto"/>
        <w:bottom w:val="none" w:sz="0" w:space="0" w:color="auto"/>
        <w:right w:val="none" w:sz="0" w:space="0" w:color="auto"/>
      </w:divBdr>
    </w:div>
    <w:div w:id="1626306715">
      <w:bodyDiv w:val="1"/>
      <w:marLeft w:val="0"/>
      <w:marRight w:val="0"/>
      <w:marTop w:val="0"/>
      <w:marBottom w:val="0"/>
      <w:divBdr>
        <w:top w:val="none" w:sz="0" w:space="0" w:color="auto"/>
        <w:left w:val="none" w:sz="0" w:space="0" w:color="auto"/>
        <w:bottom w:val="none" w:sz="0" w:space="0" w:color="auto"/>
        <w:right w:val="none" w:sz="0" w:space="0" w:color="auto"/>
      </w:divBdr>
    </w:div>
    <w:div w:id="1628242001">
      <w:bodyDiv w:val="1"/>
      <w:marLeft w:val="0"/>
      <w:marRight w:val="0"/>
      <w:marTop w:val="0"/>
      <w:marBottom w:val="0"/>
      <w:divBdr>
        <w:top w:val="none" w:sz="0" w:space="0" w:color="auto"/>
        <w:left w:val="none" w:sz="0" w:space="0" w:color="auto"/>
        <w:bottom w:val="none" w:sz="0" w:space="0" w:color="auto"/>
        <w:right w:val="none" w:sz="0" w:space="0" w:color="auto"/>
      </w:divBdr>
    </w:div>
    <w:div w:id="1636715872">
      <w:bodyDiv w:val="1"/>
      <w:marLeft w:val="0"/>
      <w:marRight w:val="0"/>
      <w:marTop w:val="0"/>
      <w:marBottom w:val="0"/>
      <w:divBdr>
        <w:top w:val="none" w:sz="0" w:space="0" w:color="auto"/>
        <w:left w:val="none" w:sz="0" w:space="0" w:color="auto"/>
        <w:bottom w:val="none" w:sz="0" w:space="0" w:color="auto"/>
        <w:right w:val="none" w:sz="0" w:space="0" w:color="auto"/>
      </w:divBdr>
    </w:div>
    <w:div w:id="1658072821">
      <w:bodyDiv w:val="1"/>
      <w:marLeft w:val="0"/>
      <w:marRight w:val="0"/>
      <w:marTop w:val="0"/>
      <w:marBottom w:val="0"/>
      <w:divBdr>
        <w:top w:val="none" w:sz="0" w:space="0" w:color="auto"/>
        <w:left w:val="none" w:sz="0" w:space="0" w:color="auto"/>
        <w:bottom w:val="none" w:sz="0" w:space="0" w:color="auto"/>
        <w:right w:val="none" w:sz="0" w:space="0" w:color="auto"/>
      </w:divBdr>
    </w:div>
    <w:div w:id="1669597823">
      <w:bodyDiv w:val="1"/>
      <w:marLeft w:val="0"/>
      <w:marRight w:val="0"/>
      <w:marTop w:val="0"/>
      <w:marBottom w:val="0"/>
      <w:divBdr>
        <w:top w:val="none" w:sz="0" w:space="0" w:color="auto"/>
        <w:left w:val="none" w:sz="0" w:space="0" w:color="auto"/>
        <w:bottom w:val="none" w:sz="0" w:space="0" w:color="auto"/>
        <w:right w:val="none" w:sz="0" w:space="0" w:color="auto"/>
      </w:divBdr>
    </w:div>
    <w:div w:id="1689409503">
      <w:bodyDiv w:val="1"/>
      <w:marLeft w:val="0"/>
      <w:marRight w:val="0"/>
      <w:marTop w:val="0"/>
      <w:marBottom w:val="0"/>
      <w:divBdr>
        <w:top w:val="none" w:sz="0" w:space="0" w:color="auto"/>
        <w:left w:val="none" w:sz="0" w:space="0" w:color="auto"/>
        <w:bottom w:val="none" w:sz="0" w:space="0" w:color="auto"/>
        <w:right w:val="none" w:sz="0" w:space="0" w:color="auto"/>
      </w:divBdr>
    </w:div>
    <w:div w:id="1691100343">
      <w:bodyDiv w:val="1"/>
      <w:marLeft w:val="0"/>
      <w:marRight w:val="0"/>
      <w:marTop w:val="0"/>
      <w:marBottom w:val="0"/>
      <w:divBdr>
        <w:top w:val="none" w:sz="0" w:space="0" w:color="auto"/>
        <w:left w:val="none" w:sz="0" w:space="0" w:color="auto"/>
        <w:bottom w:val="none" w:sz="0" w:space="0" w:color="auto"/>
        <w:right w:val="none" w:sz="0" w:space="0" w:color="auto"/>
      </w:divBdr>
    </w:div>
    <w:div w:id="1692492760">
      <w:bodyDiv w:val="1"/>
      <w:marLeft w:val="0"/>
      <w:marRight w:val="0"/>
      <w:marTop w:val="0"/>
      <w:marBottom w:val="0"/>
      <w:divBdr>
        <w:top w:val="none" w:sz="0" w:space="0" w:color="auto"/>
        <w:left w:val="none" w:sz="0" w:space="0" w:color="auto"/>
        <w:bottom w:val="none" w:sz="0" w:space="0" w:color="auto"/>
        <w:right w:val="none" w:sz="0" w:space="0" w:color="auto"/>
      </w:divBdr>
    </w:div>
    <w:div w:id="1698581170">
      <w:bodyDiv w:val="1"/>
      <w:marLeft w:val="0"/>
      <w:marRight w:val="0"/>
      <w:marTop w:val="0"/>
      <w:marBottom w:val="0"/>
      <w:divBdr>
        <w:top w:val="none" w:sz="0" w:space="0" w:color="auto"/>
        <w:left w:val="none" w:sz="0" w:space="0" w:color="auto"/>
        <w:bottom w:val="none" w:sz="0" w:space="0" w:color="auto"/>
        <w:right w:val="none" w:sz="0" w:space="0" w:color="auto"/>
      </w:divBdr>
    </w:div>
    <w:div w:id="1698582711">
      <w:bodyDiv w:val="1"/>
      <w:marLeft w:val="0"/>
      <w:marRight w:val="0"/>
      <w:marTop w:val="0"/>
      <w:marBottom w:val="0"/>
      <w:divBdr>
        <w:top w:val="none" w:sz="0" w:space="0" w:color="auto"/>
        <w:left w:val="none" w:sz="0" w:space="0" w:color="auto"/>
        <w:bottom w:val="none" w:sz="0" w:space="0" w:color="auto"/>
        <w:right w:val="none" w:sz="0" w:space="0" w:color="auto"/>
      </w:divBdr>
      <w:divsChild>
        <w:div w:id="2049648132">
          <w:marLeft w:val="0"/>
          <w:marRight w:val="0"/>
          <w:marTop w:val="0"/>
          <w:marBottom w:val="0"/>
          <w:divBdr>
            <w:top w:val="none" w:sz="0" w:space="0" w:color="auto"/>
            <w:left w:val="none" w:sz="0" w:space="0" w:color="auto"/>
            <w:bottom w:val="none" w:sz="0" w:space="0" w:color="auto"/>
            <w:right w:val="none" w:sz="0" w:space="0" w:color="auto"/>
          </w:divBdr>
        </w:div>
        <w:div w:id="1863351181">
          <w:marLeft w:val="0"/>
          <w:marRight w:val="0"/>
          <w:marTop w:val="0"/>
          <w:marBottom w:val="0"/>
          <w:divBdr>
            <w:top w:val="none" w:sz="0" w:space="0" w:color="auto"/>
            <w:left w:val="none" w:sz="0" w:space="0" w:color="auto"/>
            <w:bottom w:val="none" w:sz="0" w:space="0" w:color="auto"/>
            <w:right w:val="none" w:sz="0" w:space="0" w:color="auto"/>
          </w:divBdr>
        </w:div>
        <w:div w:id="1867937145">
          <w:marLeft w:val="0"/>
          <w:marRight w:val="0"/>
          <w:marTop w:val="0"/>
          <w:marBottom w:val="0"/>
          <w:divBdr>
            <w:top w:val="none" w:sz="0" w:space="0" w:color="auto"/>
            <w:left w:val="none" w:sz="0" w:space="0" w:color="auto"/>
            <w:bottom w:val="none" w:sz="0" w:space="0" w:color="auto"/>
            <w:right w:val="none" w:sz="0" w:space="0" w:color="auto"/>
          </w:divBdr>
        </w:div>
        <w:div w:id="1330056052">
          <w:marLeft w:val="0"/>
          <w:marRight w:val="0"/>
          <w:marTop w:val="0"/>
          <w:marBottom w:val="0"/>
          <w:divBdr>
            <w:top w:val="none" w:sz="0" w:space="0" w:color="auto"/>
            <w:left w:val="none" w:sz="0" w:space="0" w:color="auto"/>
            <w:bottom w:val="none" w:sz="0" w:space="0" w:color="auto"/>
            <w:right w:val="none" w:sz="0" w:space="0" w:color="auto"/>
          </w:divBdr>
        </w:div>
        <w:div w:id="1656029263">
          <w:marLeft w:val="0"/>
          <w:marRight w:val="0"/>
          <w:marTop w:val="0"/>
          <w:marBottom w:val="0"/>
          <w:divBdr>
            <w:top w:val="none" w:sz="0" w:space="0" w:color="auto"/>
            <w:left w:val="none" w:sz="0" w:space="0" w:color="auto"/>
            <w:bottom w:val="none" w:sz="0" w:space="0" w:color="auto"/>
            <w:right w:val="none" w:sz="0" w:space="0" w:color="auto"/>
          </w:divBdr>
        </w:div>
      </w:divsChild>
    </w:div>
    <w:div w:id="1704789299">
      <w:bodyDiv w:val="1"/>
      <w:marLeft w:val="0"/>
      <w:marRight w:val="0"/>
      <w:marTop w:val="0"/>
      <w:marBottom w:val="0"/>
      <w:divBdr>
        <w:top w:val="none" w:sz="0" w:space="0" w:color="auto"/>
        <w:left w:val="none" w:sz="0" w:space="0" w:color="auto"/>
        <w:bottom w:val="none" w:sz="0" w:space="0" w:color="auto"/>
        <w:right w:val="none" w:sz="0" w:space="0" w:color="auto"/>
      </w:divBdr>
    </w:div>
    <w:div w:id="1709841988">
      <w:bodyDiv w:val="1"/>
      <w:marLeft w:val="0"/>
      <w:marRight w:val="0"/>
      <w:marTop w:val="0"/>
      <w:marBottom w:val="0"/>
      <w:divBdr>
        <w:top w:val="none" w:sz="0" w:space="0" w:color="auto"/>
        <w:left w:val="none" w:sz="0" w:space="0" w:color="auto"/>
        <w:bottom w:val="none" w:sz="0" w:space="0" w:color="auto"/>
        <w:right w:val="none" w:sz="0" w:space="0" w:color="auto"/>
      </w:divBdr>
    </w:div>
    <w:div w:id="1719235529">
      <w:bodyDiv w:val="1"/>
      <w:marLeft w:val="0"/>
      <w:marRight w:val="0"/>
      <w:marTop w:val="0"/>
      <w:marBottom w:val="0"/>
      <w:divBdr>
        <w:top w:val="none" w:sz="0" w:space="0" w:color="auto"/>
        <w:left w:val="none" w:sz="0" w:space="0" w:color="auto"/>
        <w:bottom w:val="none" w:sz="0" w:space="0" w:color="auto"/>
        <w:right w:val="none" w:sz="0" w:space="0" w:color="auto"/>
      </w:divBdr>
    </w:div>
    <w:div w:id="1727601563">
      <w:bodyDiv w:val="1"/>
      <w:marLeft w:val="0"/>
      <w:marRight w:val="0"/>
      <w:marTop w:val="0"/>
      <w:marBottom w:val="0"/>
      <w:divBdr>
        <w:top w:val="none" w:sz="0" w:space="0" w:color="auto"/>
        <w:left w:val="none" w:sz="0" w:space="0" w:color="auto"/>
        <w:bottom w:val="none" w:sz="0" w:space="0" w:color="auto"/>
        <w:right w:val="none" w:sz="0" w:space="0" w:color="auto"/>
      </w:divBdr>
    </w:div>
    <w:div w:id="1738625919">
      <w:bodyDiv w:val="1"/>
      <w:marLeft w:val="0"/>
      <w:marRight w:val="0"/>
      <w:marTop w:val="0"/>
      <w:marBottom w:val="0"/>
      <w:divBdr>
        <w:top w:val="none" w:sz="0" w:space="0" w:color="auto"/>
        <w:left w:val="none" w:sz="0" w:space="0" w:color="auto"/>
        <w:bottom w:val="none" w:sz="0" w:space="0" w:color="auto"/>
        <w:right w:val="none" w:sz="0" w:space="0" w:color="auto"/>
      </w:divBdr>
    </w:div>
    <w:div w:id="1750812566">
      <w:bodyDiv w:val="1"/>
      <w:marLeft w:val="0"/>
      <w:marRight w:val="0"/>
      <w:marTop w:val="0"/>
      <w:marBottom w:val="0"/>
      <w:divBdr>
        <w:top w:val="none" w:sz="0" w:space="0" w:color="auto"/>
        <w:left w:val="none" w:sz="0" w:space="0" w:color="auto"/>
        <w:bottom w:val="none" w:sz="0" w:space="0" w:color="auto"/>
        <w:right w:val="none" w:sz="0" w:space="0" w:color="auto"/>
      </w:divBdr>
    </w:div>
    <w:div w:id="1752775169">
      <w:bodyDiv w:val="1"/>
      <w:marLeft w:val="0"/>
      <w:marRight w:val="0"/>
      <w:marTop w:val="0"/>
      <w:marBottom w:val="0"/>
      <w:divBdr>
        <w:top w:val="none" w:sz="0" w:space="0" w:color="auto"/>
        <w:left w:val="none" w:sz="0" w:space="0" w:color="auto"/>
        <w:bottom w:val="none" w:sz="0" w:space="0" w:color="auto"/>
        <w:right w:val="none" w:sz="0" w:space="0" w:color="auto"/>
      </w:divBdr>
    </w:div>
    <w:div w:id="1769154627">
      <w:bodyDiv w:val="1"/>
      <w:marLeft w:val="0"/>
      <w:marRight w:val="0"/>
      <w:marTop w:val="0"/>
      <w:marBottom w:val="0"/>
      <w:divBdr>
        <w:top w:val="none" w:sz="0" w:space="0" w:color="auto"/>
        <w:left w:val="none" w:sz="0" w:space="0" w:color="auto"/>
        <w:bottom w:val="none" w:sz="0" w:space="0" w:color="auto"/>
        <w:right w:val="none" w:sz="0" w:space="0" w:color="auto"/>
      </w:divBdr>
    </w:div>
    <w:div w:id="1771581902">
      <w:bodyDiv w:val="1"/>
      <w:marLeft w:val="0"/>
      <w:marRight w:val="0"/>
      <w:marTop w:val="0"/>
      <w:marBottom w:val="0"/>
      <w:divBdr>
        <w:top w:val="none" w:sz="0" w:space="0" w:color="auto"/>
        <w:left w:val="none" w:sz="0" w:space="0" w:color="auto"/>
        <w:bottom w:val="none" w:sz="0" w:space="0" w:color="auto"/>
        <w:right w:val="none" w:sz="0" w:space="0" w:color="auto"/>
      </w:divBdr>
    </w:div>
    <w:div w:id="1773429805">
      <w:bodyDiv w:val="1"/>
      <w:marLeft w:val="0"/>
      <w:marRight w:val="0"/>
      <w:marTop w:val="0"/>
      <w:marBottom w:val="0"/>
      <w:divBdr>
        <w:top w:val="none" w:sz="0" w:space="0" w:color="auto"/>
        <w:left w:val="none" w:sz="0" w:space="0" w:color="auto"/>
        <w:bottom w:val="none" w:sz="0" w:space="0" w:color="auto"/>
        <w:right w:val="none" w:sz="0" w:space="0" w:color="auto"/>
      </w:divBdr>
    </w:div>
    <w:div w:id="1775787359">
      <w:bodyDiv w:val="1"/>
      <w:marLeft w:val="0"/>
      <w:marRight w:val="0"/>
      <w:marTop w:val="0"/>
      <w:marBottom w:val="0"/>
      <w:divBdr>
        <w:top w:val="none" w:sz="0" w:space="0" w:color="auto"/>
        <w:left w:val="none" w:sz="0" w:space="0" w:color="auto"/>
        <w:bottom w:val="none" w:sz="0" w:space="0" w:color="auto"/>
        <w:right w:val="none" w:sz="0" w:space="0" w:color="auto"/>
      </w:divBdr>
    </w:div>
    <w:div w:id="1776514267">
      <w:bodyDiv w:val="1"/>
      <w:marLeft w:val="0"/>
      <w:marRight w:val="0"/>
      <w:marTop w:val="0"/>
      <w:marBottom w:val="0"/>
      <w:divBdr>
        <w:top w:val="none" w:sz="0" w:space="0" w:color="auto"/>
        <w:left w:val="none" w:sz="0" w:space="0" w:color="auto"/>
        <w:bottom w:val="none" w:sz="0" w:space="0" w:color="auto"/>
        <w:right w:val="none" w:sz="0" w:space="0" w:color="auto"/>
      </w:divBdr>
    </w:div>
    <w:div w:id="1787037392">
      <w:bodyDiv w:val="1"/>
      <w:marLeft w:val="0"/>
      <w:marRight w:val="0"/>
      <w:marTop w:val="0"/>
      <w:marBottom w:val="0"/>
      <w:divBdr>
        <w:top w:val="none" w:sz="0" w:space="0" w:color="auto"/>
        <w:left w:val="none" w:sz="0" w:space="0" w:color="auto"/>
        <w:bottom w:val="none" w:sz="0" w:space="0" w:color="auto"/>
        <w:right w:val="none" w:sz="0" w:space="0" w:color="auto"/>
      </w:divBdr>
    </w:div>
    <w:div w:id="1787961299">
      <w:bodyDiv w:val="1"/>
      <w:marLeft w:val="0"/>
      <w:marRight w:val="0"/>
      <w:marTop w:val="0"/>
      <w:marBottom w:val="0"/>
      <w:divBdr>
        <w:top w:val="none" w:sz="0" w:space="0" w:color="auto"/>
        <w:left w:val="none" w:sz="0" w:space="0" w:color="auto"/>
        <w:bottom w:val="none" w:sz="0" w:space="0" w:color="auto"/>
        <w:right w:val="none" w:sz="0" w:space="0" w:color="auto"/>
      </w:divBdr>
    </w:div>
    <w:div w:id="1804040688">
      <w:bodyDiv w:val="1"/>
      <w:marLeft w:val="0"/>
      <w:marRight w:val="0"/>
      <w:marTop w:val="0"/>
      <w:marBottom w:val="0"/>
      <w:divBdr>
        <w:top w:val="none" w:sz="0" w:space="0" w:color="auto"/>
        <w:left w:val="none" w:sz="0" w:space="0" w:color="auto"/>
        <w:bottom w:val="none" w:sz="0" w:space="0" w:color="auto"/>
        <w:right w:val="none" w:sz="0" w:space="0" w:color="auto"/>
      </w:divBdr>
    </w:div>
    <w:div w:id="1806894368">
      <w:bodyDiv w:val="1"/>
      <w:marLeft w:val="0"/>
      <w:marRight w:val="0"/>
      <w:marTop w:val="0"/>
      <w:marBottom w:val="0"/>
      <w:divBdr>
        <w:top w:val="none" w:sz="0" w:space="0" w:color="auto"/>
        <w:left w:val="none" w:sz="0" w:space="0" w:color="auto"/>
        <w:bottom w:val="none" w:sz="0" w:space="0" w:color="auto"/>
        <w:right w:val="none" w:sz="0" w:space="0" w:color="auto"/>
      </w:divBdr>
    </w:div>
    <w:div w:id="1818305730">
      <w:bodyDiv w:val="1"/>
      <w:marLeft w:val="0"/>
      <w:marRight w:val="0"/>
      <w:marTop w:val="0"/>
      <w:marBottom w:val="0"/>
      <w:divBdr>
        <w:top w:val="none" w:sz="0" w:space="0" w:color="auto"/>
        <w:left w:val="none" w:sz="0" w:space="0" w:color="auto"/>
        <w:bottom w:val="none" w:sz="0" w:space="0" w:color="auto"/>
        <w:right w:val="none" w:sz="0" w:space="0" w:color="auto"/>
      </w:divBdr>
    </w:div>
    <w:div w:id="1842626251">
      <w:bodyDiv w:val="1"/>
      <w:marLeft w:val="0"/>
      <w:marRight w:val="0"/>
      <w:marTop w:val="0"/>
      <w:marBottom w:val="0"/>
      <w:divBdr>
        <w:top w:val="none" w:sz="0" w:space="0" w:color="auto"/>
        <w:left w:val="none" w:sz="0" w:space="0" w:color="auto"/>
        <w:bottom w:val="none" w:sz="0" w:space="0" w:color="auto"/>
        <w:right w:val="none" w:sz="0" w:space="0" w:color="auto"/>
      </w:divBdr>
    </w:div>
    <w:div w:id="1849755162">
      <w:bodyDiv w:val="1"/>
      <w:marLeft w:val="0"/>
      <w:marRight w:val="0"/>
      <w:marTop w:val="0"/>
      <w:marBottom w:val="0"/>
      <w:divBdr>
        <w:top w:val="none" w:sz="0" w:space="0" w:color="auto"/>
        <w:left w:val="none" w:sz="0" w:space="0" w:color="auto"/>
        <w:bottom w:val="none" w:sz="0" w:space="0" w:color="auto"/>
        <w:right w:val="none" w:sz="0" w:space="0" w:color="auto"/>
      </w:divBdr>
    </w:div>
    <w:div w:id="1857115733">
      <w:bodyDiv w:val="1"/>
      <w:marLeft w:val="0"/>
      <w:marRight w:val="0"/>
      <w:marTop w:val="0"/>
      <w:marBottom w:val="0"/>
      <w:divBdr>
        <w:top w:val="none" w:sz="0" w:space="0" w:color="auto"/>
        <w:left w:val="none" w:sz="0" w:space="0" w:color="auto"/>
        <w:bottom w:val="none" w:sz="0" w:space="0" w:color="auto"/>
        <w:right w:val="none" w:sz="0" w:space="0" w:color="auto"/>
      </w:divBdr>
    </w:div>
    <w:div w:id="1874463704">
      <w:bodyDiv w:val="1"/>
      <w:marLeft w:val="0"/>
      <w:marRight w:val="0"/>
      <w:marTop w:val="0"/>
      <w:marBottom w:val="0"/>
      <w:divBdr>
        <w:top w:val="none" w:sz="0" w:space="0" w:color="auto"/>
        <w:left w:val="none" w:sz="0" w:space="0" w:color="auto"/>
        <w:bottom w:val="none" w:sz="0" w:space="0" w:color="auto"/>
        <w:right w:val="none" w:sz="0" w:space="0" w:color="auto"/>
      </w:divBdr>
    </w:div>
    <w:div w:id="1880819337">
      <w:bodyDiv w:val="1"/>
      <w:marLeft w:val="0"/>
      <w:marRight w:val="0"/>
      <w:marTop w:val="0"/>
      <w:marBottom w:val="0"/>
      <w:divBdr>
        <w:top w:val="none" w:sz="0" w:space="0" w:color="auto"/>
        <w:left w:val="none" w:sz="0" w:space="0" w:color="auto"/>
        <w:bottom w:val="none" w:sz="0" w:space="0" w:color="auto"/>
        <w:right w:val="none" w:sz="0" w:space="0" w:color="auto"/>
      </w:divBdr>
    </w:div>
    <w:div w:id="1880892246">
      <w:bodyDiv w:val="1"/>
      <w:marLeft w:val="0"/>
      <w:marRight w:val="0"/>
      <w:marTop w:val="0"/>
      <w:marBottom w:val="0"/>
      <w:divBdr>
        <w:top w:val="none" w:sz="0" w:space="0" w:color="auto"/>
        <w:left w:val="none" w:sz="0" w:space="0" w:color="auto"/>
        <w:bottom w:val="none" w:sz="0" w:space="0" w:color="auto"/>
        <w:right w:val="none" w:sz="0" w:space="0" w:color="auto"/>
      </w:divBdr>
    </w:div>
    <w:div w:id="1886716133">
      <w:bodyDiv w:val="1"/>
      <w:marLeft w:val="0"/>
      <w:marRight w:val="0"/>
      <w:marTop w:val="0"/>
      <w:marBottom w:val="0"/>
      <w:divBdr>
        <w:top w:val="none" w:sz="0" w:space="0" w:color="auto"/>
        <w:left w:val="none" w:sz="0" w:space="0" w:color="auto"/>
        <w:bottom w:val="none" w:sz="0" w:space="0" w:color="auto"/>
        <w:right w:val="none" w:sz="0" w:space="0" w:color="auto"/>
      </w:divBdr>
    </w:div>
    <w:div w:id="1893466214">
      <w:bodyDiv w:val="1"/>
      <w:marLeft w:val="0"/>
      <w:marRight w:val="0"/>
      <w:marTop w:val="0"/>
      <w:marBottom w:val="0"/>
      <w:divBdr>
        <w:top w:val="none" w:sz="0" w:space="0" w:color="auto"/>
        <w:left w:val="none" w:sz="0" w:space="0" w:color="auto"/>
        <w:bottom w:val="none" w:sz="0" w:space="0" w:color="auto"/>
        <w:right w:val="none" w:sz="0" w:space="0" w:color="auto"/>
      </w:divBdr>
    </w:div>
    <w:div w:id="1910386620">
      <w:bodyDiv w:val="1"/>
      <w:marLeft w:val="0"/>
      <w:marRight w:val="0"/>
      <w:marTop w:val="0"/>
      <w:marBottom w:val="0"/>
      <w:divBdr>
        <w:top w:val="none" w:sz="0" w:space="0" w:color="auto"/>
        <w:left w:val="none" w:sz="0" w:space="0" w:color="auto"/>
        <w:bottom w:val="none" w:sz="0" w:space="0" w:color="auto"/>
        <w:right w:val="none" w:sz="0" w:space="0" w:color="auto"/>
      </w:divBdr>
    </w:div>
    <w:div w:id="1910724313">
      <w:bodyDiv w:val="1"/>
      <w:marLeft w:val="0"/>
      <w:marRight w:val="0"/>
      <w:marTop w:val="0"/>
      <w:marBottom w:val="0"/>
      <w:divBdr>
        <w:top w:val="none" w:sz="0" w:space="0" w:color="auto"/>
        <w:left w:val="none" w:sz="0" w:space="0" w:color="auto"/>
        <w:bottom w:val="none" w:sz="0" w:space="0" w:color="auto"/>
        <w:right w:val="none" w:sz="0" w:space="0" w:color="auto"/>
      </w:divBdr>
    </w:div>
    <w:div w:id="1910842347">
      <w:bodyDiv w:val="1"/>
      <w:marLeft w:val="0"/>
      <w:marRight w:val="0"/>
      <w:marTop w:val="0"/>
      <w:marBottom w:val="0"/>
      <w:divBdr>
        <w:top w:val="none" w:sz="0" w:space="0" w:color="auto"/>
        <w:left w:val="none" w:sz="0" w:space="0" w:color="auto"/>
        <w:bottom w:val="none" w:sz="0" w:space="0" w:color="auto"/>
        <w:right w:val="none" w:sz="0" w:space="0" w:color="auto"/>
      </w:divBdr>
    </w:div>
    <w:div w:id="1918707801">
      <w:bodyDiv w:val="1"/>
      <w:marLeft w:val="0"/>
      <w:marRight w:val="0"/>
      <w:marTop w:val="0"/>
      <w:marBottom w:val="0"/>
      <w:divBdr>
        <w:top w:val="none" w:sz="0" w:space="0" w:color="auto"/>
        <w:left w:val="none" w:sz="0" w:space="0" w:color="auto"/>
        <w:bottom w:val="none" w:sz="0" w:space="0" w:color="auto"/>
        <w:right w:val="none" w:sz="0" w:space="0" w:color="auto"/>
      </w:divBdr>
    </w:div>
    <w:div w:id="1922057135">
      <w:bodyDiv w:val="1"/>
      <w:marLeft w:val="0"/>
      <w:marRight w:val="0"/>
      <w:marTop w:val="0"/>
      <w:marBottom w:val="0"/>
      <w:divBdr>
        <w:top w:val="none" w:sz="0" w:space="0" w:color="auto"/>
        <w:left w:val="none" w:sz="0" w:space="0" w:color="auto"/>
        <w:bottom w:val="none" w:sz="0" w:space="0" w:color="auto"/>
        <w:right w:val="none" w:sz="0" w:space="0" w:color="auto"/>
      </w:divBdr>
    </w:div>
    <w:div w:id="1928226513">
      <w:bodyDiv w:val="1"/>
      <w:marLeft w:val="0"/>
      <w:marRight w:val="0"/>
      <w:marTop w:val="0"/>
      <w:marBottom w:val="0"/>
      <w:divBdr>
        <w:top w:val="none" w:sz="0" w:space="0" w:color="auto"/>
        <w:left w:val="none" w:sz="0" w:space="0" w:color="auto"/>
        <w:bottom w:val="none" w:sz="0" w:space="0" w:color="auto"/>
        <w:right w:val="none" w:sz="0" w:space="0" w:color="auto"/>
      </w:divBdr>
      <w:divsChild>
        <w:div w:id="1591084475">
          <w:marLeft w:val="0"/>
          <w:marRight w:val="0"/>
          <w:marTop w:val="0"/>
          <w:marBottom w:val="0"/>
          <w:divBdr>
            <w:top w:val="none" w:sz="0" w:space="0" w:color="auto"/>
            <w:left w:val="none" w:sz="0" w:space="0" w:color="auto"/>
            <w:bottom w:val="none" w:sz="0" w:space="0" w:color="auto"/>
            <w:right w:val="none" w:sz="0" w:space="0" w:color="auto"/>
          </w:divBdr>
        </w:div>
        <w:div w:id="1751391086">
          <w:marLeft w:val="0"/>
          <w:marRight w:val="0"/>
          <w:marTop w:val="0"/>
          <w:marBottom w:val="0"/>
          <w:divBdr>
            <w:top w:val="none" w:sz="0" w:space="0" w:color="auto"/>
            <w:left w:val="none" w:sz="0" w:space="0" w:color="auto"/>
            <w:bottom w:val="none" w:sz="0" w:space="0" w:color="auto"/>
            <w:right w:val="none" w:sz="0" w:space="0" w:color="auto"/>
          </w:divBdr>
        </w:div>
        <w:div w:id="1763331013">
          <w:marLeft w:val="0"/>
          <w:marRight w:val="0"/>
          <w:marTop w:val="0"/>
          <w:marBottom w:val="0"/>
          <w:divBdr>
            <w:top w:val="none" w:sz="0" w:space="0" w:color="auto"/>
            <w:left w:val="none" w:sz="0" w:space="0" w:color="auto"/>
            <w:bottom w:val="none" w:sz="0" w:space="0" w:color="auto"/>
            <w:right w:val="none" w:sz="0" w:space="0" w:color="auto"/>
          </w:divBdr>
        </w:div>
      </w:divsChild>
    </w:div>
    <w:div w:id="1939211462">
      <w:bodyDiv w:val="1"/>
      <w:marLeft w:val="0"/>
      <w:marRight w:val="0"/>
      <w:marTop w:val="0"/>
      <w:marBottom w:val="0"/>
      <w:divBdr>
        <w:top w:val="none" w:sz="0" w:space="0" w:color="auto"/>
        <w:left w:val="none" w:sz="0" w:space="0" w:color="auto"/>
        <w:bottom w:val="none" w:sz="0" w:space="0" w:color="auto"/>
        <w:right w:val="none" w:sz="0" w:space="0" w:color="auto"/>
      </w:divBdr>
    </w:div>
    <w:div w:id="1939754690">
      <w:bodyDiv w:val="1"/>
      <w:marLeft w:val="0"/>
      <w:marRight w:val="0"/>
      <w:marTop w:val="0"/>
      <w:marBottom w:val="0"/>
      <w:divBdr>
        <w:top w:val="none" w:sz="0" w:space="0" w:color="auto"/>
        <w:left w:val="none" w:sz="0" w:space="0" w:color="auto"/>
        <w:bottom w:val="none" w:sz="0" w:space="0" w:color="auto"/>
        <w:right w:val="none" w:sz="0" w:space="0" w:color="auto"/>
      </w:divBdr>
    </w:div>
    <w:div w:id="1946031511">
      <w:bodyDiv w:val="1"/>
      <w:marLeft w:val="0"/>
      <w:marRight w:val="0"/>
      <w:marTop w:val="0"/>
      <w:marBottom w:val="0"/>
      <w:divBdr>
        <w:top w:val="none" w:sz="0" w:space="0" w:color="auto"/>
        <w:left w:val="none" w:sz="0" w:space="0" w:color="auto"/>
        <w:bottom w:val="none" w:sz="0" w:space="0" w:color="auto"/>
        <w:right w:val="none" w:sz="0" w:space="0" w:color="auto"/>
      </w:divBdr>
    </w:div>
    <w:div w:id="1966814439">
      <w:bodyDiv w:val="1"/>
      <w:marLeft w:val="0"/>
      <w:marRight w:val="0"/>
      <w:marTop w:val="0"/>
      <w:marBottom w:val="0"/>
      <w:divBdr>
        <w:top w:val="none" w:sz="0" w:space="0" w:color="auto"/>
        <w:left w:val="none" w:sz="0" w:space="0" w:color="auto"/>
        <w:bottom w:val="none" w:sz="0" w:space="0" w:color="auto"/>
        <w:right w:val="none" w:sz="0" w:space="0" w:color="auto"/>
      </w:divBdr>
    </w:div>
    <w:div w:id="1968387621">
      <w:bodyDiv w:val="1"/>
      <w:marLeft w:val="0"/>
      <w:marRight w:val="0"/>
      <w:marTop w:val="0"/>
      <w:marBottom w:val="0"/>
      <w:divBdr>
        <w:top w:val="none" w:sz="0" w:space="0" w:color="auto"/>
        <w:left w:val="none" w:sz="0" w:space="0" w:color="auto"/>
        <w:bottom w:val="none" w:sz="0" w:space="0" w:color="auto"/>
        <w:right w:val="none" w:sz="0" w:space="0" w:color="auto"/>
      </w:divBdr>
    </w:div>
    <w:div w:id="1970894685">
      <w:bodyDiv w:val="1"/>
      <w:marLeft w:val="0"/>
      <w:marRight w:val="0"/>
      <w:marTop w:val="0"/>
      <w:marBottom w:val="0"/>
      <w:divBdr>
        <w:top w:val="none" w:sz="0" w:space="0" w:color="auto"/>
        <w:left w:val="none" w:sz="0" w:space="0" w:color="auto"/>
        <w:bottom w:val="none" w:sz="0" w:space="0" w:color="auto"/>
        <w:right w:val="none" w:sz="0" w:space="0" w:color="auto"/>
      </w:divBdr>
    </w:div>
    <w:div w:id="1988704136">
      <w:bodyDiv w:val="1"/>
      <w:marLeft w:val="0"/>
      <w:marRight w:val="0"/>
      <w:marTop w:val="0"/>
      <w:marBottom w:val="0"/>
      <w:divBdr>
        <w:top w:val="none" w:sz="0" w:space="0" w:color="auto"/>
        <w:left w:val="none" w:sz="0" w:space="0" w:color="auto"/>
        <w:bottom w:val="none" w:sz="0" w:space="0" w:color="auto"/>
        <w:right w:val="none" w:sz="0" w:space="0" w:color="auto"/>
      </w:divBdr>
    </w:div>
    <w:div w:id="2005618930">
      <w:bodyDiv w:val="1"/>
      <w:marLeft w:val="0"/>
      <w:marRight w:val="0"/>
      <w:marTop w:val="0"/>
      <w:marBottom w:val="0"/>
      <w:divBdr>
        <w:top w:val="none" w:sz="0" w:space="0" w:color="auto"/>
        <w:left w:val="none" w:sz="0" w:space="0" w:color="auto"/>
        <w:bottom w:val="none" w:sz="0" w:space="0" w:color="auto"/>
        <w:right w:val="none" w:sz="0" w:space="0" w:color="auto"/>
      </w:divBdr>
    </w:div>
    <w:div w:id="2014215124">
      <w:bodyDiv w:val="1"/>
      <w:marLeft w:val="0"/>
      <w:marRight w:val="0"/>
      <w:marTop w:val="0"/>
      <w:marBottom w:val="0"/>
      <w:divBdr>
        <w:top w:val="none" w:sz="0" w:space="0" w:color="auto"/>
        <w:left w:val="none" w:sz="0" w:space="0" w:color="auto"/>
        <w:bottom w:val="none" w:sz="0" w:space="0" w:color="auto"/>
        <w:right w:val="none" w:sz="0" w:space="0" w:color="auto"/>
      </w:divBdr>
    </w:div>
    <w:div w:id="2027174128">
      <w:bodyDiv w:val="1"/>
      <w:marLeft w:val="0"/>
      <w:marRight w:val="0"/>
      <w:marTop w:val="0"/>
      <w:marBottom w:val="0"/>
      <w:divBdr>
        <w:top w:val="none" w:sz="0" w:space="0" w:color="auto"/>
        <w:left w:val="none" w:sz="0" w:space="0" w:color="auto"/>
        <w:bottom w:val="none" w:sz="0" w:space="0" w:color="auto"/>
        <w:right w:val="none" w:sz="0" w:space="0" w:color="auto"/>
      </w:divBdr>
    </w:div>
    <w:div w:id="2030796512">
      <w:bodyDiv w:val="1"/>
      <w:marLeft w:val="0"/>
      <w:marRight w:val="0"/>
      <w:marTop w:val="0"/>
      <w:marBottom w:val="0"/>
      <w:divBdr>
        <w:top w:val="none" w:sz="0" w:space="0" w:color="auto"/>
        <w:left w:val="none" w:sz="0" w:space="0" w:color="auto"/>
        <w:bottom w:val="none" w:sz="0" w:space="0" w:color="auto"/>
        <w:right w:val="none" w:sz="0" w:space="0" w:color="auto"/>
      </w:divBdr>
    </w:div>
    <w:div w:id="2043244076">
      <w:bodyDiv w:val="1"/>
      <w:marLeft w:val="0"/>
      <w:marRight w:val="0"/>
      <w:marTop w:val="0"/>
      <w:marBottom w:val="0"/>
      <w:divBdr>
        <w:top w:val="none" w:sz="0" w:space="0" w:color="auto"/>
        <w:left w:val="none" w:sz="0" w:space="0" w:color="auto"/>
        <w:bottom w:val="none" w:sz="0" w:space="0" w:color="auto"/>
        <w:right w:val="none" w:sz="0" w:space="0" w:color="auto"/>
      </w:divBdr>
    </w:div>
    <w:div w:id="2050257409">
      <w:bodyDiv w:val="1"/>
      <w:marLeft w:val="0"/>
      <w:marRight w:val="0"/>
      <w:marTop w:val="0"/>
      <w:marBottom w:val="0"/>
      <w:divBdr>
        <w:top w:val="none" w:sz="0" w:space="0" w:color="auto"/>
        <w:left w:val="none" w:sz="0" w:space="0" w:color="auto"/>
        <w:bottom w:val="none" w:sz="0" w:space="0" w:color="auto"/>
        <w:right w:val="none" w:sz="0" w:space="0" w:color="auto"/>
      </w:divBdr>
    </w:div>
    <w:div w:id="2055109758">
      <w:bodyDiv w:val="1"/>
      <w:marLeft w:val="0"/>
      <w:marRight w:val="0"/>
      <w:marTop w:val="0"/>
      <w:marBottom w:val="0"/>
      <w:divBdr>
        <w:top w:val="none" w:sz="0" w:space="0" w:color="auto"/>
        <w:left w:val="none" w:sz="0" w:space="0" w:color="auto"/>
        <w:bottom w:val="none" w:sz="0" w:space="0" w:color="auto"/>
        <w:right w:val="none" w:sz="0" w:space="0" w:color="auto"/>
      </w:divBdr>
    </w:div>
    <w:div w:id="2060544803">
      <w:bodyDiv w:val="1"/>
      <w:marLeft w:val="0"/>
      <w:marRight w:val="0"/>
      <w:marTop w:val="0"/>
      <w:marBottom w:val="0"/>
      <w:divBdr>
        <w:top w:val="none" w:sz="0" w:space="0" w:color="auto"/>
        <w:left w:val="none" w:sz="0" w:space="0" w:color="auto"/>
        <w:bottom w:val="none" w:sz="0" w:space="0" w:color="auto"/>
        <w:right w:val="none" w:sz="0" w:space="0" w:color="auto"/>
      </w:divBdr>
    </w:div>
    <w:div w:id="2086995274">
      <w:bodyDiv w:val="1"/>
      <w:marLeft w:val="0"/>
      <w:marRight w:val="0"/>
      <w:marTop w:val="0"/>
      <w:marBottom w:val="0"/>
      <w:divBdr>
        <w:top w:val="none" w:sz="0" w:space="0" w:color="auto"/>
        <w:left w:val="none" w:sz="0" w:space="0" w:color="auto"/>
        <w:bottom w:val="none" w:sz="0" w:space="0" w:color="auto"/>
        <w:right w:val="none" w:sz="0" w:space="0" w:color="auto"/>
      </w:divBdr>
    </w:div>
    <w:div w:id="2088265922">
      <w:bodyDiv w:val="1"/>
      <w:marLeft w:val="0"/>
      <w:marRight w:val="0"/>
      <w:marTop w:val="0"/>
      <w:marBottom w:val="0"/>
      <w:divBdr>
        <w:top w:val="none" w:sz="0" w:space="0" w:color="auto"/>
        <w:left w:val="none" w:sz="0" w:space="0" w:color="auto"/>
        <w:bottom w:val="none" w:sz="0" w:space="0" w:color="auto"/>
        <w:right w:val="none" w:sz="0" w:space="0" w:color="auto"/>
      </w:divBdr>
    </w:div>
    <w:div w:id="2089881454">
      <w:bodyDiv w:val="1"/>
      <w:marLeft w:val="0"/>
      <w:marRight w:val="0"/>
      <w:marTop w:val="0"/>
      <w:marBottom w:val="0"/>
      <w:divBdr>
        <w:top w:val="none" w:sz="0" w:space="0" w:color="auto"/>
        <w:left w:val="none" w:sz="0" w:space="0" w:color="auto"/>
        <w:bottom w:val="none" w:sz="0" w:space="0" w:color="auto"/>
        <w:right w:val="none" w:sz="0" w:space="0" w:color="auto"/>
      </w:divBdr>
    </w:div>
    <w:div w:id="2091193150">
      <w:bodyDiv w:val="1"/>
      <w:marLeft w:val="0"/>
      <w:marRight w:val="0"/>
      <w:marTop w:val="0"/>
      <w:marBottom w:val="0"/>
      <w:divBdr>
        <w:top w:val="none" w:sz="0" w:space="0" w:color="auto"/>
        <w:left w:val="none" w:sz="0" w:space="0" w:color="auto"/>
        <w:bottom w:val="none" w:sz="0" w:space="0" w:color="auto"/>
        <w:right w:val="none" w:sz="0" w:space="0" w:color="auto"/>
      </w:divBdr>
    </w:div>
    <w:div w:id="2098667427">
      <w:bodyDiv w:val="1"/>
      <w:marLeft w:val="0"/>
      <w:marRight w:val="0"/>
      <w:marTop w:val="0"/>
      <w:marBottom w:val="0"/>
      <w:divBdr>
        <w:top w:val="none" w:sz="0" w:space="0" w:color="auto"/>
        <w:left w:val="none" w:sz="0" w:space="0" w:color="auto"/>
        <w:bottom w:val="none" w:sz="0" w:space="0" w:color="auto"/>
        <w:right w:val="none" w:sz="0" w:space="0" w:color="auto"/>
      </w:divBdr>
    </w:div>
    <w:div w:id="2103260044">
      <w:bodyDiv w:val="1"/>
      <w:marLeft w:val="0"/>
      <w:marRight w:val="0"/>
      <w:marTop w:val="0"/>
      <w:marBottom w:val="0"/>
      <w:divBdr>
        <w:top w:val="none" w:sz="0" w:space="0" w:color="auto"/>
        <w:left w:val="none" w:sz="0" w:space="0" w:color="auto"/>
        <w:bottom w:val="none" w:sz="0" w:space="0" w:color="auto"/>
        <w:right w:val="none" w:sz="0" w:space="0" w:color="auto"/>
      </w:divBdr>
    </w:div>
    <w:div w:id="2104690294">
      <w:bodyDiv w:val="1"/>
      <w:marLeft w:val="0"/>
      <w:marRight w:val="0"/>
      <w:marTop w:val="0"/>
      <w:marBottom w:val="0"/>
      <w:divBdr>
        <w:top w:val="none" w:sz="0" w:space="0" w:color="auto"/>
        <w:left w:val="none" w:sz="0" w:space="0" w:color="auto"/>
        <w:bottom w:val="none" w:sz="0" w:space="0" w:color="auto"/>
        <w:right w:val="none" w:sz="0" w:space="0" w:color="auto"/>
      </w:divBdr>
    </w:div>
    <w:div w:id="2107530686">
      <w:bodyDiv w:val="1"/>
      <w:marLeft w:val="0"/>
      <w:marRight w:val="0"/>
      <w:marTop w:val="0"/>
      <w:marBottom w:val="0"/>
      <w:divBdr>
        <w:top w:val="none" w:sz="0" w:space="0" w:color="auto"/>
        <w:left w:val="none" w:sz="0" w:space="0" w:color="auto"/>
        <w:bottom w:val="none" w:sz="0" w:space="0" w:color="auto"/>
        <w:right w:val="none" w:sz="0" w:space="0" w:color="auto"/>
      </w:divBdr>
    </w:div>
    <w:div w:id="2110005342">
      <w:bodyDiv w:val="1"/>
      <w:marLeft w:val="0"/>
      <w:marRight w:val="0"/>
      <w:marTop w:val="0"/>
      <w:marBottom w:val="0"/>
      <w:divBdr>
        <w:top w:val="none" w:sz="0" w:space="0" w:color="auto"/>
        <w:left w:val="none" w:sz="0" w:space="0" w:color="auto"/>
        <w:bottom w:val="none" w:sz="0" w:space="0" w:color="auto"/>
        <w:right w:val="none" w:sz="0" w:space="0" w:color="auto"/>
      </w:divBdr>
      <w:divsChild>
        <w:div w:id="1655257002">
          <w:marLeft w:val="0"/>
          <w:marRight w:val="0"/>
          <w:marTop w:val="0"/>
          <w:marBottom w:val="0"/>
          <w:divBdr>
            <w:top w:val="none" w:sz="0" w:space="0" w:color="auto"/>
            <w:left w:val="none" w:sz="0" w:space="0" w:color="auto"/>
            <w:bottom w:val="none" w:sz="0" w:space="0" w:color="auto"/>
            <w:right w:val="none" w:sz="0" w:space="0" w:color="auto"/>
          </w:divBdr>
          <w:divsChild>
            <w:div w:id="954865655">
              <w:marLeft w:val="0"/>
              <w:marRight w:val="0"/>
              <w:marTop w:val="0"/>
              <w:marBottom w:val="0"/>
              <w:divBdr>
                <w:top w:val="none" w:sz="0" w:space="0" w:color="auto"/>
                <w:left w:val="none" w:sz="0" w:space="0" w:color="auto"/>
                <w:bottom w:val="none" w:sz="0" w:space="0" w:color="auto"/>
                <w:right w:val="none" w:sz="0" w:space="0" w:color="auto"/>
              </w:divBdr>
              <w:divsChild>
                <w:div w:id="15252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006820">
      <w:bodyDiv w:val="1"/>
      <w:marLeft w:val="0"/>
      <w:marRight w:val="0"/>
      <w:marTop w:val="0"/>
      <w:marBottom w:val="0"/>
      <w:divBdr>
        <w:top w:val="none" w:sz="0" w:space="0" w:color="auto"/>
        <w:left w:val="none" w:sz="0" w:space="0" w:color="auto"/>
        <w:bottom w:val="none" w:sz="0" w:space="0" w:color="auto"/>
        <w:right w:val="none" w:sz="0" w:space="0" w:color="auto"/>
      </w:divBdr>
    </w:div>
    <w:div w:id="2111706212">
      <w:bodyDiv w:val="1"/>
      <w:marLeft w:val="0"/>
      <w:marRight w:val="0"/>
      <w:marTop w:val="0"/>
      <w:marBottom w:val="0"/>
      <w:divBdr>
        <w:top w:val="none" w:sz="0" w:space="0" w:color="auto"/>
        <w:left w:val="none" w:sz="0" w:space="0" w:color="auto"/>
        <w:bottom w:val="none" w:sz="0" w:space="0" w:color="auto"/>
        <w:right w:val="none" w:sz="0" w:space="0" w:color="auto"/>
      </w:divBdr>
    </w:div>
    <w:div w:id="2117095971">
      <w:bodyDiv w:val="1"/>
      <w:marLeft w:val="0"/>
      <w:marRight w:val="0"/>
      <w:marTop w:val="0"/>
      <w:marBottom w:val="0"/>
      <w:divBdr>
        <w:top w:val="none" w:sz="0" w:space="0" w:color="auto"/>
        <w:left w:val="none" w:sz="0" w:space="0" w:color="auto"/>
        <w:bottom w:val="none" w:sz="0" w:space="0" w:color="auto"/>
        <w:right w:val="none" w:sz="0" w:space="0" w:color="auto"/>
      </w:divBdr>
    </w:div>
    <w:div w:id="2118941004">
      <w:bodyDiv w:val="1"/>
      <w:marLeft w:val="0"/>
      <w:marRight w:val="0"/>
      <w:marTop w:val="0"/>
      <w:marBottom w:val="0"/>
      <w:divBdr>
        <w:top w:val="none" w:sz="0" w:space="0" w:color="auto"/>
        <w:left w:val="none" w:sz="0" w:space="0" w:color="auto"/>
        <w:bottom w:val="none" w:sz="0" w:space="0" w:color="auto"/>
        <w:right w:val="none" w:sz="0" w:space="0" w:color="auto"/>
      </w:divBdr>
    </w:div>
    <w:div w:id="2120372641">
      <w:bodyDiv w:val="1"/>
      <w:marLeft w:val="0"/>
      <w:marRight w:val="0"/>
      <w:marTop w:val="0"/>
      <w:marBottom w:val="0"/>
      <w:divBdr>
        <w:top w:val="none" w:sz="0" w:space="0" w:color="auto"/>
        <w:left w:val="none" w:sz="0" w:space="0" w:color="auto"/>
        <w:bottom w:val="none" w:sz="0" w:space="0" w:color="auto"/>
        <w:right w:val="none" w:sz="0" w:space="0" w:color="auto"/>
      </w:divBdr>
    </w:div>
    <w:div w:id="2125272098">
      <w:bodyDiv w:val="1"/>
      <w:marLeft w:val="0"/>
      <w:marRight w:val="0"/>
      <w:marTop w:val="0"/>
      <w:marBottom w:val="0"/>
      <w:divBdr>
        <w:top w:val="none" w:sz="0" w:space="0" w:color="auto"/>
        <w:left w:val="none" w:sz="0" w:space="0" w:color="auto"/>
        <w:bottom w:val="none" w:sz="0" w:space="0" w:color="auto"/>
        <w:right w:val="none" w:sz="0" w:space="0" w:color="auto"/>
      </w:divBdr>
    </w:div>
    <w:div w:id="2130735764">
      <w:bodyDiv w:val="1"/>
      <w:marLeft w:val="0"/>
      <w:marRight w:val="0"/>
      <w:marTop w:val="0"/>
      <w:marBottom w:val="0"/>
      <w:divBdr>
        <w:top w:val="none" w:sz="0" w:space="0" w:color="auto"/>
        <w:left w:val="none" w:sz="0" w:space="0" w:color="auto"/>
        <w:bottom w:val="none" w:sz="0" w:space="0" w:color="auto"/>
        <w:right w:val="none" w:sz="0" w:space="0" w:color="auto"/>
      </w:divBdr>
    </w:div>
    <w:div w:id="2137142818">
      <w:bodyDiv w:val="1"/>
      <w:marLeft w:val="0"/>
      <w:marRight w:val="0"/>
      <w:marTop w:val="0"/>
      <w:marBottom w:val="0"/>
      <w:divBdr>
        <w:top w:val="none" w:sz="0" w:space="0" w:color="auto"/>
        <w:left w:val="none" w:sz="0" w:space="0" w:color="auto"/>
        <w:bottom w:val="none" w:sz="0" w:space="0" w:color="auto"/>
        <w:right w:val="none" w:sz="0" w:space="0" w:color="auto"/>
      </w:divBdr>
    </w:div>
    <w:div w:id="2144615788">
      <w:bodyDiv w:val="1"/>
      <w:marLeft w:val="0"/>
      <w:marRight w:val="0"/>
      <w:marTop w:val="0"/>
      <w:marBottom w:val="0"/>
      <w:divBdr>
        <w:top w:val="none" w:sz="0" w:space="0" w:color="auto"/>
        <w:left w:val="none" w:sz="0" w:space="0" w:color="auto"/>
        <w:bottom w:val="none" w:sz="0" w:space="0" w:color="auto"/>
        <w:right w:val="none" w:sz="0" w:space="0" w:color="auto"/>
      </w:divBdr>
    </w:div>
    <w:div w:id="214473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hyperlink" Target="http://ru.arkadia.com/for-rent/russia/moskovskaya-oblast/leninskiy-rayon/desenovskiy/vatutinki/zmjf-t13444/" TargetMode="External"/><Relationship Id="rId21" Type="http://schemas.openxmlformats.org/officeDocument/2006/relationships/image" Target="media/image7.png"/><Relationship Id="rId42" Type="http://schemas.openxmlformats.org/officeDocument/2006/relationships/hyperlink" Target="http://www.irn.ru/" TargetMode="External"/><Relationship Id="rId47" Type="http://schemas.openxmlformats.org/officeDocument/2006/relationships/hyperlink" Target="http://www.irn.ru/" TargetMode="External"/><Relationship Id="rId63" Type="http://schemas.openxmlformats.org/officeDocument/2006/relationships/hyperlink" Target="http://www.kvmeter.ru/objects/11028237/" TargetMode="External"/><Relationship Id="rId68" Type="http://schemas.openxmlformats.org/officeDocument/2006/relationships/image" Target="media/image33.png"/><Relationship Id="rId84" Type="http://schemas.openxmlformats.org/officeDocument/2006/relationships/hyperlink" Target="http://www.cian.ru/sale/suburban/4469914/" TargetMode="External"/><Relationship Id="rId89" Type="http://schemas.openxmlformats.org/officeDocument/2006/relationships/hyperlink" Target="http://www.cian.ru/sale/suburban/4469914/" TargetMode="External"/><Relationship Id="rId112" Type="http://schemas.openxmlformats.org/officeDocument/2006/relationships/image" Target="media/image53.png"/><Relationship Id="rId133" Type="http://schemas.openxmlformats.org/officeDocument/2006/relationships/image" Target="media/image61.emf"/><Relationship Id="rId138" Type="http://schemas.openxmlformats.org/officeDocument/2006/relationships/image" Target="media/image66.jpeg"/><Relationship Id="rId154" Type="http://schemas.openxmlformats.org/officeDocument/2006/relationships/image" Target="media/image82.png"/><Relationship Id="rId159" Type="http://schemas.openxmlformats.org/officeDocument/2006/relationships/image" Target="media/image87.png"/><Relationship Id="rId175" Type="http://schemas.openxmlformats.org/officeDocument/2006/relationships/header" Target="header2.xml"/><Relationship Id="rId170" Type="http://schemas.openxmlformats.org/officeDocument/2006/relationships/image" Target="media/image97.emf"/><Relationship Id="rId16" Type="http://schemas.openxmlformats.org/officeDocument/2006/relationships/hyperlink" Target="http://nmao.ru/news/2013/v-2016-godu-postroyat-stanciyu-metro-rasskazovka.htm" TargetMode="External"/><Relationship Id="rId107" Type="http://schemas.openxmlformats.org/officeDocument/2006/relationships/hyperlink" Target="https://www.cian.ru/sale/suburban/149254437/" TargetMode="External"/><Relationship Id="rId11" Type="http://schemas.openxmlformats.org/officeDocument/2006/relationships/hyperlink" Target="mailto:Info@dpo.ru" TargetMode="External"/><Relationship Id="rId32" Type="http://schemas.openxmlformats.org/officeDocument/2006/relationships/image" Target="media/image18.jpeg"/><Relationship Id="rId37" Type="http://schemas.openxmlformats.org/officeDocument/2006/relationships/image" Target="media/image23.emf"/><Relationship Id="rId53" Type="http://schemas.openxmlformats.org/officeDocument/2006/relationships/hyperlink" Target="http://upn.ru/realty_commercials_sale_info/1410002-2075.htm" TargetMode="External"/><Relationship Id="rId58" Type="http://schemas.openxmlformats.org/officeDocument/2006/relationships/image" Target="media/image29.png"/><Relationship Id="rId74" Type="http://schemas.openxmlformats.org/officeDocument/2006/relationships/hyperlink" Target="http://www.kvmeter.ru/objects/11249562/" TargetMode="External"/><Relationship Id="rId79" Type="http://schemas.openxmlformats.org/officeDocument/2006/relationships/hyperlink" Target="http://www.kvmeter.ru/objects/11249562/" TargetMode="External"/><Relationship Id="rId102" Type="http://schemas.openxmlformats.org/officeDocument/2006/relationships/image" Target="media/image49.wmf"/><Relationship Id="rId123" Type="http://schemas.openxmlformats.org/officeDocument/2006/relationships/image" Target="media/image56.wmf"/><Relationship Id="rId128" Type="http://schemas.openxmlformats.org/officeDocument/2006/relationships/image" Target="media/image59.wmf"/><Relationship Id="rId144" Type="http://schemas.openxmlformats.org/officeDocument/2006/relationships/image" Target="media/image72.png"/><Relationship Id="rId149" Type="http://schemas.openxmlformats.org/officeDocument/2006/relationships/image" Target="media/image77.png"/><Relationship Id="rId5" Type="http://schemas.openxmlformats.org/officeDocument/2006/relationships/webSettings" Target="webSettings.xml"/><Relationship Id="rId90" Type="http://schemas.openxmlformats.org/officeDocument/2006/relationships/hyperlink" Target="http://www.kvmeter.ru/objects/11249562/" TargetMode="External"/><Relationship Id="rId95" Type="http://schemas.openxmlformats.org/officeDocument/2006/relationships/image" Target="media/image44.png"/><Relationship Id="rId160" Type="http://schemas.openxmlformats.org/officeDocument/2006/relationships/image" Target="media/image88.png"/><Relationship Id="rId165" Type="http://schemas.openxmlformats.org/officeDocument/2006/relationships/image" Target="media/image92.emf"/><Relationship Id="rId22" Type="http://schemas.openxmlformats.org/officeDocument/2006/relationships/image" Target="media/image8.png"/><Relationship Id="rId27" Type="http://schemas.openxmlformats.org/officeDocument/2006/relationships/image" Target="media/image13.jpeg"/><Relationship Id="rId43" Type="http://schemas.openxmlformats.org/officeDocument/2006/relationships/hyperlink" Target="http://www.realsearch.ru/company/knight_frank_russia_%26_cis/" TargetMode="External"/><Relationship Id="rId48" Type="http://schemas.openxmlformats.org/officeDocument/2006/relationships/hyperlink" Target="http://upn.ru/realty_commercials_sale_info/1410002-2075.htm" TargetMode="External"/><Relationship Id="rId64" Type="http://schemas.openxmlformats.org/officeDocument/2006/relationships/hyperlink" Target="http://www.cian.ru/sale/suburban/4469914/" TargetMode="External"/><Relationship Id="rId69" Type="http://schemas.openxmlformats.org/officeDocument/2006/relationships/image" Target="media/image34.png"/><Relationship Id="rId113" Type="http://schemas.openxmlformats.org/officeDocument/2006/relationships/hyperlink" Target="http://www.nivona.ru/" TargetMode="External"/><Relationship Id="rId118" Type="http://schemas.openxmlformats.org/officeDocument/2006/relationships/hyperlink" Target="https://www.cian.ru/rent/suburban/148924842/" TargetMode="External"/><Relationship Id="rId134" Type="http://schemas.openxmlformats.org/officeDocument/2006/relationships/image" Target="media/image62.wmf"/><Relationship Id="rId139" Type="http://schemas.openxmlformats.org/officeDocument/2006/relationships/image" Target="media/image67.png"/><Relationship Id="rId80" Type="http://schemas.openxmlformats.org/officeDocument/2006/relationships/image" Target="media/image37.png"/><Relationship Id="rId85" Type="http://schemas.openxmlformats.org/officeDocument/2006/relationships/hyperlink" Target="http://www.kvmeter.ru/objects/11249562/" TargetMode="External"/><Relationship Id="rId150" Type="http://schemas.openxmlformats.org/officeDocument/2006/relationships/image" Target="media/image78.png"/><Relationship Id="rId155" Type="http://schemas.openxmlformats.org/officeDocument/2006/relationships/image" Target="media/image83.png"/><Relationship Id="rId171" Type="http://schemas.openxmlformats.org/officeDocument/2006/relationships/image" Target="media/image98.emf"/><Relationship Id="rId176" Type="http://schemas.openxmlformats.org/officeDocument/2006/relationships/footer" Target="footer5.xml"/><Relationship Id="rId12" Type="http://schemas.openxmlformats.org/officeDocument/2006/relationships/image" Target="media/image3.jpeg"/><Relationship Id="rId17" Type="http://schemas.openxmlformats.org/officeDocument/2006/relationships/hyperlink" Target="http://nmao.ru/news/2014/liniya-metro-do-kommunarki-mozhet-byt-postroena-kitajskimi-investorami.htm" TargetMode="External"/><Relationship Id="rId33" Type="http://schemas.openxmlformats.org/officeDocument/2006/relationships/image" Target="media/image19.jpeg"/><Relationship Id="rId38" Type="http://schemas.openxmlformats.org/officeDocument/2006/relationships/image" Target="media/image24.emf"/><Relationship Id="rId59" Type="http://schemas.openxmlformats.org/officeDocument/2006/relationships/image" Target="media/image30.png"/><Relationship Id="rId103" Type="http://schemas.openxmlformats.org/officeDocument/2006/relationships/footer" Target="footer3.xml"/><Relationship Id="rId108" Type="http://schemas.openxmlformats.org/officeDocument/2006/relationships/hyperlink" Target="https://www.cian.ru/sale/suburban/2069598/" TargetMode="External"/><Relationship Id="rId124" Type="http://schemas.openxmlformats.org/officeDocument/2006/relationships/oleObject" Target="embeddings/oleObject4.bin"/><Relationship Id="rId129" Type="http://schemas.openxmlformats.org/officeDocument/2006/relationships/oleObject" Target="embeddings/oleObject6.bin"/><Relationship Id="rId54" Type="http://schemas.openxmlformats.org/officeDocument/2006/relationships/hyperlink" Target="http://upn.ru/realty_commercials_sale_info/1410002-2075.htm" TargetMode="External"/><Relationship Id="rId70" Type="http://schemas.openxmlformats.org/officeDocument/2006/relationships/image" Target="media/image35.png"/><Relationship Id="rId75" Type="http://schemas.openxmlformats.org/officeDocument/2006/relationships/image" Target="media/image36.png"/><Relationship Id="rId91" Type="http://schemas.openxmlformats.org/officeDocument/2006/relationships/image" Target="media/image40.png"/><Relationship Id="rId96" Type="http://schemas.openxmlformats.org/officeDocument/2006/relationships/image" Target="media/image45.png"/><Relationship Id="rId140" Type="http://schemas.openxmlformats.org/officeDocument/2006/relationships/image" Target="media/image68.png"/><Relationship Id="rId145" Type="http://schemas.openxmlformats.org/officeDocument/2006/relationships/image" Target="media/image73.png"/><Relationship Id="rId161" Type="http://schemas.openxmlformats.org/officeDocument/2006/relationships/image" Target="media/image89.png"/><Relationship Id="rId166"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jpeg"/><Relationship Id="rId28" Type="http://schemas.openxmlformats.org/officeDocument/2006/relationships/image" Target="media/image14.jpeg"/><Relationship Id="rId49" Type="http://schemas.openxmlformats.org/officeDocument/2006/relationships/hyperlink" Target="http://upn.ru/realty_commercials_sale_info/30123245-2171.htm" TargetMode="External"/><Relationship Id="rId114" Type="http://schemas.openxmlformats.org/officeDocument/2006/relationships/hyperlink" Target="https://www.cian.ru/rent/suburban/8944091/" TargetMode="External"/><Relationship Id="rId119" Type="http://schemas.openxmlformats.org/officeDocument/2006/relationships/hyperlink" Target="http://ru.arkadia.com/for-rent/russia/moskovskaya-oblast/leninskiy-rayon/desenovskiy/vatutinki/zmjf-t21688/" TargetMode="External"/><Relationship Id="rId10" Type="http://schemas.openxmlformats.org/officeDocument/2006/relationships/hyperlink" Target="http://www.dpo.ru" TargetMode="External"/><Relationship Id="rId31" Type="http://schemas.openxmlformats.org/officeDocument/2006/relationships/image" Target="media/image17.jpeg"/><Relationship Id="rId44" Type="http://schemas.openxmlformats.org/officeDocument/2006/relationships/hyperlink" Target="http://www.metrinfo.ru/novostroyki/podmoskovie/novorizhskoe/" TargetMode="External"/><Relationship Id="rId52" Type="http://schemas.openxmlformats.org/officeDocument/2006/relationships/hyperlink" Target="http://upn.ru/realty_commercials_sale_info/1410002-2075.htm" TargetMode="External"/><Relationship Id="rId60" Type="http://schemas.openxmlformats.org/officeDocument/2006/relationships/hyperlink" Target="http://kupizemli.ru/" TargetMode="External"/><Relationship Id="rId65" Type="http://schemas.openxmlformats.org/officeDocument/2006/relationships/hyperlink" Target="http://www.kvmeter.ru/objects/11249562/" TargetMode="External"/><Relationship Id="rId73" Type="http://schemas.openxmlformats.org/officeDocument/2006/relationships/hyperlink" Target="http://www.cian.ru/sale/suburban/4469914/" TargetMode="External"/><Relationship Id="rId78" Type="http://schemas.openxmlformats.org/officeDocument/2006/relationships/hyperlink" Target="http://www.cian.ru/sale/suburban/4469914/" TargetMode="External"/><Relationship Id="rId81" Type="http://schemas.openxmlformats.org/officeDocument/2006/relationships/image" Target="media/image38.png"/><Relationship Id="rId86" Type="http://schemas.openxmlformats.org/officeDocument/2006/relationships/image" Target="media/image39.png"/><Relationship Id="rId94" Type="http://schemas.openxmlformats.org/officeDocument/2006/relationships/image" Target="media/image43.png"/><Relationship Id="rId99" Type="http://schemas.openxmlformats.org/officeDocument/2006/relationships/oleObject" Target="embeddings/oleObject1.bin"/><Relationship Id="rId101" Type="http://schemas.openxmlformats.org/officeDocument/2006/relationships/image" Target="media/image48.wmf"/><Relationship Id="rId122" Type="http://schemas.openxmlformats.org/officeDocument/2006/relationships/image" Target="media/image55.emf"/><Relationship Id="rId130" Type="http://schemas.openxmlformats.org/officeDocument/2006/relationships/image" Target="media/image60.wmf"/><Relationship Id="rId135" Type="http://schemas.openxmlformats.org/officeDocument/2006/relationships/image" Target="media/image63.wmf"/><Relationship Id="rId143" Type="http://schemas.openxmlformats.org/officeDocument/2006/relationships/image" Target="media/image71.png"/><Relationship Id="rId148" Type="http://schemas.openxmlformats.org/officeDocument/2006/relationships/image" Target="media/image76.png"/><Relationship Id="rId151" Type="http://schemas.openxmlformats.org/officeDocument/2006/relationships/image" Target="media/image79.png"/><Relationship Id="rId156" Type="http://schemas.openxmlformats.org/officeDocument/2006/relationships/image" Target="media/image84.png"/><Relationship Id="rId164" Type="http://schemas.openxmlformats.org/officeDocument/2006/relationships/image" Target="media/image91.emf"/><Relationship Id="rId169" Type="http://schemas.openxmlformats.org/officeDocument/2006/relationships/image" Target="media/image96.emf"/><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Info@dpo.ru" TargetMode="External"/><Relationship Id="rId172" Type="http://schemas.openxmlformats.org/officeDocument/2006/relationships/image" Target="media/image99.emf"/><Relationship Id="rId13" Type="http://schemas.openxmlformats.org/officeDocument/2006/relationships/hyperlink" Target="http://nesiditsa.ru/wp-content/uploads/2013/06/image0152.png" TargetMode="External"/><Relationship Id="rId18" Type="http://schemas.openxmlformats.org/officeDocument/2006/relationships/hyperlink" Target="http://www.travellers.ru/city-moskva" TargetMode="External"/><Relationship Id="rId39" Type="http://schemas.openxmlformats.org/officeDocument/2006/relationships/image" Target="media/image25.emf"/><Relationship Id="rId109" Type="http://schemas.openxmlformats.org/officeDocument/2006/relationships/hyperlink" Target="https://www.cian.ru/sale/suburban/151804914/" TargetMode="External"/><Relationship Id="rId34" Type="http://schemas.openxmlformats.org/officeDocument/2006/relationships/image" Target="media/image20.emf"/><Relationship Id="rId50" Type="http://schemas.openxmlformats.org/officeDocument/2006/relationships/hyperlink" Target="http://upn.ru/realty_commercials_sale_info/1409539-2614.htm" TargetMode="External"/><Relationship Id="rId55" Type="http://schemas.openxmlformats.org/officeDocument/2006/relationships/hyperlink" Target="http://kn.e1.ru/view/31866683/" TargetMode="External"/><Relationship Id="rId76" Type="http://schemas.openxmlformats.org/officeDocument/2006/relationships/hyperlink" Target="http://www.beboss.ru/kn/msk/50283" TargetMode="External"/><Relationship Id="rId97" Type="http://schemas.openxmlformats.org/officeDocument/2006/relationships/footer" Target="footer2.xml"/><Relationship Id="rId104" Type="http://schemas.openxmlformats.org/officeDocument/2006/relationships/image" Target="media/image50.wmf"/><Relationship Id="rId120" Type="http://schemas.openxmlformats.org/officeDocument/2006/relationships/image" Target="media/image54.wmf"/><Relationship Id="rId125" Type="http://schemas.openxmlformats.org/officeDocument/2006/relationships/image" Target="media/image57.jpeg"/><Relationship Id="rId141" Type="http://schemas.openxmlformats.org/officeDocument/2006/relationships/image" Target="media/image69.png"/><Relationship Id="rId146" Type="http://schemas.openxmlformats.org/officeDocument/2006/relationships/image" Target="media/image74.png"/><Relationship Id="rId167" Type="http://schemas.openxmlformats.org/officeDocument/2006/relationships/image" Target="media/image94.emf"/><Relationship Id="rId7" Type="http://schemas.openxmlformats.org/officeDocument/2006/relationships/endnotes" Target="endnotes.xml"/><Relationship Id="rId71" Type="http://schemas.openxmlformats.org/officeDocument/2006/relationships/hyperlink" Target="http://www.beboss.ru/kn/msk/50283" TargetMode="External"/><Relationship Id="rId92" Type="http://schemas.openxmlformats.org/officeDocument/2006/relationships/image" Target="media/image41.png"/><Relationship Id="rId162" Type="http://schemas.openxmlformats.org/officeDocument/2006/relationships/image" Target="media/image90.pn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6.emf"/><Relationship Id="rId45" Type="http://schemas.openxmlformats.org/officeDocument/2006/relationships/hyperlink" Target="http://www.metrinfo.ru/novostroyki/podmoskovie/rublevo-uspenskoe/" TargetMode="External"/><Relationship Id="rId66" Type="http://schemas.openxmlformats.org/officeDocument/2006/relationships/image" Target="media/image31.png"/><Relationship Id="rId87" Type="http://schemas.openxmlformats.org/officeDocument/2006/relationships/hyperlink" Target="http://www.beboss.ru/kn/msk/50283" TargetMode="External"/><Relationship Id="rId110" Type="http://schemas.openxmlformats.org/officeDocument/2006/relationships/image" Target="media/image51.png"/><Relationship Id="rId115" Type="http://schemas.openxmlformats.org/officeDocument/2006/relationships/hyperlink" Target="https://www.cian.ru/rent/suburban/147460837/" TargetMode="External"/><Relationship Id="rId131" Type="http://schemas.openxmlformats.org/officeDocument/2006/relationships/oleObject" Target="embeddings/oleObject7.bin"/><Relationship Id="rId136" Type="http://schemas.openxmlformats.org/officeDocument/2006/relationships/image" Target="media/image64.jpeg"/><Relationship Id="rId157" Type="http://schemas.openxmlformats.org/officeDocument/2006/relationships/image" Target="media/image85.png"/><Relationship Id="rId178" Type="http://schemas.openxmlformats.org/officeDocument/2006/relationships/theme" Target="theme/theme1.xml"/><Relationship Id="rId61" Type="http://schemas.openxmlformats.org/officeDocument/2006/relationships/hyperlink" Target="http://www.cian.ru" TargetMode="External"/><Relationship Id="rId82" Type="http://schemas.openxmlformats.org/officeDocument/2006/relationships/hyperlink" Target="http://www.beboss.ru/kn/msk/50283" TargetMode="External"/><Relationship Id="rId152" Type="http://schemas.openxmlformats.org/officeDocument/2006/relationships/image" Target="media/image80.png"/><Relationship Id="rId173" Type="http://schemas.openxmlformats.org/officeDocument/2006/relationships/image" Target="media/image100.emf"/><Relationship Id="rId19" Type="http://schemas.openxmlformats.org/officeDocument/2006/relationships/image" Target="media/image5.png"/><Relationship Id="rId14" Type="http://schemas.openxmlformats.org/officeDocument/2006/relationships/image" Target="media/image4.png"/><Relationship Id="rId30" Type="http://schemas.openxmlformats.org/officeDocument/2006/relationships/image" Target="media/image16.jpeg"/><Relationship Id="rId35" Type="http://schemas.openxmlformats.org/officeDocument/2006/relationships/image" Target="media/image21.emf"/><Relationship Id="rId56" Type="http://schemas.openxmlformats.org/officeDocument/2006/relationships/header" Target="header1.xml"/><Relationship Id="rId77" Type="http://schemas.openxmlformats.org/officeDocument/2006/relationships/hyperlink" Target="http://www.kvmeter.ru/objects/11028237/" TargetMode="External"/><Relationship Id="rId100" Type="http://schemas.openxmlformats.org/officeDocument/2006/relationships/image" Target="media/image47.wmf"/><Relationship Id="rId105" Type="http://schemas.openxmlformats.org/officeDocument/2006/relationships/oleObject" Target="embeddings/oleObject2.bin"/><Relationship Id="rId126" Type="http://schemas.openxmlformats.org/officeDocument/2006/relationships/image" Target="media/image58.wmf"/><Relationship Id="rId147" Type="http://schemas.openxmlformats.org/officeDocument/2006/relationships/image" Target="media/image75.png"/><Relationship Id="rId168" Type="http://schemas.openxmlformats.org/officeDocument/2006/relationships/image" Target="media/image95.emf"/><Relationship Id="rId8" Type="http://schemas.openxmlformats.org/officeDocument/2006/relationships/image" Target="media/image2.jpeg"/><Relationship Id="rId51" Type="http://schemas.openxmlformats.org/officeDocument/2006/relationships/hyperlink" Target="http://kn.e1.ru/view/31866683/" TargetMode="External"/><Relationship Id="rId72" Type="http://schemas.openxmlformats.org/officeDocument/2006/relationships/hyperlink" Target="http://www.kvmeter.ru/objects/11028237/" TargetMode="External"/><Relationship Id="rId93" Type="http://schemas.openxmlformats.org/officeDocument/2006/relationships/image" Target="media/image42.png"/><Relationship Id="rId98" Type="http://schemas.openxmlformats.org/officeDocument/2006/relationships/image" Target="media/image46.wmf"/><Relationship Id="rId121" Type="http://schemas.openxmlformats.org/officeDocument/2006/relationships/oleObject" Target="embeddings/oleObject3.bin"/><Relationship Id="rId142" Type="http://schemas.openxmlformats.org/officeDocument/2006/relationships/image" Target="media/image70.png"/><Relationship Id="rId163" Type="http://schemas.openxmlformats.org/officeDocument/2006/relationships/hyperlink" Target="http://ru.arkadia.com/for-rent/russia/moskovskaya-oblast/leninskiy-rayon/desenovskiy/vatutinki/zmjf-t21688/" TargetMode="Externa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hyperlink" Target="http://www.metrinfo.ru/novostroyki/podmoskovie/rublevo-uspenskoe/" TargetMode="External"/><Relationship Id="rId67" Type="http://schemas.openxmlformats.org/officeDocument/2006/relationships/image" Target="media/image32.png"/><Relationship Id="rId116" Type="http://schemas.openxmlformats.org/officeDocument/2006/relationships/hyperlink" Target="https://www.cian.ru/rent/suburban/153259776/" TargetMode="External"/><Relationship Id="rId137" Type="http://schemas.openxmlformats.org/officeDocument/2006/relationships/image" Target="media/image65.jpeg"/><Relationship Id="rId158" Type="http://schemas.openxmlformats.org/officeDocument/2006/relationships/image" Target="media/image86.png"/><Relationship Id="rId20" Type="http://schemas.openxmlformats.org/officeDocument/2006/relationships/image" Target="media/image6.png"/><Relationship Id="rId41" Type="http://schemas.openxmlformats.org/officeDocument/2006/relationships/image" Target="media/image27.emf"/><Relationship Id="rId62" Type="http://schemas.openxmlformats.org/officeDocument/2006/relationships/hyperlink" Target="http://www.beboss.ru/kn/msk/50283" TargetMode="External"/><Relationship Id="rId83" Type="http://schemas.openxmlformats.org/officeDocument/2006/relationships/hyperlink" Target="http://www.kvmeter.ru/objects/11028237/" TargetMode="External"/><Relationship Id="rId88" Type="http://schemas.openxmlformats.org/officeDocument/2006/relationships/hyperlink" Target="http://www.kvmeter.ru/objects/11028237/" TargetMode="External"/><Relationship Id="rId111" Type="http://schemas.openxmlformats.org/officeDocument/2006/relationships/image" Target="media/image52.png"/><Relationship Id="rId132" Type="http://schemas.openxmlformats.org/officeDocument/2006/relationships/hyperlink" Target="http://www.cbr.ru" TargetMode="External"/><Relationship Id="rId153" Type="http://schemas.openxmlformats.org/officeDocument/2006/relationships/image" Target="media/image81.png"/><Relationship Id="rId174" Type="http://schemas.openxmlformats.org/officeDocument/2006/relationships/image" Target="media/image101.emf"/><Relationship Id="rId179" Type="http://schemas.microsoft.com/office/2007/relationships/stylesWithEffects" Target="stylesWithEffects.xml"/><Relationship Id="rId15" Type="http://schemas.openxmlformats.org/officeDocument/2006/relationships/hyperlink" Target="http://nmao.ru/news/2014/dvuxyarusnaya-stanciya-metro-rumyancevo.htm" TargetMode="External"/><Relationship Id="rId36" Type="http://schemas.openxmlformats.org/officeDocument/2006/relationships/image" Target="media/image22.emf"/><Relationship Id="rId57" Type="http://schemas.openxmlformats.org/officeDocument/2006/relationships/footer" Target="footer1.xml"/><Relationship Id="rId106" Type="http://schemas.openxmlformats.org/officeDocument/2006/relationships/footer" Target="footer4.xml"/><Relationship Id="rId127" Type="http://schemas.openxmlformats.org/officeDocument/2006/relationships/oleObject" Target="embeddings/oleObject5.bin"/></Relationships>
</file>

<file path=word/_rels/footer1.xml.rels><?xml version="1.0" encoding="UTF-8" standalone="yes"?>
<Relationships xmlns="http://schemas.openxmlformats.org/package/2006/relationships"><Relationship Id="rId1" Type="http://schemas.openxmlformats.org/officeDocument/2006/relationships/image" Target="media/image28.wmf"/></Relationships>
</file>

<file path=word/_rels/footer2.xml.rels><?xml version="1.0" encoding="UTF-8" standalone="yes"?>
<Relationships xmlns="http://schemas.openxmlformats.org/package/2006/relationships"><Relationship Id="rId1" Type="http://schemas.openxmlformats.org/officeDocument/2006/relationships/image" Target="media/image28.wmf"/></Relationships>
</file>

<file path=word/_rels/footnotes.xml.rels><?xml version="1.0" encoding="UTF-8" standalone="yes"?>
<Relationships xmlns="http://schemas.openxmlformats.org/package/2006/relationships"><Relationship Id="rId3" Type="http://schemas.openxmlformats.org/officeDocument/2006/relationships/hyperlink" Target="http://svpressa.ru/realty/article/140916/" TargetMode="External"/><Relationship Id="rId2" Type="http://schemas.openxmlformats.org/officeDocument/2006/relationships/hyperlink" Target="http://www.irn.ru/news/109017.html" TargetMode="External"/><Relationship Id="rId1" Type="http://schemas.openxmlformats.org/officeDocument/2006/relationships/hyperlink" Target="http://www.pravda.ru/navigator/doma-i-kottedzhi-v-novoi-moskve.html" TargetMode="External"/><Relationship Id="rId5" Type="http://schemas.openxmlformats.org/officeDocument/2006/relationships/hyperlink" Target="http://www.valnet.ru/m7-136.phtml" TargetMode="External"/><Relationship Id="rId4" Type="http://schemas.openxmlformats.org/officeDocument/2006/relationships/hyperlink" Target="http://news.ners.ru/rynok-nedvizhimosti-prodolzhit-padenie-pochemu.html"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BFF12-B410-44F6-8E4B-2163759AC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166</Pages>
  <Words>45203</Words>
  <Characters>257658</Characters>
  <Application>Microsoft Office Word</Application>
  <DocSecurity>0</DocSecurity>
  <Lines>2147</Lines>
  <Paragraphs>604</Paragraphs>
  <ScaleCrop>false</ScaleCrop>
  <HeadingPairs>
    <vt:vector size="2" baseType="variant">
      <vt:variant>
        <vt:lpstr>Название</vt:lpstr>
      </vt:variant>
      <vt:variant>
        <vt:i4>1</vt:i4>
      </vt:variant>
    </vt:vector>
  </HeadingPairs>
  <TitlesOfParts>
    <vt:vector size="1" baseType="lpstr">
      <vt:lpstr>1</vt:lpstr>
    </vt:vector>
  </TitlesOfParts>
  <Company>Reanimator Extreme Edition</Company>
  <LinksUpToDate>false</LinksUpToDate>
  <CharactersWithSpaces>302257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Светлана</dc:creator>
  <cp:lastModifiedBy>Администратор</cp:lastModifiedBy>
  <cp:revision>4</cp:revision>
  <cp:lastPrinted>2015-10-26T09:38:00Z</cp:lastPrinted>
  <dcterms:created xsi:type="dcterms:W3CDTF">2017-01-30T11:43:00Z</dcterms:created>
  <dcterms:modified xsi:type="dcterms:W3CDTF">2017-01-30T13:42:00Z</dcterms:modified>
</cp:coreProperties>
</file>